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ASSIGNMENT</w:t>
      </w:r>
    </w:p>
    <w:p>
      <w:pPr>
        <w:numPr>
          <w:ilvl w:val="0"/>
          <w:numId w:val="1"/>
        </w:numPr>
        <w:spacing w:line="360" w:lineRule="auto"/>
        <w:contextualSpacing/>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Explain six major non-domestic use of water.</w:t>
      </w:r>
    </w:p>
    <w:p>
      <w:pPr>
        <w:numPr>
          <w:numId w:val="0"/>
        </w:numPr>
        <w:spacing w:line="360" w:lineRule="auto"/>
        <w:ind w:left="360" w:leftChars="0"/>
        <w:contextualSpacing/>
        <w:rPr>
          <w:rFonts w:ascii="Book Antiqua" w:hAnsi="Book Antiqua" w:eastAsia="Times New Roman" w:cs="Times New Roman"/>
          <w:sz w:val="24"/>
          <w:szCs w:val="24"/>
          <w:lang w:val="en-GB"/>
        </w:rPr>
      </w:pPr>
    </w:p>
    <w:p>
      <w:pPr>
        <w:numPr>
          <w:numId w:val="0"/>
        </w:numPr>
        <w:spacing w:line="360" w:lineRule="auto"/>
        <w:ind w:left="360" w:leftChars="0"/>
        <w:contextualSpacing/>
        <w:rPr>
          <w:rFonts w:hint="default" w:ascii="Book Antiqua" w:hAnsi="Book Antiqua" w:eastAsia="Times New Roman" w:cs="Times New Roman"/>
          <w:sz w:val="24"/>
          <w:szCs w:val="24"/>
          <w:u w:val="single"/>
          <w:lang w:val="en-US"/>
        </w:rPr>
      </w:pPr>
      <w:r>
        <w:rPr>
          <w:rFonts w:hint="default" w:ascii="Book Antiqua" w:hAnsi="Book Antiqua" w:eastAsia="Times New Roman" w:cs="Times New Roman"/>
          <w:sz w:val="24"/>
          <w:szCs w:val="24"/>
          <w:u w:val="single"/>
          <w:lang w:val="en-US"/>
        </w:rPr>
        <w:t>ANSWER</w:t>
      </w:r>
    </w:p>
    <w:p>
      <w:pPr>
        <w:numPr>
          <w:numId w:val="0"/>
        </w:numPr>
        <w:spacing w:line="360" w:lineRule="auto"/>
        <w:ind w:left="360" w:leftChars="0"/>
        <w:contextualSpacing/>
        <w:jc w:val="both"/>
        <w:rPr>
          <w:rFonts w:hint="default" w:ascii="Times New Roman" w:hAnsi="Times New Roman" w:eastAsia="Times New Roman" w:cs="Times New Roman"/>
          <w:sz w:val="24"/>
          <w:szCs w:val="24"/>
          <w:u w:val="single"/>
          <w:lang w:val="en-US"/>
        </w:rPr>
      </w:pPr>
      <w:r>
        <w:rPr>
          <w:rFonts w:hint="default" w:ascii="Times New Roman" w:hAnsi="Times New Roman" w:eastAsia="SimSun" w:cs="Times New Roman"/>
          <w:sz w:val="24"/>
          <w:szCs w:val="24"/>
        </w:rPr>
        <w:t>This includes businesses, industry, agriculture, hotels and other accommodation, educational or sports facilities, as well as hospitals, community or charitable services.</w:t>
      </w:r>
    </w:p>
    <w:p>
      <w:pPr>
        <w:numPr>
          <w:numId w:val="0"/>
        </w:numPr>
        <w:spacing w:line="360" w:lineRule="auto"/>
        <w:ind w:left="360" w:leftChars="0"/>
        <w:contextualSpacing/>
        <w:rPr>
          <w:rFonts w:hint="default" w:ascii="Book Antiqua" w:hAnsi="Book Antiqua" w:eastAsia="Times New Roman" w:cs="Times New Roman"/>
          <w:sz w:val="24"/>
          <w:szCs w:val="24"/>
          <w:u w:val="single"/>
          <w:lang w:val="en-US"/>
        </w:rPr>
      </w:pPr>
    </w:p>
    <w:p>
      <w:pPr>
        <w:numPr>
          <w:ilvl w:val="0"/>
          <w:numId w:val="1"/>
        </w:numPr>
        <w:spacing w:line="360" w:lineRule="auto"/>
        <w:contextualSpacing/>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Briefly describe the important roles that water plays in the human body.</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660" w:leftChars="300" w:firstLine="0" w:firstLineChars="0"/>
        <w:jc w:val="both"/>
        <w:textAlignment w:val="auto"/>
        <w:rPr>
          <w:lang w:val="en-US"/>
        </w:rPr>
      </w:pPr>
      <w:r>
        <w:rPr>
          <w:rFonts w:hint="default" w:ascii="Times New Roman" w:hAnsi="Times New Roman" w:cs="Times New Roman"/>
          <w:b w:val="0"/>
          <w:bCs w:val="0"/>
          <w:lang w:val="en-US"/>
        </w:rPr>
        <w:t>The body needs water to perform all of the following functions</w:t>
      </w:r>
      <w:r>
        <w:rPr>
          <w:rFonts w:hint="default" w:ascii="Times New Roman" w:hAnsi="Times New Roman" w:cs="Times New Roman"/>
          <w:b w:val="0"/>
          <w:bCs w:val="0"/>
        </w:rPr>
        <w:t xml:space="preserve">: </w:t>
      </w:r>
      <w:r>
        <w:rPr>
          <w:rStyle w:val="4"/>
          <w:rFonts w:hint="default" w:ascii="Times New Roman" w:hAnsi="Times New Roman" w:cs="Times New Roman"/>
          <w:b w:val="0"/>
          <w:bCs w:val="0"/>
        </w:rPr>
        <w:t>regulating body temperature, lubricating joints, moistening tissues</w:t>
      </w:r>
      <w:r>
        <w:rPr>
          <w:rFonts w:hint="default" w:ascii="Times New Roman" w:hAnsi="Times New Roman" w:cs="Times New Roman"/>
          <w:b w:val="0"/>
          <w:bCs w:val="0"/>
          <w:lang w:val="en-US"/>
        </w:rPr>
        <w:t xml:space="preserve"> in the mouth, eyes, and nose, </w:t>
      </w:r>
      <w:r>
        <w:rPr>
          <w:rStyle w:val="4"/>
          <w:rFonts w:hint="default" w:ascii="Times New Roman" w:hAnsi="Times New Roman" w:cs="Times New Roman"/>
          <w:b w:val="0"/>
          <w:bCs w:val="0"/>
        </w:rPr>
        <w:t>helping to dissolve nutrients</w:t>
      </w:r>
      <w:r>
        <w:rPr>
          <w:rFonts w:hint="default" w:ascii="Times New Roman" w:hAnsi="Times New Roman" w:cs="Times New Roman"/>
          <w:b w:val="0"/>
          <w:bCs w:val="0"/>
          <w:lang w:val="en-US"/>
        </w:rPr>
        <w:t xml:space="preserve"> and make them accessible in the bloodstream, </w:t>
      </w:r>
      <w:r>
        <w:rPr>
          <w:rStyle w:val="4"/>
          <w:rFonts w:hint="default" w:ascii="Times New Roman" w:hAnsi="Times New Roman" w:cs="Times New Roman"/>
          <w:b w:val="0"/>
          <w:bCs w:val="0"/>
        </w:rPr>
        <w:t>carrying nutrients and oxygen</w:t>
      </w:r>
      <w:r>
        <w:rPr>
          <w:rStyle w:val="4"/>
          <w:rFonts w:hint="default" w:ascii="Times New Roman" w:hAnsi="Times New Roman" w:cs="Times New Roman"/>
          <w:b w:val="0"/>
          <w:bCs w:val="0"/>
          <w:lang w:val="en-US"/>
        </w:rPr>
        <w:t xml:space="preserve"> </w:t>
      </w:r>
      <w:r>
        <w:rPr>
          <w:rFonts w:hint="default" w:ascii="Times New Roman" w:hAnsi="Times New Roman" w:cs="Times New Roman"/>
          <w:b w:val="0"/>
          <w:bCs w:val="0"/>
          <w:lang w:val="en-US"/>
        </w:rPr>
        <w:t xml:space="preserve">to cells, and for </w:t>
      </w:r>
      <w:r>
        <w:rPr>
          <w:rStyle w:val="4"/>
          <w:rFonts w:hint="default" w:ascii="Times New Roman" w:hAnsi="Times New Roman" w:cs="Times New Roman"/>
          <w:b w:val="0"/>
          <w:bCs w:val="0"/>
        </w:rPr>
        <w:t>flushing out waste products</w:t>
      </w:r>
      <w:r>
        <w:rPr>
          <w:rFonts w:hint="default" w:ascii="Times New Roman" w:hAnsi="Times New Roman" w:cs="Times New Roman"/>
          <w:b w:val="0"/>
          <w:bCs w:val="0"/>
          <w:lang w:val="en-US"/>
        </w:rPr>
        <w:t>. In other words, nearly everything that the body does requires water.</w:t>
      </w:r>
      <w:r>
        <w:rPr>
          <w:lang w:val="en-US"/>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660" w:leftChars="300" w:firstLine="0" w:firstLineChars="0"/>
        <w:jc w:val="both"/>
        <w:textAlignment w:val="auto"/>
        <w:rPr>
          <w:rFonts w:hint="default" w:ascii="Times New Roman" w:hAnsi="Times New Roman" w:cs="Times New Roman"/>
          <w:b w:val="0"/>
          <w:bCs w:val="0"/>
          <w:lang w:val="en-US"/>
        </w:rPr>
      </w:pPr>
      <w:r>
        <w:rPr>
          <w:rStyle w:val="4"/>
          <w:rFonts w:hint="default" w:ascii="Times New Roman" w:hAnsi="Times New Roman" w:eastAsia="SimSun" w:cs="Times New Roman"/>
          <w:b w:val="0"/>
          <w:bCs w:val="0"/>
          <w:sz w:val="24"/>
          <w:szCs w:val="24"/>
        </w:rPr>
        <w:t>Water enables hydrolysis</w:t>
      </w:r>
      <w:r>
        <w:rPr>
          <w:rFonts w:hint="default" w:ascii="Times New Roman" w:hAnsi="Times New Roman" w:eastAsia="SimSun" w:cs="Times New Roman"/>
          <w:b w:val="0"/>
          <w:bCs w:val="0"/>
          <w:sz w:val="24"/>
          <w:szCs w:val="24"/>
          <w:lang w:val="en-US"/>
        </w:rPr>
        <w:t>, a vital process by which cells breakdown what we eat (lipids, proteins, and carbohydrates) and create energy. But if we go “up” a level or two in size and scale, the role of water in the human body becomes more readily comprehensible, and relatable.</w:t>
      </w:r>
    </w:p>
    <w:p>
      <w:pPr>
        <w:numPr>
          <w:numId w:val="0"/>
        </w:numPr>
        <w:spacing w:line="360" w:lineRule="auto"/>
        <w:ind w:left="360" w:leftChars="0"/>
        <w:contextualSpacing/>
        <w:rPr>
          <w:rFonts w:ascii="Book Antiqua" w:hAnsi="Book Antiqua" w:eastAsia="Times New Roman" w:cs="Times New Roman"/>
          <w:sz w:val="24"/>
          <w:szCs w:val="24"/>
          <w:lang w:val="en-GB"/>
        </w:rPr>
      </w:pPr>
    </w:p>
    <w:p>
      <w:pPr>
        <w:numPr>
          <w:ilvl w:val="0"/>
          <w:numId w:val="1"/>
        </w:numPr>
        <w:spacing w:line="360" w:lineRule="auto"/>
        <w:contextualSpacing/>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List the types of people who are most vulnerable to waterborne diseases. Explain your answers why and how to overcome the diseases</w:t>
      </w:r>
    </w:p>
    <w:p>
      <w:pPr>
        <w:numPr>
          <w:numId w:val="0"/>
        </w:numPr>
        <w:spacing w:line="360" w:lineRule="auto"/>
        <w:ind w:left="880" w:leftChars="0" w:firstLine="0" w:firstLineChars="0"/>
        <w:contextualSpacing/>
        <w:rPr>
          <w:rFonts w:hint="default" w:ascii="Book Antiqua" w:hAnsi="Book Antiqua" w:eastAsia="Times New Roman" w:cs="Times New Roman"/>
          <w:sz w:val="24"/>
          <w:szCs w:val="24"/>
          <w:lang w:val="en-US"/>
        </w:rPr>
      </w:pPr>
      <w:r>
        <w:rPr>
          <w:rFonts w:hint="default" w:ascii="Book Antiqua" w:hAnsi="Book Antiqua" w:eastAsia="Times New Roman" w:cs="Times New Roman"/>
          <w:sz w:val="24"/>
          <w:szCs w:val="24"/>
          <w:lang w:val="en-US"/>
        </w:rPr>
        <w:t>People living in swampy or murky water environments-</w:t>
      </w:r>
    </w:p>
    <w:p>
      <w:pPr>
        <w:numPr>
          <w:numId w:val="0"/>
        </w:numPr>
        <w:spacing w:line="360" w:lineRule="auto"/>
        <w:ind w:left="880" w:leftChars="0" w:firstLine="0" w:firstLineChars="0"/>
        <w:contextualSpacing/>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lang w:val="en-US"/>
        </w:rPr>
        <w:t xml:space="preserve">People drawing water from poor </w:t>
      </w:r>
      <w:r>
        <w:rPr>
          <w:rFonts w:hint="default" w:ascii="Times New Roman" w:hAnsi="Times New Roman" w:eastAsia="SimSun" w:cs="Times New Roman"/>
          <w:b w:val="0"/>
          <w:bCs w:val="0"/>
          <w:sz w:val="24"/>
          <w:szCs w:val="24"/>
        </w:rPr>
        <w:t>drinking water source</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sz w:val="24"/>
          <w:szCs w:val="24"/>
        </w:rPr>
        <w:t>Lakes and streams which people use for drinking water, bathing and defecating are sources of disease, as is water left by natural disasters.</w:t>
      </w:r>
    </w:p>
    <w:p>
      <w:pPr>
        <w:numPr>
          <w:numId w:val="0"/>
        </w:numPr>
        <w:spacing w:line="360" w:lineRule="auto"/>
        <w:ind w:left="880" w:leftChars="0" w:firstLine="0" w:firstLineChars="0"/>
        <w:contextualSpacing/>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People leaving in very poor sanitary environments e.g. slum dwelling, concentration camps-People</w:t>
      </w:r>
      <w:r>
        <w:rPr>
          <w:rFonts w:hint="default" w:ascii="Times New Roman" w:hAnsi="Times New Roman" w:eastAsia="SimSun" w:cs="Times New Roman"/>
          <w:sz w:val="24"/>
          <w:szCs w:val="24"/>
        </w:rPr>
        <w:t xml:space="preserve"> can also contract a diarrheal disease by eating food that's prepared by sick individuals who have not washed their hands, or touching something handled by an infected person and then putting their own hands into their mouths.People tend to transmit infection from one another through the faeco-oral route as they do not master the appropriate method of hand washing after visiting the toilet</w:t>
      </w:r>
    </w:p>
    <w:p>
      <w:pPr>
        <w:numPr>
          <w:numId w:val="0"/>
        </w:numPr>
        <w:spacing w:after="200" w:line="360" w:lineRule="auto"/>
        <w:contextualSpacing/>
        <w:rPr>
          <w:rFonts w:ascii="Book Antiqua" w:hAnsi="Book Antiqua" w:eastAsia="Times New Roman" w:cs="Times New Roman"/>
          <w:sz w:val="24"/>
          <w:szCs w:val="24"/>
          <w:lang w:val="en-GB"/>
        </w:rPr>
      </w:pPr>
    </w:p>
    <w:p>
      <w:pPr>
        <w:numPr>
          <w:numId w:val="0"/>
        </w:numPr>
        <w:spacing w:after="200" w:line="360" w:lineRule="auto"/>
        <w:contextualSpacing/>
        <w:rPr>
          <w:rFonts w:ascii="Book Antiqua" w:hAnsi="Book Antiqua" w:eastAsia="Times New Roman" w:cs="Times New Roman"/>
          <w:sz w:val="24"/>
          <w:szCs w:val="24"/>
          <w:lang w:val="en-GB"/>
        </w:rPr>
      </w:pPr>
    </w:p>
    <w:p>
      <w:pPr>
        <w:numPr>
          <w:ilvl w:val="0"/>
          <w:numId w:val="1"/>
        </w:numPr>
        <w:spacing w:line="360" w:lineRule="auto"/>
        <w:contextualSpacing/>
        <w:jc w:val="both"/>
        <w:rPr>
          <w:rFonts w:hint="default" w:ascii="Times New Roman" w:hAnsi="Times New Roman" w:eastAsia="Times New Roman" w:cs="Times New Roman"/>
          <w:sz w:val="24"/>
          <w:szCs w:val="24"/>
          <w:lang w:val="en-GB"/>
        </w:rPr>
      </w:pPr>
      <w:r>
        <w:rPr>
          <w:rFonts w:ascii="Book Antiqua" w:hAnsi="Book Antiqua" w:eastAsia="Times New Roman" w:cs="Times New Roman"/>
          <w:sz w:val="24"/>
          <w:szCs w:val="24"/>
          <w:lang w:val="en-GB"/>
        </w:rPr>
        <w:t>Suppose that inhabitants of a village obtain water from a spring. What advice would you give to the users about the prevention of contaminants entering the spring?</w:t>
      </w:r>
      <w:r>
        <w:rPr>
          <w:rFonts w:hint="default" w:ascii="Book Antiqua" w:hAnsi="Book Antiqua" w:eastAsia="Times New Roman" w:cs="Times New Roman"/>
          <w:sz w:val="24"/>
          <w:szCs w:val="24"/>
          <w:lang w:val="en-US"/>
        </w:rPr>
        <w:t xml:space="preserve"> </w:t>
      </w:r>
      <w:r>
        <w:rPr>
          <w:rFonts w:hint="default" w:ascii="Times New Roman" w:hAnsi="Times New Roman" w:eastAsia="SimSun" w:cs="Times New Roman"/>
          <w:sz w:val="24"/>
          <w:szCs w:val="24"/>
          <w:lang w:val="en-US"/>
        </w:rPr>
        <w:t xml:space="preserve">Such </w:t>
      </w:r>
      <w:r>
        <w:rPr>
          <w:rFonts w:hint="default" w:ascii="Times New Roman" w:hAnsi="Times New Roman" w:eastAsia="SimSun" w:cs="Times New Roman"/>
          <w:sz w:val="24"/>
          <w:szCs w:val="24"/>
        </w:rPr>
        <w:t xml:space="preserve"> community water catchment site </w:t>
      </w:r>
      <w:r>
        <w:rPr>
          <w:rFonts w:hint="default" w:ascii="Times New Roman" w:hAnsi="Times New Roman" w:eastAsia="SimSun" w:cs="Times New Roman"/>
          <w:sz w:val="24"/>
          <w:szCs w:val="24"/>
          <w:lang w:val="en-US"/>
        </w:rPr>
        <w:t xml:space="preserve">if </w:t>
      </w:r>
      <w:r>
        <w:rPr>
          <w:rFonts w:hint="default" w:ascii="Times New Roman" w:hAnsi="Times New Roman" w:eastAsia="SimSun" w:cs="Times New Roman"/>
          <w:sz w:val="24"/>
          <w:szCs w:val="24"/>
        </w:rPr>
        <w:t>not fenced render</w:t>
      </w:r>
      <w:r>
        <w:rPr>
          <w:rFonts w:hint="default" w:ascii="Times New Roman" w:hAnsi="Times New Roman" w:eastAsia="SimSun" w:cs="Times New Roman"/>
          <w:sz w:val="24"/>
          <w:szCs w:val="24"/>
          <w:lang w:val="en-US"/>
        </w:rPr>
        <w:t xml:space="preserve">s </w:t>
      </w:r>
      <w:r>
        <w:rPr>
          <w:rFonts w:hint="default" w:ascii="Times New Roman" w:hAnsi="Times New Roman" w:eastAsia="SimSun" w:cs="Times New Roman"/>
          <w:sz w:val="24"/>
          <w:szCs w:val="24"/>
        </w:rPr>
        <w:t>easy access by stray animals that end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up contaminating sources of water supply.</w:t>
      </w:r>
      <w:r>
        <w:rPr>
          <w:rFonts w:hint="default" w:ascii="Times New Roman" w:hAnsi="Times New Roman" w:eastAsia="SimSun" w:cs="Times New Roman"/>
          <w:sz w:val="24"/>
          <w:szCs w:val="24"/>
          <w:lang w:val="en-US"/>
        </w:rPr>
        <w:t>Therefore I would advice them to fence the source and water their animals outside of the source, for addition precaution, the water should be boiled before use.</w:t>
      </w:r>
    </w:p>
    <w:p>
      <w:pPr>
        <w:numPr>
          <w:numId w:val="0"/>
        </w:numPr>
        <w:spacing w:line="360" w:lineRule="auto"/>
        <w:ind w:left="360" w:leftChars="0"/>
        <w:contextualSpacing/>
        <w:jc w:val="both"/>
        <w:rPr>
          <w:rFonts w:ascii="Book Antiqua" w:hAnsi="Book Antiqua" w:eastAsia="Times New Roman" w:cs="Times New Roman"/>
          <w:sz w:val="24"/>
          <w:szCs w:val="24"/>
          <w:lang w:val="en-GB"/>
        </w:rPr>
      </w:pPr>
    </w:p>
    <w:p>
      <w:pPr>
        <w:numPr>
          <w:ilvl w:val="0"/>
          <w:numId w:val="1"/>
        </w:numPr>
        <w:spacing w:line="360" w:lineRule="auto"/>
        <w:contextualSpacing/>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The following are pollution sources. Give two specific pollutants for each source.</w:t>
      </w:r>
    </w:p>
    <w:p>
      <w:pPr>
        <w:numPr>
          <w:ilvl w:val="0"/>
          <w:numId w:val="2"/>
        </w:numPr>
        <w:spacing w:line="360" w:lineRule="auto"/>
        <w:contextualSpacing/>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 xml:space="preserve">A residential area: </w:t>
      </w:r>
    </w:p>
    <w:p>
      <w:pPr>
        <w:numPr>
          <w:numId w:val="0"/>
        </w:numPr>
        <w:spacing w:line="360" w:lineRule="auto"/>
        <w:ind w:left="360" w:leftChars="0"/>
        <w:contextualSpacing/>
        <w:rPr>
          <w:rFonts w:hint="default" w:ascii="Book Antiqua" w:hAnsi="Book Antiqua" w:eastAsia="Times New Roman" w:cs="Times New Roman"/>
          <w:sz w:val="24"/>
          <w:szCs w:val="24"/>
          <w:lang w:val="en-US"/>
        </w:rPr>
      </w:pPr>
      <w:r>
        <w:rPr>
          <w:rFonts w:hint="default" w:ascii="Book Antiqua" w:hAnsi="Book Antiqua" w:eastAsia="Times New Roman" w:cs="Times New Roman"/>
          <w:sz w:val="24"/>
          <w:szCs w:val="24"/>
          <w:lang w:val="en-US"/>
        </w:rPr>
        <w:t>Sewage matter and solid wastes</w:t>
      </w:r>
    </w:p>
    <w:p>
      <w:pPr>
        <w:numPr>
          <w:ilvl w:val="0"/>
          <w:numId w:val="2"/>
        </w:numPr>
        <w:spacing w:line="360" w:lineRule="auto"/>
        <w:contextualSpacing/>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 xml:space="preserve">A metal plating plant: </w:t>
      </w:r>
    </w:p>
    <w:p>
      <w:pPr>
        <w:numPr>
          <w:numId w:val="0"/>
        </w:numPr>
        <w:spacing w:line="360" w:lineRule="auto"/>
        <w:ind w:left="360" w:leftChars="0"/>
        <w:contextualSpacing/>
        <w:rPr>
          <w:rFonts w:hint="default" w:ascii="Book Antiqua" w:hAnsi="Book Antiqua" w:eastAsia="Times New Roman" w:cs="Times New Roman"/>
          <w:sz w:val="24"/>
          <w:szCs w:val="24"/>
          <w:lang w:val="en-US"/>
        </w:rPr>
      </w:pPr>
      <w:r>
        <w:rPr>
          <w:rFonts w:hint="default" w:ascii="Book Antiqua" w:hAnsi="Book Antiqua" w:eastAsia="Times New Roman" w:cs="Times New Roman"/>
          <w:sz w:val="24"/>
          <w:szCs w:val="24"/>
          <w:lang w:val="en-US"/>
        </w:rPr>
        <w:t>Heavy metal concentrates and mercury pollutants</w:t>
      </w:r>
    </w:p>
    <w:p>
      <w:pPr>
        <w:numPr>
          <w:ilvl w:val="0"/>
          <w:numId w:val="2"/>
        </w:numPr>
        <w:spacing w:line="360" w:lineRule="auto"/>
        <w:contextualSpacing/>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 xml:space="preserve">Agricultural activities: </w:t>
      </w:r>
    </w:p>
    <w:p>
      <w:pPr>
        <w:numPr>
          <w:numId w:val="0"/>
        </w:numPr>
        <w:spacing w:line="360" w:lineRule="auto"/>
        <w:ind w:left="1100" w:leftChars="0" w:firstLine="0" w:firstLineChars="0"/>
        <w:contextualSpacing/>
        <w:rPr>
          <w:rFonts w:hint="default" w:ascii="Times New Roman" w:hAnsi="Times New Roman" w:eastAsia="Times New Roman" w:cs="Times New Roman"/>
          <w:sz w:val="24"/>
          <w:szCs w:val="24"/>
          <w:lang w:val="en-GB"/>
        </w:rPr>
      </w:pPr>
      <w:r>
        <w:rPr>
          <w:rFonts w:hint="default" w:ascii="Times New Roman" w:hAnsi="Times New Roman" w:eastAsia="Galliard BT" w:cs="Times New Roman"/>
          <w:sz w:val="24"/>
          <w:szCs w:val="24"/>
        </w:rPr>
        <w:t>pesticide and fertilizer residues.</w:t>
      </w:r>
    </w:p>
    <w:p>
      <w:pPr>
        <w:numPr>
          <w:ilvl w:val="0"/>
          <w:numId w:val="2"/>
        </w:numPr>
        <w:spacing w:line="360" w:lineRule="auto"/>
        <w:contextualSpacing/>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 xml:space="preserve">An uncontrolled landfill site: </w:t>
      </w:r>
    </w:p>
    <w:p>
      <w:pPr>
        <w:numPr>
          <w:numId w:val="0"/>
        </w:numPr>
        <w:spacing w:line="360" w:lineRule="auto"/>
        <w:ind w:left="360" w:leftChars="0" w:firstLine="480" w:firstLineChars="200"/>
        <w:contextualSpacing/>
        <w:rPr>
          <w:rFonts w:ascii="Book Antiqua" w:hAnsi="Book Antiqua" w:eastAsia="Times New Roman" w:cs="Times New Roman"/>
          <w:sz w:val="24"/>
          <w:szCs w:val="24"/>
          <w:lang w:val="en-GB"/>
        </w:rPr>
      </w:pPr>
      <w:r>
        <w:rPr>
          <w:rFonts w:hint="default" w:ascii="Book Antiqua" w:hAnsi="Book Antiqua" w:eastAsia="Times New Roman" w:cs="Times New Roman"/>
          <w:sz w:val="24"/>
          <w:szCs w:val="24"/>
          <w:lang w:val="en-US"/>
        </w:rPr>
        <w:t xml:space="preserve">Effluents and leachates </w:t>
      </w:r>
    </w:p>
    <w:p>
      <w:pPr>
        <w:numPr>
          <w:ilvl w:val="0"/>
          <w:numId w:val="2"/>
        </w:numPr>
        <w:spacing w:line="360" w:lineRule="auto"/>
        <w:contextualSpacing/>
        <w:rPr>
          <w:rFonts w:ascii="Book Antiqua" w:hAnsi="Book Antiqua" w:eastAsia="Times New Roman" w:cs="Times New Roman"/>
          <w:sz w:val="24"/>
          <w:szCs w:val="24"/>
          <w:lang w:val="en-GB"/>
        </w:rPr>
      </w:pPr>
      <w:r>
        <w:rPr>
          <w:rFonts w:ascii="Book Antiqua" w:hAnsi="Book Antiqua" w:eastAsia="Times New Roman" w:cs="Times New Roman"/>
          <w:sz w:val="24"/>
          <w:szCs w:val="24"/>
          <w:lang w:val="en-GB"/>
        </w:rPr>
        <w:t>Urban surface water run-off</w:t>
      </w:r>
    </w:p>
    <w:p>
      <w:pPr>
        <w:numPr>
          <w:numId w:val="0"/>
        </w:numPr>
        <w:spacing w:line="360" w:lineRule="auto"/>
        <w:ind w:left="360" w:leftChars="0" w:firstLine="720" w:firstLineChars="300"/>
        <w:contextualSpacing/>
        <w:rPr>
          <w:rFonts w:hint="default"/>
          <w:lang w:val="en-US"/>
        </w:rPr>
      </w:pPr>
      <w:r>
        <w:rPr>
          <w:rFonts w:hint="default" w:ascii="Book Antiqua" w:hAnsi="Book Antiqua" w:eastAsia="Times New Roman" w:cs="Times New Roman"/>
          <w:sz w:val="24"/>
          <w:szCs w:val="24"/>
          <w:lang w:val="en-US"/>
        </w:rPr>
        <w:t>Effluents and untreated sewage and other solid and hazardous wastes</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Narrow">
    <w:panose1 w:val="020B0606020202030204"/>
    <w:charset w:val="00"/>
    <w:family w:val="auto"/>
    <w:pitch w:val="default"/>
    <w:sig w:usb0="00000287" w:usb1="00000800" w:usb2="00000000" w:usb3="00000000" w:csb0="2000009F" w:csb1="DFD70000"/>
  </w:font>
  <w:font w:name="Galliard BT">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6208A"/>
    <w:multiLevelType w:val="multilevel"/>
    <w:tmpl w:val="3E5620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BA37285"/>
    <w:multiLevelType w:val="multilevel"/>
    <w:tmpl w:val="7BA3728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D1"/>
    <w:rsid w:val="001C1694"/>
    <w:rsid w:val="00317DD1"/>
    <w:rsid w:val="00991B98"/>
    <w:rsid w:val="00B10F3E"/>
    <w:rsid w:val="22654689"/>
    <w:rsid w:val="2BA70CC4"/>
    <w:rsid w:val="36497E37"/>
    <w:rsid w:val="512C29DD"/>
    <w:rsid w:val="55D82405"/>
    <w:rsid w:val="5CE464E3"/>
    <w:rsid w:val="65F1221E"/>
    <w:rsid w:val="7E8669C1"/>
    <w:rsid w:val="7FB040C2"/>
    <w:rsid w:val="7FBC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95</Words>
  <Characters>544</Characters>
  <Lines>4</Lines>
  <Paragraphs>1</Paragraphs>
  <TotalTime>8</TotalTime>
  <ScaleCrop>false</ScaleCrop>
  <LinksUpToDate>false</LinksUpToDate>
  <CharactersWithSpaces>638</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2018-07-02T13:25:00Z</dcterms:created>
  <dc:creator>Windows User</dc:creator>
  <cp:lastModifiedBy>Spectra</cp:lastModifiedBy>
  <dcterms:modified xsi:type="dcterms:W3CDTF">2019-08-09T14:04:56Z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