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7E07" w:rsidRPr="001146A1" w:rsidRDefault="00EA7E07" w:rsidP="00EA7E07">
      <w:pPr>
        <w:jc w:val="center"/>
        <w:rPr>
          <w:rFonts w:ascii="Times New Roman" w:hAnsi="Times New Roman" w:cs="Times New Roman"/>
          <w:sz w:val="24"/>
          <w:szCs w:val="24"/>
        </w:rPr>
      </w:pPr>
      <w:r w:rsidRPr="001146A1">
        <w:rPr>
          <w:rFonts w:ascii="Times New Roman" w:hAnsi="Times New Roman" w:cs="Times New Roman"/>
          <w:sz w:val="24"/>
          <w:szCs w:val="24"/>
        </w:rPr>
        <w:t xml:space="preserve">Module </w:t>
      </w:r>
      <w:r w:rsidR="00DD0AAE" w:rsidRPr="001146A1">
        <w:rPr>
          <w:rFonts w:ascii="Times New Roman" w:hAnsi="Times New Roman" w:cs="Times New Roman"/>
          <w:sz w:val="24"/>
          <w:szCs w:val="24"/>
        </w:rPr>
        <w:t>4</w:t>
      </w:r>
      <w:r w:rsidRPr="001146A1">
        <w:rPr>
          <w:rFonts w:ascii="Times New Roman" w:hAnsi="Times New Roman" w:cs="Times New Roman"/>
          <w:sz w:val="24"/>
          <w:szCs w:val="24"/>
        </w:rPr>
        <w:t>- WASH in Emergencies</w:t>
      </w:r>
    </w:p>
    <w:p w:rsidR="00EA7E07" w:rsidRPr="001146A1" w:rsidRDefault="00EA7E07" w:rsidP="00EA7E07">
      <w:pPr>
        <w:jc w:val="center"/>
        <w:rPr>
          <w:rFonts w:ascii="Times New Roman" w:hAnsi="Times New Roman" w:cs="Times New Roman"/>
          <w:sz w:val="24"/>
          <w:szCs w:val="24"/>
        </w:rPr>
      </w:pPr>
      <w:r w:rsidRPr="001146A1">
        <w:rPr>
          <w:rFonts w:ascii="Times New Roman" w:hAnsi="Times New Roman" w:cs="Times New Roman"/>
          <w:sz w:val="24"/>
          <w:szCs w:val="24"/>
        </w:rPr>
        <w:t xml:space="preserve">Assignment </w:t>
      </w:r>
      <w:r w:rsidR="00D12A41" w:rsidRPr="001146A1">
        <w:rPr>
          <w:rFonts w:ascii="Times New Roman" w:hAnsi="Times New Roman" w:cs="Times New Roman"/>
          <w:sz w:val="24"/>
          <w:szCs w:val="24"/>
        </w:rPr>
        <w:t>4</w:t>
      </w:r>
      <w:r w:rsidRPr="001146A1">
        <w:rPr>
          <w:rFonts w:ascii="Times New Roman" w:hAnsi="Times New Roman" w:cs="Times New Roman"/>
          <w:sz w:val="24"/>
          <w:szCs w:val="24"/>
        </w:rPr>
        <w:t xml:space="preserve">: </w:t>
      </w:r>
    </w:p>
    <w:p w:rsidR="00EA7E07" w:rsidRPr="001146A1" w:rsidRDefault="00EA7E07" w:rsidP="00EA7E07">
      <w:pPr>
        <w:jc w:val="center"/>
        <w:rPr>
          <w:rFonts w:ascii="Times New Roman" w:hAnsi="Times New Roman" w:cs="Times New Roman"/>
          <w:i/>
          <w:sz w:val="24"/>
          <w:szCs w:val="24"/>
        </w:rPr>
      </w:pPr>
      <w:r w:rsidRPr="001146A1">
        <w:rPr>
          <w:rFonts w:ascii="Times New Roman" w:hAnsi="Times New Roman" w:cs="Times New Roman"/>
          <w:i/>
          <w:sz w:val="24"/>
          <w:szCs w:val="24"/>
        </w:rPr>
        <w:t>Water Hygiene and Sanitation (WASH)</w:t>
      </w:r>
    </w:p>
    <w:p w:rsidR="00EA7E07" w:rsidRPr="001146A1" w:rsidRDefault="00EA7E07" w:rsidP="00EA7E07">
      <w:pPr>
        <w:jc w:val="center"/>
        <w:rPr>
          <w:rFonts w:ascii="Times New Roman" w:hAnsi="Times New Roman" w:cs="Times New Roman"/>
          <w:sz w:val="24"/>
          <w:szCs w:val="24"/>
        </w:rPr>
      </w:pPr>
    </w:p>
    <w:p w:rsidR="00EA7E07" w:rsidRPr="001146A1" w:rsidRDefault="00EA7E07" w:rsidP="00EA7E07">
      <w:pPr>
        <w:jc w:val="center"/>
        <w:rPr>
          <w:rFonts w:ascii="Times New Roman" w:hAnsi="Times New Roman" w:cs="Times New Roman"/>
          <w:sz w:val="24"/>
          <w:szCs w:val="24"/>
        </w:rPr>
      </w:pPr>
    </w:p>
    <w:p w:rsidR="00EA7E07" w:rsidRPr="001146A1" w:rsidRDefault="00EA7E07" w:rsidP="00EA7E07">
      <w:pPr>
        <w:jc w:val="center"/>
        <w:rPr>
          <w:rFonts w:ascii="Times New Roman" w:hAnsi="Times New Roman" w:cs="Times New Roman"/>
          <w:sz w:val="24"/>
          <w:szCs w:val="24"/>
        </w:rPr>
      </w:pPr>
    </w:p>
    <w:p w:rsidR="00EA7E07" w:rsidRPr="001146A1" w:rsidRDefault="00EA7E07" w:rsidP="00EA7E07">
      <w:pPr>
        <w:jc w:val="center"/>
        <w:rPr>
          <w:rFonts w:ascii="Times New Roman" w:hAnsi="Times New Roman" w:cs="Times New Roman"/>
          <w:sz w:val="24"/>
          <w:szCs w:val="24"/>
        </w:rPr>
      </w:pPr>
    </w:p>
    <w:p w:rsidR="00EA7E07" w:rsidRPr="001146A1" w:rsidRDefault="00EA7E07" w:rsidP="00EA7E07">
      <w:pPr>
        <w:jc w:val="center"/>
        <w:rPr>
          <w:rFonts w:ascii="Times New Roman" w:hAnsi="Times New Roman" w:cs="Times New Roman"/>
          <w:sz w:val="24"/>
          <w:szCs w:val="24"/>
        </w:rPr>
      </w:pPr>
    </w:p>
    <w:p w:rsidR="00EA7E07" w:rsidRPr="001146A1" w:rsidRDefault="00EA7E07" w:rsidP="00EA7E07">
      <w:pPr>
        <w:jc w:val="center"/>
        <w:rPr>
          <w:rFonts w:ascii="Times New Roman" w:hAnsi="Times New Roman" w:cs="Times New Roman"/>
          <w:sz w:val="24"/>
          <w:szCs w:val="24"/>
        </w:rPr>
      </w:pPr>
      <w:r w:rsidRPr="001146A1">
        <w:rPr>
          <w:rFonts w:ascii="Times New Roman" w:hAnsi="Times New Roman" w:cs="Times New Roman"/>
          <w:sz w:val="24"/>
          <w:szCs w:val="24"/>
        </w:rPr>
        <w:t>BY</w:t>
      </w:r>
    </w:p>
    <w:p w:rsidR="00EA7E07" w:rsidRPr="001146A1" w:rsidRDefault="00EA7E07" w:rsidP="00EA7E07">
      <w:pPr>
        <w:jc w:val="center"/>
        <w:rPr>
          <w:rFonts w:ascii="Times New Roman" w:hAnsi="Times New Roman" w:cs="Times New Roman"/>
          <w:sz w:val="24"/>
          <w:szCs w:val="24"/>
        </w:rPr>
      </w:pPr>
      <w:r w:rsidRPr="001146A1">
        <w:rPr>
          <w:rFonts w:ascii="Times New Roman" w:hAnsi="Times New Roman" w:cs="Times New Roman"/>
          <w:sz w:val="24"/>
          <w:szCs w:val="24"/>
        </w:rPr>
        <w:t>Larbi Aït Si Selmi</w:t>
      </w:r>
    </w:p>
    <w:p w:rsidR="00EA7E07" w:rsidRPr="001146A1" w:rsidRDefault="00EA7E07" w:rsidP="00EA7E07">
      <w:pPr>
        <w:jc w:val="center"/>
        <w:rPr>
          <w:rFonts w:ascii="Times New Roman" w:hAnsi="Times New Roman" w:cs="Times New Roman"/>
          <w:sz w:val="24"/>
          <w:szCs w:val="24"/>
        </w:rPr>
      </w:pPr>
    </w:p>
    <w:p w:rsidR="00EA7E07" w:rsidRPr="001146A1" w:rsidRDefault="00EA7E07" w:rsidP="00EA7E07">
      <w:pPr>
        <w:jc w:val="center"/>
        <w:rPr>
          <w:rFonts w:ascii="Times New Roman" w:hAnsi="Times New Roman" w:cs="Times New Roman"/>
          <w:sz w:val="24"/>
          <w:szCs w:val="24"/>
        </w:rPr>
      </w:pPr>
    </w:p>
    <w:p w:rsidR="00EA7E07" w:rsidRPr="001146A1" w:rsidRDefault="00EA7E07" w:rsidP="00EA7E07">
      <w:pPr>
        <w:jc w:val="center"/>
        <w:rPr>
          <w:rFonts w:ascii="Times New Roman" w:hAnsi="Times New Roman" w:cs="Times New Roman"/>
          <w:sz w:val="24"/>
          <w:szCs w:val="24"/>
        </w:rPr>
      </w:pPr>
    </w:p>
    <w:p w:rsidR="00EA7E07" w:rsidRPr="001146A1" w:rsidRDefault="00EA7E07" w:rsidP="00EA7E07">
      <w:pPr>
        <w:jc w:val="center"/>
        <w:rPr>
          <w:rFonts w:ascii="Times New Roman" w:hAnsi="Times New Roman" w:cs="Times New Roman"/>
          <w:sz w:val="24"/>
          <w:szCs w:val="24"/>
        </w:rPr>
      </w:pPr>
    </w:p>
    <w:p w:rsidR="00EA7E07" w:rsidRPr="001146A1" w:rsidRDefault="00EA7E07" w:rsidP="00EA7E07">
      <w:pPr>
        <w:jc w:val="center"/>
        <w:rPr>
          <w:rFonts w:ascii="Times New Roman" w:hAnsi="Times New Roman" w:cs="Times New Roman"/>
          <w:sz w:val="24"/>
          <w:szCs w:val="24"/>
        </w:rPr>
      </w:pPr>
    </w:p>
    <w:p w:rsidR="00EA7E07" w:rsidRPr="001146A1" w:rsidRDefault="00EA7E07" w:rsidP="00EA7E07">
      <w:pPr>
        <w:jc w:val="center"/>
        <w:rPr>
          <w:rFonts w:ascii="Times New Roman" w:hAnsi="Times New Roman" w:cs="Times New Roman"/>
          <w:sz w:val="24"/>
          <w:szCs w:val="24"/>
        </w:rPr>
      </w:pPr>
      <w:r w:rsidRPr="001146A1">
        <w:rPr>
          <w:rFonts w:ascii="Times New Roman" w:hAnsi="Times New Roman" w:cs="Times New Roman"/>
          <w:sz w:val="24"/>
          <w:szCs w:val="24"/>
        </w:rPr>
        <w:t>SUBMITTED IN PARTIAL FULFILMENT OF THE REQUIREMENT FOR THE AWARD OF A DIPLOMA IN WATER SANITATION AND HYGIENE TO STRATEGIA NETHERLANDS</w:t>
      </w:r>
    </w:p>
    <w:p w:rsidR="00EA7E07" w:rsidRPr="001146A1" w:rsidRDefault="00EA7E07" w:rsidP="00EA7E07">
      <w:pPr>
        <w:jc w:val="center"/>
        <w:rPr>
          <w:rFonts w:ascii="Times New Roman" w:hAnsi="Times New Roman" w:cs="Times New Roman"/>
          <w:sz w:val="24"/>
          <w:szCs w:val="24"/>
        </w:rPr>
      </w:pPr>
    </w:p>
    <w:p w:rsidR="00EA7E07" w:rsidRPr="001146A1" w:rsidRDefault="00EA7E07" w:rsidP="00EA7E07">
      <w:pPr>
        <w:jc w:val="center"/>
        <w:rPr>
          <w:rFonts w:ascii="Times New Roman" w:hAnsi="Times New Roman" w:cs="Times New Roman"/>
          <w:sz w:val="24"/>
          <w:szCs w:val="24"/>
        </w:rPr>
      </w:pPr>
    </w:p>
    <w:p w:rsidR="00EA7E07" w:rsidRPr="001146A1" w:rsidRDefault="00EA7E07" w:rsidP="00EA7E07">
      <w:pPr>
        <w:jc w:val="center"/>
        <w:rPr>
          <w:rFonts w:ascii="Times New Roman" w:hAnsi="Times New Roman" w:cs="Times New Roman"/>
          <w:sz w:val="24"/>
          <w:szCs w:val="24"/>
        </w:rPr>
      </w:pPr>
    </w:p>
    <w:p w:rsidR="00EA7E07" w:rsidRPr="001146A1" w:rsidRDefault="00EA7E07" w:rsidP="00EA7E07">
      <w:pPr>
        <w:jc w:val="center"/>
        <w:rPr>
          <w:rFonts w:ascii="Times New Roman" w:hAnsi="Times New Roman" w:cs="Times New Roman"/>
          <w:sz w:val="24"/>
          <w:szCs w:val="24"/>
        </w:rPr>
      </w:pPr>
    </w:p>
    <w:p w:rsidR="00EA7E07" w:rsidRPr="001146A1" w:rsidRDefault="00D12A41" w:rsidP="00EA7E07">
      <w:pPr>
        <w:jc w:val="center"/>
        <w:rPr>
          <w:rFonts w:ascii="Times New Roman" w:hAnsi="Times New Roman" w:cs="Times New Roman"/>
          <w:sz w:val="24"/>
          <w:szCs w:val="24"/>
        </w:rPr>
      </w:pPr>
      <w:r w:rsidRPr="001146A1">
        <w:rPr>
          <w:rFonts w:ascii="Times New Roman" w:hAnsi="Times New Roman" w:cs="Times New Roman"/>
          <w:sz w:val="24"/>
          <w:szCs w:val="24"/>
        </w:rPr>
        <w:t>30</w:t>
      </w:r>
      <w:r w:rsidRPr="001146A1">
        <w:rPr>
          <w:rFonts w:ascii="Times New Roman" w:hAnsi="Times New Roman" w:cs="Times New Roman"/>
          <w:sz w:val="24"/>
          <w:szCs w:val="24"/>
          <w:vertAlign w:val="superscript"/>
        </w:rPr>
        <w:t>th</w:t>
      </w:r>
      <w:r w:rsidRPr="001146A1">
        <w:rPr>
          <w:rFonts w:ascii="Times New Roman" w:hAnsi="Times New Roman" w:cs="Times New Roman"/>
          <w:sz w:val="24"/>
          <w:szCs w:val="24"/>
        </w:rPr>
        <w:t xml:space="preserve"> April</w:t>
      </w:r>
      <w:r w:rsidR="00EA7E07" w:rsidRPr="001146A1">
        <w:rPr>
          <w:rFonts w:ascii="Times New Roman" w:hAnsi="Times New Roman" w:cs="Times New Roman"/>
          <w:sz w:val="24"/>
          <w:szCs w:val="24"/>
        </w:rPr>
        <w:t xml:space="preserve"> 2019</w:t>
      </w:r>
    </w:p>
    <w:p w:rsidR="00D12A41" w:rsidRPr="001146A1" w:rsidRDefault="00EA7E07" w:rsidP="006A4CC6">
      <w:pPr>
        <w:spacing w:line="432" w:lineRule="auto"/>
        <w:jc w:val="both"/>
        <w:rPr>
          <w:rFonts w:ascii="Times New Roman" w:hAnsi="Times New Roman" w:cs="Times New Roman"/>
          <w:b/>
          <w:sz w:val="24"/>
          <w:szCs w:val="24"/>
          <w:u w:val="single"/>
        </w:rPr>
      </w:pPr>
      <w:r w:rsidRPr="001146A1">
        <w:rPr>
          <w:rFonts w:ascii="Times New Roman" w:hAnsi="Times New Roman" w:cs="Times New Roman"/>
          <w:b/>
          <w:sz w:val="24"/>
          <w:szCs w:val="24"/>
          <w:u w:val="single"/>
        </w:rPr>
        <w:t>Introduction</w:t>
      </w:r>
    </w:p>
    <w:p w:rsidR="006A4CC6" w:rsidRPr="001146A1" w:rsidRDefault="00D12A41" w:rsidP="006A4CC6">
      <w:pPr>
        <w:spacing w:before="240" w:line="432" w:lineRule="auto"/>
        <w:ind w:firstLine="708"/>
        <w:jc w:val="both"/>
        <w:rPr>
          <w:rFonts w:ascii="Times New Roman" w:hAnsi="Times New Roman" w:cs="Times New Roman"/>
          <w:b/>
          <w:sz w:val="24"/>
          <w:szCs w:val="24"/>
          <w:u w:val="single"/>
        </w:rPr>
      </w:pPr>
      <w:r w:rsidRPr="001146A1">
        <w:rPr>
          <w:rFonts w:ascii="Times New Roman" w:hAnsi="Times New Roman" w:cs="Times New Roman"/>
          <w:sz w:val="24"/>
          <w:szCs w:val="24"/>
        </w:rPr>
        <w:t>It is well known that, at the end of this century, we are experiencing a period</w:t>
      </w:r>
      <w:r w:rsidR="001032B2" w:rsidRPr="001146A1">
        <w:rPr>
          <w:rFonts w:ascii="Times New Roman" w:hAnsi="Times New Roman" w:cs="Times New Roman"/>
          <w:sz w:val="24"/>
          <w:szCs w:val="24"/>
        </w:rPr>
        <w:t xml:space="preserve"> of</w:t>
      </w:r>
      <w:r w:rsidRPr="001146A1">
        <w:rPr>
          <w:rFonts w:ascii="Times New Roman" w:hAnsi="Times New Roman" w:cs="Times New Roman"/>
          <w:sz w:val="24"/>
          <w:szCs w:val="24"/>
        </w:rPr>
        <w:t xml:space="preserve"> </w:t>
      </w:r>
      <w:r w:rsidR="00207DF1" w:rsidRPr="001146A1">
        <w:rPr>
          <w:rFonts w:ascii="Times New Roman" w:hAnsi="Times New Roman" w:cs="Times New Roman"/>
          <w:sz w:val="24"/>
          <w:szCs w:val="24"/>
        </w:rPr>
        <w:t xml:space="preserve">great change </w:t>
      </w:r>
      <w:proofErr w:type="spellStart"/>
      <w:r w:rsidR="00207DF1" w:rsidRPr="001146A1">
        <w:rPr>
          <w:rFonts w:ascii="Times New Roman" w:hAnsi="Times New Roman" w:cs="Times New Roman"/>
          <w:sz w:val="24"/>
          <w:szCs w:val="24"/>
        </w:rPr>
        <w:t>characteri</w:t>
      </w:r>
      <w:r w:rsidR="001032B2" w:rsidRPr="001146A1">
        <w:rPr>
          <w:rFonts w:ascii="Times New Roman" w:hAnsi="Times New Roman" w:cs="Times New Roman"/>
          <w:sz w:val="24"/>
          <w:szCs w:val="24"/>
        </w:rPr>
        <w:t>s</w:t>
      </w:r>
      <w:r w:rsidR="00207DF1" w:rsidRPr="001146A1">
        <w:rPr>
          <w:rFonts w:ascii="Times New Roman" w:hAnsi="Times New Roman" w:cs="Times New Roman"/>
          <w:sz w:val="24"/>
          <w:szCs w:val="24"/>
        </w:rPr>
        <w:t>ed</w:t>
      </w:r>
      <w:proofErr w:type="spellEnd"/>
      <w:r w:rsidR="00207DF1" w:rsidRPr="001146A1">
        <w:rPr>
          <w:rFonts w:ascii="Times New Roman" w:hAnsi="Times New Roman" w:cs="Times New Roman"/>
          <w:sz w:val="24"/>
          <w:szCs w:val="24"/>
        </w:rPr>
        <w:t xml:space="preserve"> by the</w:t>
      </w:r>
      <w:r w:rsidRPr="001146A1">
        <w:rPr>
          <w:rFonts w:ascii="Times New Roman" w:hAnsi="Times New Roman" w:cs="Times New Roman"/>
          <w:sz w:val="24"/>
          <w:szCs w:val="24"/>
        </w:rPr>
        <w:t xml:space="preserve"> general </w:t>
      </w:r>
      <w:proofErr w:type="spellStart"/>
      <w:r w:rsidRPr="001146A1">
        <w:rPr>
          <w:rFonts w:ascii="Times New Roman" w:hAnsi="Times New Roman" w:cs="Times New Roman"/>
          <w:sz w:val="24"/>
          <w:szCs w:val="24"/>
        </w:rPr>
        <w:t>recomposition</w:t>
      </w:r>
      <w:proofErr w:type="spellEnd"/>
      <w:r w:rsidRPr="001146A1">
        <w:rPr>
          <w:rFonts w:ascii="Times New Roman" w:hAnsi="Times New Roman" w:cs="Times New Roman"/>
          <w:sz w:val="24"/>
          <w:szCs w:val="24"/>
        </w:rPr>
        <w:t xml:space="preserve"> of geostrategic forces, social forms, economic actors and cultural references</w:t>
      </w:r>
      <w:r w:rsidR="004C1275" w:rsidRPr="001146A1">
        <w:rPr>
          <w:rFonts w:ascii="Times New Roman" w:hAnsi="Times New Roman" w:cs="Times New Roman"/>
          <w:sz w:val="24"/>
          <w:szCs w:val="24"/>
        </w:rPr>
        <w:t xml:space="preserve">. </w:t>
      </w:r>
      <w:r w:rsidRPr="001146A1">
        <w:rPr>
          <w:rFonts w:ascii="Times New Roman" w:hAnsi="Times New Roman" w:cs="Times New Roman"/>
          <w:sz w:val="24"/>
          <w:szCs w:val="24"/>
        </w:rPr>
        <w:t>The world is being shaken by tremendous technological change</w:t>
      </w:r>
      <w:r w:rsidR="00207DF1" w:rsidRPr="001146A1">
        <w:rPr>
          <w:rFonts w:ascii="Times New Roman" w:hAnsi="Times New Roman" w:cs="Times New Roman"/>
          <w:sz w:val="24"/>
          <w:szCs w:val="24"/>
        </w:rPr>
        <w:t>s</w:t>
      </w:r>
      <w:r w:rsidRPr="001146A1">
        <w:rPr>
          <w:rFonts w:ascii="Times New Roman" w:hAnsi="Times New Roman" w:cs="Times New Roman"/>
          <w:sz w:val="24"/>
          <w:szCs w:val="24"/>
        </w:rPr>
        <w:t>, the persistence of economic disorder</w:t>
      </w:r>
      <w:r w:rsidR="00207DF1" w:rsidRPr="001146A1">
        <w:rPr>
          <w:rFonts w:ascii="Times New Roman" w:hAnsi="Times New Roman" w:cs="Times New Roman"/>
          <w:sz w:val="24"/>
          <w:szCs w:val="24"/>
        </w:rPr>
        <w:t>s</w:t>
      </w:r>
      <w:r w:rsidRPr="001146A1">
        <w:rPr>
          <w:rFonts w:ascii="Times New Roman" w:hAnsi="Times New Roman" w:cs="Times New Roman"/>
          <w:sz w:val="24"/>
          <w:szCs w:val="24"/>
        </w:rPr>
        <w:t xml:space="preserve"> and the rise of ecological </w:t>
      </w:r>
      <w:r w:rsidRPr="001146A1">
        <w:rPr>
          <w:rFonts w:ascii="Times New Roman" w:hAnsi="Times New Roman" w:cs="Times New Roman"/>
          <w:sz w:val="24"/>
          <w:szCs w:val="24"/>
        </w:rPr>
        <w:lastRenderedPageBreak/>
        <w:t>perils</w:t>
      </w:r>
      <w:r w:rsidR="004C1275" w:rsidRPr="001146A1">
        <w:rPr>
          <w:rFonts w:ascii="Times New Roman" w:hAnsi="Times New Roman" w:cs="Times New Roman"/>
          <w:sz w:val="24"/>
          <w:szCs w:val="24"/>
        </w:rPr>
        <w:t xml:space="preserve"> </w:t>
      </w:r>
      <w:r w:rsidR="009344BB" w:rsidRPr="001146A1">
        <w:rPr>
          <w:rFonts w:ascii="Times New Roman" w:hAnsi="Times New Roman" w:cs="Times New Roman"/>
          <w:sz w:val="24"/>
          <w:szCs w:val="24"/>
        </w:rPr>
        <w:t>(</w:t>
      </w:r>
      <w:proofErr w:type="spellStart"/>
      <w:r w:rsidR="009344BB" w:rsidRPr="001146A1">
        <w:rPr>
          <w:rFonts w:ascii="Times New Roman" w:hAnsi="Times New Roman" w:cs="Times New Roman"/>
          <w:sz w:val="24"/>
          <w:szCs w:val="24"/>
        </w:rPr>
        <w:t>Ramonet</w:t>
      </w:r>
      <w:proofErr w:type="spellEnd"/>
      <w:r w:rsidR="009344BB" w:rsidRPr="001146A1">
        <w:rPr>
          <w:rFonts w:ascii="Times New Roman" w:hAnsi="Times New Roman" w:cs="Times New Roman"/>
          <w:sz w:val="24"/>
          <w:szCs w:val="24"/>
        </w:rPr>
        <w:t>, 1998, p.</w:t>
      </w:r>
      <w:r w:rsidR="00D8291F" w:rsidRPr="001146A1">
        <w:rPr>
          <w:rFonts w:ascii="Times New Roman" w:hAnsi="Times New Roman" w:cs="Times New Roman"/>
          <w:sz w:val="24"/>
          <w:szCs w:val="24"/>
        </w:rPr>
        <w:t xml:space="preserve"> </w:t>
      </w:r>
      <w:r w:rsidR="009344BB" w:rsidRPr="001146A1">
        <w:rPr>
          <w:rFonts w:ascii="Times New Roman" w:hAnsi="Times New Roman" w:cs="Times New Roman"/>
          <w:sz w:val="24"/>
          <w:szCs w:val="24"/>
        </w:rPr>
        <w:t>67)</w:t>
      </w:r>
      <w:r w:rsidRPr="001146A1">
        <w:rPr>
          <w:rFonts w:ascii="Times New Roman" w:hAnsi="Times New Roman" w:cs="Times New Roman"/>
          <w:sz w:val="24"/>
          <w:szCs w:val="24"/>
        </w:rPr>
        <w:t xml:space="preserve">. </w:t>
      </w:r>
      <w:r w:rsidR="006A4CC6" w:rsidRPr="001146A1">
        <w:rPr>
          <w:rFonts w:ascii="Times New Roman" w:hAnsi="Times New Roman" w:cs="Times New Roman"/>
          <w:sz w:val="24"/>
          <w:szCs w:val="24"/>
        </w:rPr>
        <w:t>T</w:t>
      </w:r>
      <w:r w:rsidR="00106457" w:rsidRPr="001146A1">
        <w:rPr>
          <w:rFonts w:ascii="Times New Roman" w:hAnsi="Times New Roman" w:cs="Times New Roman"/>
          <w:sz w:val="24"/>
          <w:szCs w:val="24"/>
        </w:rPr>
        <w:t xml:space="preserve">hese upheavals are particularly felt in developing countries </w:t>
      </w:r>
      <w:r w:rsidR="004C1275" w:rsidRPr="001146A1">
        <w:rPr>
          <w:rFonts w:ascii="Times New Roman" w:hAnsi="Times New Roman" w:cs="Times New Roman"/>
          <w:sz w:val="24"/>
          <w:szCs w:val="24"/>
          <w:shd w:val="clear" w:color="auto" w:fill="FFFFFF"/>
        </w:rPr>
        <w:t xml:space="preserve">who </w:t>
      </w:r>
      <w:r w:rsidR="00957D68" w:rsidRPr="001146A1">
        <w:rPr>
          <w:rFonts w:ascii="Times New Roman" w:hAnsi="Times New Roman" w:cs="Times New Roman"/>
          <w:sz w:val="24"/>
          <w:szCs w:val="24"/>
          <w:shd w:val="clear" w:color="auto" w:fill="FFFFFF"/>
        </w:rPr>
        <w:t>face multiple emergencies and</w:t>
      </w:r>
      <w:r w:rsidR="004C1275" w:rsidRPr="001146A1">
        <w:rPr>
          <w:rFonts w:ascii="Times New Roman" w:hAnsi="Times New Roman" w:cs="Times New Roman"/>
          <w:sz w:val="24"/>
          <w:szCs w:val="24"/>
          <w:shd w:val="clear" w:color="auto" w:fill="FFFFFF"/>
        </w:rPr>
        <w:t xml:space="preserve"> suffer the most of </w:t>
      </w:r>
      <w:r w:rsidR="006A4CC6" w:rsidRPr="001146A1">
        <w:rPr>
          <w:rFonts w:ascii="Times New Roman" w:hAnsi="Times New Roman" w:cs="Times New Roman"/>
          <w:sz w:val="24"/>
          <w:szCs w:val="24"/>
        </w:rPr>
        <w:t xml:space="preserve">the effects of </w:t>
      </w:r>
      <w:r w:rsidR="004C1275" w:rsidRPr="001146A1">
        <w:rPr>
          <w:rFonts w:ascii="Times New Roman" w:hAnsi="Times New Roman" w:cs="Times New Roman"/>
          <w:sz w:val="24"/>
          <w:szCs w:val="24"/>
          <w:shd w:val="clear" w:color="auto" w:fill="FFFFFF"/>
        </w:rPr>
        <w:t xml:space="preserve">these changes </w:t>
      </w:r>
      <w:r w:rsidR="006A4CC6" w:rsidRPr="001146A1">
        <w:rPr>
          <w:rFonts w:ascii="Times New Roman" w:hAnsi="Times New Roman" w:cs="Times New Roman"/>
          <w:sz w:val="24"/>
          <w:szCs w:val="24"/>
          <w:shd w:val="clear" w:color="auto" w:fill="FFFFFF"/>
        </w:rPr>
        <w:t>(especially true</w:t>
      </w:r>
      <w:r w:rsidR="006A4CC6" w:rsidRPr="001146A1">
        <w:rPr>
          <w:rFonts w:ascii="Times New Roman" w:hAnsi="Times New Roman" w:cs="Times New Roman"/>
          <w:sz w:val="24"/>
          <w:szCs w:val="24"/>
        </w:rPr>
        <w:t xml:space="preserve"> during crisis / emergency </w:t>
      </w:r>
      <w:r w:rsidR="002204F9" w:rsidRPr="001146A1">
        <w:rPr>
          <w:rFonts w:ascii="Times New Roman" w:hAnsi="Times New Roman" w:cs="Times New Roman"/>
          <w:sz w:val="24"/>
          <w:szCs w:val="24"/>
        </w:rPr>
        <w:t>situations</w:t>
      </w:r>
      <w:r w:rsidR="006A4CC6" w:rsidRPr="001146A1">
        <w:rPr>
          <w:rFonts w:ascii="Times New Roman" w:hAnsi="Times New Roman" w:cs="Times New Roman"/>
          <w:sz w:val="24"/>
          <w:szCs w:val="24"/>
        </w:rPr>
        <w:t>) i</w:t>
      </w:r>
      <w:r w:rsidR="0068763D" w:rsidRPr="001146A1">
        <w:rPr>
          <w:rFonts w:ascii="Times New Roman" w:hAnsi="Times New Roman" w:cs="Times New Roman"/>
          <w:sz w:val="24"/>
          <w:szCs w:val="24"/>
        </w:rPr>
        <w:t>n a context in which the only certainty is uncertainty</w:t>
      </w:r>
      <w:r w:rsidR="004C1275" w:rsidRPr="001146A1">
        <w:rPr>
          <w:rFonts w:ascii="Times New Roman" w:hAnsi="Times New Roman" w:cs="Times New Roman"/>
          <w:sz w:val="24"/>
          <w:szCs w:val="24"/>
        </w:rPr>
        <w:t xml:space="preserve">. </w:t>
      </w:r>
      <w:r w:rsidR="006A4CC6" w:rsidRPr="001146A1">
        <w:rPr>
          <w:rFonts w:ascii="Times New Roman" w:hAnsi="Times New Roman" w:cs="Times New Roman"/>
          <w:sz w:val="24"/>
          <w:szCs w:val="24"/>
        </w:rPr>
        <w:t>Furthermore,</w:t>
      </w:r>
      <w:r w:rsidR="004C1275" w:rsidRPr="001146A1">
        <w:rPr>
          <w:rFonts w:ascii="Times New Roman" w:hAnsi="Times New Roman" w:cs="Times New Roman"/>
          <w:sz w:val="24"/>
          <w:szCs w:val="24"/>
        </w:rPr>
        <w:t xml:space="preserve"> as stated in the Water, Engineering and Development Centre (WEDC) “Emergency Water Sources: Guidelines for selection and treatment” manual, an emergency can be defined as</w:t>
      </w:r>
      <w:r w:rsidR="005440BC" w:rsidRPr="001146A1">
        <w:rPr>
          <w:rFonts w:ascii="Times New Roman" w:hAnsi="Times New Roman" w:cs="Times New Roman"/>
          <w:sz w:val="24"/>
          <w:szCs w:val="24"/>
        </w:rPr>
        <w:t xml:space="preserve">: </w:t>
      </w:r>
      <w:r w:rsidR="004C1275" w:rsidRPr="001146A1">
        <w:rPr>
          <w:rFonts w:ascii="Times New Roman" w:hAnsi="Times New Roman" w:cs="Times New Roman"/>
          <w:sz w:val="24"/>
          <w:szCs w:val="24"/>
        </w:rPr>
        <w:t xml:space="preserve"> </w:t>
      </w:r>
      <w:r w:rsidR="005440BC" w:rsidRPr="001146A1">
        <w:rPr>
          <w:rFonts w:ascii="Times New Roman" w:hAnsi="Times New Roman" w:cs="Times New Roman"/>
          <w:sz w:val="24"/>
          <w:szCs w:val="24"/>
        </w:rPr>
        <w:t>A natural or human</w:t>
      </w:r>
      <w:r w:rsidR="00D8291F" w:rsidRPr="001146A1">
        <w:rPr>
          <w:rFonts w:ascii="Times New Roman" w:hAnsi="Times New Roman" w:cs="Times New Roman"/>
          <w:sz w:val="24"/>
          <w:szCs w:val="24"/>
        </w:rPr>
        <w:t>-</w:t>
      </w:r>
      <w:r w:rsidR="005440BC" w:rsidRPr="001146A1">
        <w:rPr>
          <w:rFonts w:ascii="Times New Roman" w:hAnsi="Times New Roman" w:cs="Times New Roman"/>
          <w:sz w:val="24"/>
          <w:szCs w:val="24"/>
        </w:rPr>
        <w:t xml:space="preserve">induced disaster, of slow or sudden onset, which results in a serious disruption of society, causes widespread human suffering and physical loss or damage, and stretches the community’s normal </w:t>
      </w:r>
      <w:r w:rsidR="006D1679" w:rsidRPr="001146A1">
        <w:rPr>
          <w:rFonts w:ascii="Times New Roman" w:hAnsi="Times New Roman" w:cs="Times New Roman"/>
          <w:sz w:val="24"/>
          <w:szCs w:val="24"/>
        </w:rPr>
        <w:t xml:space="preserve">coping </w:t>
      </w:r>
      <w:r w:rsidR="005440BC" w:rsidRPr="001146A1">
        <w:rPr>
          <w:rFonts w:ascii="Times New Roman" w:hAnsi="Times New Roman" w:cs="Times New Roman"/>
          <w:sz w:val="24"/>
          <w:szCs w:val="24"/>
        </w:rPr>
        <w:t>mechanisms to breaking point (therefore requiring external assistance for potentially long</w:t>
      </w:r>
      <w:r w:rsidR="00D8291F" w:rsidRPr="001146A1">
        <w:rPr>
          <w:rFonts w:ascii="Times New Roman" w:hAnsi="Times New Roman" w:cs="Times New Roman"/>
          <w:sz w:val="24"/>
          <w:szCs w:val="24"/>
        </w:rPr>
        <w:t>-</w:t>
      </w:r>
      <w:r w:rsidR="005440BC" w:rsidRPr="001146A1">
        <w:rPr>
          <w:rFonts w:ascii="Times New Roman" w:hAnsi="Times New Roman" w:cs="Times New Roman"/>
          <w:sz w:val="24"/>
          <w:szCs w:val="24"/>
        </w:rPr>
        <w:t xml:space="preserve">lasting periods -although our goal is to ensure communities acquire sufficient means to cope with potential upcoming issues and do not become permanently dependent of multilateral support from agencies-)” </w:t>
      </w:r>
      <w:r w:rsidR="009344BB" w:rsidRPr="001146A1">
        <w:rPr>
          <w:rFonts w:ascii="Times New Roman" w:hAnsi="Times New Roman" w:cs="Times New Roman"/>
          <w:sz w:val="24"/>
          <w:szCs w:val="24"/>
        </w:rPr>
        <w:t>(House &amp; Reed, 1997, p.2)</w:t>
      </w:r>
      <w:r w:rsidR="005440BC" w:rsidRPr="001146A1">
        <w:rPr>
          <w:rFonts w:ascii="Times New Roman" w:hAnsi="Times New Roman" w:cs="Times New Roman"/>
          <w:sz w:val="24"/>
          <w:szCs w:val="24"/>
        </w:rPr>
        <w:t xml:space="preserve">. In such a context, this fourth assignment </w:t>
      </w:r>
      <w:r w:rsidR="008471AC" w:rsidRPr="001146A1">
        <w:rPr>
          <w:rFonts w:ascii="Times New Roman" w:hAnsi="Times New Roman" w:cs="Times New Roman"/>
          <w:sz w:val="24"/>
          <w:szCs w:val="24"/>
        </w:rPr>
        <w:t>will therefore go over elements covered in th</w:t>
      </w:r>
      <w:r w:rsidR="00D8291F" w:rsidRPr="001146A1">
        <w:rPr>
          <w:rFonts w:ascii="Times New Roman" w:hAnsi="Times New Roman" w:cs="Times New Roman"/>
          <w:sz w:val="24"/>
          <w:szCs w:val="24"/>
        </w:rPr>
        <w:t>e th</w:t>
      </w:r>
      <w:r w:rsidR="008471AC" w:rsidRPr="001146A1">
        <w:rPr>
          <w:rFonts w:ascii="Times New Roman" w:hAnsi="Times New Roman" w:cs="Times New Roman"/>
          <w:sz w:val="24"/>
          <w:szCs w:val="24"/>
        </w:rPr>
        <w:t>ree prior assignments, putting an accent on public health issues with a particular focus towards community health (participation, empowerment and management</w:t>
      </w:r>
      <w:r w:rsidR="006A4CC6" w:rsidRPr="001146A1">
        <w:rPr>
          <w:rFonts w:ascii="Times New Roman" w:hAnsi="Times New Roman" w:cs="Times New Roman"/>
          <w:sz w:val="24"/>
          <w:szCs w:val="24"/>
        </w:rPr>
        <w:t xml:space="preserve"> by the communities</w:t>
      </w:r>
      <w:r w:rsidR="008471AC" w:rsidRPr="001146A1">
        <w:rPr>
          <w:rFonts w:ascii="Times New Roman" w:hAnsi="Times New Roman" w:cs="Times New Roman"/>
          <w:sz w:val="24"/>
          <w:szCs w:val="24"/>
        </w:rPr>
        <w:t>). Without further ado</w:t>
      </w:r>
      <w:r w:rsidR="006A4CC6" w:rsidRPr="001146A1">
        <w:rPr>
          <w:rFonts w:ascii="Times New Roman" w:hAnsi="Times New Roman" w:cs="Times New Roman"/>
          <w:sz w:val="24"/>
          <w:szCs w:val="24"/>
        </w:rPr>
        <w:t>, the questions covered will be:</w:t>
      </w:r>
      <w:r w:rsidR="008471AC" w:rsidRPr="001146A1">
        <w:rPr>
          <w:rFonts w:ascii="Times New Roman" w:hAnsi="Times New Roman" w:cs="Times New Roman"/>
          <w:sz w:val="24"/>
          <w:szCs w:val="24"/>
        </w:rPr>
        <w:t xml:space="preserve"> </w:t>
      </w:r>
      <w:r w:rsidR="009F10F7" w:rsidRPr="001146A1">
        <w:rPr>
          <w:rFonts w:ascii="Times New Roman" w:hAnsi="Times New Roman" w:cs="Times New Roman"/>
          <w:sz w:val="24"/>
          <w:szCs w:val="24"/>
        </w:rPr>
        <w:t xml:space="preserve">Briefly describe </w:t>
      </w:r>
      <w:r w:rsidR="009268C3" w:rsidRPr="001146A1">
        <w:rPr>
          <w:rFonts w:ascii="Times New Roman" w:hAnsi="Times New Roman" w:cs="Times New Roman"/>
          <w:sz w:val="24"/>
          <w:szCs w:val="24"/>
        </w:rPr>
        <w:t xml:space="preserve">what is </w:t>
      </w:r>
      <w:r w:rsidR="008471AC" w:rsidRPr="001146A1">
        <w:rPr>
          <w:rFonts w:ascii="Times New Roman" w:hAnsi="Times New Roman" w:cs="Times New Roman"/>
          <w:sz w:val="24"/>
          <w:szCs w:val="24"/>
        </w:rPr>
        <w:t>Waste Management</w:t>
      </w:r>
      <w:r w:rsidR="00D8291F" w:rsidRPr="001146A1">
        <w:rPr>
          <w:rFonts w:ascii="Times New Roman" w:hAnsi="Times New Roman" w:cs="Times New Roman"/>
          <w:sz w:val="24"/>
          <w:szCs w:val="24"/>
        </w:rPr>
        <w:t>?</w:t>
      </w:r>
      <w:r w:rsidR="008471AC" w:rsidRPr="001146A1">
        <w:rPr>
          <w:rFonts w:ascii="Times New Roman" w:hAnsi="Times New Roman" w:cs="Times New Roman"/>
          <w:sz w:val="24"/>
          <w:szCs w:val="24"/>
        </w:rPr>
        <w:t xml:space="preserve"> </w:t>
      </w:r>
      <w:r w:rsidR="00D8291F" w:rsidRPr="001146A1">
        <w:rPr>
          <w:rFonts w:ascii="Times New Roman" w:hAnsi="Times New Roman" w:cs="Times New Roman"/>
          <w:sz w:val="24"/>
          <w:szCs w:val="24"/>
        </w:rPr>
        <w:t>W</w:t>
      </w:r>
      <w:r w:rsidR="003F4461" w:rsidRPr="001146A1">
        <w:rPr>
          <w:rFonts w:ascii="Times New Roman" w:hAnsi="Times New Roman" w:cs="Times New Roman"/>
          <w:sz w:val="24"/>
          <w:szCs w:val="24"/>
        </w:rPr>
        <w:t xml:space="preserve">hat does “Municipal Solid Waste” (MSW) mean? </w:t>
      </w:r>
      <w:r w:rsidR="008471AC" w:rsidRPr="001146A1">
        <w:rPr>
          <w:rFonts w:ascii="Times New Roman" w:hAnsi="Times New Roman" w:cs="Times New Roman"/>
          <w:sz w:val="24"/>
          <w:szCs w:val="24"/>
        </w:rPr>
        <w:t xml:space="preserve">What are challenges in Waste Management faced by the local authorities in my </w:t>
      </w:r>
      <w:r w:rsidR="00D8291F" w:rsidRPr="001146A1">
        <w:rPr>
          <w:rFonts w:ascii="Times New Roman" w:hAnsi="Times New Roman" w:cs="Times New Roman"/>
          <w:sz w:val="24"/>
          <w:szCs w:val="24"/>
        </w:rPr>
        <w:t>c</w:t>
      </w:r>
      <w:r w:rsidR="008471AC" w:rsidRPr="001146A1">
        <w:rPr>
          <w:rFonts w:ascii="Times New Roman" w:hAnsi="Times New Roman" w:cs="Times New Roman"/>
          <w:sz w:val="24"/>
          <w:szCs w:val="24"/>
        </w:rPr>
        <w:t xml:space="preserve">ountry (Canada)? </w:t>
      </w:r>
      <w:r w:rsidR="009268C3" w:rsidRPr="001146A1">
        <w:rPr>
          <w:rFonts w:ascii="Times New Roman" w:hAnsi="Times New Roman" w:cs="Times New Roman"/>
          <w:sz w:val="24"/>
          <w:szCs w:val="24"/>
        </w:rPr>
        <w:t xml:space="preserve">What are the advantages and disadvantages of source separation in MSW? </w:t>
      </w:r>
      <w:r w:rsidR="008471AC" w:rsidRPr="001146A1">
        <w:rPr>
          <w:rFonts w:ascii="Times New Roman" w:hAnsi="Times New Roman" w:cs="Times New Roman"/>
          <w:sz w:val="24"/>
          <w:szCs w:val="24"/>
        </w:rPr>
        <w:t>What are the challenges faced in disease surveillance? What are five diseases which can be prevented by observing proper sanitation?</w:t>
      </w:r>
    </w:p>
    <w:p w:rsidR="009F10F7" w:rsidRPr="001146A1" w:rsidRDefault="003F4461" w:rsidP="00CD403E">
      <w:pPr>
        <w:pStyle w:val="Paragraphedeliste"/>
        <w:numPr>
          <w:ilvl w:val="0"/>
          <w:numId w:val="1"/>
        </w:numPr>
        <w:spacing w:line="480" w:lineRule="auto"/>
        <w:jc w:val="both"/>
        <w:rPr>
          <w:rFonts w:ascii="Times New Roman" w:hAnsi="Times New Roman" w:cs="Times New Roman"/>
          <w:b/>
          <w:sz w:val="24"/>
          <w:szCs w:val="24"/>
          <w:u w:val="single"/>
        </w:rPr>
      </w:pPr>
      <w:r w:rsidRPr="001146A1">
        <w:rPr>
          <w:rFonts w:ascii="Times New Roman" w:hAnsi="Times New Roman" w:cs="Times New Roman"/>
          <w:b/>
          <w:sz w:val="24"/>
          <w:szCs w:val="24"/>
        </w:rPr>
        <w:t>What is Waste Management (briefly)?</w:t>
      </w:r>
    </w:p>
    <w:p w:rsidR="009F10F7" w:rsidRPr="001146A1" w:rsidRDefault="009F10F7" w:rsidP="00CD403E">
      <w:pPr>
        <w:spacing w:line="480" w:lineRule="auto"/>
        <w:jc w:val="both"/>
        <w:rPr>
          <w:rFonts w:ascii="Times New Roman" w:hAnsi="Times New Roman" w:cs="Times New Roman"/>
          <w:sz w:val="24"/>
          <w:szCs w:val="24"/>
        </w:rPr>
      </w:pPr>
      <w:r w:rsidRPr="001146A1">
        <w:rPr>
          <w:rFonts w:ascii="Times New Roman" w:hAnsi="Times New Roman" w:cs="Times New Roman"/>
          <w:sz w:val="24"/>
          <w:szCs w:val="24"/>
        </w:rPr>
        <w:t xml:space="preserve">According to the 2018 edition of the Sphere Handbook, Solid Waste Management can be defined as “the process of handling and disposing of organic and inorganic solid waste” which involves planning solid Waste Management systems; handling, separating, sorting and processing waste at source; transferring to a collection point; transporting and final </w:t>
      </w:r>
      <w:r w:rsidRPr="001146A1">
        <w:rPr>
          <w:rFonts w:ascii="Times New Roman" w:hAnsi="Times New Roman" w:cs="Times New Roman"/>
          <w:sz w:val="24"/>
          <w:szCs w:val="24"/>
        </w:rPr>
        <w:lastRenderedPageBreak/>
        <w:t>disposal, reuse, re­purposing or recycling</w:t>
      </w:r>
      <w:r w:rsidRPr="001146A1">
        <w:rPr>
          <w:rFonts w:ascii="Times New Roman" w:hAnsi="Times New Roman" w:cs="Times New Roman"/>
          <w:bCs/>
          <w:sz w:val="24"/>
          <w:szCs w:val="24"/>
          <w:shd w:val="clear" w:color="auto" w:fill="FFFFFF"/>
        </w:rPr>
        <w:t xml:space="preserve"> </w:t>
      </w:r>
      <w:r w:rsidR="009344BB" w:rsidRPr="001146A1">
        <w:rPr>
          <w:rFonts w:ascii="Times New Roman" w:hAnsi="Times New Roman" w:cs="Times New Roman"/>
          <w:bCs/>
          <w:sz w:val="24"/>
          <w:szCs w:val="24"/>
          <w:shd w:val="clear" w:color="auto" w:fill="FFFFFF"/>
        </w:rPr>
        <w:t>(Sphere Association, 2018, p.</w:t>
      </w:r>
      <w:r w:rsidR="00D8291F" w:rsidRPr="001146A1">
        <w:rPr>
          <w:rFonts w:ascii="Times New Roman" w:hAnsi="Times New Roman" w:cs="Times New Roman"/>
          <w:bCs/>
          <w:sz w:val="24"/>
          <w:szCs w:val="24"/>
          <w:shd w:val="clear" w:color="auto" w:fill="FFFFFF"/>
        </w:rPr>
        <w:t xml:space="preserve"> </w:t>
      </w:r>
      <w:r w:rsidR="009344BB" w:rsidRPr="001146A1">
        <w:rPr>
          <w:rFonts w:ascii="Times New Roman" w:hAnsi="Times New Roman" w:cs="Times New Roman"/>
          <w:bCs/>
          <w:sz w:val="24"/>
          <w:szCs w:val="24"/>
          <w:shd w:val="clear" w:color="auto" w:fill="FFFFFF"/>
        </w:rPr>
        <w:t>126</w:t>
      </w:r>
      <w:r w:rsidRPr="001146A1">
        <w:rPr>
          <w:rFonts w:ascii="Times New Roman" w:hAnsi="Times New Roman" w:cs="Times New Roman"/>
          <w:bCs/>
          <w:sz w:val="24"/>
          <w:szCs w:val="24"/>
          <w:shd w:val="clear" w:color="auto" w:fill="FFFFFF"/>
        </w:rPr>
        <w:t>)</w:t>
      </w:r>
      <w:r w:rsidRPr="001146A1">
        <w:rPr>
          <w:rFonts w:ascii="Times New Roman" w:hAnsi="Times New Roman" w:cs="Times New Roman"/>
          <w:sz w:val="24"/>
          <w:szCs w:val="24"/>
        </w:rPr>
        <w:t>. Furthermore, this standard is strongly linked to the Vector Control standard as inappropriate disposal of organic waste increases the risk of disease-bearing vectors breeding (rats, flies, mosquitoes, etc.), increases the risk of water contamination (e.g. surface water pollution, etc.) and creates a depressing and ugly environment which could discourage community efforts to improve other aspects of environmental health (open defecation, etc.)</w:t>
      </w:r>
      <w:r w:rsidRPr="001146A1">
        <w:rPr>
          <w:rFonts w:ascii="Times New Roman" w:hAnsi="Times New Roman" w:cs="Times New Roman"/>
          <w:bCs/>
          <w:sz w:val="24"/>
          <w:szCs w:val="24"/>
          <w:shd w:val="clear" w:color="auto" w:fill="FFFFFF"/>
        </w:rPr>
        <w:t xml:space="preserve"> (</w:t>
      </w:r>
      <w:proofErr w:type="spellStart"/>
      <w:r w:rsidRPr="001146A1">
        <w:rPr>
          <w:rFonts w:ascii="Times New Roman" w:hAnsi="Times New Roman" w:cs="Times New Roman"/>
          <w:bCs/>
          <w:sz w:val="24"/>
          <w:szCs w:val="24"/>
          <w:shd w:val="clear" w:color="auto" w:fill="FFFFFF"/>
        </w:rPr>
        <w:t>Strategia</w:t>
      </w:r>
      <w:proofErr w:type="spellEnd"/>
      <w:r w:rsidRPr="001146A1">
        <w:rPr>
          <w:rFonts w:ascii="Times New Roman" w:hAnsi="Times New Roman" w:cs="Times New Roman"/>
          <w:bCs/>
          <w:sz w:val="24"/>
          <w:szCs w:val="24"/>
          <w:shd w:val="clear" w:color="auto" w:fill="FFFFFF"/>
        </w:rPr>
        <w:t xml:space="preserve"> Netherlands, 2018</w:t>
      </w:r>
      <w:r w:rsidR="00D8291F" w:rsidRPr="001146A1">
        <w:rPr>
          <w:rFonts w:ascii="Times New Roman" w:hAnsi="Times New Roman" w:cs="Times New Roman"/>
          <w:bCs/>
          <w:sz w:val="24"/>
          <w:szCs w:val="24"/>
          <w:shd w:val="clear" w:color="auto" w:fill="FFFFFF"/>
        </w:rPr>
        <w:t>,</w:t>
      </w:r>
      <w:r w:rsidR="00457CDE" w:rsidRPr="001146A1">
        <w:rPr>
          <w:rFonts w:ascii="Times New Roman" w:hAnsi="Times New Roman" w:cs="Times New Roman"/>
          <w:bCs/>
          <w:sz w:val="24"/>
          <w:szCs w:val="24"/>
          <w:shd w:val="clear" w:color="auto" w:fill="FFFFFF"/>
        </w:rPr>
        <w:t xml:space="preserve"> </w:t>
      </w:r>
      <w:r w:rsidR="00893872" w:rsidRPr="001146A1">
        <w:rPr>
          <w:rFonts w:ascii="Times New Roman" w:hAnsi="Times New Roman" w:cs="Times New Roman"/>
          <w:bCs/>
          <w:sz w:val="24"/>
          <w:szCs w:val="24"/>
          <w:shd w:val="clear" w:color="auto" w:fill="FFFFFF"/>
        </w:rPr>
        <w:t>-</w:t>
      </w:r>
      <w:r w:rsidR="00893872" w:rsidRPr="001146A1">
        <w:rPr>
          <w:rFonts w:ascii="Times New Roman" w:hAnsi="Times New Roman" w:cs="Times New Roman"/>
          <w:bCs/>
          <w:i/>
          <w:sz w:val="24"/>
          <w:szCs w:val="24"/>
          <w:shd w:val="clear" w:color="auto" w:fill="FFFFFF"/>
        </w:rPr>
        <w:t>chap 2</w:t>
      </w:r>
      <w:r w:rsidR="009344BB" w:rsidRPr="001146A1">
        <w:rPr>
          <w:rFonts w:ascii="Times New Roman" w:hAnsi="Times New Roman" w:cs="Times New Roman"/>
          <w:bCs/>
          <w:i/>
          <w:sz w:val="24"/>
          <w:szCs w:val="24"/>
          <w:shd w:val="clear" w:color="auto" w:fill="FFFFFF"/>
        </w:rPr>
        <w:t>*</w:t>
      </w:r>
      <w:r w:rsidR="00893872" w:rsidRPr="001146A1">
        <w:rPr>
          <w:rFonts w:ascii="Times New Roman" w:hAnsi="Times New Roman" w:cs="Times New Roman"/>
          <w:bCs/>
          <w:i/>
          <w:sz w:val="24"/>
          <w:szCs w:val="24"/>
          <w:shd w:val="clear" w:color="auto" w:fill="FFFFFF"/>
        </w:rPr>
        <w:t>-</w:t>
      </w:r>
      <w:r w:rsidRPr="001146A1">
        <w:rPr>
          <w:rFonts w:ascii="Times New Roman" w:hAnsi="Times New Roman" w:cs="Times New Roman"/>
          <w:bCs/>
          <w:sz w:val="24"/>
          <w:szCs w:val="24"/>
          <w:shd w:val="clear" w:color="auto" w:fill="FFFFFF"/>
        </w:rPr>
        <w:t xml:space="preserve"> p. 5)</w:t>
      </w:r>
      <w:r w:rsidRPr="001146A1">
        <w:rPr>
          <w:rFonts w:ascii="Times New Roman" w:hAnsi="Times New Roman" w:cs="Times New Roman"/>
          <w:sz w:val="24"/>
          <w:szCs w:val="24"/>
        </w:rPr>
        <w:t xml:space="preserve">. </w:t>
      </w:r>
      <w:r w:rsidR="002F2B7D" w:rsidRPr="001146A1">
        <w:rPr>
          <w:rFonts w:ascii="Times New Roman" w:hAnsi="Times New Roman" w:cs="Times New Roman"/>
          <w:sz w:val="24"/>
          <w:szCs w:val="24"/>
        </w:rPr>
        <w:t xml:space="preserve">Waste Management </w:t>
      </w:r>
      <w:r w:rsidR="00365284" w:rsidRPr="001146A1">
        <w:rPr>
          <w:rFonts w:ascii="Times New Roman" w:hAnsi="Times New Roman" w:cs="Times New Roman"/>
          <w:sz w:val="24"/>
          <w:szCs w:val="24"/>
        </w:rPr>
        <w:t xml:space="preserve">objectives </w:t>
      </w:r>
      <w:r w:rsidR="002F2B7D" w:rsidRPr="001146A1">
        <w:rPr>
          <w:rFonts w:ascii="Times New Roman" w:hAnsi="Times New Roman" w:cs="Times New Roman"/>
          <w:sz w:val="24"/>
          <w:szCs w:val="24"/>
        </w:rPr>
        <w:t xml:space="preserve">should therefore </w:t>
      </w:r>
      <w:r w:rsidR="00365284" w:rsidRPr="001146A1">
        <w:rPr>
          <w:rFonts w:ascii="Times New Roman" w:hAnsi="Times New Roman" w:cs="Times New Roman"/>
          <w:sz w:val="24"/>
          <w:szCs w:val="24"/>
        </w:rPr>
        <w:t xml:space="preserve">primarily </w:t>
      </w:r>
      <w:r w:rsidR="002F2B7D" w:rsidRPr="001146A1">
        <w:rPr>
          <w:rFonts w:ascii="Times New Roman" w:hAnsi="Times New Roman" w:cs="Times New Roman"/>
          <w:sz w:val="24"/>
          <w:szCs w:val="24"/>
        </w:rPr>
        <w:t>be observed</w:t>
      </w:r>
      <w:r w:rsidR="00365284" w:rsidRPr="001146A1">
        <w:rPr>
          <w:rFonts w:ascii="Times New Roman" w:hAnsi="Times New Roman" w:cs="Times New Roman"/>
          <w:sz w:val="24"/>
          <w:szCs w:val="24"/>
        </w:rPr>
        <w:t xml:space="preserve"> (short term) through the scope of </w:t>
      </w:r>
      <w:r w:rsidR="002F2B7D" w:rsidRPr="001146A1">
        <w:rPr>
          <w:rFonts w:ascii="Times New Roman" w:hAnsi="Times New Roman" w:cs="Times New Roman"/>
          <w:sz w:val="24"/>
          <w:szCs w:val="24"/>
        </w:rPr>
        <w:t>the entire cycle of material use</w:t>
      </w:r>
      <w:r w:rsidR="00365284" w:rsidRPr="001146A1">
        <w:rPr>
          <w:rFonts w:ascii="Times New Roman" w:hAnsi="Times New Roman" w:cs="Times New Roman"/>
          <w:sz w:val="24"/>
          <w:szCs w:val="24"/>
        </w:rPr>
        <w:t xml:space="preserve"> </w:t>
      </w:r>
      <w:r w:rsidR="002F2B7D" w:rsidRPr="001146A1">
        <w:rPr>
          <w:rFonts w:ascii="Times New Roman" w:hAnsi="Times New Roman" w:cs="Times New Roman"/>
          <w:sz w:val="24"/>
          <w:szCs w:val="24"/>
        </w:rPr>
        <w:t xml:space="preserve">(production, distribution, consumption, collection and disposal) </w:t>
      </w:r>
      <w:r w:rsidR="00365284" w:rsidRPr="001146A1">
        <w:rPr>
          <w:rFonts w:ascii="Times New Roman" w:hAnsi="Times New Roman" w:cs="Times New Roman"/>
          <w:sz w:val="24"/>
          <w:szCs w:val="24"/>
        </w:rPr>
        <w:t xml:space="preserve">and </w:t>
      </w:r>
      <w:r w:rsidR="00D8291F" w:rsidRPr="001146A1">
        <w:rPr>
          <w:rFonts w:ascii="Times New Roman" w:hAnsi="Times New Roman" w:cs="Times New Roman"/>
          <w:sz w:val="24"/>
          <w:szCs w:val="24"/>
        </w:rPr>
        <w:t>i</w:t>
      </w:r>
      <w:r w:rsidR="00365284" w:rsidRPr="001146A1">
        <w:rPr>
          <w:rFonts w:ascii="Times New Roman" w:hAnsi="Times New Roman" w:cs="Times New Roman"/>
          <w:sz w:val="24"/>
          <w:szCs w:val="24"/>
        </w:rPr>
        <w:t xml:space="preserve">n the long term through waste reduction </w:t>
      </w:r>
      <w:r w:rsidR="009268C3" w:rsidRPr="001146A1">
        <w:rPr>
          <w:rFonts w:ascii="Times New Roman" w:hAnsi="Times New Roman" w:cs="Times New Roman"/>
          <w:sz w:val="24"/>
          <w:szCs w:val="24"/>
        </w:rPr>
        <w:t xml:space="preserve">strategies </w:t>
      </w:r>
      <w:r w:rsidR="00365284" w:rsidRPr="001146A1">
        <w:rPr>
          <w:rFonts w:ascii="Times New Roman" w:hAnsi="Times New Roman" w:cs="Times New Roman"/>
          <w:sz w:val="24"/>
          <w:szCs w:val="24"/>
        </w:rPr>
        <w:t>(</w:t>
      </w:r>
      <w:proofErr w:type="spellStart"/>
      <w:r w:rsidR="00365284" w:rsidRPr="001146A1">
        <w:rPr>
          <w:rFonts w:ascii="Times New Roman" w:hAnsi="Times New Roman" w:cs="Times New Roman"/>
          <w:sz w:val="24"/>
          <w:szCs w:val="24"/>
        </w:rPr>
        <w:t>minimi</w:t>
      </w:r>
      <w:r w:rsidR="00D8291F" w:rsidRPr="001146A1">
        <w:rPr>
          <w:rFonts w:ascii="Times New Roman" w:hAnsi="Times New Roman" w:cs="Times New Roman"/>
          <w:sz w:val="24"/>
          <w:szCs w:val="24"/>
        </w:rPr>
        <w:t>s</w:t>
      </w:r>
      <w:r w:rsidR="00365284" w:rsidRPr="001146A1">
        <w:rPr>
          <w:rFonts w:ascii="Times New Roman" w:hAnsi="Times New Roman" w:cs="Times New Roman"/>
          <w:sz w:val="24"/>
          <w:szCs w:val="24"/>
        </w:rPr>
        <w:t>ation</w:t>
      </w:r>
      <w:proofErr w:type="spellEnd"/>
      <w:r w:rsidR="00365284" w:rsidRPr="001146A1">
        <w:rPr>
          <w:rFonts w:ascii="Times New Roman" w:hAnsi="Times New Roman" w:cs="Times New Roman"/>
          <w:sz w:val="24"/>
          <w:szCs w:val="24"/>
        </w:rPr>
        <w:t xml:space="preserve"> of waste generation) and recycling/reuse </w:t>
      </w:r>
      <w:proofErr w:type="spellStart"/>
      <w:r w:rsidR="00365284" w:rsidRPr="001146A1">
        <w:rPr>
          <w:rFonts w:ascii="Times New Roman" w:hAnsi="Times New Roman" w:cs="Times New Roman"/>
          <w:sz w:val="24"/>
          <w:szCs w:val="24"/>
        </w:rPr>
        <w:t>maximi</w:t>
      </w:r>
      <w:r w:rsidR="00D8291F" w:rsidRPr="001146A1">
        <w:rPr>
          <w:rFonts w:ascii="Times New Roman" w:hAnsi="Times New Roman" w:cs="Times New Roman"/>
          <w:sz w:val="24"/>
          <w:szCs w:val="24"/>
        </w:rPr>
        <w:t>s</w:t>
      </w:r>
      <w:r w:rsidR="00365284" w:rsidRPr="001146A1">
        <w:rPr>
          <w:rFonts w:ascii="Times New Roman" w:hAnsi="Times New Roman" w:cs="Times New Roman"/>
          <w:sz w:val="24"/>
          <w:szCs w:val="24"/>
        </w:rPr>
        <w:t>ation</w:t>
      </w:r>
      <w:proofErr w:type="spellEnd"/>
      <w:r w:rsidR="00365284" w:rsidRPr="001146A1">
        <w:rPr>
          <w:rFonts w:ascii="Times New Roman" w:hAnsi="Times New Roman" w:cs="Times New Roman"/>
          <w:sz w:val="24"/>
          <w:szCs w:val="24"/>
        </w:rPr>
        <w:t xml:space="preserve"> </w:t>
      </w:r>
      <w:r w:rsidR="00365284" w:rsidRPr="001146A1">
        <w:rPr>
          <w:rFonts w:ascii="Times New Roman" w:hAnsi="Times New Roman" w:cs="Times New Roman"/>
          <w:bCs/>
          <w:sz w:val="24"/>
          <w:szCs w:val="24"/>
          <w:shd w:val="clear" w:color="auto" w:fill="FFFFFF"/>
        </w:rPr>
        <w:t>(</w:t>
      </w:r>
      <w:proofErr w:type="spellStart"/>
      <w:r w:rsidR="00365284" w:rsidRPr="001146A1">
        <w:rPr>
          <w:rFonts w:ascii="Times New Roman" w:hAnsi="Times New Roman" w:cs="Times New Roman"/>
          <w:bCs/>
          <w:sz w:val="24"/>
          <w:szCs w:val="24"/>
          <w:shd w:val="clear" w:color="auto" w:fill="FFFFFF"/>
        </w:rPr>
        <w:t>Strategia</w:t>
      </w:r>
      <w:proofErr w:type="spellEnd"/>
      <w:r w:rsidR="00365284" w:rsidRPr="001146A1">
        <w:rPr>
          <w:rFonts w:ascii="Times New Roman" w:hAnsi="Times New Roman" w:cs="Times New Roman"/>
          <w:bCs/>
          <w:sz w:val="24"/>
          <w:szCs w:val="24"/>
          <w:shd w:val="clear" w:color="auto" w:fill="FFFFFF"/>
        </w:rPr>
        <w:t xml:space="preserve"> Netherlands, 2018, p. 96)</w:t>
      </w:r>
      <w:r w:rsidR="00365284" w:rsidRPr="001146A1">
        <w:rPr>
          <w:rFonts w:ascii="Times New Roman" w:hAnsi="Times New Roman" w:cs="Times New Roman"/>
          <w:sz w:val="24"/>
          <w:szCs w:val="24"/>
        </w:rPr>
        <w:t xml:space="preserve">. </w:t>
      </w:r>
      <w:r w:rsidR="00510D5E" w:rsidRPr="001146A1">
        <w:rPr>
          <w:rFonts w:ascii="Times New Roman" w:hAnsi="Times New Roman" w:cs="Times New Roman"/>
          <w:sz w:val="24"/>
          <w:szCs w:val="24"/>
        </w:rPr>
        <w:t>Waste Management therefore involves a cyclical process (objective setting, long-term plan establishment, programming, budgeting, implementation, operation</w:t>
      </w:r>
      <w:r w:rsidR="00D8291F" w:rsidRPr="001146A1">
        <w:rPr>
          <w:rFonts w:ascii="Times New Roman" w:hAnsi="Times New Roman" w:cs="Times New Roman"/>
          <w:sz w:val="24"/>
          <w:szCs w:val="24"/>
        </w:rPr>
        <w:t>s</w:t>
      </w:r>
      <w:r w:rsidR="00510D5E" w:rsidRPr="001146A1">
        <w:rPr>
          <w:rFonts w:ascii="Times New Roman" w:hAnsi="Times New Roman" w:cs="Times New Roman"/>
          <w:sz w:val="24"/>
          <w:szCs w:val="24"/>
        </w:rPr>
        <w:t xml:space="preserve"> and maintenance, monitoring and evaluation, cost control, revision of the prior mentioned objectives and plans) and service provision task which </w:t>
      </w:r>
      <w:r w:rsidR="00365284" w:rsidRPr="001146A1">
        <w:rPr>
          <w:rFonts w:ascii="Times New Roman" w:hAnsi="Times New Roman" w:cs="Times New Roman"/>
          <w:sz w:val="24"/>
          <w:szCs w:val="24"/>
        </w:rPr>
        <w:t>is to be</w:t>
      </w:r>
      <w:r w:rsidR="00510D5E" w:rsidRPr="001146A1">
        <w:rPr>
          <w:rFonts w:ascii="Times New Roman" w:hAnsi="Times New Roman" w:cs="Times New Roman"/>
          <w:sz w:val="24"/>
          <w:szCs w:val="24"/>
        </w:rPr>
        <w:t xml:space="preserve"> insured by the government with the (potential/if needed) support of partners and/or private enterprises and (optimally) the inclusion of users of the services (in order to promote community participation and management in the process)</w:t>
      </w:r>
      <w:r w:rsidR="00457CDE" w:rsidRPr="001146A1">
        <w:rPr>
          <w:rFonts w:ascii="Times New Roman" w:hAnsi="Times New Roman" w:cs="Times New Roman"/>
          <w:bCs/>
          <w:sz w:val="24"/>
          <w:szCs w:val="24"/>
          <w:shd w:val="clear" w:color="auto" w:fill="FFFFFF"/>
        </w:rPr>
        <w:t xml:space="preserve"> (</w:t>
      </w:r>
      <w:proofErr w:type="spellStart"/>
      <w:r w:rsidR="00457CDE" w:rsidRPr="001146A1">
        <w:rPr>
          <w:rFonts w:ascii="Times New Roman" w:hAnsi="Times New Roman" w:cs="Times New Roman"/>
          <w:bCs/>
          <w:sz w:val="24"/>
          <w:szCs w:val="24"/>
          <w:shd w:val="clear" w:color="auto" w:fill="FFFFFF"/>
        </w:rPr>
        <w:t>Strategia</w:t>
      </w:r>
      <w:proofErr w:type="spellEnd"/>
      <w:r w:rsidR="00457CDE" w:rsidRPr="001146A1">
        <w:rPr>
          <w:rFonts w:ascii="Times New Roman" w:hAnsi="Times New Roman" w:cs="Times New Roman"/>
          <w:bCs/>
          <w:sz w:val="24"/>
          <w:szCs w:val="24"/>
          <w:shd w:val="clear" w:color="auto" w:fill="FFFFFF"/>
        </w:rPr>
        <w:t xml:space="preserve"> Netherlands, 2018, p. 94)</w:t>
      </w:r>
      <w:r w:rsidR="00457CDE" w:rsidRPr="001146A1">
        <w:rPr>
          <w:rFonts w:ascii="Times New Roman" w:hAnsi="Times New Roman" w:cs="Times New Roman"/>
          <w:sz w:val="24"/>
          <w:szCs w:val="24"/>
        </w:rPr>
        <w:t>.</w:t>
      </w:r>
      <w:r w:rsidR="002F2B7D" w:rsidRPr="001146A1">
        <w:rPr>
          <w:rFonts w:ascii="Times New Roman" w:hAnsi="Times New Roman" w:cs="Times New Roman"/>
          <w:sz w:val="24"/>
          <w:szCs w:val="24"/>
        </w:rPr>
        <w:t xml:space="preserve"> </w:t>
      </w:r>
    </w:p>
    <w:p w:rsidR="00365284" w:rsidRPr="001146A1" w:rsidRDefault="00365284" w:rsidP="00CD403E">
      <w:pPr>
        <w:spacing w:line="480" w:lineRule="auto"/>
        <w:jc w:val="both"/>
        <w:rPr>
          <w:rFonts w:ascii="Times New Roman" w:hAnsi="Times New Roman" w:cs="Times New Roman"/>
          <w:sz w:val="24"/>
          <w:szCs w:val="24"/>
        </w:rPr>
      </w:pPr>
    </w:p>
    <w:p w:rsidR="00365284" w:rsidRPr="001146A1" w:rsidRDefault="00365284" w:rsidP="00CD403E">
      <w:pPr>
        <w:spacing w:line="480" w:lineRule="auto"/>
        <w:jc w:val="both"/>
        <w:rPr>
          <w:rFonts w:ascii="Times New Roman" w:hAnsi="Times New Roman" w:cs="Times New Roman"/>
          <w:sz w:val="24"/>
          <w:szCs w:val="24"/>
        </w:rPr>
      </w:pPr>
    </w:p>
    <w:p w:rsidR="00365284" w:rsidRPr="001146A1" w:rsidRDefault="00365284" w:rsidP="00CD403E">
      <w:pPr>
        <w:spacing w:line="480" w:lineRule="auto"/>
        <w:jc w:val="both"/>
        <w:rPr>
          <w:rFonts w:ascii="Times New Roman" w:hAnsi="Times New Roman" w:cs="Times New Roman"/>
          <w:sz w:val="24"/>
          <w:szCs w:val="24"/>
        </w:rPr>
      </w:pPr>
    </w:p>
    <w:p w:rsidR="00EA7E07" w:rsidRPr="001146A1" w:rsidRDefault="00EA7E07" w:rsidP="00CD403E">
      <w:pPr>
        <w:pStyle w:val="Paragraphedeliste"/>
        <w:numPr>
          <w:ilvl w:val="0"/>
          <w:numId w:val="1"/>
        </w:numPr>
        <w:spacing w:line="480" w:lineRule="auto"/>
        <w:jc w:val="both"/>
        <w:rPr>
          <w:rFonts w:ascii="Times New Roman" w:hAnsi="Times New Roman" w:cs="Times New Roman"/>
          <w:b/>
          <w:sz w:val="24"/>
          <w:szCs w:val="24"/>
          <w:u w:val="single"/>
        </w:rPr>
      </w:pPr>
      <w:r w:rsidRPr="001146A1">
        <w:rPr>
          <w:rFonts w:ascii="Times New Roman" w:hAnsi="Times New Roman" w:cs="Times New Roman"/>
          <w:b/>
          <w:sz w:val="24"/>
          <w:szCs w:val="24"/>
        </w:rPr>
        <w:t>What does “Municipal Solid Waste” (MSW) mean?</w:t>
      </w:r>
    </w:p>
    <w:p w:rsidR="00901E1B" w:rsidRPr="001146A1" w:rsidRDefault="003F4461" w:rsidP="00CD403E">
      <w:pPr>
        <w:spacing w:line="480" w:lineRule="auto"/>
        <w:ind w:firstLine="360"/>
        <w:jc w:val="both"/>
        <w:rPr>
          <w:rFonts w:ascii="Times New Roman" w:hAnsi="Times New Roman" w:cs="Times New Roman"/>
          <w:sz w:val="24"/>
          <w:szCs w:val="24"/>
        </w:rPr>
      </w:pPr>
      <w:r w:rsidRPr="001146A1">
        <w:rPr>
          <w:rFonts w:ascii="Times New Roman" w:hAnsi="Times New Roman" w:cs="Times New Roman"/>
          <w:sz w:val="24"/>
          <w:szCs w:val="24"/>
        </w:rPr>
        <w:lastRenderedPageBreak/>
        <w:t>First and foremost, due to the urban</w:t>
      </w:r>
      <w:r w:rsidR="009F0E77" w:rsidRPr="001146A1">
        <w:rPr>
          <w:rFonts w:ascii="Times New Roman" w:hAnsi="Times New Roman" w:cs="Times New Roman"/>
          <w:sz w:val="24"/>
          <w:szCs w:val="24"/>
        </w:rPr>
        <w:t>/rural</w:t>
      </w:r>
      <w:r w:rsidRPr="001146A1">
        <w:rPr>
          <w:rFonts w:ascii="Times New Roman" w:hAnsi="Times New Roman" w:cs="Times New Roman"/>
          <w:sz w:val="24"/>
          <w:szCs w:val="24"/>
        </w:rPr>
        <w:t xml:space="preserve"> environmental </w:t>
      </w:r>
      <w:r w:rsidR="00BF1BC6" w:rsidRPr="001146A1">
        <w:rPr>
          <w:rFonts w:ascii="Times New Roman" w:hAnsi="Times New Roman" w:cs="Times New Roman"/>
          <w:sz w:val="24"/>
          <w:szCs w:val="24"/>
        </w:rPr>
        <w:t xml:space="preserve">sanitation </w:t>
      </w:r>
      <w:r w:rsidRPr="001146A1">
        <w:rPr>
          <w:rFonts w:ascii="Times New Roman" w:hAnsi="Times New Roman" w:cs="Times New Roman"/>
          <w:sz w:val="24"/>
          <w:szCs w:val="24"/>
        </w:rPr>
        <w:t xml:space="preserve">problems which </w:t>
      </w:r>
      <w:r w:rsidR="00BF1BC6" w:rsidRPr="001146A1">
        <w:rPr>
          <w:rFonts w:ascii="Times New Roman" w:hAnsi="Times New Roman" w:cs="Times New Roman"/>
          <w:sz w:val="24"/>
          <w:szCs w:val="24"/>
        </w:rPr>
        <w:t>result from</w:t>
      </w:r>
      <w:r w:rsidRPr="001146A1">
        <w:rPr>
          <w:rFonts w:ascii="Times New Roman" w:hAnsi="Times New Roman" w:cs="Times New Roman"/>
          <w:sz w:val="24"/>
          <w:szCs w:val="24"/>
        </w:rPr>
        <w:t xml:space="preserve"> </w:t>
      </w:r>
      <w:r w:rsidR="00BF1BC6" w:rsidRPr="001146A1">
        <w:rPr>
          <w:rFonts w:ascii="Times New Roman" w:hAnsi="Times New Roman" w:cs="Times New Roman"/>
          <w:sz w:val="24"/>
          <w:szCs w:val="24"/>
        </w:rPr>
        <w:t>poor waste management in emergency settings (contamination of water supplies and the environment in general, proliferation of disease</w:t>
      </w:r>
      <w:r w:rsidR="00D8291F" w:rsidRPr="001146A1">
        <w:rPr>
          <w:rFonts w:ascii="Times New Roman" w:hAnsi="Times New Roman" w:cs="Times New Roman"/>
          <w:sz w:val="24"/>
          <w:szCs w:val="24"/>
        </w:rPr>
        <w:t>-</w:t>
      </w:r>
      <w:r w:rsidR="00BF1BC6" w:rsidRPr="001146A1">
        <w:rPr>
          <w:rFonts w:ascii="Times New Roman" w:hAnsi="Times New Roman" w:cs="Times New Roman"/>
          <w:sz w:val="24"/>
          <w:szCs w:val="24"/>
        </w:rPr>
        <w:t xml:space="preserve">bearing </w:t>
      </w:r>
      <w:r w:rsidR="001A227E" w:rsidRPr="001146A1">
        <w:rPr>
          <w:rFonts w:ascii="Times New Roman" w:hAnsi="Times New Roman" w:cs="Times New Roman"/>
          <w:sz w:val="24"/>
          <w:szCs w:val="24"/>
        </w:rPr>
        <w:t>vectors -</w:t>
      </w:r>
      <w:r w:rsidR="00BF1BC6" w:rsidRPr="001146A1">
        <w:rPr>
          <w:rFonts w:ascii="Times New Roman" w:hAnsi="Times New Roman" w:cs="Times New Roman"/>
          <w:sz w:val="24"/>
          <w:szCs w:val="24"/>
        </w:rPr>
        <w:t>insects and rodents, etc.</w:t>
      </w:r>
      <w:r w:rsidR="001A227E" w:rsidRPr="001146A1">
        <w:rPr>
          <w:rFonts w:ascii="Times New Roman" w:hAnsi="Times New Roman" w:cs="Times New Roman"/>
          <w:sz w:val="24"/>
          <w:szCs w:val="24"/>
        </w:rPr>
        <w:t>-</w:t>
      </w:r>
      <w:r w:rsidR="00BF1BC6" w:rsidRPr="001146A1">
        <w:rPr>
          <w:rFonts w:ascii="Times New Roman" w:hAnsi="Times New Roman" w:cs="Times New Roman"/>
          <w:sz w:val="24"/>
          <w:szCs w:val="24"/>
        </w:rPr>
        <w:t xml:space="preserve">) </w:t>
      </w:r>
      <w:r w:rsidR="009344BB" w:rsidRPr="001146A1">
        <w:rPr>
          <w:rFonts w:ascii="Times New Roman" w:hAnsi="Times New Roman" w:cs="Times New Roman"/>
          <w:sz w:val="24"/>
          <w:szCs w:val="24"/>
        </w:rPr>
        <w:t>(United Nation</w:t>
      </w:r>
      <w:r w:rsidR="00D8291F" w:rsidRPr="001146A1">
        <w:rPr>
          <w:rFonts w:ascii="Times New Roman" w:hAnsi="Times New Roman" w:cs="Times New Roman"/>
          <w:sz w:val="24"/>
          <w:szCs w:val="24"/>
        </w:rPr>
        <w:t>s</w:t>
      </w:r>
      <w:r w:rsidR="009344BB" w:rsidRPr="001146A1">
        <w:rPr>
          <w:rFonts w:ascii="Times New Roman" w:hAnsi="Times New Roman" w:cs="Times New Roman"/>
          <w:sz w:val="24"/>
          <w:szCs w:val="24"/>
        </w:rPr>
        <w:t xml:space="preserve"> Children’s Fund, 1986, p.91)</w:t>
      </w:r>
      <w:r w:rsidR="00BF1BC6" w:rsidRPr="001146A1">
        <w:rPr>
          <w:rFonts w:ascii="Times New Roman" w:hAnsi="Times New Roman" w:cs="Times New Roman"/>
          <w:sz w:val="24"/>
          <w:szCs w:val="24"/>
        </w:rPr>
        <w:t xml:space="preserve">, it goes without saying that one cannot put in place a </w:t>
      </w:r>
      <w:r w:rsidR="00E97EF9" w:rsidRPr="001146A1">
        <w:rPr>
          <w:rFonts w:ascii="Times New Roman" w:hAnsi="Times New Roman" w:cs="Times New Roman"/>
          <w:sz w:val="24"/>
          <w:szCs w:val="24"/>
        </w:rPr>
        <w:t>fully functional</w:t>
      </w:r>
      <w:r w:rsidR="00BF1BC6" w:rsidRPr="001146A1">
        <w:rPr>
          <w:rFonts w:ascii="Times New Roman" w:hAnsi="Times New Roman" w:cs="Times New Roman"/>
          <w:sz w:val="24"/>
          <w:szCs w:val="24"/>
        </w:rPr>
        <w:t xml:space="preserve"> </w:t>
      </w:r>
      <w:r w:rsidR="00D8291F" w:rsidRPr="001146A1">
        <w:rPr>
          <w:rFonts w:ascii="Times New Roman" w:hAnsi="Times New Roman" w:cs="Times New Roman"/>
          <w:sz w:val="24"/>
          <w:szCs w:val="24"/>
        </w:rPr>
        <w:t>w</w:t>
      </w:r>
      <w:r w:rsidR="00BF1BC6" w:rsidRPr="001146A1">
        <w:rPr>
          <w:rFonts w:ascii="Times New Roman" w:hAnsi="Times New Roman" w:cs="Times New Roman"/>
          <w:sz w:val="24"/>
          <w:szCs w:val="24"/>
        </w:rPr>
        <w:t xml:space="preserve">ater, Hygiene and Sanitation (WASH) intervention without </w:t>
      </w:r>
      <w:r w:rsidR="00E97EF9" w:rsidRPr="001146A1">
        <w:rPr>
          <w:rFonts w:ascii="Times New Roman" w:hAnsi="Times New Roman" w:cs="Times New Roman"/>
          <w:sz w:val="24"/>
          <w:szCs w:val="24"/>
        </w:rPr>
        <w:t>ensuring an adequate Municipal Solid Waste Management (MSWM) System</w:t>
      </w:r>
      <w:r w:rsidR="00CB33D8" w:rsidRPr="001146A1">
        <w:rPr>
          <w:rFonts w:ascii="Times New Roman" w:hAnsi="Times New Roman" w:cs="Times New Roman"/>
          <w:sz w:val="24"/>
          <w:szCs w:val="24"/>
        </w:rPr>
        <w:t xml:space="preserve"> (especially true</w:t>
      </w:r>
      <w:r w:rsidR="001146A1" w:rsidRPr="001146A1">
        <w:rPr>
          <w:rFonts w:ascii="Times New Roman" w:hAnsi="Times New Roman" w:cs="Times New Roman"/>
          <w:sz w:val="24"/>
          <w:szCs w:val="24"/>
        </w:rPr>
        <w:t xml:space="preserve"> in</w:t>
      </w:r>
      <w:r w:rsidR="00CB33D8" w:rsidRPr="001146A1">
        <w:rPr>
          <w:rFonts w:ascii="Times New Roman" w:hAnsi="Times New Roman" w:cs="Times New Roman"/>
          <w:sz w:val="24"/>
          <w:szCs w:val="24"/>
        </w:rPr>
        <w:t xml:space="preserve"> low</w:t>
      </w:r>
      <w:r w:rsidR="00D8291F" w:rsidRPr="001146A1">
        <w:rPr>
          <w:rFonts w:ascii="Times New Roman" w:hAnsi="Times New Roman" w:cs="Times New Roman"/>
          <w:sz w:val="24"/>
          <w:szCs w:val="24"/>
        </w:rPr>
        <w:t>-</w:t>
      </w:r>
      <w:r w:rsidR="00CB33D8" w:rsidRPr="001146A1">
        <w:rPr>
          <w:rFonts w:ascii="Times New Roman" w:hAnsi="Times New Roman" w:cs="Times New Roman"/>
          <w:sz w:val="24"/>
          <w:szCs w:val="24"/>
        </w:rPr>
        <w:t>income groups)</w:t>
      </w:r>
      <w:r w:rsidR="00E97EF9" w:rsidRPr="001146A1">
        <w:rPr>
          <w:rFonts w:ascii="Times New Roman" w:hAnsi="Times New Roman" w:cs="Times New Roman"/>
          <w:sz w:val="24"/>
          <w:szCs w:val="24"/>
        </w:rPr>
        <w:t>, defined here as “the collection, transfer, treatment, recycling, resource recovery and disposal of solid waste in urban areas”</w:t>
      </w:r>
      <w:r w:rsidR="00E97EF9" w:rsidRPr="001146A1">
        <w:rPr>
          <w:rFonts w:ascii="Times New Roman" w:hAnsi="Times New Roman" w:cs="Times New Roman"/>
          <w:bCs/>
          <w:sz w:val="24"/>
          <w:szCs w:val="24"/>
          <w:shd w:val="clear" w:color="auto" w:fill="FFFFFF"/>
        </w:rPr>
        <w:t xml:space="preserve"> (</w:t>
      </w:r>
      <w:proofErr w:type="spellStart"/>
      <w:r w:rsidR="00E97EF9" w:rsidRPr="001146A1">
        <w:rPr>
          <w:rFonts w:ascii="Times New Roman" w:hAnsi="Times New Roman" w:cs="Times New Roman"/>
          <w:bCs/>
          <w:sz w:val="24"/>
          <w:szCs w:val="24"/>
          <w:shd w:val="clear" w:color="auto" w:fill="FFFFFF"/>
        </w:rPr>
        <w:t>Strategia</w:t>
      </w:r>
      <w:proofErr w:type="spellEnd"/>
      <w:r w:rsidR="00E97EF9" w:rsidRPr="001146A1">
        <w:rPr>
          <w:rFonts w:ascii="Times New Roman" w:hAnsi="Times New Roman" w:cs="Times New Roman"/>
          <w:bCs/>
          <w:sz w:val="24"/>
          <w:szCs w:val="24"/>
          <w:shd w:val="clear" w:color="auto" w:fill="FFFFFF"/>
        </w:rPr>
        <w:t xml:space="preserve"> Netherlands, 2018, p. 95)</w:t>
      </w:r>
      <w:r w:rsidR="00E97EF9" w:rsidRPr="001146A1">
        <w:rPr>
          <w:rFonts w:ascii="Times New Roman" w:hAnsi="Times New Roman" w:cs="Times New Roman"/>
          <w:sz w:val="24"/>
          <w:szCs w:val="24"/>
        </w:rPr>
        <w:t xml:space="preserve">. Moreover, in order to correctly </w:t>
      </w:r>
      <w:r w:rsidR="00B77600" w:rsidRPr="001146A1">
        <w:rPr>
          <w:rFonts w:ascii="Times New Roman" w:hAnsi="Times New Roman" w:cs="Times New Roman"/>
          <w:sz w:val="24"/>
          <w:szCs w:val="24"/>
        </w:rPr>
        <w:t>address the MSWM issue, it is central to define what is Municipal Solid Waste. A</w:t>
      </w:r>
      <w:r w:rsidR="00B83CC9" w:rsidRPr="001146A1">
        <w:rPr>
          <w:rFonts w:ascii="Times New Roman" w:hAnsi="Times New Roman" w:cs="Times New Roman"/>
          <w:sz w:val="24"/>
          <w:szCs w:val="24"/>
        </w:rPr>
        <w:t xml:space="preserve">ccording to the United States Environmental Protection Agency (EPA), the term “Municipal </w:t>
      </w:r>
      <w:r w:rsidR="001146A1" w:rsidRPr="001146A1">
        <w:rPr>
          <w:rFonts w:ascii="Times New Roman" w:hAnsi="Times New Roman" w:cs="Times New Roman"/>
          <w:sz w:val="24"/>
          <w:szCs w:val="24"/>
        </w:rPr>
        <w:t>W</w:t>
      </w:r>
      <w:r w:rsidR="00B83CC9" w:rsidRPr="001146A1">
        <w:rPr>
          <w:rFonts w:ascii="Times New Roman" w:hAnsi="Times New Roman" w:cs="Times New Roman"/>
          <w:sz w:val="24"/>
          <w:szCs w:val="24"/>
        </w:rPr>
        <w:t xml:space="preserve">aste” </w:t>
      </w:r>
      <w:r w:rsidRPr="001146A1">
        <w:rPr>
          <w:rFonts w:ascii="Times New Roman" w:hAnsi="Times New Roman" w:cs="Times New Roman"/>
          <w:sz w:val="24"/>
          <w:szCs w:val="24"/>
        </w:rPr>
        <w:t>implies a number of “</w:t>
      </w:r>
      <w:r w:rsidR="00B83CC9" w:rsidRPr="001146A1">
        <w:rPr>
          <w:rFonts w:ascii="Times New Roman" w:hAnsi="Times New Roman" w:cs="Times New Roman"/>
          <w:sz w:val="24"/>
          <w:szCs w:val="24"/>
        </w:rPr>
        <w:t>regular” wastes consisting of everyday items (product packaging, grass clippings, furniture, clothing, bottles and cans, food scraps, newspapers, appliances, consumer electronics, and batteries)</w:t>
      </w:r>
      <w:r w:rsidR="00CB33D8" w:rsidRPr="001146A1">
        <w:rPr>
          <w:rFonts w:ascii="Times New Roman" w:hAnsi="Times New Roman" w:cs="Times New Roman"/>
          <w:sz w:val="24"/>
          <w:szCs w:val="24"/>
        </w:rPr>
        <w:t xml:space="preserve"> </w:t>
      </w:r>
      <w:r w:rsidRPr="001146A1">
        <w:rPr>
          <w:rFonts w:ascii="Times New Roman" w:hAnsi="Times New Roman" w:cs="Times New Roman"/>
          <w:sz w:val="24"/>
          <w:szCs w:val="24"/>
        </w:rPr>
        <w:t xml:space="preserve">(EPA, </w:t>
      </w:r>
      <w:r w:rsidR="009344BB" w:rsidRPr="001146A1">
        <w:rPr>
          <w:rFonts w:ascii="Times New Roman" w:hAnsi="Times New Roman" w:cs="Times New Roman"/>
          <w:sz w:val="24"/>
          <w:szCs w:val="24"/>
        </w:rPr>
        <w:t xml:space="preserve">2018, </w:t>
      </w:r>
      <w:r w:rsidRPr="001146A1">
        <w:rPr>
          <w:rFonts w:ascii="Times New Roman" w:hAnsi="Times New Roman" w:cs="Times New Roman"/>
          <w:sz w:val="24"/>
          <w:szCs w:val="24"/>
        </w:rPr>
        <w:t>p.</w:t>
      </w:r>
      <w:r w:rsidR="00D8291F" w:rsidRPr="001146A1">
        <w:rPr>
          <w:rFonts w:ascii="Times New Roman" w:hAnsi="Times New Roman" w:cs="Times New Roman"/>
          <w:sz w:val="24"/>
          <w:szCs w:val="24"/>
        </w:rPr>
        <w:t xml:space="preserve"> </w:t>
      </w:r>
      <w:r w:rsidRPr="001146A1">
        <w:rPr>
          <w:rFonts w:ascii="Times New Roman" w:hAnsi="Times New Roman" w:cs="Times New Roman"/>
          <w:sz w:val="24"/>
          <w:szCs w:val="24"/>
        </w:rPr>
        <w:t>1).</w:t>
      </w:r>
      <w:r w:rsidR="00B83CC9" w:rsidRPr="001146A1">
        <w:rPr>
          <w:rFonts w:ascii="Times New Roman" w:hAnsi="Times New Roman" w:cs="Times New Roman"/>
          <w:sz w:val="24"/>
          <w:szCs w:val="24"/>
        </w:rPr>
        <w:t xml:space="preserve"> </w:t>
      </w:r>
      <w:proofErr w:type="spellStart"/>
      <w:r w:rsidR="00681BB1" w:rsidRPr="001146A1">
        <w:rPr>
          <w:rFonts w:ascii="Times New Roman" w:hAnsi="Times New Roman" w:cs="Times New Roman"/>
          <w:sz w:val="24"/>
          <w:szCs w:val="24"/>
        </w:rPr>
        <w:t>Strategia</w:t>
      </w:r>
      <w:proofErr w:type="spellEnd"/>
      <w:r w:rsidR="00681BB1" w:rsidRPr="001146A1">
        <w:rPr>
          <w:rFonts w:ascii="Times New Roman" w:hAnsi="Times New Roman" w:cs="Times New Roman"/>
          <w:sz w:val="24"/>
          <w:szCs w:val="24"/>
        </w:rPr>
        <w:t xml:space="preserve"> Netherland’s </w:t>
      </w:r>
      <w:r w:rsidRPr="001146A1">
        <w:rPr>
          <w:rFonts w:ascii="Times New Roman" w:hAnsi="Times New Roman" w:cs="Times New Roman"/>
          <w:sz w:val="24"/>
          <w:szCs w:val="24"/>
        </w:rPr>
        <w:t xml:space="preserve">Manual </w:t>
      </w:r>
      <w:r w:rsidR="001A227E" w:rsidRPr="001146A1">
        <w:rPr>
          <w:rFonts w:ascii="Times New Roman" w:hAnsi="Times New Roman" w:cs="Times New Roman"/>
          <w:sz w:val="24"/>
          <w:szCs w:val="24"/>
        </w:rPr>
        <w:t xml:space="preserve">goes further in </w:t>
      </w:r>
      <w:r w:rsidRPr="001146A1">
        <w:rPr>
          <w:rFonts w:ascii="Times New Roman" w:hAnsi="Times New Roman" w:cs="Times New Roman"/>
          <w:sz w:val="24"/>
          <w:szCs w:val="24"/>
        </w:rPr>
        <w:t>defin</w:t>
      </w:r>
      <w:r w:rsidR="001A227E" w:rsidRPr="001146A1">
        <w:rPr>
          <w:rFonts w:ascii="Times New Roman" w:hAnsi="Times New Roman" w:cs="Times New Roman"/>
          <w:sz w:val="24"/>
          <w:szCs w:val="24"/>
        </w:rPr>
        <w:t>ing</w:t>
      </w:r>
      <w:r w:rsidRPr="001146A1">
        <w:rPr>
          <w:rFonts w:ascii="Times New Roman" w:hAnsi="Times New Roman" w:cs="Times New Roman"/>
          <w:sz w:val="24"/>
          <w:szCs w:val="24"/>
        </w:rPr>
        <w:t xml:space="preserve"> “</w:t>
      </w:r>
      <w:r w:rsidR="0079448F" w:rsidRPr="001146A1">
        <w:rPr>
          <w:rFonts w:ascii="Times New Roman" w:hAnsi="Times New Roman" w:cs="Times New Roman"/>
          <w:sz w:val="24"/>
          <w:szCs w:val="24"/>
        </w:rPr>
        <w:t>Municipal Solid Waste”</w:t>
      </w:r>
      <w:r w:rsidRPr="001146A1">
        <w:rPr>
          <w:rFonts w:ascii="Times New Roman" w:hAnsi="Times New Roman" w:cs="Times New Roman"/>
          <w:sz w:val="24"/>
          <w:szCs w:val="24"/>
        </w:rPr>
        <w:t xml:space="preserve"> </w:t>
      </w:r>
      <w:r w:rsidR="001A227E" w:rsidRPr="001146A1">
        <w:rPr>
          <w:rFonts w:ascii="Times New Roman" w:hAnsi="Times New Roman" w:cs="Times New Roman"/>
          <w:bCs/>
          <w:sz w:val="24"/>
          <w:szCs w:val="24"/>
          <w:shd w:val="clear" w:color="auto" w:fill="FFFFFF"/>
        </w:rPr>
        <w:t>by including “Refuse from households, non-hazardous solid waste from industrial, commercial and institutional establishments (including hospitals</w:t>
      </w:r>
      <w:r w:rsidR="001146A1" w:rsidRPr="001146A1">
        <w:rPr>
          <w:rFonts w:ascii="Times New Roman" w:hAnsi="Times New Roman" w:cs="Times New Roman"/>
          <w:bCs/>
          <w:sz w:val="24"/>
          <w:szCs w:val="24"/>
          <w:shd w:val="clear" w:color="auto" w:fill="FFFFFF"/>
        </w:rPr>
        <w:t>- e.g. needles, biohazards, etc.</w:t>
      </w:r>
      <w:r w:rsidR="001A227E" w:rsidRPr="001146A1">
        <w:rPr>
          <w:rFonts w:ascii="Times New Roman" w:hAnsi="Times New Roman" w:cs="Times New Roman"/>
          <w:bCs/>
          <w:sz w:val="24"/>
          <w:szCs w:val="24"/>
          <w:shd w:val="clear" w:color="auto" w:fill="FFFFFF"/>
        </w:rPr>
        <w:t>), market waste, yard waste and street sweeping</w:t>
      </w:r>
      <w:r w:rsidR="00D8291F" w:rsidRPr="001146A1">
        <w:rPr>
          <w:rFonts w:ascii="Times New Roman" w:hAnsi="Times New Roman" w:cs="Times New Roman"/>
          <w:bCs/>
          <w:sz w:val="24"/>
          <w:szCs w:val="24"/>
          <w:shd w:val="clear" w:color="auto" w:fill="FFFFFF"/>
        </w:rPr>
        <w:t>s</w:t>
      </w:r>
      <w:r w:rsidR="001146A1" w:rsidRPr="001146A1">
        <w:rPr>
          <w:rFonts w:ascii="Times New Roman" w:hAnsi="Times New Roman" w:cs="Times New Roman"/>
          <w:bCs/>
          <w:sz w:val="24"/>
          <w:szCs w:val="24"/>
          <w:shd w:val="clear" w:color="auto" w:fill="FFFFFF"/>
        </w:rPr>
        <w:t xml:space="preserve"> (etc.)</w:t>
      </w:r>
      <w:r w:rsidR="001A227E" w:rsidRPr="001146A1">
        <w:rPr>
          <w:rFonts w:ascii="Times New Roman" w:hAnsi="Times New Roman" w:cs="Times New Roman"/>
          <w:bCs/>
          <w:sz w:val="24"/>
          <w:szCs w:val="24"/>
          <w:shd w:val="clear" w:color="auto" w:fill="FFFFFF"/>
        </w:rPr>
        <w:t>” (</w:t>
      </w:r>
      <w:proofErr w:type="spellStart"/>
      <w:r w:rsidR="001A227E" w:rsidRPr="001146A1">
        <w:rPr>
          <w:rFonts w:ascii="Times New Roman" w:hAnsi="Times New Roman" w:cs="Times New Roman"/>
          <w:bCs/>
          <w:sz w:val="24"/>
          <w:szCs w:val="24"/>
          <w:shd w:val="clear" w:color="auto" w:fill="FFFFFF"/>
        </w:rPr>
        <w:t>Strategia</w:t>
      </w:r>
      <w:proofErr w:type="spellEnd"/>
      <w:r w:rsidR="001A227E" w:rsidRPr="001146A1">
        <w:rPr>
          <w:rFonts w:ascii="Times New Roman" w:hAnsi="Times New Roman" w:cs="Times New Roman"/>
          <w:bCs/>
          <w:sz w:val="24"/>
          <w:szCs w:val="24"/>
          <w:shd w:val="clear" w:color="auto" w:fill="FFFFFF"/>
        </w:rPr>
        <w:t xml:space="preserve"> Netherlands, 2018, p. 94). </w:t>
      </w:r>
    </w:p>
    <w:p w:rsidR="00EA7E07" w:rsidRPr="001146A1" w:rsidRDefault="00EA7E07" w:rsidP="00CD403E">
      <w:pPr>
        <w:spacing w:line="480" w:lineRule="auto"/>
        <w:jc w:val="both"/>
        <w:rPr>
          <w:rFonts w:ascii="Times New Roman" w:hAnsi="Times New Roman" w:cs="Times New Roman"/>
          <w:sz w:val="24"/>
          <w:szCs w:val="24"/>
          <w:shd w:val="clear" w:color="auto" w:fill="FFFFFF"/>
        </w:rPr>
      </w:pPr>
    </w:p>
    <w:p w:rsidR="00CD403E" w:rsidRPr="001146A1" w:rsidRDefault="00CD403E" w:rsidP="00CD403E">
      <w:pPr>
        <w:spacing w:line="480" w:lineRule="auto"/>
        <w:jc w:val="both"/>
        <w:rPr>
          <w:rFonts w:ascii="Times New Roman" w:hAnsi="Times New Roman" w:cs="Times New Roman"/>
          <w:b/>
          <w:sz w:val="24"/>
          <w:szCs w:val="24"/>
          <w:u w:val="single"/>
        </w:rPr>
      </w:pPr>
    </w:p>
    <w:p w:rsidR="00F11741" w:rsidRPr="001146A1" w:rsidRDefault="00F11741" w:rsidP="00CD403E">
      <w:pPr>
        <w:pStyle w:val="Paragraphedeliste"/>
        <w:numPr>
          <w:ilvl w:val="0"/>
          <w:numId w:val="1"/>
        </w:numPr>
        <w:spacing w:line="480" w:lineRule="auto"/>
        <w:jc w:val="both"/>
        <w:rPr>
          <w:rFonts w:ascii="Times New Roman" w:hAnsi="Times New Roman" w:cs="Times New Roman"/>
          <w:b/>
          <w:sz w:val="24"/>
          <w:szCs w:val="24"/>
          <w:u w:val="single"/>
        </w:rPr>
      </w:pPr>
      <w:r w:rsidRPr="001146A1">
        <w:rPr>
          <w:rFonts w:ascii="Times New Roman" w:hAnsi="Times New Roman" w:cs="Times New Roman"/>
          <w:b/>
          <w:sz w:val="24"/>
          <w:szCs w:val="24"/>
        </w:rPr>
        <w:t xml:space="preserve">What are challenges in Waste Management faced by the local authorities in my </w:t>
      </w:r>
      <w:r w:rsidR="00D8291F" w:rsidRPr="001146A1">
        <w:rPr>
          <w:rFonts w:ascii="Times New Roman" w:hAnsi="Times New Roman" w:cs="Times New Roman"/>
          <w:b/>
          <w:sz w:val="24"/>
          <w:szCs w:val="24"/>
        </w:rPr>
        <w:t>c</w:t>
      </w:r>
      <w:r w:rsidRPr="001146A1">
        <w:rPr>
          <w:rFonts w:ascii="Times New Roman" w:hAnsi="Times New Roman" w:cs="Times New Roman"/>
          <w:b/>
          <w:sz w:val="24"/>
          <w:szCs w:val="24"/>
        </w:rPr>
        <w:t>ountry (Canada)?</w:t>
      </w:r>
    </w:p>
    <w:p w:rsidR="001146A1" w:rsidRDefault="009D7F37" w:rsidP="00CD403E">
      <w:pPr>
        <w:spacing w:line="480" w:lineRule="auto"/>
        <w:jc w:val="both"/>
        <w:rPr>
          <w:rFonts w:ascii="Times New Roman" w:hAnsi="Times New Roman" w:cs="Times New Roman"/>
          <w:sz w:val="24"/>
          <w:szCs w:val="24"/>
        </w:rPr>
      </w:pPr>
      <w:r w:rsidRPr="001146A1">
        <w:rPr>
          <w:rFonts w:ascii="Times New Roman" w:hAnsi="Times New Roman" w:cs="Times New Roman"/>
          <w:sz w:val="24"/>
          <w:szCs w:val="24"/>
        </w:rPr>
        <w:lastRenderedPageBreak/>
        <w:t>The Waste Management cyclical process (objective setting, long-term plan establishment, programming, budgeting, implementation, operation</w:t>
      </w:r>
      <w:r w:rsidR="00D8291F" w:rsidRPr="001146A1">
        <w:rPr>
          <w:rFonts w:ascii="Times New Roman" w:hAnsi="Times New Roman" w:cs="Times New Roman"/>
          <w:sz w:val="24"/>
          <w:szCs w:val="24"/>
        </w:rPr>
        <w:t>s</w:t>
      </w:r>
      <w:r w:rsidRPr="001146A1">
        <w:rPr>
          <w:rFonts w:ascii="Times New Roman" w:hAnsi="Times New Roman" w:cs="Times New Roman"/>
          <w:sz w:val="24"/>
          <w:szCs w:val="24"/>
        </w:rPr>
        <w:t xml:space="preserve"> and maintenance, monitoring and evaluation, cost control, revision of the prior mentioned objectives and plans</w:t>
      </w:r>
      <w:r w:rsidR="00444ECB" w:rsidRPr="001146A1">
        <w:rPr>
          <w:rFonts w:ascii="Times New Roman" w:hAnsi="Times New Roman" w:cs="Times New Roman"/>
          <w:sz w:val="24"/>
          <w:szCs w:val="24"/>
        </w:rPr>
        <w:t>, etc.</w:t>
      </w:r>
      <w:r w:rsidRPr="001146A1">
        <w:rPr>
          <w:rFonts w:ascii="Times New Roman" w:hAnsi="Times New Roman" w:cs="Times New Roman"/>
          <w:sz w:val="24"/>
          <w:szCs w:val="24"/>
        </w:rPr>
        <w:t>)</w:t>
      </w:r>
      <w:r w:rsidR="005B706B" w:rsidRPr="001146A1">
        <w:rPr>
          <w:rFonts w:ascii="Times New Roman" w:hAnsi="Times New Roman" w:cs="Times New Roman"/>
          <w:sz w:val="24"/>
          <w:szCs w:val="24"/>
        </w:rPr>
        <w:t xml:space="preserve"> </w:t>
      </w:r>
      <w:r w:rsidR="005B706B" w:rsidRPr="001146A1">
        <w:rPr>
          <w:rFonts w:ascii="Times New Roman" w:hAnsi="Times New Roman" w:cs="Times New Roman"/>
          <w:bCs/>
          <w:sz w:val="24"/>
          <w:szCs w:val="24"/>
          <w:shd w:val="clear" w:color="auto" w:fill="FFFFFF"/>
        </w:rPr>
        <w:t>(</w:t>
      </w:r>
      <w:proofErr w:type="spellStart"/>
      <w:r w:rsidR="005B706B" w:rsidRPr="001146A1">
        <w:rPr>
          <w:rFonts w:ascii="Times New Roman" w:hAnsi="Times New Roman" w:cs="Times New Roman"/>
          <w:bCs/>
          <w:sz w:val="24"/>
          <w:szCs w:val="24"/>
          <w:shd w:val="clear" w:color="auto" w:fill="FFFFFF"/>
        </w:rPr>
        <w:t>Strategia</w:t>
      </w:r>
      <w:proofErr w:type="spellEnd"/>
      <w:r w:rsidR="005B706B" w:rsidRPr="001146A1">
        <w:rPr>
          <w:rFonts w:ascii="Times New Roman" w:hAnsi="Times New Roman" w:cs="Times New Roman"/>
          <w:bCs/>
          <w:sz w:val="24"/>
          <w:szCs w:val="24"/>
          <w:shd w:val="clear" w:color="auto" w:fill="FFFFFF"/>
        </w:rPr>
        <w:t xml:space="preserve"> Netherlands, 2018, p. 94)</w:t>
      </w:r>
      <w:r w:rsidRPr="001146A1">
        <w:rPr>
          <w:rFonts w:ascii="Times New Roman" w:hAnsi="Times New Roman" w:cs="Times New Roman"/>
          <w:sz w:val="24"/>
          <w:szCs w:val="24"/>
        </w:rPr>
        <w:t xml:space="preserve">, although particularly problematic in developing countries due </w:t>
      </w:r>
      <w:r w:rsidR="005B706B" w:rsidRPr="001146A1">
        <w:rPr>
          <w:rFonts w:ascii="Times New Roman" w:hAnsi="Times New Roman" w:cs="Times New Roman"/>
          <w:sz w:val="24"/>
          <w:szCs w:val="24"/>
        </w:rPr>
        <w:t xml:space="preserve">the (potential) absence of service provision by the government (leading </w:t>
      </w:r>
      <w:r w:rsidRPr="001146A1">
        <w:rPr>
          <w:rFonts w:ascii="Times New Roman" w:hAnsi="Times New Roman" w:cs="Times New Roman"/>
          <w:sz w:val="24"/>
          <w:szCs w:val="24"/>
        </w:rPr>
        <w:t>to poor Waste Management systems</w:t>
      </w:r>
      <w:r w:rsidR="005B706B" w:rsidRPr="001146A1">
        <w:rPr>
          <w:rFonts w:ascii="Times New Roman" w:hAnsi="Times New Roman" w:cs="Times New Roman"/>
          <w:sz w:val="24"/>
          <w:szCs w:val="24"/>
        </w:rPr>
        <w:t xml:space="preserve">, </w:t>
      </w:r>
      <w:r w:rsidR="00444ECB" w:rsidRPr="001146A1">
        <w:rPr>
          <w:rFonts w:ascii="Times New Roman" w:hAnsi="Times New Roman" w:cs="Times New Roman"/>
          <w:sz w:val="24"/>
          <w:szCs w:val="24"/>
        </w:rPr>
        <w:t>due to low budgets/priorit</w:t>
      </w:r>
      <w:r w:rsidR="00D8291F" w:rsidRPr="001146A1">
        <w:rPr>
          <w:rFonts w:ascii="Times New Roman" w:hAnsi="Times New Roman" w:cs="Times New Roman"/>
          <w:sz w:val="24"/>
          <w:szCs w:val="24"/>
        </w:rPr>
        <w:t>i</w:t>
      </w:r>
      <w:r w:rsidR="00444ECB" w:rsidRPr="001146A1">
        <w:rPr>
          <w:rFonts w:ascii="Times New Roman" w:hAnsi="Times New Roman" w:cs="Times New Roman"/>
          <w:sz w:val="24"/>
          <w:szCs w:val="24"/>
        </w:rPr>
        <w:t xml:space="preserve">es regarding the issue, multiple emergency settings, internal wars, </w:t>
      </w:r>
      <w:r w:rsidR="005B706B" w:rsidRPr="001146A1">
        <w:rPr>
          <w:rFonts w:ascii="Times New Roman" w:hAnsi="Times New Roman" w:cs="Times New Roman"/>
          <w:sz w:val="24"/>
          <w:szCs w:val="24"/>
        </w:rPr>
        <w:t>etc.), touches an increasing number of “developed countries” all around the word. In fact, the 21</w:t>
      </w:r>
      <w:r w:rsidR="005B706B" w:rsidRPr="001146A1">
        <w:rPr>
          <w:rFonts w:ascii="Times New Roman" w:hAnsi="Times New Roman" w:cs="Times New Roman"/>
          <w:sz w:val="24"/>
          <w:szCs w:val="24"/>
          <w:vertAlign w:val="superscript"/>
        </w:rPr>
        <w:t>st</w:t>
      </w:r>
      <w:r w:rsidR="005B706B" w:rsidRPr="001146A1">
        <w:rPr>
          <w:rFonts w:ascii="Times New Roman" w:hAnsi="Times New Roman" w:cs="Times New Roman"/>
          <w:sz w:val="24"/>
          <w:szCs w:val="24"/>
        </w:rPr>
        <w:t xml:space="preserve"> century could be defined, with regards to its multiple environmental issues (temperatures rising, environmental pollution, animal/vegetal species extinction, desertification, etc.) as “the century of recognition (finally) of the environmental problem”</w:t>
      </w:r>
      <w:r w:rsidR="00444ECB" w:rsidRPr="001146A1">
        <w:rPr>
          <w:rFonts w:ascii="Times New Roman" w:hAnsi="Times New Roman" w:cs="Times New Roman"/>
          <w:sz w:val="24"/>
          <w:szCs w:val="24"/>
        </w:rPr>
        <w:t xml:space="preserve"> since an increasing number of countries and international </w:t>
      </w:r>
      <w:proofErr w:type="spellStart"/>
      <w:r w:rsidR="00444ECB" w:rsidRPr="001146A1">
        <w:rPr>
          <w:rFonts w:ascii="Times New Roman" w:hAnsi="Times New Roman" w:cs="Times New Roman"/>
          <w:sz w:val="24"/>
          <w:szCs w:val="24"/>
        </w:rPr>
        <w:t>organi</w:t>
      </w:r>
      <w:r w:rsidR="00D8291F" w:rsidRPr="001146A1">
        <w:rPr>
          <w:rFonts w:ascii="Times New Roman" w:hAnsi="Times New Roman" w:cs="Times New Roman"/>
          <w:sz w:val="24"/>
          <w:szCs w:val="24"/>
        </w:rPr>
        <w:t>s</w:t>
      </w:r>
      <w:r w:rsidR="00444ECB" w:rsidRPr="001146A1">
        <w:rPr>
          <w:rFonts w:ascii="Times New Roman" w:hAnsi="Times New Roman" w:cs="Times New Roman"/>
          <w:sz w:val="24"/>
          <w:szCs w:val="24"/>
        </w:rPr>
        <w:t>ations</w:t>
      </w:r>
      <w:proofErr w:type="spellEnd"/>
      <w:r w:rsidR="00444ECB" w:rsidRPr="001146A1">
        <w:rPr>
          <w:rFonts w:ascii="Times New Roman" w:hAnsi="Times New Roman" w:cs="Times New Roman"/>
          <w:sz w:val="24"/>
          <w:szCs w:val="24"/>
        </w:rPr>
        <w:t xml:space="preserve">/entities not only </w:t>
      </w:r>
      <w:proofErr w:type="spellStart"/>
      <w:r w:rsidR="00444ECB" w:rsidRPr="001146A1">
        <w:rPr>
          <w:rFonts w:ascii="Times New Roman" w:hAnsi="Times New Roman" w:cs="Times New Roman"/>
          <w:sz w:val="24"/>
          <w:szCs w:val="24"/>
        </w:rPr>
        <w:t>recogni</w:t>
      </w:r>
      <w:r w:rsidR="00D8291F" w:rsidRPr="001146A1">
        <w:rPr>
          <w:rFonts w:ascii="Times New Roman" w:hAnsi="Times New Roman" w:cs="Times New Roman"/>
          <w:sz w:val="24"/>
          <w:szCs w:val="24"/>
        </w:rPr>
        <w:t>s</w:t>
      </w:r>
      <w:r w:rsidR="00444ECB" w:rsidRPr="001146A1">
        <w:rPr>
          <w:rFonts w:ascii="Times New Roman" w:hAnsi="Times New Roman" w:cs="Times New Roman"/>
          <w:sz w:val="24"/>
          <w:szCs w:val="24"/>
        </w:rPr>
        <w:t>e</w:t>
      </w:r>
      <w:proofErr w:type="spellEnd"/>
      <w:r w:rsidR="00444ECB" w:rsidRPr="001146A1">
        <w:rPr>
          <w:rFonts w:ascii="Times New Roman" w:hAnsi="Times New Roman" w:cs="Times New Roman"/>
          <w:sz w:val="24"/>
          <w:szCs w:val="24"/>
        </w:rPr>
        <w:t xml:space="preserve"> the environmental emergency but also “combine their forces” in order to address it’s problematic</w:t>
      </w:r>
      <w:r w:rsidR="001146A1" w:rsidRPr="001146A1">
        <w:rPr>
          <w:rFonts w:ascii="Times New Roman" w:hAnsi="Times New Roman" w:cs="Times New Roman"/>
          <w:sz w:val="24"/>
          <w:szCs w:val="24"/>
        </w:rPr>
        <w:t>s</w:t>
      </w:r>
      <w:r w:rsidR="00444ECB" w:rsidRPr="001146A1">
        <w:rPr>
          <w:rFonts w:ascii="Times New Roman" w:hAnsi="Times New Roman" w:cs="Times New Roman"/>
          <w:sz w:val="24"/>
          <w:szCs w:val="24"/>
        </w:rPr>
        <w:t xml:space="preserve"> (e.g. Paris Climate Agreement, Kyoto Protocol, UNEP, </w:t>
      </w:r>
      <w:r w:rsidR="009D33F3" w:rsidRPr="001146A1">
        <w:rPr>
          <w:rFonts w:ascii="Times New Roman" w:hAnsi="Times New Roman" w:cs="Times New Roman"/>
          <w:sz w:val="24"/>
          <w:szCs w:val="24"/>
        </w:rPr>
        <w:t xml:space="preserve">OCDE, </w:t>
      </w:r>
      <w:r w:rsidR="00444ECB" w:rsidRPr="001146A1">
        <w:rPr>
          <w:rFonts w:ascii="Times New Roman" w:hAnsi="Times New Roman" w:cs="Times New Roman"/>
          <w:sz w:val="24"/>
          <w:szCs w:val="24"/>
        </w:rPr>
        <w:t xml:space="preserve">etc.). Canada is one of these countries which </w:t>
      </w:r>
      <w:r w:rsidR="008A52A7" w:rsidRPr="001146A1">
        <w:rPr>
          <w:rFonts w:ascii="Times New Roman" w:hAnsi="Times New Roman" w:cs="Times New Roman"/>
          <w:sz w:val="24"/>
          <w:szCs w:val="24"/>
        </w:rPr>
        <w:t>got involved, externally (above mentioned international treaties and agreements ratification) and internally (e.g. the “Environmental protection act”, etc.) through regulations which can be advanced by all three levels of government (federal, provincial and municipal level</w:t>
      </w:r>
      <w:r w:rsidR="00D8291F" w:rsidRPr="001146A1">
        <w:rPr>
          <w:rFonts w:ascii="Times New Roman" w:hAnsi="Times New Roman" w:cs="Times New Roman"/>
          <w:sz w:val="24"/>
          <w:szCs w:val="24"/>
        </w:rPr>
        <w:t>s</w:t>
      </w:r>
      <w:r w:rsidR="008A52A7" w:rsidRPr="001146A1">
        <w:rPr>
          <w:rFonts w:ascii="Times New Roman" w:hAnsi="Times New Roman" w:cs="Times New Roman"/>
          <w:sz w:val="24"/>
          <w:szCs w:val="24"/>
        </w:rPr>
        <w:t xml:space="preserve"> – </w:t>
      </w:r>
      <w:r w:rsidR="009D33F3" w:rsidRPr="001146A1">
        <w:rPr>
          <w:rFonts w:ascii="Times New Roman" w:hAnsi="Times New Roman" w:cs="Times New Roman"/>
          <w:sz w:val="24"/>
          <w:szCs w:val="24"/>
        </w:rPr>
        <w:t xml:space="preserve">although </w:t>
      </w:r>
      <w:r w:rsidR="008A52A7" w:rsidRPr="001146A1">
        <w:rPr>
          <w:rFonts w:ascii="Times New Roman" w:hAnsi="Times New Roman" w:cs="Times New Roman"/>
          <w:sz w:val="24"/>
          <w:szCs w:val="24"/>
        </w:rPr>
        <w:t xml:space="preserve">waste management </w:t>
      </w:r>
      <w:r w:rsidR="009D33F3" w:rsidRPr="001146A1">
        <w:rPr>
          <w:rFonts w:ascii="Times New Roman" w:hAnsi="Times New Roman" w:cs="Times New Roman"/>
          <w:sz w:val="24"/>
          <w:szCs w:val="24"/>
        </w:rPr>
        <w:t xml:space="preserve">and recycling are mostly regulated at a provincial level) </w:t>
      </w:r>
      <w:r w:rsidR="009344BB" w:rsidRPr="001146A1">
        <w:rPr>
          <w:rFonts w:ascii="Times New Roman" w:hAnsi="Times New Roman" w:cs="Times New Roman"/>
          <w:sz w:val="24"/>
          <w:szCs w:val="24"/>
        </w:rPr>
        <w:t xml:space="preserve">(R., How Waste is Regulated in Ontario, 2019). </w:t>
      </w:r>
    </w:p>
    <w:p w:rsidR="001146A1" w:rsidRDefault="001146A1" w:rsidP="00CD403E">
      <w:pPr>
        <w:spacing w:line="480" w:lineRule="auto"/>
        <w:jc w:val="both"/>
        <w:rPr>
          <w:rFonts w:ascii="Times New Roman" w:hAnsi="Times New Roman" w:cs="Times New Roman"/>
          <w:sz w:val="24"/>
          <w:szCs w:val="24"/>
        </w:rPr>
      </w:pPr>
    </w:p>
    <w:p w:rsidR="001146A1" w:rsidRDefault="001146A1" w:rsidP="00CD403E">
      <w:pPr>
        <w:spacing w:line="480" w:lineRule="auto"/>
        <w:jc w:val="both"/>
        <w:rPr>
          <w:rFonts w:ascii="Times New Roman" w:hAnsi="Times New Roman" w:cs="Times New Roman"/>
          <w:sz w:val="24"/>
          <w:szCs w:val="24"/>
        </w:rPr>
      </w:pPr>
    </w:p>
    <w:p w:rsidR="001146A1" w:rsidRDefault="001146A1" w:rsidP="00CD403E">
      <w:pPr>
        <w:spacing w:line="480" w:lineRule="auto"/>
        <w:jc w:val="both"/>
        <w:rPr>
          <w:rFonts w:ascii="Times New Roman" w:hAnsi="Times New Roman" w:cs="Times New Roman"/>
          <w:sz w:val="24"/>
          <w:szCs w:val="24"/>
        </w:rPr>
      </w:pPr>
    </w:p>
    <w:p w:rsidR="00A44A1C" w:rsidRPr="001146A1" w:rsidRDefault="009344BB" w:rsidP="00CD403E">
      <w:pPr>
        <w:spacing w:line="480" w:lineRule="auto"/>
        <w:jc w:val="both"/>
        <w:rPr>
          <w:rFonts w:ascii="Times New Roman" w:hAnsi="Times New Roman" w:cs="Times New Roman"/>
          <w:sz w:val="24"/>
          <w:szCs w:val="24"/>
        </w:rPr>
      </w:pPr>
      <w:r w:rsidRPr="001146A1">
        <w:rPr>
          <w:rFonts w:ascii="Times New Roman" w:hAnsi="Times New Roman" w:cs="Times New Roman"/>
          <w:sz w:val="24"/>
          <w:szCs w:val="24"/>
        </w:rPr>
        <w:lastRenderedPageBreak/>
        <w:t>Unfortunately,</w:t>
      </w:r>
      <w:r w:rsidR="009D33F3" w:rsidRPr="001146A1">
        <w:rPr>
          <w:rFonts w:ascii="Times New Roman" w:hAnsi="Times New Roman" w:cs="Times New Roman"/>
          <w:sz w:val="24"/>
          <w:szCs w:val="24"/>
        </w:rPr>
        <w:t xml:space="preserve"> and as advanced by the OCDE, Canada has a poor record on waste according to recent international ranking of OCDE countries by the Conference Board of Canada (Canada is 17</w:t>
      </w:r>
      <w:r w:rsidR="009D33F3" w:rsidRPr="001146A1">
        <w:rPr>
          <w:rFonts w:ascii="Times New Roman" w:hAnsi="Times New Roman" w:cs="Times New Roman"/>
          <w:sz w:val="24"/>
          <w:szCs w:val="24"/>
          <w:vertAlign w:val="superscript"/>
        </w:rPr>
        <w:t>th</w:t>
      </w:r>
      <w:r w:rsidR="009D33F3" w:rsidRPr="001146A1">
        <w:rPr>
          <w:rFonts w:ascii="Times New Roman" w:hAnsi="Times New Roman" w:cs="Times New Roman"/>
          <w:sz w:val="24"/>
          <w:szCs w:val="24"/>
        </w:rPr>
        <w:t xml:space="preserve"> out of 17) </w:t>
      </w:r>
      <w:r w:rsidRPr="001146A1">
        <w:rPr>
          <w:rFonts w:ascii="Times New Roman" w:hAnsi="Times New Roman" w:cs="Times New Roman"/>
          <w:sz w:val="24"/>
          <w:szCs w:val="24"/>
        </w:rPr>
        <w:t>(T., Municipal Waste Generation, 2019, p.1)</w:t>
      </w:r>
      <w:r w:rsidR="009D33F3" w:rsidRPr="001146A1">
        <w:rPr>
          <w:rFonts w:ascii="Times New Roman" w:hAnsi="Times New Roman" w:cs="Times New Roman"/>
          <w:sz w:val="24"/>
          <w:szCs w:val="24"/>
        </w:rPr>
        <w:t xml:space="preserve"> </w:t>
      </w:r>
      <w:r w:rsidR="00A44A1C" w:rsidRPr="001146A1">
        <w:rPr>
          <w:rFonts w:ascii="Times New Roman" w:hAnsi="Times New Roman" w:cs="Times New Roman"/>
          <w:sz w:val="24"/>
          <w:szCs w:val="24"/>
        </w:rPr>
        <w:t>as this bar graph demonstrates:</w:t>
      </w:r>
    </w:p>
    <w:p w:rsidR="00805734" w:rsidRPr="001146A1" w:rsidRDefault="009D33F3" w:rsidP="00CD403E">
      <w:pPr>
        <w:spacing w:line="480" w:lineRule="auto"/>
        <w:jc w:val="center"/>
        <w:rPr>
          <w:rFonts w:ascii="Times New Roman" w:hAnsi="Times New Roman" w:cs="Times New Roman"/>
          <w:b/>
          <w:sz w:val="24"/>
          <w:szCs w:val="24"/>
          <w:u w:val="single"/>
        </w:rPr>
      </w:pPr>
      <w:r w:rsidRPr="001146A1">
        <w:rPr>
          <w:rFonts w:ascii="Times New Roman" w:hAnsi="Times New Roman" w:cs="Times New Roman"/>
          <w:sz w:val="24"/>
          <w:szCs w:val="24"/>
        </w:rPr>
        <w:drawing>
          <wp:inline distT="0" distB="0" distL="0" distR="0" wp14:anchorId="3A70CCEB" wp14:editId="48CBF13E">
            <wp:extent cx="2880360" cy="1422178"/>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2730" cy="1443098"/>
                    </a:xfrm>
                    <a:prstGeom prst="rect">
                      <a:avLst/>
                    </a:prstGeom>
                  </pic:spPr>
                </pic:pic>
              </a:graphicData>
            </a:graphic>
          </wp:inline>
        </w:drawing>
      </w:r>
    </w:p>
    <w:p w:rsidR="009344BB" w:rsidRPr="001146A1" w:rsidRDefault="009344BB" w:rsidP="00CD403E">
      <w:pPr>
        <w:pStyle w:val="Paragraphedeliste"/>
        <w:spacing w:line="480" w:lineRule="auto"/>
        <w:jc w:val="right"/>
        <w:rPr>
          <w:rFonts w:ascii="Times New Roman" w:hAnsi="Times New Roman" w:cs="Times New Roman"/>
          <w:sz w:val="24"/>
          <w:szCs w:val="24"/>
        </w:rPr>
      </w:pPr>
      <w:r w:rsidRPr="001146A1">
        <w:rPr>
          <w:rFonts w:ascii="Times New Roman" w:hAnsi="Times New Roman" w:cs="Times New Roman"/>
          <w:sz w:val="24"/>
          <w:szCs w:val="24"/>
        </w:rPr>
        <w:t>(G., GLOBE, 2014)</w:t>
      </w:r>
    </w:p>
    <w:p w:rsidR="00DB02A8" w:rsidRPr="001146A1" w:rsidRDefault="00DB02A8" w:rsidP="00CD403E">
      <w:pPr>
        <w:spacing w:line="480" w:lineRule="auto"/>
        <w:jc w:val="both"/>
        <w:rPr>
          <w:rFonts w:ascii="Times New Roman" w:hAnsi="Times New Roman" w:cs="Times New Roman"/>
          <w:sz w:val="24"/>
          <w:szCs w:val="24"/>
        </w:rPr>
      </w:pPr>
    </w:p>
    <w:p w:rsidR="00DB02A8" w:rsidRPr="001146A1" w:rsidRDefault="00A44A1C" w:rsidP="00CD403E">
      <w:pPr>
        <w:spacing w:line="480" w:lineRule="auto"/>
        <w:jc w:val="both"/>
        <w:rPr>
          <w:rFonts w:ascii="Times New Roman" w:hAnsi="Times New Roman" w:cs="Times New Roman"/>
          <w:b/>
          <w:sz w:val="24"/>
          <w:szCs w:val="24"/>
        </w:rPr>
      </w:pPr>
      <w:r w:rsidRPr="001146A1">
        <w:rPr>
          <w:rFonts w:ascii="Times New Roman" w:hAnsi="Times New Roman" w:cs="Times New Roman"/>
          <w:sz w:val="24"/>
          <w:szCs w:val="24"/>
        </w:rPr>
        <w:t xml:space="preserve">Furthermore, and as advanced by the “Giroux Environmental Consulting” firm in its report for the Canadian Council of Ministers of Environment on the issue of </w:t>
      </w:r>
      <w:r w:rsidRPr="001146A1">
        <w:rPr>
          <w:rFonts w:ascii="Times New Roman" w:hAnsi="Times New Roman" w:cs="Times New Roman"/>
          <w:i/>
          <w:sz w:val="24"/>
          <w:szCs w:val="24"/>
        </w:rPr>
        <w:t>State of Waste Management in Canada</w:t>
      </w:r>
      <w:r w:rsidRPr="001146A1">
        <w:rPr>
          <w:rFonts w:ascii="Times New Roman" w:hAnsi="Times New Roman" w:cs="Times New Roman"/>
          <w:sz w:val="24"/>
          <w:szCs w:val="24"/>
        </w:rPr>
        <w:t xml:space="preserve">, the amount of non-hazardous total waste (residential and non-residential) sent to disposal in 2010 was equal to over 25 million tonnes </w:t>
      </w:r>
      <w:r w:rsidR="004E3769" w:rsidRPr="001146A1">
        <w:rPr>
          <w:rFonts w:ascii="Times New Roman" w:hAnsi="Times New Roman" w:cs="Times New Roman"/>
          <w:sz w:val="24"/>
          <w:szCs w:val="24"/>
        </w:rPr>
        <w:t xml:space="preserve">(Giroux, L., D., R., &amp; E., 2014, p.E-1) </w:t>
      </w:r>
      <w:r w:rsidR="00FE604C" w:rsidRPr="001146A1">
        <w:rPr>
          <w:rFonts w:ascii="Times New Roman" w:hAnsi="Times New Roman" w:cs="Times New Roman"/>
          <w:sz w:val="24"/>
          <w:szCs w:val="24"/>
        </w:rPr>
        <w:t xml:space="preserve">which is poorly managed (most municipal waste goes to landfills and small amounts are incinerated) causing increasing environmental concerns (risk of groundwater and surface water contamination) </w:t>
      </w:r>
      <w:r w:rsidR="004E3769" w:rsidRPr="001146A1">
        <w:rPr>
          <w:rFonts w:ascii="Times New Roman" w:hAnsi="Times New Roman" w:cs="Times New Roman"/>
          <w:sz w:val="24"/>
          <w:szCs w:val="24"/>
        </w:rPr>
        <w:t>(T., Municipal Waste Generation, 2019)</w:t>
      </w:r>
      <w:r w:rsidR="00FE604C" w:rsidRPr="001146A1">
        <w:rPr>
          <w:rFonts w:ascii="Times New Roman" w:hAnsi="Times New Roman" w:cs="Times New Roman"/>
          <w:sz w:val="24"/>
          <w:szCs w:val="24"/>
        </w:rPr>
        <w:t xml:space="preserve">  and </w:t>
      </w:r>
      <w:r w:rsidR="00CF0250" w:rsidRPr="001146A1">
        <w:rPr>
          <w:rFonts w:ascii="Times New Roman" w:hAnsi="Times New Roman" w:cs="Times New Roman"/>
          <w:sz w:val="24"/>
          <w:szCs w:val="24"/>
        </w:rPr>
        <w:t xml:space="preserve">increasingly and abnormally </w:t>
      </w:r>
      <w:r w:rsidR="00FE604C" w:rsidRPr="001146A1">
        <w:rPr>
          <w:rFonts w:ascii="Times New Roman" w:hAnsi="Times New Roman" w:cs="Times New Roman"/>
          <w:sz w:val="24"/>
          <w:szCs w:val="24"/>
        </w:rPr>
        <w:t>high management costs as well as missed opportunit</w:t>
      </w:r>
      <w:r w:rsidR="00D8291F" w:rsidRPr="001146A1">
        <w:rPr>
          <w:rFonts w:ascii="Times New Roman" w:hAnsi="Times New Roman" w:cs="Times New Roman"/>
          <w:sz w:val="24"/>
          <w:szCs w:val="24"/>
        </w:rPr>
        <w:t>ies</w:t>
      </w:r>
      <w:r w:rsidR="00FE604C" w:rsidRPr="001146A1">
        <w:rPr>
          <w:rFonts w:ascii="Times New Roman" w:hAnsi="Times New Roman" w:cs="Times New Roman"/>
          <w:sz w:val="24"/>
          <w:szCs w:val="24"/>
        </w:rPr>
        <w:t xml:space="preserve"> to extract value from materials in the waste stream </w:t>
      </w:r>
      <w:r w:rsidR="004E3769" w:rsidRPr="001146A1">
        <w:rPr>
          <w:rFonts w:ascii="Times New Roman" w:hAnsi="Times New Roman" w:cs="Times New Roman"/>
          <w:sz w:val="24"/>
          <w:szCs w:val="24"/>
        </w:rPr>
        <w:t>(Giroux, L., D., R., &amp; E., 2014, p.E-1).</w:t>
      </w:r>
      <w:r w:rsidR="004E3769" w:rsidRPr="001146A1">
        <w:rPr>
          <w:rFonts w:ascii="Times New Roman" w:hAnsi="Times New Roman" w:cs="Times New Roman"/>
          <w:b/>
          <w:sz w:val="24"/>
          <w:szCs w:val="24"/>
        </w:rPr>
        <w:t xml:space="preserve"> </w:t>
      </w:r>
    </w:p>
    <w:p w:rsidR="00DB02A8" w:rsidRPr="001146A1" w:rsidRDefault="00DB02A8" w:rsidP="00CD403E">
      <w:pPr>
        <w:spacing w:line="480" w:lineRule="auto"/>
        <w:jc w:val="both"/>
        <w:rPr>
          <w:rFonts w:ascii="Times New Roman" w:hAnsi="Times New Roman" w:cs="Times New Roman"/>
          <w:b/>
          <w:sz w:val="24"/>
          <w:szCs w:val="24"/>
        </w:rPr>
      </w:pPr>
    </w:p>
    <w:p w:rsidR="00DB02A8" w:rsidRPr="001146A1" w:rsidRDefault="00DB02A8" w:rsidP="00CD403E">
      <w:pPr>
        <w:spacing w:line="480" w:lineRule="auto"/>
        <w:jc w:val="both"/>
        <w:rPr>
          <w:rFonts w:ascii="Times New Roman" w:hAnsi="Times New Roman" w:cs="Times New Roman"/>
          <w:b/>
          <w:sz w:val="24"/>
          <w:szCs w:val="24"/>
        </w:rPr>
      </w:pPr>
    </w:p>
    <w:p w:rsidR="00DB02A8" w:rsidRPr="001146A1" w:rsidRDefault="00CF0250" w:rsidP="00CD403E">
      <w:pPr>
        <w:spacing w:line="480" w:lineRule="auto"/>
        <w:jc w:val="both"/>
        <w:rPr>
          <w:rFonts w:ascii="Times New Roman" w:hAnsi="Times New Roman" w:cs="Times New Roman"/>
          <w:sz w:val="24"/>
          <w:szCs w:val="24"/>
        </w:rPr>
      </w:pPr>
      <w:r w:rsidRPr="001146A1">
        <w:rPr>
          <w:rFonts w:ascii="Times New Roman" w:hAnsi="Times New Roman" w:cs="Times New Roman"/>
          <w:sz w:val="24"/>
          <w:szCs w:val="24"/>
        </w:rPr>
        <w:lastRenderedPageBreak/>
        <w:t xml:space="preserve">This </w:t>
      </w:r>
      <w:r w:rsidR="00FE604C" w:rsidRPr="001146A1">
        <w:rPr>
          <w:rFonts w:ascii="Times New Roman" w:hAnsi="Times New Roman" w:cs="Times New Roman"/>
          <w:sz w:val="24"/>
          <w:szCs w:val="24"/>
        </w:rPr>
        <w:t>bar graph</w:t>
      </w:r>
      <w:r w:rsidRPr="001146A1">
        <w:rPr>
          <w:rFonts w:ascii="Times New Roman" w:hAnsi="Times New Roman" w:cs="Times New Roman"/>
          <w:sz w:val="24"/>
          <w:szCs w:val="24"/>
        </w:rPr>
        <w:t xml:space="preserve"> </w:t>
      </w:r>
      <w:r w:rsidR="004E3769" w:rsidRPr="001146A1">
        <w:rPr>
          <w:rFonts w:ascii="Times New Roman" w:hAnsi="Times New Roman" w:cs="Times New Roman"/>
          <w:sz w:val="24"/>
          <w:szCs w:val="24"/>
        </w:rPr>
        <w:t xml:space="preserve">perfectly </w:t>
      </w:r>
      <w:r w:rsidRPr="001146A1">
        <w:rPr>
          <w:rFonts w:ascii="Times New Roman" w:hAnsi="Times New Roman" w:cs="Times New Roman"/>
          <w:sz w:val="24"/>
          <w:szCs w:val="24"/>
        </w:rPr>
        <w:t xml:space="preserve">demonstrates </w:t>
      </w:r>
      <w:r w:rsidR="001146A1">
        <w:rPr>
          <w:rFonts w:ascii="Times New Roman" w:hAnsi="Times New Roman" w:cs="Times New Roman"/>
          <w:sz w:val="24"/>
          <w:szCs w:val="24"/>
        </w:rPr>
        <w:t xml:space="preserve">the high costs associated with </w:t>
      </w:r>
      <w:r w:rsidRPr="001146A1">
        <w:rPr>
          <w:rFonts w:ascii="Times New Roman" w:hAnsi="Times New Roman" w:cs="Times New Roman"/>
          <w:sz w:val="24"/>
          <w:szCs w:val="24"/>
        </w:rPr>
        <w:t>this issue</w:t>
      </w:r>
      <w:r w:rsidR="001146A1">
        <w:rPr>
          <w:rFonts w:ascii="Times New Roman" w:hAnsi="Times New Roman" w:cs="Times New Roman"/>
          <w:sz w:val="24"/>
          <w:szCs w:val="24"/>
        </w:rPr>
        <w:t xml:space="preserve"> and the poor </w:t>
      </w:r>
      <w:proofErr w:type="gramStart"/>
      <w:r w:rsidR="001146A1">
        <w:rPr>
          <w:rFonts w:ascii="Times New Roman" w:hAnsi="Times New Roman" w:cs="Times New Roman"/>
          <w:sz w:val="24"/>
          <w:szCs w:val="24"/>
        </w:rPr>
        <w:t>amount</w:t>
      </w:r>
      <w:proofErr w:type="gramEnd"/>
      <w:r w:rsidR="001146A1">
        <w:rPr>
          <w:rFonts w:ascii="Times New Roman" w:hAnsi="Times New Roman" w:cs="Times New Roman"/>
          <w:sz w:val="24"/>
          <w:szCs w:val="24"/>
        </w:rPr>
        <w:t xml:space="preserve"> of budgets used in recycling/organic processing facilities versus disposal facilities (often inadequate)</w:t>
      </w:r>
      <w:r w:rsidR="00FE604C" w:rsidRPr="001146A1">
        <w:rPr>
          <w:rFonts w:ascii="Times New Roman" w:hAnsi="Times New Roman" w:cs="Times New Roman"/>
          <w:sz w:val="24"/>
          <w:szCs w:val="24"/>
        </w:rPr>
        <w:t>:</w:t>
      </w:r>
    </w:p>
    <w:p w:rsidR="00FE604C" w:rsidRPr="001146A1" w:rsidRDefault="00DB02A8" w:rsidP="00CD403E">
      <w:pPr>
        <w:spacing w:line="480" w:lineRule="auto"/>
        <w:jc w:val="both"/>
        <w:rPr>
          <w:rFonts w:ascii="Times New Roman" w:hAnsi="Times New Roman" w:cs="Times New Roman"/>
          <w:sz w:val="24"/>
          <w:szCs w:val="24"/>
        </w:rPr>
      </w:pPr>
      <w:r w:rsidRPr="001146A1">
        <w:rPr>
          <w:rFonts w:ascii="Times New Roman" w:hAnsi="Times New Roman" w:cs="Times New Roman"/>
          <w:sz w:val="24"/>
          <w:szCs w:val="24"/>
        </w:rPr>
        <w:drawing>
          <wp:anchor distT="0" distB="0" distL="114300" distR="114300" simplePos="0" relativeHeight="251658240" behindDoc="1" locked="0" layoutInCell="1" allowOverlap="1" wp14:anchorId="410FE916">
            <wp:simplePos x="0" y="0"/>
            <wp:positionH relativeFrom="margin">
              <wp:align>center</wp:align>
            </wp:positionH>
            <wp:positionV relativeFrom="paragraph">
              <wp:posOffset>4808</wp:posOffset>
            </wp:positionV>
            <wp:extent cx="4037330" cy="2124710"/>
            <wp:effectExtent l="0" t="0" r="1270" b="889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37330" cy="2124710"/>
                    </a:xfrm>
                    <a:prstGeom prst="rect">
                      <a:avLst/>
                    </a:prstGeom>
                  </pic:spPr>
                </pic:pic>
              </a:graphicData>
            </a:graphic>
            <wp14:sizeRelH relativeFrom="margin">
              <wp14:pctWidth>0</wp14:pctWidth>
            </wp14:sizeRelH>
            <wp14:sizeRelV relativeFrom="margin">
              <wp14:pctHeight>0</wp14:pctHeight>
            </wp14:sizeRelV>
          </wp:anchor>
        </w:drawing>
      </w:r>
    </w:p>
    <w:p w:rsidR="00EA7E07" w:rsidRPr="001146A1" w:rsidRDefault="00EA7E07" w:rsidP="00CD403E">
      <w:pPr>
        <w:spacing w:line="480" w:lineRule="auto"/>
        <w:jc w:val="both"/>
        <w:rPr>
          <w:rFonts w:ascii="Times New Roman" w:hAnsi="Times New Roman" w:cs="Times New Roman"/>
          <w:b/>
          <w:sz w:val="24"/>
          <w:szCs w:val="24"/>
          <w:u w:val="single"/>
        </w:rPr>
      </w:pPr>
    </w:p>
    <w:p w:rsidR="00EA7E07" w:rsidRPr="001146A1" w:rsidRDefault="00EA7E07" w:rsidP="00CD403E">
      <w:pPr>
        <w:spacing w:line="480" w:lineRule="auto"/>
        <w:jc w:val="both"/>
        <w:rPr>
          <w:rFonts w:ascii="Times New Roman" w:hAnsi="Times New Roman" w:cs="Times New Roman"/>
          <w:b/>
          <w:sz w:val="24"/>
          <w:szCs w:val="24"/>
          <w:u w:val="single"/>
        </w:rPr>
      </w:pPr>
    </w:p>
    <w:p w:rsidR="00DB02A8" w:rsidRPr="001146A1" w:rsidRDefault="00DB02A8" w:rsidP="00CD403E">
      <w:pPr>
        <w:spacing w:line="480" w:lineRule="auto"/>
        <w:jc w:val="both"/>
        <w:rPr>
          <w:rFonts w:ascii="Times New Roman" w:hAnsi="Times New Roman" w:cs="Times New Roman"/>
          <w:b/>
          <w:sz w:val="24"/>
          <w:szCs w:val="24"/>
          <w:u w:val="single"/>
        </w:rPr>
      </w:pPr>
    </w:p>
    <w:p w:rsidR="00DB02A8" w:rsidRPr="001146A1" w:rsidRDefault="00DB02A8" w:rsidP="00CD403E">
      <w:pPr>
        <w:spacing w:line="480" w:lineRule="auto"/>
        <w:jc w:val="both"/>
        <w:rPr>
          <w:rFonts w:ascii="Times New Roman" w:hAnsi="Times New Roman" w:cs="Times New Roman"/>
          <w:b/>
          <w:sz w:val="24"/>
          <w:szCs w:val="24"/>
          <w:u w:val="single"/>
        </w:rPr>
      </w:pPr>
    </w:p>
    <w:p w:rsidR="00CF0250" w:rsidRPr="001146A1" w:rsidRDefault="004E3769" w:rsidP="00DB02A8">
      <w:pPr>
        <w:spacing w:line="480" w:lineRule="auto"/>
        <w:ind w:left="6372"/>
        <w:rPr>
          <w:rFonts w:ascii="Times New Roman" w:hAnsi="Times New Roman" w:cs="Times New Roman"/>
          <w:sz w:val="24"/>
          <w:szCs w:val="24"/>
        </w:rPr>
      </w:pPr>
      <w:r w:rsidRPr="001146A1">
        <w:rPr>
          <w:rFonts w:ascii="Times New Roman" w:hAnsi="Times New Roman" w:cs="Times New Roman"/>
          <w:sz w:val="24"/>
          <w:szCs w:val="24"/>
        </w:rPr>
        <w:t>(G., GLOBE, 2014)</w:t>
      </w:r>
    </w:p>
    <w:p w:rsidR="00CF0250" w:rsidRPr="001146A1" w:rsidRDefault="00CF0250" w:rsidP="00CD403E">
      <w:pPr>
        <w:pStyle w:val="Paragraphedeliste"/>
        <w:numPr>
          <w:ilvl w:val="0"/>
          <w:numId w:val="1"/>
        </w:numPr>
        <w:spacing w:line="480" w:lineRule="auto"/>
        <w:jc w:val="both"/>
        <w:rPr>
          <w:rFonts w:ascii="Times New Roman" w:hAnsi="Times New Roman" w:cs="Times New Roman"/>
          <w:b/>
          <w:sz w:val="24"/>
          <w:szCs w:val="24"/>
          <w:u w:val="single"/>
        </w:rPr>
      </w:pPr>
      <w:r w:rsidRPr="001146A1">
        <w:rPr>
          <w:rFonts w:ascii="Times New Roman" w:hAnsi="Times New Roman" w:cs="Times New Roman"/>
          <w:b/>
          <w:sz w:val="24"/>
          <w:szCs w:val="24"/>
        </w:rPr>
        <w:t>What are the advantages and disadvantages of source separation in MSW?</w:t>
      </w:r>
    </w:p>
    <w:p w:rsidR="00480748" w:rsidRPr="001146A1" w:rsidRDefault="00EE6889" w:rsidP="00CD403E">
      <w:pPr>
        <w:spacing w:line="480" w:lineRule="auto"/>
        <w:jc w:val="both"/>
        <w:rPr>
          <w:rFonts w:ascii="Times New Roman" w:hAnsi="Times New Roman" w:cs="Times New Roman"/>
          <w:sz w:val="24"/>
          <w:szCs w:val="24"/>
        </w:rPr>
      </w:pPr>
      <w:r w:rsidRPr="001146A1">
        <w:rPr>
          <w:rFonts w:ascii="Times New Roman" w:hAnsi="Times New Roman" w:cs="Times New Roman"/>
          <w:sz w:val="24"/>
          <w:szCs w:val="24"/>
        </w:rPr>
        <w:t xml:space="preserve">Prior to stating </w:t>
      </w:r>
      <w:r w:rsidR="00304B8F" w:rsidRPr="001146A1">
        <w:rPr>
          <w:rFonts w:ascii="Times New Roman" w:hAnsi="Times New Roman" w:cs="Times New Roman"/>
          <w:sz w:val="24"/>
          <w:szCs w:val="24"/>
        </w:rPr>
        <w:t xml:space="preserve">the </w:t>
      </w:r>
      <w:r w:rsidRPr="001146A1">
        <w:rPr>
          <w:rFonts w:ascii="Times New Roman" w:hAnsi="Times New Roman" w:cs="Times New Roman"/>
          <w:sz w:val="24"/>
          <w:szCs w:val="24"/>
        </w:rPr>
        <w:t>advantages and disadvantages which may result from source separation in Municipal Solid Waste (MSW), it is central to clearly identify what such a process implies. According to the case study of Changsha (China) regarding “Source separation of municipal solid waste: The effects of different separation methods and citizens</w:t>
      </w:r>
      <w:r w:rsidR="00777773">
        <w:rPr>
          <w:rFonts w:ascii="Times New Roman" w:hAnsi="Times New Roman" w:cs="Times New Roman"/>
          <w:sz w:val="24"/>
          <w:szCs w:val="24"/>
        </w:rPr>
        <w:t xml:space="preserve"> </w:t>
      </w:r>
      <w:r w:rsidRPr="001146A1">
        <w:rPr>
          <w:rFonts w:ascii="Times New Roman" w:hAnsi="Times New Roman" w:cs="Times New Roman"/>
          <w:sz w:val="24"/>
          <w:szCs w:val="24"/>
        </w:rPr>
        <w:t xml:space="preserve">inclination”, source separation of MSW can be defined </w:t>
      </w:r>
      <w:r w:rsidR="00304B8F" w:rsidRPr="001146A1">
        <w:rPr>
          <w:rFonts w:ascii="Times New Roman" w:hAnsi="Times New Roman" w:cs="Times New Roman"/>
          <w:sz w:val="24"/>
          <w:szCs w:val="24"/>
        </w:rPr>
        <w:t>as:</w:t>
      </w:r>
      <w:r w:rsidRPr="001146A1">
        <w:rPr>
          <w:rFonts w:ascii="Times New Roman" w:hAnsi="Times New Roman" w:cs="Times New Roman"/>
          <w:sz w:val="24"/>
          <w:szCs w:val="24"/>
        </w:rPr>
        <w:t xml:space="preserve"> “</w:t>
      </w:r>
      <w:r w:rsidR="00826BC8" w:rsidRPr="001146A1">
        <w:rPr>
          <w:rFonts w:ascii="Times New Roman" w:hAnsi="Times New Roman" w:cs="Times New Roman"/>
          <w:sz w:val="24"/>
          <w:szCs w:val="24"/>
        </w:rPr>
        <w:t>T</w:t>
      </w:r>
      <w:r w:rsidRPr="001146A1">
        <w:rPr>
          <w:rFonts w:ascii="Times New Roman" w:hAnsi="Times New Roman" w:cs="Times New Roman"/>
          <w:sz w:val="24"/>
          <w:szCs w:val="24"/>
        </w:rPr>
        <w:t xml:space="preserve">he separation of MSW into several categories at the generation source according to the different characteristics of each material before further treatment.” </w:t>
      </w:r>
      <w:r w:rsidR="004E3769" w:rsidRPr="001146A1">
        <w:rPr>
          <w:rFonts w:ascii="Times New Roman" w:hAnsi="Times New Roman" w:cs="Times New Roman"/>
          <w:sz w:val="24"/>
          <w:szCs w:val="24"/>
        </w:rPr>
        <w:t xml:space="preserve">(Chen, et al., 2016, Abstract). </w:t>
      </w:r>
      <w:r w:rsidR="000F5B0E" w:rsidRPr="001146A1">
        <w:rPr>
          <w:rFonts w:ascii="Times New Roman" w:hAnsi="Times New Roman" w:cs="Times New Roman"/>
          <w:sz w:val="24"/>
          <w:szCs w:val="24"/>
        </w:rPr>
        <w:t xml:space="preserve">Moreover, it seems crucial to advance the importance </w:t>
      </w:r>
      <w:r w:rsidR="00777773">
        <w:rPr>
          <w:rFonts w:ascii="Times New Roman" w:hAnsi="Times New Roman" w:cs="Times New Roman"/>
          <w:sz w:val="24"/>
          <w:szCs w:val="24"/>
        </w:rPr>
        <w:t xml:space="preserve">of </w:t>
      </w:r>
      <w:r w:rsidR="000F5B0E" w:rsidRPr="001146A1">
        <w:rPr>
          <w:rFonts w:ascii="Times New Roman" w:hAnsi="Times New Roman" w:cs="Times New Roman"/>
          <w:sz w:val="24"/>
          <w:szCs w:val="24"/>
        </w:rPr>
        <w:t>ensuring proper Municipal Solid Waste Management (by the communities themselves, local authorities</w:t>
      </w:r>
      <w:r w:rsidR="00C6492A" w:rsidRPr="001146A1">
        <w:rPr>
          <w:rFonts w:ascii="Times New Roman" w:hAnsi="Times New Roman" w:cs="Times New Roman"/>
          <w:sz w:val="24"/>
          <w:szCs w:val="24"/>
        </w:rPr>
        <w:t>, private sector</w:t>
      </w:r>
      <w:r w:rsidR="000F5B0E" w:rsidRPr="001146A1">
        <w:rPr>
          <w:rFonts w:ascii="Times New Roman" w:hAnsi="Times New Roman" w:cs="Times New Roman"/>
          <w:sz w:val="24"/>
          <w:szCs w:val="24"/>
        </w:rPr>
        <w:t xml:space="preserve"> and potentially humanitarian agencies -e.g. NGOs, International Organizations, etc.) </w:t>
      </w:r>
      <w:r w:rsidR="00A83FF4" w:rsidRPr="001146A1">
        <w:rPr>
          <w:rFonts w:ascii="Times New Roman" w:hAnsi="Times New Roman" w:cs="Times New Roman"/>
          <w:sz w:val="24"/>
          <w:szCs w:val="24"/>
        </w:rPr>
        <w:t xml:space="preserve">due to the fact that poor/improper MSWM systems are directly linked to conventional mixed collection and </w:t>
      </w:r>
      <w:r w:rsidR="00A83FF4" w:rsidRPr="001146A1">
        <w:rPr>
          <w:rFonts w:ascii="Times New Roman" w:hAnsi="Times New Roman" w:cs="Times New Roman"/>
          <w:sz w:val="24"/>
          <w:szCs w:val="24"/>
        </w:rPr>
        <w:lastRenderedPageBreak/>
        <w:t>transportation systems (where these entities even exist) which may cause environmental problems originating from the uncontrolled release of methane/leachate or lead to public health problems (vector proliferation, etc.)</w:t>
      </w:r>
      <w:r w:rsidR="003E70C5" w:rsidRPr="001146A1">
        <w:rPr>
          <w:rFonts w:ascii="Times New Roman" w:hAnsi="Times New Roman" w:cs="Times New Roman"/>
          <w:sz w:val="24"/>
          <w:szCs w:val="24"/>
        </w:rPr>
        <w:t xml:space="preserve"> </w:t>
      </w:r>
      <w:r w:rsidR="004E3769" w:rsidRPr="001146A1">
        <w:rPr>
          <w:rFonts w:ascii="Times New Roman" w:hAnsi="Times New Roman" w:cs="Times New Roman"/>
          <w:sz w:val="24"/>
          <w:szCs w:val="24"/>
        </w:rPr>
        <w:t xml:space="preserve">(Chen, et al., 2016, Abstract). </w:t>
      </w:r>
      <w:r w:rsidR="003E70C5" w:rsidRPr="001146A1">
        <w:rPr>
          <w:rFonts w:ascii="Times New Roman" w:hAnsi="Times New Roman" w:cs="Times New Roman"/>
          <w:sz w:val="24"/>
          <w:szCs w:val="24"/>
        </w:rPr>
        <w:t xml:space="preserve">Furthermore, a central advantage of source separation is </w:t>
      </w:r>
      <w:r w:rsidR="00304B8F" w:rsidRPr="001146A1">
        <w:rPr>
          <w:rFonts w:ascii="Times New Roman" w:hAnsi="Times New Roman" w:cs="Times New Roman"/>
          <w:sz w:val="24"/>
          <w:szCs w:val="24"/>
        </w:rPr>
        <w:t xml:space="preserve">a potential increase in </w:t>
      </w:r>
      <w:r w:rsidR="003E70C5" w:rsidRPr="001146A1">
        <w:rPr>
          <w:rFonts w:ascii="Times New Roman" w:hAnsi="Times New Roman" w:cs="Times New Roman"/>
          <w:sz w:val="24"/>
          <w:szCs w:val="24"/>
        </w:rPr>
        <w:t>the practice of the “3R” principal (e.g. Reduce, Recycle and Reuse) which results in enhanced waste recycling and the reduction o</w:t>
      </w:r>
      <w:r w:rsidR="00306280" w:rsidRPr="001146A1">
        <w:rPr>
          <w:rFonts w:ascii="Times New Roman" w:hAnsi="Times New Roman" w:cs="Times New Roman"/>
          <w:sz w:val="24"/>
          <w:szCs w:val="24"/>
        </w:rPr>
        <w:t xml:space="preserve">f waste </w:t>
      </w:r>
      <w:r w:rsidR="003E70C5" w:rsidRPr="001146A1">
        <w:rPr>
          <w:rFonts w:ascii="Times New Roman" w:hAnsi="Times New Roman" w:cs="Times New Roman"/>
          <w:sz w:val="24"/>
          <w:szCs w:val="24"/>
        </w:rPr>
        <w:t xml:space="preserve">rather than burning/burring practices which </w:t>
      </w:r>
      <w:proofErr w:type="spellStart"/>
      <w:r w:rsidR="003E70C5" w:rsidRPr="001146A1">
        <w:rPr>
          <w:rFonts w:ascii="Times New Roman" w:hAnsi="Times New Roman" w:cs="Times New Roman"/>
          <w:sz w:val="24"/>
          <w:szCs w:val="24"/>
        </w:rPr>
        <w:t>harbo</w:t>
      </w:r>
      <w:r w:rsidR="00D8291F" w:rsidRPr="001146A1">
        <w:rPr>
          <w:rFonts w:ascii="Times New Roman" w:hAnsi="Times New Roman" w:cs="Times New Roman"/>
          <w:sz w:val="24"/>
          <w:szCs w:val="24"/>
        </w:rPr>
        <w:t>u</w:t>
      </w:r>
      <w:r w:rsidR="003E70C5" w:rsidRPr="001146A1">
        <w:rPr>
          <w:rFonts w:ascii="Times New Roman" w:hAnsi="Times New Roman" w:cs="Times New Roman"/>
          <w:sz w:val="24"/>
          <w:szCs w:val="24"/>
        </w:rPr>
        <w:t>r</w:t>
      </w:r>
      <w:proofErr w:type="spellEnd"/>
      <w:r w:rsidR="003E70C5" w:rsidRPr="001146A1">
        <w:rPr>
          <w:rFonts w:ascii="Times New Roman" w:hAnsi="Times New Roman" w:cs="Times New Roman"/>
          <w:sz w:val="24"/>
          <w:szCs w:val="24"/>
        </w:rPr>
        <w:t xml:space="preserve"> environmental sanitation dangers </w:t>
      </w:r>
      <w:r w:rsidR="00304B8F" w:rsidRPr="001146A1">
        <w:rPr>
          <w:rFonts w:ascii="Times New Roman" w:hAnsi="Times New Roman" w:cs="Times New Roman"/>
          <w:sz w:val="24"/>
          <w:szCs w:val="24"/>
        </w:rPr>
        <w:t>(</w:t>
      </w:r>
      <w:r w:rsidR="003E70C5" w:rsidRPr="001146A1">
        <w:rPr>
          <w:rFonts w:ascii="Times New Roman" w:hAnsi="Times New Roman" w:cs="Times New Roman"/>
          <w:sz w:val="24"/>
          <w:szCs w:val="24"/>
        </w:rPr>
        <w:t>therefore potential</w:t>
      </w:r>
      <w:r w:rsidR="00304B8F" w:rsidRPr="001146A1">
        <w:rPr>
          <w:rFonts w:ascii="Times New Roman" w:hAnsi="Times New Roman" w:cs="Times New Roman"/>
          <w:sz w:val="24"/>
          <w:szCs w:val="24"/>
        </w:rPr>
        <w:t>ly</w:t>
      </w:r>
      <w:r w:rsidR="003E70C5" w:rsidRPr="001146A1">
        <w:rPr>
          <w:rFonts w:ascii="Times New Roman" w:hAnsi="Times New Roman" w:cs="Times New Roman"/>
          <w:sz w:val="24"/>
          <w:szCs w:val="24"/>
        </w:rPr>
        <w:t xml:space="preserve"> </w:t>
      </w:r>
      <w:r w:rsidR="004E3769" w:rsidRPr="001146A1">
        <w:rPr>
          <w:rFonts w:ascii="Times New Roman" w:hAnsi="Times New Roman" w:cs="Times New Roman"/>
          <w:sz w:val="24"/>
          <w:szCs w:val="24"/>
        </w:rPr>
        <w:t>increasing public</w:t>
      </w:r>
      <w:r w:rsidR="003E70C5" w:rsidRPr="001146A1">
        <w:rPr>
          <w:rFonts w:ascii="Times New Roman" w:hAnsi="Times New Roman" w:cs="Times New Roman"/>
          <w:sz w:val="24"/>
          <w:szCs w:val="24"/>
        </w:rPr>
        <w:t xml:space="preserve"> </w:t>
      </w:r>
      <w:r w:rsidR="004E3769" w:rsidRPr="001146A1">
        <w:rPr>
          <w:rFonts w:ascii="Times New Roman" w:hAnsi="Times New Roman" w:cs="Times New Roman"/>
          <w:sz w:val="24"/>
          <w:szCs w:val="24"/>
        </w:rPr>
        <w:t>health related</w:t>
      </w:r>
      <w:r w:rsidR="00304B8F" w:rsidRPr="001146A1">
        <w:rPr>
          <w:rFonts w:ascii="Times New Roman" w:hAnsi="Times New Roman" w:cs="Times New Roman"/>
          <w:sz w:val="24"/>
          <w:szCs w:val="24"/>
        </w:rPr>
        <w:t xml:space="preserve"> i</w:t>
      </w:r>
      <w:r w:rsidR="003E70C5" w:rsidRPr="001146A1">
        <w:rPr>
          <w:rFonts w:ascii="Times New Roman" w:hAnsi="Times New Roman" w:cs="Times New Roman"/>
          <w:sz w:val="24"/>
          <w:szCs w:val="24"/>
        </w:rPr>
        <w:t>ssues</w:t>
      </w:r>
      <w:r w:rsidR="00304B8F" w:rsidRPr="001146A1">
        <w:rPr>
          <w:rFonts w:ascii="Times New Roman" w:hAnsi="Times New Roman" w:cs="Times New Roman"/>
          <w:sz w:val="24"/>
          <w:szCs w:val="24"/>
        </w:rPr>
        <w:t xml:space="preserve">) </w:t>
      </w:r>
      <w:r w:rsidR="004E3769" w:rsidRPr="001146A1">
        <w:rPr>
          <w:rFonts w:ascii="Times New Roman" w:hAnsi="Times New Roman" w:cs="Times New Roman"/>
          <w:sz w:val="24"/>
          <w:szCs w:val="24"/>
        </w:rPr>
        <w:t xml:space="preserve">(Chen, et al., 2016, Abstract). </w:t>
      </w:r>
      <w:r w:rsidR="00C6492A" w:rsidRPr="001146A1">
        <w:rPr>
          <w:rFonts w:ascii="Times New Roman" w:hAnsi="Times New Roman" w:cs="Times New Roman"/>
          <w:sz w:val="24"/>
          <w:szCs w:val="24"/>
        </w:rPr>
        <w:t xml:space="preserve">Additionally, another potentially positive aspect of source separation in MSW is that it may lead to increased </w:t>
      </w:r>
      <w:proofErr w:type="spellStart"/>
      <w:r w:rsidR="00C6492A" w:rsidRPr="001146A1">
        <w:rPr>
          <w:rFonts w:ascii="Times New Roman" w:hAnsi="Times New Roman" w:cs="Times New Roman"/>
          <w:sz w:val="24"/>
          <w:szCs w:val="24"/>
        </w:rPr>
        <w:t>decentrali</w:t>
      </w:r>
      <w:r w:rsidR="00D8291F" w:rsidRPr="001146A1">
        <w:rPr>
          <w:rFonts w:ascii="Times New Roman" w:hAnsi="Times New Roman" w:cs="Times New Roman"/>
          <w:sz w:val="24"/>
          <w:szCs w:val="24"/>
        </w:rPr>
        <w:t>s</w:t>
      </w:r>
      <w:r w:rsidR="00C6492A" w:rsidRPr="001146A1">
        <w:rPr>
          <w:rFonts w:ascii="Times New Roman" w:hAnsi="Times New Roman" w:cs="Times New Roman"/>
          <w:sz w:val="24"/>
          <w:szCs w:val="24"/>
        </w:rPr>
        <w:t>ation</w:t>
      </w:r>
      <w:proofErr w:type="spellEnd"/>
      <w:r w:rsidR="00C6492A" w:rsidRPr="001146A1">
        <w:rPr>
          <w:rFonts w:ascii="Times New Roman" w:hAnsi="Times New Roman" w:cs="Times New Roman"/>
          <w:sz w:val="24"/>
          <w:szCs w:val="24"/>
        </w:rPr>
        <w:t xml:space="preserve"> of authority by the government on issues related to MSWM, which, in turn will allow local authorities to focus on their “main responsibilities” (areas of legislation, definition of standards, environmental monitoring and support to municipalities)</w:t>
      </w:r>
      <w:r w:rsidR="00306280" w:rsidRPr="001146A1">
        <w:rPr>
          <w:rFonts w:ascii="Times New Roman" w:hAnsi="Times New Roman" w:cs="Times New Roman"/>
          <w:sz w:val="24"/>
          <w:szCs w:val="24"/>
        </w:rPr>
        <w:t>.</w:t>
      </w:r>
      <w:r w:rsidR="00C6492A" w:rsidRPr="001146A1">
        <w:rPr>
          <w:rFonts w:ascii="Times New Roman" w:hAnsi="Times New Roman" w:cs="Times New Roman"/>
          <w:sz w:val="24"/>
          <w:szCs w:val="24"/>
        </w:rPr>
        <w:t xml:space="preserve"> </w:t>
      </w:r>
      <w:proofErr w:type="spellStart"/>
      <w:r w:rsidR="00306280" w:rsidRPr="001146A1">
        <w:rPr>
          <w:rFonts w:ascii="Times New Roman" w:hAnsi="Times New Roman" w:cs="Times New Roman"/>
          <w:sz w:val="24"/>
          <w:szCs w:val="24"/>
        </w:rPr>
        <w:t>Decentrali</w:t>
      </w:r>
      <w:r w:rsidR="00D8291F" w:rsidRPr="001146A1">
        <w:rPr>
          <w:rFonts w:ascii="Times New Roman" w:hAnsi="Times New Roman" w:cs="Times New Roman"/>
          <w:sz w:val="24"/>
          <w:szCs w:val="24"/>
        </w:rPr>
        <w:t>s</w:t>
      </w:r>
      <w:r w:rsidR="00306280" w:rsidRPr="001146A1">
        <w:rPr>
          <w:rFonts w:ascii="Times New Roman" w:hAnsi="Times New Roman" w:cs="Times New Roman"/>
          <w:sz w:val="24"/>
          <w:szCs w:val="24"/>
        </w:rPr>
        <w:t>ation</w:t>
      </w:r>
      <w:proofErr w:type="spellEnd"/>
      <w:r w:rsidR="00306280" w:rsidRPr="001146A1">
        <w:rPr>
          <w:rFonts w:ascii="Times New Roman" w:hAnsi="Times New Roman" w:cs="Times New Roman"/>
          <w:sz w:val="24"/>
          <w:szCs w:val="24"/>
        </w:rPr>
        <w:t xml:space="preserve"> will also allow government officials to</w:t>
      </w:r>
      <w:r w:rsidR="00C6492A" w:rsidRPr="001146A1">
        <w:rPr>
          <w:rFonts w:ascii="Times New Roman" w:hAnsi="Times New Roman" w:cs="Times New Roman"/>
          <w:sz w:val="24"/>
          <w:szCs w:val="24"/>
        </w:rPr>
        <w:t xml:space="preserve"> delegate their competencies </w:t>
      </w:r>
      <w:r w:rsidR="00306280" w:rsidRPr="001146A1">
        <w:rPr>
          <w:rFonts w:ascii="Times New Roman" w:hAnsi="Times New Roman" w:cs="Times New Roman"/>
          <w:sz w:val="24"/>
          <w:szCs w:val="24"/>
        </w:rPr>
        <w:t>regarding</w:t>
      </w:r>
      <w:r w:rsidR="00C6492A" w:rsidRPr="001146A1">
        <w:rPr>
          <w:rFonts w:ascii="Times New Roman" w:hAnsi="Times New Roman" w:cs="Times New Roman"/>
          <w:sz w:val="24"/>
          <w:szCs w:val="24"/>
        </w:rPr>
        <w:t xml:space="preserve"> SWM to municipalities</w:t>
      </w:r>
      <w:r w:rsidR="00D8291F" w:rsidRPr="001146A1">
        <w:rPr>
          <w:rFonts w:ascii="Times New Roman" w:hAnsi="Times New Roman" w:cs="Times New Roman"/>
          <w:sz w:val="24"/>
          <w:szCs w:val="24"/>
        </w:rPr>
        <w:t xml:space="preserve">, </w:t>
      </w:r>
      <w:r w:rsidR="00306280" w:rsidRPr="001146A1">
        <w:rPr>
          <w:rFonts w:ascii="Times New Roman" w:hAnsi="Times New Roman" w:cs="Times New Roman"/>
          <w:sz w:val="24"/>
          <w:szCs w:val="24"/>
        </w:rPr>
        <w:t>the</w:t>
      </w:r>
      <w:r w:rsidR="00D8291F" w:rsidRPr="001146A1">
        <w:rPr>
          <w:rFonts w:ascii="Times New Roman" w:hAnsi="Times New Roman" w:cs="Times New Roman"/>
          <w:sz w:val="24"/>
          <w:szCs w:val="24"/>
        </w:rPr>
        <w:t>ir</w:t>
      </w:r>
      <w:r w:rsidR="00306280" w:rsidRPr="001146A1">
        <w:rPr>
          <w:rFonts w:ascii="Times New Roman" w:hAnsi="Times New Roman" w:cs="Times New Roman"/>
          <w:sz w:val="24"/>
          <w:szCs w:val="24"/>
        </w:rPr>
        <w:t xml:space="preserve"> </w:t>
      </w:r>
      <w:r w:rsidR="00C6492A" w:rsidRPr="001146A1">
        <w:rPr>
          <w:rFonts w:ascii="Times New Roman" w:hAnsi="Times New Roman" w:cs="Times New Roman"/>
          <w:sz w:val="24"/>
          <w:szCs w:val="24"/>
        </w:rPr>
        <w:t>communities</w:t>
      </w:r>
      <w:r w:rsidR="00304B8F" w:rsidRPr="001146A1">
        <w:rPr>
          <w:rFonts w:ascii="Times New Roman" w:hAnsi="Times New Roman" w:cs="Times New Roman"/>
          <w:sz w:val="24"/>
          <w:szCs w:val="24"/>
        </w:rPr>
        <w:t xml:space="preserve"> (therefore inducing increased community participation, developing ownership and promoting active involvement)</w:t>
      </w:r>
      <w:r w:rsidR="00306280" w:rsidRPr="001146A1">
        <w:rPr>
          <w:rFonts w:ascii="Times New Roman" w:hAnsi="Times New Roman" w:cs="Times New Roman"/>
          <w:sz w:val="24"/>
          <w:szCs w:val="24"/>
        </w:rPr>
        <w:t xml:space="preserve"> and the </w:t>
      </w:r>
      <w:r w:rsidR="00C6492A" w:rsidRPr="001146A1">
        <w:rPr>
          <w:rFonts w:ascii="Times New Roman" w:hAnsi="Times New Roman" w:cs="Times New Roman"/>
          <w:sz w:val="24"/>
          <w:szCs w:val="24"/>
        </w:rPr>
        <w:t xml:space="preserve">private sector (allowing for job creation, </w:t>
      </w:r>
      <w:r w:rsidR="00612719" w:rsidRPr="001146A1">
        <w:rPr>
          <w:rFonts w:ascii="Times New Roman" w:hAnsi="Times New Roman" w:cs="Times New Roman"/>
          <w:sz w:val="24"/>
          <w:szCs w:val="24"/>
        </w:rPr>
        <w:t xml:space="preserve">cost reduction of services, </w:t>
      </w:r>
      <w:r w:rsidR="00C6492A" w:rsidRPr="001146A1">
        <w:rPr>
          <w:rFonts w:ascii="Times New Roman" w:hAnsi="Times New Roman" w:cs="Times New Roman"/>
          <w:sz w:val="24"/>
          <w:szCs w:val="24"/>
        </w:rPr>
        <w:t>potential</w:t>
      </w:r>
      <w:r w:rsidR="00612719" w:rsidRPr="001146A1">
        <w:rPr>
          <w:rFonts w:ascii="Times New Roman" w:hAnsi="Times New Roman" w:cs="Times New Roman"/>
          <w:sz w:val="24"/>
          <w:szCs w:val="24"/>
        </w:rPr>
        <w:t>ly</w:t>
      </w:r>
      <w:r w:rsidR="00C6492A" w:rsidRPr="001146A1">
        <w:rPr>
          <w:rFonts w:ascii="Times New Roman" w:hAnsi="Times New Roman" w:cs="Times New Roman"/>
          <w:sz w:val="24"/>
          <w:szCs w:val="24"/>
        </w:rPr>
        <w:t xml:space="preserve"> heightened performance</w:t>
      </w:r>
      <w:r w:rsidR="00306280" w:rsidRPr="001146A1">
        <w:rPr>
          <w:rFonts w:ascii="Times New Roman" w:hAnsi="Times New Roman" w:cs="Times New Roman"/>
          <w:sz w:val="24"/>
          <w:szCs w:val="24"/>
        </w:rPr>
        <w:t>/</w:t>
      </w:r>
      <w:r w:rsidR="00C6492A" w:rsidRPr="001146A1">
        <w:rPr>
          <w:rFonts w:ascii="Times New Roman" w:hAnsi="Times New Roman" w:cs="Times New Roman"/>
          <w:sz w:val="24"/>
          <w:szCs w:val="24"/>
        </w:rPr>
        <w:t>efficiency</w:t>
      </w:r>
      <w:r w:rsidR="00612719" w:rsidRPr="001146A1">
        <w:rPr>
          <w:rFonts w:ascii="Times New Roman" w:hAnsi="Times New Roman" w:cs="Times New Roman"/>
          <w:sz w:val="24"/>
          <w:szCs w:val="24"/>
        </w:rPr>
        <w:t xml:space="preserve"> </w:t>
      </w:r>
      <w:r w:rsidR="00306280" w:rsidRPr="001146A1">
        <w:rPr>
          <w:rFonts w:ascii="Times New Roman" w:hAnsi="Times New Roman" w:cs="Times New Roman"/>
          <w:sz w:val="24"/>
          <w:szCs w:val="24"/>
        </w:rPr>
        <w:t xml:space="preserve">- </w:t>
      </w:r>
      <w:r w:rsidR="00612719" w:rsidRPr="001146A1">
        <w:rPr>
          <w:rFonts w:ascii="Times New Roman" w:hAnsi="Times New Roman" w:cs="Times New Roman"/>
          <w:sz w:val="24"/>
          <w:szCs w:val="24"/>
        </w:rPr>
        <w:t>“do more with less”</w:t>
      </w:r>
      <w:r w:rsidR="00306280" w:rsidRPr="001146A1">
        <w:rPr>
          <w:rFonts w:ascii="Times New Roman" w:hAnsi="Times New Roman" w:cs="Times New Roman"/>
          <w:sz w:val="24"/>
          <w:szCs w:val="24"/>
        </w:rPr>
        <w:t xml:space="preserve">- </w:t>
      </w:r>
      <w:r w:rsidR="00C6492A" w:rsidRPr="001146A1">
        <w:rPr>
          <w:rFonts w:ascii="Times New Roman" w:hAnsi="Times New Roman" w:cs="Times New Roman"/>
          <w:sz w:val="24"/>
          <w:szCs w:val="24"/>
        </w:rPr>
        <w:t>and accountability)</w:t>
      </w:r>
      <w:r w:rsidR="00B3767A" w:rsidRPr="001146A1">
        <w:rPr>
          <w:rFonts w:ascii="Times New Roman" w:hAnsi="Times New Roman" w:cs="Times New Roman"/>
          <w:sz w:val="24"/>
          <w:szCs w:val="24"/>
        </w:rPr>
        <w:t xml:space="preserve"> (</w:t>
      </w:r>
      <w:proofErr w:type="spellStart"/>
      <w:r w:rsidR="00B3767A" w:rsidRPr="001146A1">
        <w:rPr>
          <w:rFonts w:ascii="Times New Roman" w:hAnsi="Times New Roman" w:cs="Times New Roman"/>
          <w:sz w:val="24"/>
          <w:szCs w:val="24"/>
        </w:rPr>
        <w:t>Strategia</w:t>
      </w:r>
      <w:proofErr w:type="spellEnd"/>
      <w:r w:rsidR="00B3767A" w:rsidRPr="001146A1">
        <w:rPr>
          <w:rFonts w:ascii="Times New Roman" w:hAnsi="Times New Roman" w:cs="Times New Roman"/>
          <w:sz w:val="24"/>
          <w:szCs w:val="24"/>
        </w:rPr>
        <w:t xml:space="preserve"> Netherland</w:t>
      </w:r>
      <w:r w:rsidR="004E3769" w:rsidRPr="001146A1">
        <w:rPr>
          <w:rFonts w:ascii="Times New Roman" w:hAnsi="Times New Roman" w:cs="Times New Roman"/>
          <w:sz w:val="24"/>
          <w:szCs w:val="24"/>
        </w:rPr>
        <w:t xml:space="preserve">, 2018, </w:t>
      </w:r>
      <w:r w:rsidR="00B3767A" w:rsidRPr="001146A1">
        <w:rPr>
          <w:rFonts w:ascii="Times New Roman" w:hAnsi="Times New Roman" w:cs="Times New Roman"/>
          <w:sz w:val="24"/>
          <w:szCs w:val="24"/>
        </w:rPr>
        <w:t>p.111)</w:t>
      </w:r>
      <w:r w:rsidR="00306280" w:rsidRPr="001146A1">
        <w:rPr>
          <w:rFonts w:ascii="Times New Roman" w:hAnsi="Times New Roman" w:cs="Times New Roman"/>
          <w:sz w:val="24"/>
          <w:szCs w:val="24"/>
        </w:rPr>
        <w:t>. These strategies will promote</w:t>
      </w:r>
      <w:r w:rsidR="00505775" w:rsidRPr="001146A1">
        <w:rPr>
          <w:rFonts w:ascii="Times New Roman" w:hAnsi="Times New Roman" w:cs="Times New Roman"/>
          <w:sz w:val="24"/>
          <w:szCs w:val="24"/>
        </w:rPr>
        <w:t xml:space="preserve"> increased attitude changes regarding use, handling, reduction/</w:t>
      </w:r>
      <w:proofErr w:type="spellStart"/>
      <w:r w:rsidR="00505775" w:rsidRPr="001146A1">
        <w:rPr>
          <w:rFonts w:ascii="Times New Roman" w:hAnsi="Times New Roman" w:cs="Times New Roman"/>
          <w:sz w:val="24"/>
          <w:szCs w:val="24"/>
        </w:rPr>
        <w:t>minimi</w:t>
      </w:r>
      <w:r w:rsidR="00D8291F" w:rsidRPr="001146A1">
        <w:rPr>
          <w:rFonts w:ascii="Times New Roman" w:hAnsi="Times New Roman" w:cs="Times New Roman"/>
          <w:sz w:val="24"/>
          <w:szCs w:val="24"/>
        </w:rPr>
        <w:t>s</w:t>
      </w:r>
      <w:r w:rsidR="00505775" w:rsidRPr="001146A1">
        <w:rPr>
          <w:rFonts w:ascii="Times New Roman" w:hAnsi="Times New Roman" w:cs="Times New Roman"/>
          <w:sz w:val="24"/>
          <w:szCs w:val="24"/>
        </w:rPr>
        <w:t>ation</w:t>
      </w:r>
      <w:proofErr w:type="spellEnd"/>
      <w:r w:rsidR="00505775" w:rsidRPr="001146A1">
        <w:rPr>
          <w:rFonts w:ascii="Times New Roman" w:hAnsi="Times New Roman" w:cs="Times New Roman"/>
          <w:sz w:val="24"/>
          <w:szCs w:val="24"/>
        </w:rPr>
        <w:t>/separation</w:t>
      </w:r>
      <w:r w:rsidR="002278A6" w:rsidRPr="001146A1">
        <w:rPr>
          <w:rFonts w:ascii="Times New Roman" w:hAnsi="Times New Roman" w:cs="Times New Roman"/>
          <w:sz w:val="24"/>
          <w:szCs w:val="24"/>
        </w:rPr>
        <w:t xml:space="preserve">; </w:t>
      </w:r>
      <w:r w:rsidR="00505775" w:rsidRPr="001146A1">
        <w:rPr>
          <w:rFonts w:ascii="Times New Roman" w:hAnsi="Times New Roman" w:cs="Times New Roman"/>
          <w:sz w:val="24"/>
          <w:szCs w:val="24"/>
        </w:rPr>
        <w:t>more efficient, cost diminished operations</w:t>
      </w:r>
      <w:r w:rsidR="003422B3" w:rsidRPr="001146A1">
        <w:rPr>
          <w:rFonts w:ascii="Times New Roman" w:hAnsi="Times New Roman" w:cs="Times New Roman"/>
          <w:sz w:val="24"/>
          <w:szCs w:val="24"/>
        </w:rPr>
        <w:t>/</w:t>
      </w:r>
      <w:r w:rsidR="00505775" w:rsidRPr="001146A1">
        <w:rPr>
          <w:rFonts w:ascii="Times New Roman" w:hAnsi="Times New Roman" w:cs="Times New Roman"/>
          <w:sz w:val="24"/>
          <w:szCs w:val="24"/>
        </w:rPr>
        <w:t>collection</w:t>
      </w:r>
      <w:r w:rsidR="002278A6" w:rsidRPr="001146A1">
        <w:rPr>
          <w:rFonts w:ascii="Times New Roman" w:hAnsi="Times New Roman" w:cs="Times New Roman"/>
          <w:sz w:val="24"/>
          <w:szCs w:val="24"/>
        </w:rPr>
        <w:t>;</w:t>
      </w:r>
      <w:r w:rsidR="00505775" w:rsidRPr="001146A1">
        <w:rPr>
          <w:rFonts w:ascii="Times New Roman" w:hAnsi="Times New Roman" w:cs="Times New Roman"/>
          <w:sz w:val="24"/>
          <w:szCs w:val="24"/>
        </w:rPr>
        <w:t xml:space="preserve"> </w:t>
      </w:r>
      <w:bookmarkStart w:id="0" w:name="_Hlk7370703"/>
      <w:r w:rsidR="003422B3" w:rsidRPr="001146A1">
        <w:rPr>
          <w:rFonts w:ascii="Times New Roman" w:hAnsi="Times New Roman" w:cs="Times New Roman"/>
          <w:sz w:val="24"/>
          <w:szCs w:val="24"/>
        </w:rPr>
        <w:t xml:space="preserve">and increased productivity and development of </w:t>
      </w:r>
      <w:r w:rsidR="002278A6" w:rsidRPr="001146A1">
        <w:rPr>
          <w:rFonts w:ascii="Times New Roman" w:hAnsi="Times New Roman" w:cs="Times New Roman"/>
          <w:sz w:val="24"/>
          <w:szCs w:val="24"/>
        </w:rPr>
        <w:t xml:space="preserve">the local </w:t>
      </w:r>
      <w:r w:rsidR="003422B3" w:rsidRPr="001146A1">
        <w:rPr>
          <w:rFonts w:ascii="Times New Roman" w:hAnsi="Times New Roman" w:cs="Times New Roman"/>
          <w:sz w:val="24"/>
          <w:szCs w:val="24"/>
        </w:rPr>
        <w:t>economy (</w:t>
      </w:r>
      <w:proofErr w:type="spellStart"/>
      <w:r w:rsidR="003422B3" w:rsidRPr="001146A1">
        <w:rPr>
          <w:rFonts w:ascii="Times New Roman" w:hAnsi="Times New Roman" w:cs="Times New Roman"/>
          <w:sz w:val="24"/>
          <w:szCs w:val="24"/>
        </w:rPr>
        <w:t>Strategia</w:t>
      </w:r>
      <w:proofErr w:type="spellEnd"/>
      <w:r w:rsidR="003422B3" w:rsidRPr="001146A1">
        <w:rPr>
          <w:rFonts w:ascii="Times New Roman" w:hAnsi="Times New Roman" w:cs="Times New Roman"/>
          <w:sz w:val="24"/>
          <w:szCs w:val="24"/>
        </w:rPr>
        <w:t xml:space="preserve"> Netherland</w:t>
      </w:r>
      <w:r w:rsidR="004E3769" w:rsidRPr="001146A1">
        <w:rPr>
          <w:rFonts w:ascii="Times New Roman" w:hAnsi="Times New Roman" w:cs="Times New Roman"/>
          <w:sz w:val="24"/>
          <w:szCs w:val="24"/>
        </w:rPr>
        <w:t xml:space="preserve">, 2018, </w:t>
      </w:r>
      <w:r w:rsidR="003422B3" w:rsidRPr="001146A1">
        <w:rPr>
          <w:rFonts w:ascii="Times New Roman" w:hAnsi="Times New Roman" w:cs="Times New Roman"/>
          <w:sz w:val="24"/>
          <w:szCs w:val="24"/>
        </w:rPr>
        <w:t>p.117)</w:t>
      </w:r>
      <w:r w:rsidR="00505775" w:rsidRPr="001146A1">
        <w:rPr>
          <w:rFonts w:ascii="Times New Roman" w:hAnsi="Times New Roman" w:cs="Times New Roman"/>
          <w:sz w:val="24"/>
          <w:szCs w:val="24"/>
        </w:rPr>
        <w:t>.</w:t>
      </w:r>
      <w:bookmarkEnd w:id="0"/>
      <w:r w:rsidR="00505775" w:rsidRPr="001146A1">
        <w:rPr>
          <w:rFonts w:ascii="Times New Roman" w:hAnsi="Times New Roman" w:cs="Times New Roman"/>
          <w:sz w:val="24"/>
          <w:szCs w:val="24"/>
        </w:rPr>
        <w:t xml:space="preserve"> Unfortunately, a number of issues may also arise from separation of MSW, </w:t>
      </w:r>
      <w:r w:rsidR="00612719" w:rsidRPr="001146A1">
        <w:rPr>
          <w:rFonts w:ascii="Times New Roman" w:hAnsi="Times New Roman" w:cs="Times New Roman"/>
          <w:sz w:val="24"/>
          <w:szCs w:val="24"/>
        </w:rPr>
        <w:t>to name a few</w:t>
      </w:r>
      <w:r w:rsidR="00505775" w:rsidRPr="001146A1">
        <w:rPr>
          <w:rFonts w:ascii="Times New Roman" w:hAnsi="Times New Roman" w:cs="Times New Roman"/>
          <w:sz w:val="24"/>
          <w:szCs w:val="24"/>
        </w:rPr>
        <w:t xml:space="preserve">: </w:t>
      </w:r>
      <w:r w:rsidR="003422B3" w:rsidRPr="001146A1">
        <w:rPr>
          <w:rFonts w:ascii="Times New Roman" w:hAnsi="Times New Roman" w:cs="Times New Roman"/>
          <w:sz w:val="24"/>
          <w:szCs w:val="24"/>
        </w:rPr>
        <w:t xml:space="preserve">increased stress/burden on informal sector waste workers (social </w:t>
      </w:r>
      <w:proofErr w:type="spellStart"/>
      <w:r w:rsidR="003422B3" w:rsidRPr="001146A1">
        <w:rPr>
          <w:rFonts w:ascii="Times New Roman" w:hAnsi="Times New Roman" w:cs="Times New Roman"/>
          <w:sz w:val="24"/>
          <w:szCs w:val="24"/>
        </w:rPr>
        <w:t>marginali</w:t>
      </w:r>
      <w:r w:rsidR="00D8291F" w:rsidRPr="001146A1">
        <w:rPr>
          <w:rFonts w:ascii="Times New Roman" w:hAnsi="Times New Roman" w:cs="Times New Roman"/>
          <w:sz w:val="24"/>
          <w:szCs w:val="24"/>
        </w:rPr>
        <w:t>s</w:t>
      </w:r>
      <w:r w:rsidR="003422B3" w:rsidRPr="001146A1">
        <w:rPr>
          <w:rFonts w:ascii="Times New Roman" w:hAnsi="Times New Roman" w:cs="Times New Roman"/>
          <w:sz w:val="24"/>
          <w:szCs w:val="24"/>
        </w:rPr>
        <w:t>ation</w:t>
      </w:r>
      <w:proofErr w:type="spellEnd"/>
      <w:r w:rsidR="003422B3" w:rsidRPr="001146A1">
        <w:rPr>
          <w:rFonts w:ascii="Times New Roman" w:hAnsi="Times New Roman" w:cs="Times New Roman"/>
          <w:sz w:val="24"/>
          <w:szCs w:val="24"/>
        </w:rPr>
        <w:t xml:space="preserve"> and fragmentation, poor access to work security equipment due low budgets/access, </w:t>
      </w:r>
      <w:r w:rsidR="00612719" w:rsidRPr="001146A1">
        <w:rPr>
          <w:rFonts w:ascii="Times New Roman" w:hAnsi="Times New Roman" w:cs="Times New Roman"/>
          <w:sz w:val="24"/>
          <w:szCs w:val="24"/>
        </w:rPr>
        <w:t>lower number</w:t>
      </w:r>
      <w:r w:rsidR="00D8291F" w:rsidRPr="001146A1">
        <w:rPr>
          <w:rFonts w:ascii="Times New Roman" w:hAnsi="Times New Roman" w:cs="Times New Roman"/>
          <w:sz w:val="24"/>
          <w:szCs w:val="24"/>
        </w:rPr>
        <w:t>s</w:t>
      </w:r>
      <w:r w:rsidR="00612719" w:rsidRPr="001146A1">
        <w:rPr>
          <w:rFonts w:ascii="Times New Roman" w:hAnsi="Times New Roman" w:cs="Times New Roman"/>
          <w:sz w:val="24"/>
          <w:szCs w:val="24"/>
        </w:rPr>
        <w:t xml:space="preserve">/access </w:t>
      </w:r>
      <w:r w:rsidR="00D8291F" w:rsidRPr="001146A1">
        <w:rPr>
          <w:rFonts w:ascii="Times New Roman" w:hAnsi="Times New Roman" w:cs="Times New Roman"/>
          <w:sz w:val="24"/>
          <w:szCs w:val="24"/>
        </w:rPr>
        <w:t>to</w:t>
      </w:r>
      <w:r w:rsidR="00612719" w:rsidRPr="001146A1">
        <w:rPr>
          <w:rFonts w:ascii="Times New Roman" w:hAnsi="Times New Roman" w:cs="Times New Roman"/>
          <w:sz w:val="24"/>
          <w:szCs w:val="24"/>
        </w:rPr>
        <w:t xml:space="preserve"> </w:t>
      </w:r>
      <w:r w:rsidR="00612719" w:rsidRPr="001146A1">
        <w:rPr>
          <w:rFonts w:ascii="Times New Roman" w:hAnsi="Times New Roman" w:cs="Times New Roman"/>
          <w:sz w:val="24"/>
          <w:szCs w:val="24"/>
        </w:rPr>
        <w:lastRenderedPageBreak/>
        <w:t xml:space="preserve">jobs and lower salaries, </w:t>
      </w:r>
      <w:r w:rsidR="003422B3" w:rsidRPr="001146A1">
        <w:rPr>
          <w:rFonts w:ascii="Times New Roman" w:hAnsi="Times New Roman" w:cs="Times New Roman"/>
          <w:sz w:val="24"/>
          <w:szCs w:val="24"/>
        </w:rPr>
        <w:t>etc.) (</w:t>
      </w:r>
      <w:proofErr w:type="spellStart"/>
      <w:r w:rsidR="003422B3" w:rsidRPr="001146A1">
        <w:rPr>
          <w:rFonts w:ascii="Times New Roman" w:hAnsi="Times New Roman" w:cs="Times New Roman"/>
          <w:sz w:val="24"/>
          <w:szCs w:val="24"/>
        </w:rPr>
        <w:t>Strategia</w:t>
      </w:r>
      <w:proofErr w:type="spellEnd"/>
      <w:r w:rsidR="003422B3" w:rsidRPr="001146A1">
        <w:rPr>
          <w:rFonts w:ascii="Times New Roman" w:hAnsi="Times New Roman" w:cs="Times New Roman"/>
          <w:sz w:val="24"/>
          <w:szCs w:val="24"/>
        </w:rPr>
        <w:t xml:space="preserve"> Netherland</w:t>
      </w:r>
      <w:r w:rsidR="004E3769" w:rsidRPr="001146A1">
        <w:rPr>
          <w:rFonts w:ascii="Times New Roman" w:hAnsi="Times New Roman" w:cs="Times New Roman"/>
          <w:sz w:val="24"/>
          <w:szCs w:val="24"/>
        </w:rPr>
        <w:t xml:space="preserve">, 2018, </w:t>
      </w:r>
      <w:r w:rsidR="003422B3" w:rsidRPr="001146A1">
        <w:rPr>
          <w:rFonts w:ascii="Times New Roman" w:hAnsi="Times New Roman" w:cs="Times New Roman"/>
          <w:sz w:val="24"/>
          <w:szCs w:val="24"/>
        </w:rPr>
        <w:t>p.117)</w:t>
      </w:r>
      <w:r w:rsidR="002278A6" w:rsidRPr="001146A1">
        <w:rPr>
          <w:rFonts w:ascii="Times New Roman" w:hAnsi="Times New Roman" w:cs="Times New Roman"/>
          <w:sz w:val="24"/>
          <w:szCs w:val="24"/>
        </w:rPr>
        <w:t>;</w:t>
      </w:r>
      <w:r w:rsidR="003422B3" w:rsidRPr="001146A1">
        <w:rPr>
          <w:rFonts w:ascii="Times New Roman" w:hAnsi="Times New Roman" w:cs="Times New Roman"/>
          <w:sz w:val="24"/>
          <w:szCs w:val="24"/>
        </w:rPr>
        <w:t xml:space="preserve"> risk of poor appropriateness of investment decisions (“white elephants”-e.g. “inflated” operating expenses</w:t>
      </w:r>
      <w:r w:rsidR="002278A6" w:rsidRPr="001146A1">
        <w:rPr>
          <w:rFonts w:ascii="Times New Roman" w:hAnsi="Times New Roman" w:cs="Times New Roman"/>
          <w:sz w:val="24"/>
          <w:szCs w:val="24"/>
        </w:rPr>
        <w:t>)</w:t>
      </w:r>
      <w:r w:rsidR="00D905DF" w:rsidRPr="001146A1">
        <w:rPr>
          <w:rFonts w:ascii="Times New Roman" w:hAnsi="Times New Roman" w:cs="Times New Roman"/>
          <w:sz w:val="24"/>
          <w:szCs w:val="24"/>
        </w:rPr>
        <w:t xml:space="preserve"> due to lack</w:t>
      </w:r>
      <w:r w:rsidR="002278A6" w:rsidRPr="001146A1">
        <w:rPr>
          <w:rFonts w:ascii="Times New Roman" w:hAnsi="Times New Roman" w:cs="Times New Roman"/>
          <w:sz w:val="24"/>
          <w:szCs w:val="24"/>
        </w:rPr>
        <w:t xml:space="preserve"> o</w:t>
      </w:r>
      <w:r w:rsidR="003422B3" w:rsidRPr="001146A1">
        <w:rPr>
          <w:rFonts w:ascii="Times New Roman" w:hAnsi="Times New Roman" w:cs="Times New Roman"/>
          <w:sz w:val="24"/>
          <w:szCs w:val="24"/>
        </w:rPr>
        <w:t>f financial analysis</w:t>
      </w:r>
      <w:r w:rsidR="002278A6" w:rsidRPr="001146A1">
        <w:rPr>
          <w:rFonts w:ascii="Times New Roman" w:hAnsi="Times New Roman" w:cs="Times New Roman"/>
          <w:sz w:val="24"/>
          <w:szCs w:val="24"/>
        </w:rPr>
        <w:t xml:space="preserve"> or </w:t>
      </w:r>
      <w:r w:rsidR="003422B3" w:rsidRPr="001146A1">
        <w:rPr>
          <w:rFonts w:ascii="Times New Roman" w:hAnsi="Times New Roman" w:cs="Times New Roman"/>
          <w:sz w:val="24"/>
          <w:szCs w:val="24"/>
        </w:rPr>
        <w:t xml:space="preserve">procedures </w:t>
      </w:r>
      <w:r w:rsidR="002278A6" w:rsidRPr="001146A1">
        <w:rPr>
          <w:rFonts w:ascii="Times New Roman" w:hAnsi="Times New Roman" w:cs="Times New Roman"/>
          <w:sz w:val="24"/>
          <w:szCs w:val="24"/>
        </w:rPr>
        <w:t>(</w:t>
      </w:r>
      <w:r w:rsidR="003422B3" w:rsidRPr="001146A1">
        <w:rPr>
          <w:rFonts w:ascii="Times New Roman" w:hAnsi="Times New Roman" w:cs="Times New Roman"/>
          <w:sz w:val="24"/>
          <w:szCs w:val="24"/>
        </w:rPr>
        <w:t>not conducted appropriately/biased</w:t>
      </w:r>
      <w:r w:rsidR="002278A6" w:rsidRPr="001146A1">
        <w:rPr>
          <w:rFonts w:ascii="Times New Roman" w:hAnsi="Times New Roman" w:cs="Times New Roman"/>
          <w:sz w:val="24"/>
          <w:szCs w:val="24"/>
        </w:rPr>
        <w:t xml:space="preserve">); </w:t>
      </w:r>
      <w:r w:rsidR="00612719" w:rsidRPr="001146A1">
        <w:rPr>
          <w:rFonts w:ascii="Times New Roman" w:hAnsi="Times New Roman" w:cs="Times New Roman"/>
          <w:sz w:val="24"/>
          <w:szCs w:val="24"/>
        </w:rPr>
        <w:t>an</w:t>
      </w:r>
      <w:r w:rsidR="00D905DF" w:rsidRPr="001146A1">
        <w:rPr>
          <w:rFonts w:ascii="Times New Roman" w:hAnsi="Times New Roman" w:cs="Times New Roman"/>
          <w:sz w:val="24"/>
          <w:szCs w:val="24"/>
        </w:rPr>
        <w:t xml:space="preserve">d </w:t>
      </w:r>
      <w:r w:rsidR="002278A6" w:rsidRPr="001146A1">
        <w:rPr>
          <w:rFonts w:ascii="Times New Roman" w:hAnsi="Times New Roman" w:cs="Times New Roman"/>
          <w:sz w:val="24"/>
          <w:szCs w:val="24"/>
        </w:rPr>
        <w:t xml:space="preserve">potentially </w:t>
      </w:r>
      <w:r w:rsidR="00612719" w:rsidRPr="001146A1">
        <w:rPr>
          <w:rFonts w:ascii="Times New Roman" w:hAnsi="Times New Roman" w:cs="Times New Roman"/>
          <w:sz w:val="24"/>
          <w:szCs w:val="24"/>
        </w:rPr>
        <w:t xml:space="preserve">inappropriate choice of technology/technological systems </w:t>
      </w:r>
      <w:r w:rsidR="002278A6" w:rsidRPr="001146A1">
        <w:rPr>
          <w:rFonts w:ascii="Times New Roman" w:hAnsi="Times New Roman" w:cs="Times New Roman"/>
          <w:sz w:val="24"/>
          <w:szCs w:val="24"/>
        </w:rPr>
        <w:t xml:space="preserve">in terms of </w:t>
      </w:r>
      <w:r w:rsidR="00612719" w:rsidRPr="001146A1">
        <w:rPr>
          <w:rFonts w:ascii="Times New Roman" w:hAnsi="Times New Roman" w:cs="Times New Roman"/>
          <w:sz w:val="24"/>
          <w:szCs w:val="24"/>
        </w:rPr>
        <w:t>primary collection, storage, transport, treatment and final disposal</w:t>
      </w:r>
      <w:r w:rsidR="002278A6" w:rsidRPr="001146A1">
        <w:rPr>
          <w:rFonts w:ascii="Times New Roman" w:hAnsi="Times New Roman" w:cs="Times New Roman"/>
          <w:sz w:val="24"/>
          <w:szCs w:val="24"/>
        </w:rPr>
        <w:t xml:space="preserve"> (</w:t>
      </w:r>
      <w:r w:rsidR="00612719" w:rsidRPr="001146A1">
        <w:rPr>
          <w:rFonts w:ascii="Times New Roman" w:hAnsi="Times New Roman" w:cs="Times New Roman"/>
          <w:sz w:val="24"/>
          <w:szCs w:val="24"/>
        </w:rPr>
        <w:t xml:space="preserve">poorly suited for the operational requirements of </w:t>
      </w:r>
      <w:r w:rsidR="00D8291F" w:rsidRPr="001146A1">
        <w:rPr>
          <w:rFonts w:ascii="Times New Roman" w:hAnsi="Times New Roman" w:cs="Times New Roman"/>
          <w:sz w:val="24"/>
          <w:szCs w:val="24"/>
        </w:rPr>
        <w:t xml:space="preserve">the </w:t>
      </w:r>
      <w:r w:rsidR="00612719" w:rsidRPr="001146A1">
        <w:rPr>
          <w:rFonts w:ascii="Times New Roman" w:hAnsi="Times New Roman" w:cs="Times New Roman"/>
          <w:sz w:val="24"/>
          <w:szCs w:val="24"/>
        </w:rPr>
        <w:t>area</w:t>
      </w:r>
      <w:r w:rsidR="002278A6" w:rsidRPr="001146A1">
        <w:rPr>
          <w:rFonts w:ascii="Times New Roman" w:hAnsi="Times New Roman" w:cs="Times New Roman"/>
          <w:sz w:val="24"/>
          <w:szCs w:val="24"/>
        </w:rPr>
        <w:t>/country) (</w:t>
      </w:r>
      <w:proofErr w:type="spellStart"/>
      <w:r w:rsidR="002278A6" w:rsidRPr="001146A1">
        <w:rPr>
          <w:rFonts w:ascii="Times New Roman" w:hAnsi="Times New Roman" w:cs="Times New Roman"/>
          <w:sz w:val="24"/>
          <w:szCs w:val="24"/>
        </w:rPr>
        <w:t>Strategia</w:t>
      </w:r>
      <w:proofErr w:type="spellEnd"/>
      <w:r w:rsidR="002278A6" w:rsidRPr="001146A1">
        <w:rPr>
          <w:rFonts w:ascii="Times New Roman" w:hAnsi="Times New Roman" w:cs="Times New Roman"/>
          <w:sz w:val="24"/>
          <w:szCs w:val="24"/>
        </w:rPr>
        <w:t xml:space="preserve"> Netherland</w:t>
      </w:r>
      <w:r w:rsidR="004E3769" w:rsidRPr="001146A1">
        <w:rPr>
          <w:rFonts w:ascii="Times New Roman" w:hAnsi="Times New Roman" w:cs="Times New Roman"/>
          <w:sz w:val="24"/>
          <w:szCs w:val="24"/>
        </w:rPr>
        <w:t xml:space="preserve">, 2018, </w:t>
      </w:r>
      <w:r w:rsidR="002278A6" w:rsidRPr="001146A1">
        <w:rPr>
          <w:rFonts w:ascii="Times New Roman" w:hAnsi="Times New Roman" w:cs="Times New Roman"/>
          <w:sz w:val="24"/>
          <w:szCs w:val="24"/>
        </w:rPr>
        <w:t xml:space="preserve">p.123) </w:t>
      </w:r>
      <w:r w:rsidR="003422B3" w:rsidRPr="001146A1">
        <w:rPr>
          <w:rFonts w:ascii="Times New Roman" w:hAnsi="Times New Roman" w:cs="Times New Roman"/>
          <w:sz w:val="24"/>
          <w:szCs w:val="24"/>
        </w:rPr>
        <w:t>.</w:t>
      </w:r>
    </w:p>
    <w:p w:rsidR="00EA7E07" w:rsidRPr="001146A1" w:rsidRDefault="00EA7E07" w:rsidP="00CD403E">
      <w:pPr>
        <w:pStyle w:val="Paragraphedeliste"/>
        <w:numPr>
          <w:ilvl w:val="0"/>
          <w:numId w:val="1"/>
        </w:numPr>
        <w:spacing w:line="480" w:lineRule="auto"/>
        <w:jc w:val="both"/>
        <w:rPr>
          <w:rFonts w:ascii="Times New Roman" w:hAnsi="Times New Roman" w:cs="Times New Roman"/>
          <w:b/>
          <w:sz w:val="24"/>
          <w:szCs w:val="24"/>
          <w:u w:val="single"/>
        </w:rPr>
      </w:pPr>
      <w:r w:rsidRPr="001146A1">
        <w:rPr>
          <w:rFonts w:ascii="Times New Roman" w:hAnsi="Times New Roman" w:cs="Times New Roman"/>
          <w:b/>
          <w:sz w:val="24"/>
          <w:szCs w:val="24"/>
        </w:rPr>
        <w:t>What are the challenges faced in disease surveillance?</w:t>
      </w:r>
    </w:p>
    <w:p w:rsidR="00480748" w:rsidRPr="001146A1" w:rsidRDefault="00480748" w:rsidP="00CD403E">
      <w:pPr>
        <w:spacing w:line="480" w:lineRule="auto"/>
        <w:jc w:val="both"/>
        <w:rPr>
          <w:rFonts w:ascii="Times New Roman" w:hAnsi="Times New Roman" w:cs="Times New Roman"/>
          <w:sz w:val="24"/>
          <w:szCs w:val="24"/>
        </w:rPr>
      </w:pPr>
      <w:r w:rsidRPr="001146A1">
        <w:rPr>
          <w:rFonts w:ascii="Times New Roman" w:hAnsi="Times New Roman" w:cs="Times New Roman"/>
          <w:sz w:val="24"/>
          <w:szCs w:val="24"/>
        </w:rPr>
        <w:t>According to The Sphere Project Handbook: “Humanitarian Charter and Minimum Standards in Disaster Response”, a number of strategies should be implemented in order to control outbreaks of potential communicable diseases: Attacking the source (reduction of potential infection sources to prevent disease spreading between community members/between communities – prompt diagnosis and treatment; potential isolation of infected community members; animal reservoir control, etc.), susceptible group protection (</w:t>
      </w:r>
      <w:proofErr w:type="spellStart"/>
      <w:r w:rsidRPr="001146A1">
        <w:rPr>
          <w:rFonts w:ascii="Times New Roman" w:hAnsi="Times New Roman" w:cs="Times New Roman"/>
          <w:sz w:val="24"/>
          <w:szCs w:val="24"/>
        </w:rPr>
        <w:t>immuni</w:t>
      </w:r>
      <w:r w:rsidR="00D8291F" w:rsidRPr="001146A1">
        <w:rPr>
          <w:rFonts w:ascii="Times New Roman" w:hAnsi="Times New Roman" w:cs="Times New Roman"/>
          <w:sz w:val="24"/>
          <w:szCs w:val="24"/>
        </w:rPr>
        <w:t>s</w:t>
      </w:r>
      <w:r w:rsidRPr="001146A1">
        <w:rPr>
          <w:rFonts w:ascii="Times New Roman" w:hAnsi="Times New Roman" w:cs="Times New Roman"/>
          <w:sz w:val="24"/>
          <w:szCs w:val="24"/>
        </w:rPr>
        <w:t>ation</w:t>
      </w:r>
      <w:proofErr w:type="spellEnd"/>
      <w:r w:rsidRPr="001146A1">
        <w:rPr>
          <w:rFonts w:ascii="Times New Roman" w:hAnsi="Times New Roman" w:cs="Times New Roman"/>
          <w:sz w:val="24"/>
          <w:szCs w:val="24"/>
        </w:rPr>
        <w:t xml:space="preserve">, “better” nutrition, etc.) and transmission interruption (goal: </w:t>
      </w:r>
      <w:proofErr w:type="spellStart"/>
      <w:r w:rsidRPr="001146A1">
        <w:rPr>
          <w:rFonts w:ascii="Times New Roman" w:hAnsi="Times New Roman" w:cs="Times New Roman"/>
          <w:sz w:val="24"/>
          <w:szCs w:val="24"/>
        </w:rPr>
        <w:t>minimi</w:t>
      </w:r>
      <w:r w:rsidR="00D8291F" w:rsidRPr="001146A1">
        <w:rPr>
          <w:rFonts w:ascii="Times New Roman" w:hAnsi="Times New Roman" w:cs="Times New Roman"/>
          <w:sz w:val="24"/>
          <w:szCs w:val="24"/>
        </w:rPr>
        <w:t>s</w:t>
      </w:r>
      <w:r w:rsidRPr="001146A1">
        <w:rPr>
          <w:rFonts w:ascii="Times New Roman" w:hAnsi="Times New Roman" w:cs="Times New Roman"/>
          <w:sz w:val="24"/>
          <w:szCs w:val="24"/>
        </w:rPr>
        <w:t>ing</w:t>
      </w:r>
      <w:proofErr w:type="spellEnd"/>
      <w:r w:rsidRPr="001146A1">
        <w:rPr>
          <w:rFonts w:ascii="Times New Roman" w:hAnsi="Times New Roman" w:cs="Times New Roman"/>
          <w:sz w:val="24"/>
          <w:szCs w:val="24"/>
        </w:rPr>
        <w:t xml:space="preserve"> the spread of diseases through environmental, personal hygiene, health education, vector control, disinfection and </w:t>
      </w:r>
      <w:proofErr w:type="spellStart"/>
      <w:r w:rsidRPr="001146A1">
        <w:rPr>
          <w:rFonts w:ascii="Times New Roman" w:hAnsi="Times New Roman" w:cs="Times New Roman"/>
          <w:sz w:val="24"/>
          <w:szCs w:val="24"/>
        </w:rPr>
        <w:t>sterili</w:t>
      </w:r>
      <w:r w:rsidR="00D8291F" w:rsidRPr="001146A1">
        <w:rPr>
          <w:rFonts w:ascii="Times New Roman" w:hAnsi="Times New Roman" w:cs="Times New Roman"/>
          <w:sz w:val="24"/>
          <w:szCs w:val="24"/>
        </w:rPr>
        <w:t>s</w:t>
      </w:r>
      <w:r w:rsidRPr="001146A1">
        <w:rPr>
          <w:rFonts w:ascii="Times New Roman" w:hAnsi="Times New Roman" w:cs="Times New Roman"/>
          <w:sz w:val="24"/>
          <w:szCs w:val="24"/>
        </w:rPr>
        <w:t>ation</w:t>
      </w:r>
      <w:proofErr w:type="spellEnd"/>
      <w:r w:rsidRPr="001146A1">
        <w:rPr>
          <w:rFonts w:ascii="Times New Roman" w:hAnsi="Times New Roman" w:cs="Times New Roman"/>
          <w:sz w:val="24"/>
          <w:szCs w:val="24"/>
        </w:rPr>
        <w:t xml:space="preserve">) (Walker, P., 1998, p.25). Unfortunately, the chaotic nature of emergencies complicates the implementation of these strategies as </w:t>
      </w:r>
      <w:r w:rsidR="00777773">
        <w:rPr>
          <w:rFonts w:ascii="Times New Roman" w:hAnsi="Times New Roman" w:cs="Times New Roman"/>
          <w:sz w:val="24"/>
          <w:szCs w:val="24"/>
        </w:rPr>
        <w:t>it</w:t>
      </w:r>
      <w:r w:rsidRPr="001146A1">
        <w:rPr>
          <w:rFonts w:ascii="Times New Roman" w:hAnsi="Times New Roman" w:cs="Times New Roman"/>
          <w:sz w:val="24"/>
          <w:szCs w:val="24"/>
        </w:rPr>
        <w:t xml:space="preserve"> constitutes severe traumas for the affected populations and their environments: it increases their vulnerability (physical, </w:t>
      </w:r>
      <w:proofErr w:type="spellStart"/>
      <w:r w:rsidRPr="001146A1">
        <w:rPr>
          <w:rFonts w:ascii="Times New Roman" w:hAnsi="Times New Roman" w:cs="Times New Roman"/>
          <w:sz w:val="24"/>
          <w:szCs w:val="24"/>
        </w:rPr>
        <w:t>organi</w:t>
      </w:r>
      <w:r w:rsidR="00D8291F" w:rsidRPr="001146A1">
        <w:rPr>
          <w:rFonts w:ascii="Times New Roman" w:hAnsi="Times New Roman" w:cs="Times New Roman"/>
          <w:sz w:val="24"/>
          <w:szCs w:val="24"/>
        </w:rPr>
        <w:t>s</w:t>
      </w:r>
      <w:r w:rsidRPr="001146A1">
        <w:rPr>
          <w:rFonts w:ascii="Times New Roman" w:hAnsi="Times New Roman" w:cs="Times New Roman"/>
          <w:sz w:val="24"/>
          <w:szCs w:val="24"/>
        </w:rPr>
        <w:t>ational</w:t>
      </w:r>
      <w:proofErr w:type="spellEnd"/>
      <w:r w:rsidRPr="001146A1">
        <w:rPr>
          <w:rFonts w:ascii="Times New Roman" w:hAnsi="Times New Roman" w:cs="Times New Roman"/>
          <w:sz w:val="24"/>
          <w:szCs w:val="24"/>
        </w:rPr>
        <w:t xml:space="preserve"> and psychological), weakens the community’s capacity to handle the effects of the crisis (capacity to cope with the problems created by the phenomenon)</w:t>
      </w:r>
      <w:r w:rsidR="00777773">
        <w:rPr>
          <w:rFonts w:ascii="Times New Roman" w:hAnsi="Times New Roman" w:cs="Times New Roman"/>
          <w:sz w:val="24"/>
          <w:szCs w:val="24"/>
        </w:rPr>
        <w:t>, i</w:t>
      </w:r>
      <w:r w:rsidRPr="001146A1">
        <w:rPr>
          <w:rFonts w:ascii="Times New Roman" w:hAnsi="Times New Roman" w:cs="Times New Roman"/>
          <w:sz w:val="24"/>
          <w:szCs w:val="24"/>
        </w:rPr>
        <w:t xml:space="preserve">ncreases their risk of being exposed/in contact with pathogens/vectors (etc.) and creates a </w:t>
      </w:r>
      <w:proofErr w:type="spellStart"/>
      <w:r w:rsidRPr="001146A1">
        <w:rPr>
          <w:rFonts w:ascii="Times New Roman" w:hAnsi="Times New Roman" w:cs="Times New Roman"/>
          <w:sz w:val="24"/>
          <w:szCs w:val="24"/>
        </w:rPr>
        <w:t>favo</w:t>
      </w:r>
      <w:r w:rsidR="00D8291F" w:rsidRPr="001146A1">
        <w:rPr>
          <w:rFonts w:ascii="Times New Roman" w:hAnsi="Times New Roman" w:cs="Times New Roman"/>
          <w:sz w:val="24"/>
          <w:szCs w:val="24"/>
        </w:rPr>
        <w:t>u</w:t>
      </w:r>
      <w:r w:rsidRPr="001146A1">
        <w:rPr>
          <w:rFonts w:ascii="Times New Roman" w:hAnsi="Times New Roman" w:cs="Times New Roman"/>
          <w:sz w:val="24"/>
          <w:szCs w:val="24"/>
        </w:rPr>
        <w:t>rable</w:t>
      </w:r>
      <w:proofErr w:type="spellEnd"/>
      <w:r w:rsidRPr="001146A1">
        <w:rPr>
          <w:rFonts w:ascii="Times New Roman" w:hAnsi="Times New Roman" w:cs="Times New Roman"/>
          <w:sz w:val="24"/>
          <w:szCs w:val="24"/>
        </w:rPr>
        <w:t xml:space="preserve"> environment for illnesses to spread (Perrin, P., 1996, p.343). </w:t>
      </w:r>
      <w:r w:rsidRPr="001146A1">
        <w:rPr>
          <w:rFonts w:ascii="Times New Roman" w:hAnsi="Times New Roman" w:cs="Times New Roman"/>
          <w:sz w:val="24"/>
          <w:szCs w:val="24"/>
        </w:rPr>
        <w:lastRenderedPageBreak/>
        <w:t xml:space="preserve">Due to this reality, and as advanced by the </w:t>
      </w:r>
      <w:proofErr w:type="spellStart"/>
      <w:r w:rsidRPr="001146A1">
        <w:rPr>
          <w:rFonts w:ascii="Times New Roman" w:hAnsi="Times New Roman" w:cs="Times New Roman"/>
          <w:sz w:val="24"/>
          <w:szCs w:val="24"/>
        </w:rPr>
        <w:t>Strategia</w:t>
      </w:r>
      <w:proofErr w:type="spellEnd"/>
      <w:r w:rsidRPr="001146A1">
        <w:rPr>
          <w:rFonts w:ascii="Times New Roman" w:hAnsi="Times New Roman" w:cs="Times New Roman"/>
          <w:sz w:val="24"/>
          <w:szCs w:val="24"/>
        </w:rPr>
        <w:t xml:space="preserve"> Netherlands Manual, four central environmental factors (everything that surrounds the pathogen in its transmission from host to </w:t>
      </w:r>
      <w:r w:rsidR="00D8291F" w:rsidRPr="001146A1">
        <w:rPr>
          <w:rFonts w:ascii="Times New Roman" w:hAnsi="Times New Roman" w:cs="Times New Roman"/>
          <w:sz w:val="24"/>
          <w:szCs w:val="24"/>
        </w:rPr>
        <w:t xml:space="preserve">a </w:t>
      </w:r>
      <w:r w:rsidRPr="001146A1">
        <w:rPr>
          <w:rFonts w:ascii="Times New Roman" w:hAnsi="Times New Roman" w:cs="Times New Roman"/>
          <w:sz w:val="24"/>
          <w:szCs w:val="24"/>
        </w:rPr>
        <w:t xml:space="preserve">susceptible animal/person) – controllable or not- should be considered when addressing potential disease surveillance challenges, namely: The climate, the landscape, the human surroundings and the human </w:t>
      </w:r>
      <w:proofErr w:type="spellStart"/>
      <w:r w:rsidRPr="001146A1">
        <w:rPr>
          <w:rFonts w:ascii="Times New Roman" w:hAnsi="Times New Roman" w:cs="Times New Roman"/>
          <w:sz w:val="24"/>
          <w:szCs w:val="24"/>
        </w:rPr>
        <w:t>behavio</w:t>
      </w:r>
      <w:r w:rsidR="00D8291F" w:rsidRPr="001146A1">
        <w:rPr>
          <w:rFonts w:ascii="Times New Roman" w:hAnsi="Times New Roman" w:cs="Times New Roman"/>
          <w:sz w:val="24"/>
          <w:szCs w:val="24"/>
        </w:rPr>
        <w:t>u</w:t>
      </w:r>
      <w:r w:rsidRPr="001146A1">
        <w:rPr>
          <w:rFonts w:ascii="Times New Roman" w:hAnsi="Times New Roman" w:cs="Times New Roman"/>
          <w:sz w:val="24"/>
          <w:szCs w:val="24"/>
        </w:rPr>
        <w:t>r</w:t>
      </w:r>
      <w:proofErr w:type="spellEnd"/>
      <w:r w:rsidRPr="001146A1">
        <w:rPr>
          <w:rFonts w:ascii="Times New Roman" w:hAnsi="Times New Roman" w:cs="Times New Roman"/>
          <w:sz w:val="24"/>
          <w:szCs w:val="24"/>
        </w:rPr>
        <w:t xml:space="preserve">. The issue of the </w:t>
      </w:r>
      <w:r w:rsidRPr="001146A1">
        <w:rPr>
          <w:rFonts w:ascii="Times New Roman" w:hAnsi="Times New Roman" w:cs="Times New Roman"/>
          <w:i/>
          <w:sz w:val="24"/>
          <w:szCs w:val="24"/>
        </w:rPr>
        <w:t>climate</w:t>
      </w:r>
      <w:r w:rsidRPr="001146A1">
        <w:rPr>
          <w:rFonts w:ascii="Times New Roman" w:hAnsi="Times New Roman" w:cs="Times New Roman"/>
          <w:sz w:val="24"/>
          <w:szCs w:val="24"/>
        </w:rPr>
        <w:t xml:space="preserve"> is </w:t>
      </w:r>
      <w:proofErr w:type="spellStart"/>
      <w:r w:rsidRPr="001146A1">
        <w:rPr>
          <w:rFonts w:ascii="Times New Roman" w:hAnsi="Times New Roman" w:cs="Times New Roman"/>
          <w:sz w:val="24"/>
          <w:szCs w:val="24"/>
        </w:rPr>
        <w:t>characteri</w:t>
      </w:r>
      <w:r w:rsidR="001032B2" w:rsidRPr="001146A1">
        <w:rPr>
          <w:rFonts w:ascii="Times New Roman" w:hAnsi="Times New Roman" w:cs="Times New Roman"/>
          <w:sz w:val="24"/>
          <w:szCs w:val="24"/>
        </w:rPr>
        <w:t>s</w:t>
      </w:r>
      <w:r w:rsidRPr="001146A1">
        <w:rPr>
          <w:rFonts w:ascii="Times New Roman" w:hAnsi="Times New Roman" w:cs="Times New Roman"/>
          <w:sz w:val="24"/>
          <w:szCs w:val="24"/>
        </w:rPr>
        <w:t>ed</w:t>
      </w:r>
      <w:proofErr w:type="spellEnd"/>
      <w:r w:rsidRPr="001146A1">
        <w:rPr>
          <w:rFonts w:ascii="Times New Roman" w:hAnsi="Times New Roman" w:cs="Times New Roman"/>
          <w:sz w:val="24"/>
          <w:szCs w:val="24"/>
        </w:rPr>
        <w:t xml:space="preserve"> by the seasonal changes which play a central role in disease transmission as it increases the presence of vectors and intermediate hosts (e.g. to name a few: Mosquito</w:t>
      </w:r>
      <w:r w:rsidR="00D8291F" w:rsidRPr="001146A1">
        <w:rPr>
          <w:rFonts w:ascii="Times New Roman" w:hAnsi="Times New Roman" w:cs="Times New Roman"/>
          <w:sz w:val="24"/>
          <w:szCs w:val="24"/>
        </w:rPr>
        <w:t>-</w:t>
      </w:r>
      <w:r w:rsidRPr="001146A1">
        <w:rPr>
          <w:rFonts w:ascii="Times New Roman" w:hAnsi="Times New Roman" w:cs="Times New Roman"/>
          <w:sz w:val="24"/>
          <w:szCs w:val="24"/>
        </w:rPr>
        <w:t xml:space="preserve">borne infections – Malaria/yellow fever -, </w:t>
      </w:r>
      <w:proofErr w:type="spellStart"/>
      <w:r w:rsidRPr="001146A1">
        <w:rPr>
          <w:rFonts w:ascii="Times New Roman" w:hAnsi="Times New Roman" w:cs="Times New Roman"/>
          <w:sz w:val="24"/>
          <w:szCs w:val="24"/>
        </w:rPr>
        <w:t>diarrh</w:t>
      </w:r>
      <w:r w:rsidR="00D8291F" w:rsidRPr="001146A1">
        <w:rPr>
          <w:rFonts w:ascii="Times New Roman" w:hAnsi="Times New Roman" w:cs="Times New Roman"/>
          <w:sz w:val="24"/>
          <w:szCs w:val="24"/>
        </w:rPr>
        <w:t>o</w:t>
      </w:r>
      <w:r w:rsidRPr="001146A1">
        <w:rPr>
          <w:rFonts w:ascii="Times New Roman" w:hAnsi="Times New Roman" w:cs="Times New Roman"/>
          <w:sz w:val="24"/>
          <w:szCs w:val="24"/>
        </w:rPr>
        <w:t>eal</w:t>
      </w:r>
      <w:proofErr w:type="spellEnd"/>
      <w:r w:rsidRPr="001146A1">
        <w:rPr>
          <w:rFonts w:ascii="Times New Roman" w:hAnsi="Times New Roman" w:cs="Times New Roman"/>
          <w:sz w:val="24"/>
          <w:szCs w:val="24"/>
        </w:rPr>
        <w:t xml:space="preserve"> diseases correlate with the rainy season; Cold temperatures increase crowding which correlates with a number of communicable diseases due to poor personal hygiene, etc.) (</w:t>
      </w:r>
      <w:proofErr w:type="spellStart"/>
      <w:r w:rsidRPr="001146A1">
        <w:rPr>
          <w:rFonts w:ascii="Times New Roman" w:hAnsi="Times New Roman" w:cs="Times New Roman"/>
          <w:sz w:val="24"/>
          <w:szCs w:val="24"/>
        </w:rPr>
        <w:t>Strategia</w:t>
      </w:r>
      <w:proofErr w:type="spellEnd"/>
      <w:r w:rsidRPr="001146A1">
        <w:rPr>
          <w:rFonts w:ascii="Times New Roman" w:hAnsi="Times New Roman" w:cs="Times New Roman"/>
          <w:sz w:val="24"/>
          <w:szCs w:val="24"/>
        </w:rPr>
        <w:t xml:space="preserve"> Netherlands, 2018, p.26). The issue of the </w:t>
      </w:r>
      <w:r w:rsidRPr="001146A1">
        <w:rPr>
          <w:rFonts w:ascii="Times New Roman" w:hAnsi="Times New Roman" w:cs="Times New Roman"/>
          <w:i/>
          <w:sz w:val="24"/>
          <w:szCs w:val="24"/>
        </w:rPr>
        <w:t>landscape</w:t>
      </w:r>
      <w:r w:rsidRPr="001146A1">
        <w:rPr>
          <w:rFonts w:ascii="Times New Roman" w:hAnsi="Times New Roman" w:cs="Times New Roman"/>
          <w:sz w:val="24"/>
          <w:szCs w:val="24"/>
        </w:rPr>
        <w:t xml:space="preserve"> – natural or man-made - (deserts, rivers, jungle, artificial water reservoirs and deforested areas) can strongly increase the risk of disease transmission due to the fact that it is hardly modifiable (e.g. WES Specialists) and can potentially constitute </w:t>
      </w:r>
      <w:proofErr w:type="spellStart"/>
      <w:r w:rsidRPr="001146A1">
        <w:rPr>
          <w:rFonts w:ascii="Times New Roman" w:hAnsi="Times New Roman" w:cs="Times New Roman"/>
          <w:sz w:val="24"/>
          <w:szCs w:val="24"/>
        </w:rPr>
        <w:t>favo</w:t>
      </w:r>
      <w:r w:rsidR="00D8291F" w:rsidRPr="001146A1">
        <w:rPr>
          <w:rFonts w:ascii="Times New Roman" w:hAnsi="Times New Roman" w:cs="Times New Roman"/>
          <w:sz w:val="24"/>
          <w:szCs w:val="24"/>
        </w:rPr>
        <w:t>u</w:t>
      </w:r>
      <w:r w:rsidRPr="001146A1">
        <w:rPr>
          <w:rFonts w:ascii="Times New Roman" w:hAnsi="Times New Roman" w:cs="Times New Roman"/>
          <w:sz w:val="24"/>
          <w:szCs w:val="24"/>
        </w:rPr>
        <w:t>rable</w:t>
      </w:r>
      <w:proofErr w:type="spellEnd"/>
      <w:r w:rsidRPr="001146A1">
        <w:rPr>
          <w:rFonts w:ascii="Times New Roman" w:hAnsi="Times New Roman" w:cs="Times New Roman"/>
          <w:sz w:val="24"/>
          <w:szCs w:val="24"/>
        </w:rPr>
        <w:t xml:space="preserve"> habitats/reproduction sites for vectors and intermediate hosts. The issue of the </w:t>
      </w:r>
      <w:r w:rsidRPr="001146A1">
        <w:rPr>
          <w:rFonts w:ascii="Times New Roman" w:hAnsi="Times New Roman" w:cs="Times New Roman"/>
          <w:i/>
          <w:sz w:val="24"/>
          <w:szCs w:val="24"/>
        </w:rPr>
        <w:t xml:space="preserve">human surroundings </w:t>
      </w:r>
      <w:r w:rsidRPr="001146A1">
        <w:rPr>
          <w:rFonts w:ascii="Times New Roman" w:hAnsi="Times New Roman" w:cs="Times New Roman"/>
          <w:sz w:val="24"/>
          <w:szCs w:val="24"/>
        </w:rPr>
        <w:t xml:space="preserve">differs from the landscape due to the fact that it is easily modifiable and its link to specific circumstances (e.g. specific occupation/work, gender, etc.); while adequate adaptations (SWM, Vector control measures through environmental modification/sanitation, etc.) may prevent disease spreading, </w:t>
      </w:r>
      <w:r w:rsidR="00D8291F" w:rsidRPr="001146A1">
        <w:rPr>
          <w:rFonts w:ascii="Times New Roman" w:hAnsi="Times New Roman" w:cs="Times New Roman"/>
          <w:sz w:val="24"/>
          <w:szCs w:val="24"/>
        </w:rPr>
        <w:t>im</w:t>
      </w:r>
      <w:r w:rsidRPr="001146A1">
        <w:rPr>
          <w:rFonts w:ascii="Times New Roman" w:hAnsi="Times New Roman" w:cs="Times New Roman"/>
          <w:sz w:val="24"/>
          <w:szCs w:val="24"/>
        </w:rPr>
        <w:t>proper human surrounding modifications, as mentioned above can encourage disease transmission since individuals in the emergency may not have the time, space, understanding, motivation and means to do them adequately (</w:t>
      </w:r>
      <w:proofErr w:type="spellStart"/>
      <w:r w:rsidRPr="001146A1">
        <w:rPr>
          <w:rFonts w:ascii="Times New Roman" w:hAnsi="Times New Roman" w:cs="Times New Roman"/>
          <w:sz w:val="24"/>
          <w:szCs w:val="24"/>
        </w:rPr>
        <w:t>Strategia</w:t>
      </w:r>
      <w:proofErr w:type="spellEnd"/>
      <w:r w:rsidRPr="001146A1">
        <w:rPr>
          <w:rFonts w:ascii="Times New Roman" w:hAnsi="Times New Roman" w:cs="Times New Roman"/>
          <w:sz w:val="24"/>
          <w:szCs w:val="24"/>
        </w:rPr>
        <w:t xml:space="preserve"> Netherlands, 2018, p.27). The </w:t>
      </w:r>
      <w:r w:rsidRPr="001146A1">
        <w:rPr>
          <w:rFonts w:ascii="Times New Roman" w:hAnsi="Times New Roman" w:cs="Times New Roman"/>
          <w:i/>
          <w:sz w:val="24"/>
          <w:szCs w:val="24"/>
        </w:rPr>
        <w:t xml:space="preserve">human </w:t>
      </w:r>
      <w:proofErr w:type="spellStart"/>
      <w:r w:rsidRPr="001146A1">
        <w:rPr>
          <w:rFonts w:ascii="Times New Roman" w:hAnsi="Times New Roman" w:cs="Times New Roman"/>
          <w:i/>
          <w:sz w:val="24"/>
          <w:szCs w:val="24"/>
        </w:rPr>
        <w:t>behavio</w:t>
      </w:r>
      <w:r w:rsidR="00D8291F" w:rsidRPr="001146A1">
        <w:rPr>
          <w:rFonts w:ascii="Times New Roman" w:hAnsi="Times New Roman" w:cs="Times New Roman"/>
          <w:i/>
          <w:sz w:val="24"/>
          <w:szCs w:val="24"/>
        </w:rPr>
        <w:t>u</w:t>
      </w:r>
      <w:r w:rsidRPr="001146A1">
        <w:rPr>
          <w:rFonts w:ascii="Times New Roman" w:hAnsi="Times New Roman" w:cs="Times New Roman"/>
          <w:i/>
          <w:sz w:val="24"/>
          <w:szCs w:val="24"/>
        </w:rPr>
        <w:t>r</w:t>
      </w:r>
      <w:proofErr w:type="spellEnd"/>
      <w:r w:rsidRPr="001146A1">
        <w:rPr>
          <w:rFonts w:ascii="Times New Roman" w:hAnsi="Times New Roman" w:cs="Times New Roman"/>
          <w:sz w:val="24"/>
          <w:szCs w:val="24"/>
        </w:rPr>
        <w:t xml:space="preserve"> issue is considered to be the most important factor in reducing WES related diseases (through hygiene improvements and </w:t>
      </w:r>
      <w:proofErr w:type="spellStart"/>
      <w:r w:rsidRPr="001146A1">
        <w:rPr>
          <w:rFonts w:ascii="Times New Roman" w:hAnsi="Times New Roman" w:cs="Times New Roman"/>
          <w:sz w:val="24"/>
          <w:szCs w:val="24"/>
        </w:rPr>
        <w:t>behavio</w:t>
      </w:r>
      <w:r w:rsidR="00D8291F" w:rsidRPr="001146A1">
        <w:rPr>
          <w:rFonts w:ascii="Times New Roman" w:hAnsi="Times New Roman" w:cs="Times New Roman"/>
          <w:sz w:val="24"/>
          <w:szCs w:val="24"/>
        </w:rPr>
        <w:t>u</w:t>
      </w:r>
      <w:r w:rsidRPr="001146A1">
        <w:rPr>
          <w:rFonts w:ascii="Times New Roman" w:hAnsi="Times New Roman" w:cs="Times New Roman"/>
          <w:sz w:val="24"/>
          <w:szCs w:val="24"/>
        </w:rPr>
        <w:t>ral</w:t>
      </w:r>
      <w:proofErr w:type="spellEnd"/>
      <w:r w:rsidRPr="001146A1">
        <w:rPr>
          <w:rFonts w:ascii="Times New Roman" w:hAnsi="Times New Roman" w:cs="Times New Roman"/>
          <w:sz w:val="24"/>
          <w:szCs w:val="24"/>
        </w:rPr>
        <w:t xml:space="preserve"> changes) but is extremely complex to address due </w:t>
      </w:r>
      <w:r w:rsidRPr="001146A1">
        <w:rPr>
          <w:rFonts w:ascii="Times New Roman" w:hAnsi="Times New Roman" w:cs="Times New Roman"/>
          <w:sz w:val="24"/>
          <w:szCs w:val="24"/>
        </w:rPr>
        <w:lastRenderedPageBreak/>
        <w:t>to its influences from subjective factors such as: culture (religion, attitudes, traditional beliefs, etc.), social position (gender, age, cast, etc.), availability of means (money, time, material, energy, etc.) and politics (</w:t>
      </w:r>
      <w:proofErr w:type="spellStart"/>
      <w:r w:rsidRPr="001146A1">
        <w:rPr>
          <w:rFonts w:ascii="Times New Roman" w:hAnsi="Times New Roman" w:cs="Times New Roman"/>
          <w:sz w:val="24"/>
          <w:szCs w:val="24"/>
        </w:rPr>
        <w:t>Strategia</w:t>
      </w:r>
      <w:proofErr w:type="spellEnd"/>
      <w:r w:rsidRPr="001146A1">
        <w:rPr>
          <w:rFonts w:ascii="Times New Roman" w:hAnsi="Times New Roman" w:cs="Times New Roman"/>
          <w:sz w:val="24"/>
          <w:szCs w:val="24"/>
        </w:rPr>
        <w:t xml:space="preserve"> Netherlands, 2018, p.27). Furthermore, emergencies are often </w:t>
      </w:r>
      <w:proofErr w:type="spellStart"/>
      <w:r w:rsidRPr="001146A1">
        <w:rPr>
          <w:rFonts w:ascii="Times New Roman" w:hAnsi="Times New Roman" w:cs="Times New Roman"/>
          <w:sz w:val="24"/>
          <w:szCs w:val="24"/>
        </w:rPr>
        <w:t>characteri</w:t>
      </w:r>
      <w:r w:rsidR="001032B2" w:rsidRPr="001146A1">
        <w:rPr>
          <w:rFonts w:ascii="Times New Roman" w:hAnsi="Times New Roman" w:cs="Times New Roman"/>
          <w:sz w:val="24"/>
          <w:szCs w:val="24"/>
        </w:rPr>
        <w:t>s</w:t>
      </w:r>
      <w:r w:rsidRPr="001146A1">
        <w:rPr>
          <w:rFonts w:ascii="Times New Roman" w:hAnsi="Times New Roman" w:cs="Times New Roman"/>
          <w:sz w:val="24"/>
          <w:szCs w:val="24"/>
        </w:rPr>
        <w:t>ed</w:t>
      </w:r>
      <w:proofErr w:type="spellEnd"/>
      <w:r w:rsidRPr="001146A1">
        <w:rPr>
          <w:rFonts w:ascii="Times New Roman" w:hAnsi="Times New Roman" w:cs="Times New Roman"/>
          <w:sz w:val="24"/>
          <w:szCs w:val="24"/>
        </w:rPr>
        <w:t xml:space="preserve"> by population displacements which can hinder a population</w:t>
      </w:r>
      <w:r w:rsidR="00D8291F" w:rsidRPr="001146A1">
        <w:rPr>
          <w:rFonts w:ascii="Times New Roman" w:hAnsi="Times New Roman" w:cs="Times New Roman"/>
          <w:sz w:val="24"/>
          <w:szCs w:val="24"/>
        </w:rPr>
        <w:t>'</w:t>
      </w:r>
      <w:r w:rsidRPr="001146A1">
        <w:rPr>
          <w:rFonts w:ascii="Times New Roman" w:hAnsi="Times New Roman" w:cs="Times New Roman"/>
          <w:sz w:val="24"/>
          <w:szCs w:val="24"/>
        </w:rPr>
        <w:t>s immunity/herd immunity:  influx of non-immune individuals/infected individuals (to which the community is not immune) causing disease transmission and potential epidemics/endemics, births and loss of immunity (time</w:t>
      </w:r>
      <w:r w:rsidR="00D8291F" w:rsidRPr="001146A1">
        <w:rPr>
          <w:rFonts w:ascii="Times New Roman" w:hAnsi="Times New Roman" w:cs="Times New Roman"/>
          <w:sz w:val="24"/>
          <w:szCs w:val="24"/>
        </w:rPr>
        <w:t>-</w:t>
      </w:r>
      <w:r w:rsidRPr="001146A1">
        <w:rPr>
          <w:rFonts w:ascii="Times New Roman" w:hAnsi="Times New Roman" w:cs="Times New Roman"/>
          <w:sz w:val="24"/>
          <w:szCs w:val="24"/>
        </w:rPr>
        <w:t>related or HIV infections, etc.) (</w:t>
      </w:r>
      <w:proofErr w:type="spellStart"/>
      <w:r w:rsidRPr="001146A1">
        <w:rPr>
          <w:rFonts w:ascii="Times New Roman" w:hAnsi="Times New Roman" w:cs="Times New Roman"/>
          <w:sz w:val="24"/>
          <w:szCs w:val="24"/>
        </w:rPr>
        <w:t>Strategia</w:t>
      </w:r>
      <w:proofErr w:type="spellEnd"/>
      <w:r w:rsidRPr="001146A1">
        <w:rPr>
          <w:rFonts w:ascii="Times New Roman" w:hAnsi="Times New Roman" w:cs="Times New Roman"/>
          <w:sz w:val="24"/>
          <w:szCs w:val="24"/>
        </w:rPr>
        <w:t xml:space="preserve"> Netherlands, 2018, p. 33)</w:t>
      </w:r>
      <w:r w:rsidR="00777773">
        <w:rPr>
          <w:rFonts w:ascii="Times New Roman" w:hAnsi="Times New Roman" w:cs="Times New Roman"/>
          <w:sz w:val="24"/>
          <w:szCs w:val="24"/>
        </w:rPr>
        <w:t>, births, etc.</w:t>
      </w:r>
      <w:r w:rsidRPr="001146A1">
        <w:rPr>
          <w:rFonts w:ascii="Times New Roman" w:hAnsi="Times New Roman" w:cs="Times New Roman"/>
          <w:sz w:val="24"/>
          <w:szCs w:val="24"/>
        </w:rPr>
        <w:t>; In this context, disease surveillance can often represent a real struggle for local authorities and NGOs, health professionals and their partners (potentially – extraterritorial NGOs, International Organizations, etc.);</w:t>
      </w:r>
    </w:p>
    <w:p w:rsidR="00EA7E07" w:rsidRPr="001146A1" w:rsidRDefault="00EA7E07" w:rsidP="00CD403E">
      <w:pPr>
        <w:pStyle w:val="Paragraphedeliste"/>
        <w:numPr>
          <w:ilvl w:val="0"/>
          <w:numId w:val="1"/>
        </w:numPr>
        <w:spacing w:line="480" w:lineRule="auto"/>
        <w:jc w:val="both"/>
        <w:rPr>
          <w:rFonts w:ascii="Times New Roman" w:hAnsi="Times New Roman" w:cs="Times New Roman"/>
          <w:b/>
          <w:sz w:val="24"/>
          <w:szCs w:val="24"/>
          <w:u w:val="single"/>
        </w:rPr>
      </w:pPr>
      <w:r w:rsidRPr="001146A1">
        <w:rPr>
          <w:rFonts w:ascii="Times New Roman" w:hAnsi="Times New Roman" w:cs="Times New Roman"/>
          <w:b/>
          <w:sz w:val="24"/>
          <w:szCs w:val="24"/>
        </w:rPr>
        <w:t>What are five diseases which can be prevented by observing proper sanitation?</w:t>
      </w:r>
    </w:p>
    <w:p w:rsidR="00480748" w:rsidRPr="001146A1" w:rsidRDefault="00480748" w:rsidP="00CD403E">
      <w:pPr>
        <w:spacing w:line="480" w:lineRule="auto"/>
        <w:jc w:val="both"/>
        <w:rPr>
          <w:rFonts w:ascii="Times New Roman" w:hAnsi="Times New Roman" w:cs="Times New Roman"/>
          <w:sz w:val="24"/>
          <w:szCs w:val="24"/>
        </w:rPr>
      </w:pPr>
      <w:r w:rsidRPr="001146A1">
        <w:rPr>
          <w:rFonts w:ascii="Times New Roman" w:hAnsi="Times New Roman" w:cs="Times New Roman"/>
          <w:sz w:val="24"/>
          <w:szCs w:val="24"/>
        </w:rPr>
        <w:t xml:space="preserve">First and foremost, I believe it is absolutely central to remind the importance of community participation. As advanced by the IFRC’s Handbook on War and Public Health, readily made systems/strategies without community involvement are doomed to failure due to lack of interest, insufficient motivation to ensure maintenance and in the short term, lack of use. Communities (men and women) should therefore be involved at all stages of the project from its conception – e.g. the selection of the source- to its technical setups (pump, distribution systems, health/hygiene/sanitation education strategies, etc.) with a particular accent on implementation (Perrin, P. 1996, p.102). Moreover, one also needs to define what is sanitation in order to adequately cover the diseases which can be prevented through it: Anything associated with excreta related to people; it implies the structures used to properly deal with excreta (e.g. latrines); adequate material access for the proper use of </w:t>
      </w:r>
      <w:r w:rsidRPr="001146A1">
        <w:rPr>
          <w:rFonts w:ascii="Times New Roman" w:hAnsi="Times New Roman" w:cs="Times New Roman"/>
          <w:sz w:val="24"/>
          <w:szCs w:val="24"/>
        </w:rPr>
        <w:lastRenderedPageBreak/>
        <w:t xml:space="preserve">these structures (e.g. water, etc.); and </w:t>
      </w:r>
      <w:proofErr w:type="spellStart"/>
      <w:r w:rsidRPr="001146A1">
        <w:rPr>
          <w:rFonts w:ascii="Times New Roman" w:hAnsi="Times New Roman" w:cs="Times New Roman"/>
          <w:sz w:val="24"/>
          <w:szCs w:val="24"/>
        </w:rPr>
        <w:t>behavio</w:t>
      </w:r>
      <w:r w:rsidR="00D8291F" w:rsidRPr="001146A1">
        <w:rPr>
          <w:rFonts w:ascii="Times New Roman" w:hAnsi="Times New Roman" w:cs="Times New Roman"/>
          <w:sz w:val="24"/>
          <w:szCs w:val="24"/>
        </w:rPr>
        <w:t>u</w:t>
      </w:r>
      <w:r w:rsidRPr="001146A1">
        <w:rPr>
          <w:rFonts w:ascii="Times New Roman" w:hAnsi="Times New Roman" w:cs="Times New Roman"/>
          <w:sz w:val="24"/>
          <w:szCs w:val="24"/>
        </w:rPr>
        <w:t>ral</w:t>
      </w:r>
      <w:proofErr w:type="spellEnd"/>
      <w:r w:rsidRPr="001146A1">
        <w:rPr>
          <w:rFonts w:ascii="Times New Roman" w:hAnsi="Times New Roman" w:cs="Times New Roman"/>
          <w:sz w:val="24"/>
          <w:szCs w:val="24"/>
        </w:rPr>
        <w:t xml:space="preserve">/attitude modification in relation to excreta and sanitation structures (cessation of harmful habits such as open defecation, and post defecation handwashing -strongly associated with poor environmental sanitation and leading to </w:t>
      </w:r>
      <w:proofErr w:type="spellStart"/>
      <w:r w:rsidRPr="001146A1">
        <w:rPr>
          <w:rFonts w:ascii="Times New Roman" w:hAnsi="Times New Roman" w:cs="Times New Roman"/>
          <w:sz w:val="24"/>
          <w:szCs w:val="24"/>
        </w:rPr>
        <w:t>diarrh</w:t>
      </w:r>
      <w:r w:rsidR="00D8291F" w:rsidRPr="001146A1">
        <w:rPr>
          <w:rFonts w:ascii="Times New Roman" w:hAnsi="Times New Roman" w:cs="Times New Roman"/>
          <w:sz w:val="24"/>
          <w:szCs w:val="24"/>
        </w:rPr>
        <w:t>o</w:t>
      </w:r>
      <w:r w:rsidRPr="001146A1">
        <w:rPr>
          <w:rFonts w:ascii="Times New Roman" w:hAnsi="Times New Roman" w:cs="Times New Roman"/>
          <w:sz w:val="24"/>
          <w:szCs w:val="24"/>
        </w:rPr>
        <w:t>eal</w:t>
      </w:r>
      <w:proofErr w:type="spellEnd"/>
      <w:r w:rsidRPr="001146A1">
        <w:rPr>
          <w:rFonts w:ascii="Times New Roman" w:hAnsi="Times New Roman" w:cs="Times New Roman"/>
          <w:sz w:val="24"/>
          <w:szCs w:val="24"/>
        </w:rPr>
        <w:t xml:space="preserve"> diseases, vector proliferation, etc.-) </w:t>
      </w:r>
      <w:r w:rsidR="001662FB" w:rsidRPr="001146A1">
        <w:rPr>
          <w:rFonts w:ascii="Times New Roman" w:hAnsi="Times New Roman" w:cs="Times New Roman"/>
          <w:sz w:val="24"/>
          <w:szCs w:val="24"/>
        </w:rPr>
        <w:t xml:space="preserve">and access to water of sufficient quality (not infected with excreta/chemically infected, etc.) </w:t>
      </w:r>
      <w:r w:rsidRPr="001146A1">
        <w:rPr>
          <w:rFonts w:ascii="Times New Roman" w:hAnsi="Times New Roman" w:cs="Times New Roman"/>
          <w:sz w:val="24"/>
          <w:szCs w:val="24"/>
        </w:rPr>
        <w:t>(</w:t>
      </w:r>
      <w:proofErr w:type="spellStart"/>
      <w:r w:rsidRPr="001146A1">
        <w:rPr>
          <w:rFonts w:ascii="Times New Roman" w:hAnsi="Times New Roman" w:cs="Times New Roman"/>
          <w:sz w:val="24"/>
          <w:szCs w:val="24"/>
        </w:rPr>
        <w:t>Strategia</w:t>
      </w:r>
      <w:proofErr w:type="spellEnd"/>
      <w:r w:rsidRPr="001146A1">
        <w:rPr>
          <w:rFonts w:ascii="Times New Roman" w:hAnsi="Times New Roman" w:cs="Times New Roman"/>
          <w:sz w:val="24"/>
          <w:szCs w:val="24"/>
        </w:rPr>
        <w:t xml:space="preserve"> Netherlands, 2018, p.66). Now addressing the particular aspect of disease prevention</w:t>
      </w:r>
      <w:r w:rsidR="001364E7" w:rsidRPr="001146A1">
        <w:rPr>
          <w:rFonts w:ascii="Times New Roman" w:hAnsi="Times New Roman" w:cs="Times New Roman"/>
          <w:sz w:val="24"/>
          <w:szCs w:val="24"/>
        </w:rPr>
        <w:t xml:space="preserve"> through the lens of environmental sanitation</w:t>
      </w:r>
      <w:r w:rsidRPr="001146A1">
        <w:rPr>
          <w:rFonts w:ascii="Times New Roman" w:hAnsi="Times New Roman" w:cs="Times New Roman"/>
          <w:sz w:val="24"/>
          <w:szCs w:val="24"/>
        </w:rPr>
        <w:t xml:space="preserve">, </w:t>
      </w:r>
      <w:r w:rsidR="001364E7" w:rsidRPr="001146A1">
        <w:rPr>
          <w:rFonts w:ascii="Times New Roman" w:hAnsi="Times New Roman" w:cs="Times New Roman"/>
          <w:sz w:val="24"/>
          <w:szCs w:val="24"/>
        </w:rPr>
        <w:t>an important element to address will be</w:t>
      </w:r>
      <w:r w:rsidR="0020452E" w:rsidRPr="001146A1">
        <w:rPr>
          <w:rFonts w:ascii="Times New Roman" w:hAnsi="Times New Roman" w:cs="Times New Roman"/>
          <w:sz w:val="24"/>
          <w:szCs w:val="24"/>
        </w:rPr>
        <w:t xml:space="preserve"> adequate</w:t>
      </w:r>
      <w:r w:rsidR="001364E7" w:rsidRPr="001146A1">
        <w:rPr>
          <w:rFonts w:ascii="Times New Roman" w:hAnsi="Times New Roman" w:cs="Times New Roman"/>
          <w:sz w:val="24"/>
          <w:szCs w:val="24"/>
        </w:rPr>
        <w:t xml:space="preserve"> garbage control </w:t>
      </w:r>
      <w:r w:rsidR="0020452E" w:rsidRPr="001146A1">
        <w:rPr>
          <w:rFonts w:ascii="Times New Roman" w:hAnsi="Times New Roman" w:cs="Times New Roman"/>
          <w:sz w:val="24"/>
          <w:szCs w:val="24"/>
        </w:rPr>
        <w:t xml:space="preserve">and the accumulation of waste/stagnant water </w:t>
      </w:r>
      <w:r w:rsidR="006E61B8" w:rsidRPr="001146A1">
        <w:rPr>
          <w:rFonts w:ascii="Times New Roman" w:hAnsi="Times New Roman" w:cs="Times New Roman"/>
          <w:sz w:val="24"/>
          <w:szCs w:val="24"/>
        </w:rPr>
        <w:t xml:space="preserve">(Assisting in emergencies, p.92) </w:t>
      </w:r>
      <w:r w:rsidR="001364E7" w:rsidRPr="001146A1">
        <w:rPr>
          <w:rFonts w:ascii="Times New Roman" w:hAnsi="Times New Roman" w:cs="Times New Roman"/>
          <w:sz w:val="24"/>
          <w:szCs w:val="24"/>
        </w:rPr>
        <w:t xml:space="preserve">as </w:t>
      </w:r>
      <w:r w:rsidR="006E61B8" w:rsidRPr="001146A1">
        <w:rPr>
          <w:rFonts w:ascii="Times New Roman" w:hAnsi="Times New Roman" w:cs="Times New Roman"/>
          <w:sz w:val="24"/>
          <w:szCs w:val="24"/>
        </w:rPr>
        <w:t>they</w:t>
      </w:r>
      <w:r w:rsidR="001364E7" w:rsidRPr="001146A1">
        <w:rPr>
          <w:rFonts w:ascii="Times New Roman" w:hAnsi="Times New Roman" w:cs="Times New Roman"/>
          <w:sz w:val="24"/>
          <w:szCs w:val="24"/>
        </w:rPr>
        <w:t xml:space="preserve"> </w:t>
      </w:r>
      <w:r w:rsidR="006E61B8" w:rsidRPr="001146A1">
        <w:rPr>
          <w:rFonts w:ascii="Times New Roman" w:hAnsi="Times New Roman" w:cs="Times New Roman"/>
          <w:sz w:val="24"/>
          <w:szCs w:val="24"/>
        </w:rPr>
        <w:t xml:space="preserve">are </w:t>
      </w:r>
      <w:r w:rsidR="001364E7" w:rsidRPr="001146A1">
        <w:rPr>
          <w:rFonts w:ascii="Times New Roman" w:hAnsi="Times New Roman" w:cs="Times New Roman"/>
          <w:sz w:val="24"/>
          <w:szCs w:val="24"/>
        </w:rPr>
        <w:t>considered to be ideal breeding ground</w:t>
      </w:r>
      <w:r w:rsidR="006E61B8" w:rsidRPr="001146A1">
        <w:rPr>
          <w:rFonts w:ascii="Times New Roman" w:hAnsi="Times New Roman" w:cs="Times New Roman"/>
          <w:sz w:val="24"/>
          <w:szCs w:val="24"/>
        </w:rPr>
        <w:t>s</w:t>
      </w:r>
      <w:r w:rsidR="001364E7" w:rsidRPr="001146A1">
        <w:rPr>
          <w:rFonts w:ascii="Times New Roman" w:hAnsi="Times New Roman" w:cs="Times New Roman"/>
          <w:sz w:val="24"/>
          <w:szCs w:val="24"/>
        </w:rPr>
        <w:t xml:space="preserve"> for various communicable disease vectors </w:t>
      </w:r>
      <w:r w:rsidR="0020452E" w:rsidRPr="001146A1">
        <w:rPr>
          <w:rFonts w:ascii="Times New Roman" w:hAnsi="Times New Roman" w:cs="Times New Roman"/>
          <w:sz w:val="24"/>
          <w:szCs w:val="24"/>
        </w:rPr>
        <w:t xml:space="preserve">as for example </w:t>
      </w:r>
      <w:r w:rsidR="000D70E7" w:rsidRPr="001146A1">
        <w:rPr>
          <w:rFonts w:ascii="Times New Roman" w:hAnsi="Times New Roman" w:cs="Times New Roman"/>
          <w:sz w:val="24"/>
          <w:szCs w:val="24"/>
        </w:rPr>
        <w:t>i</w:t>
      </w:r>
      <w:r w:rsidR="0020452E" w:rsidRPr="001146A1">
        <w:rPr>
          <w:rFonts w:ascii="Times New Roman" w:hAnsi="Times New Roman" w:cs="Times New Roman"/>
          <w:sz w:val="24"/>
          <w:szCs w:val="24"/>
        </w:rPr>
        <w:t>nsects (</w:t>
      </w:r>
      <w:r w:rsidR="0020452E" w:rsidRPr="001146A1">
        <w:rPr>
          <w:rFonts w:ascii="Times New Roman" w:hAnsi="Times New Roman" w:cs="Times New Roman"/>
          <w:sz w:val="24"/>
          <w:szCs w:val="24"/>
        </w:rPr>
        <w:t xml:space="preserve">e.g. </w:t>
      </w:r>
      <w:r w:rsidR="0020452E" w:rsidRPr="001146A1">
        <w:rPr>
          <w:rFonts w:ascii="Times New Roman" w:hAnsi="Times New Roman" w:cs="Times New Roman"/>
          <w:sz w:val="24"/>
          <w:szCs w:val="24"/>
        </w:rPr>
        <w:t>m</w:t>
      </w:r>
      <w:r w:rsidR="001364E7" w:rsidRPr="001146A1">
        <w:rPr>
          <w:rFonts w:ascii="Times New Roman" w:hAnsi="Times New Roman" w:cs="Times New Roman"/>
          <w:sz w:val="24"/>
          <w:szCs w:val="24"/>
        </w:rPr>
        <w:t>osquit</w:t>
      </w:r>
      <w:r w:rsidR="0020452E" w:rsidRPr="001146A1">
        <w:rPr>
          <w:rFonts w:ascii="Times New Roman" w:hAnsi="Times New Roman" w:cs="Times New Roman"/>
          <w:sz w:val="24"/>
          <w:szCs w:val="24"/>
        </w:rPr>
        <w:t>oes -</w:t>
      </w:r>
      <w:r w:rsidR="0020452E" w:rsidRPr="001146A1">
        <w:rPr>
          <w:rFonts w:ascii="Times New Roman" w:hAnsi="Times New Roman" w:cs="Times New Roman"/>
          <w:i/>
          <w:sz w:val="24"/>
          <w:szCs w:val="24"/>
        </w:rPr>
        <w:t xml:space="preserve">potentially transmit malaria, dengue, yellow fever, etc. </w:t>
      </w:r>
      <w:r w:rsidR="0020452E" w:rsidRPr="001146A1">
        <w:rPr>
          <w:rFonts w:ascii="Times New Roman" w:hAnsi="Times New Roman" w:cs="Times New Roman"/>
          <w:sz w:val="24"/>
          <w:szCs w:val="24"/>
        </w:rPr>
        <w:t xml:space="preserve">flies </w:t>
      </w:r>
      <w:r w:rsidR="0020452E" w:rsidRPr="001146A1">
        <w:rPr>
          <w:rFonts w:ascii="Times New Roman" w:hAnsi="Times New Roman" w:cs="Times New Roman"/>
          <w:i/>
          <w:sz w:val="24"/>
          <w:szCs w:val="24"/>
        </w:rPr>
        <w:t>-</w:t>
      </w:r>
      <w:r w:rsidR="000D70E7" w:rsidRPr="001146A1">
        <w:rPr>
          <w:rFonts w:ascii="Times New Roman" w:hAnsi="Times New Roman" w:cs="Times New Roman"/>
          <w:i/>
          <w:sz w:val="24"/>
          <w:szCs w:val="24"/>
        </w:rPr>
        <w:t>strongly</w:t>
      </w:r>
      <w:r w:rsidR="0020452E" w:rsidRPr="001146A1">
        <w:rPr>
          <w:rFonts w:ascii="Times New Roman" w:hAnsi="Times New Roman" w:cs="Times New Roman"/>
          <w:i/>
          <w:sz w:val="24"/>
          <w:szCs w:val="24"/>
        </w:rPr>
        <w:t xml:space="preserve"> linked to spread of </w:t>
      </w:r>
      <w:proofErr w:type="spellStart"/>
      <w:r w:rsidR="0020452E" w:rsidRPr="001146A1">
        <w:rPr>
          <w:rFonts w:ascii="Times New Roman" w:hAnsi="Times New Roman" w:cs="Times New Roman"/>
          <w:i/>
          <w:sz w:val="24"/>
          <w:szCs w:val="24"/>
        </w:rPr>
        <w:t>diarrh</w:t>
      </w:r>
      <w:r w:rsidR="00D8291F" w:rsidRPr="001146A1">
        <w:rPr>
          <w:rFonts w:ascii="Times New Roman" w:hAnsi="Times New Roman" w:cs="Times New Roman"/>
          <w:i/>
          <w:sz w:val="24"/>
          <w:szCs w:val="24"/>
        </w:rPr>
        <w:t>o</w:t>
      </w:r>
      <w:r w:rsidR="0020452E" w:rsidRPr="001146A1">
        <w:rPr>
          <w:rFonts w:ascii="Times New Roman" w:hAnsi="Times New Roman" w:cs="Times New Roman"/>
          <w:i/>
          <w:sz w:val="24"/>
          <w:szCs w:val="24"/>
        </w:rPr>
        <w:t>eal</w:t>
      </w:r>
      <w:proofErr w:type="spellEnd"/>
      <w:r w:rsidR="0020452E" w:rsidRPr="001146A1">
        <w:rPr>
          <w:rFonts w:ascii="Times New Roman" w:hAnsi="Times New Roman" w:cs="Times New Roman"/>
          <w:i/>
          <w:sz w:val="24"/>
          <w:szCs w:val="24"/>
        </w:rPr>
        <w:t xml:space="preserve"> diseases</w:t>
      </w:r>
      <w:r w:rsidR="000D70E7" w:rsidRPr="001146A1">
        <w:rPr>
          <w:rFonts w:ascii="Times New Roman" w:hAnsi="Times New Roman" w:cs="Times New Roman"/>
          <w:i/>
          <w:sz w:val="24"/>
          <w:szCs w:val="24"/>
        </w:rPr>
        <w:t xml:space="preserve"> as </w:t>
      </w:r>
      <w:proofErr w:type="spellStart"/>
      <w:r w:rsidR="000D70E7" w:rsidRPr="001146A1">
        <w:rPr>
          <w:rFonts w:ascii="Times New Roman" w:hAnsi="Times New Roman" w:cs="Times New Roman"/>
          <w:i/>
          <w:sz w:val="24"/>
          <w:szCs w:val="24"/>
        </w:rPr>
        <w:t>diarrh</w:t>
      </w:r>
      <w:r w:rsidR="00D8291F" w:rsidRPr="001146A1">
        <w:rPr>
          <w:rFonts w:ascii="Times New Roman" w:hAnsi="Times New Roman" w:cs="Times New Roman"/>
          <w:i/>
          <w:sz w:val="24"/>
          <w:szCs w:val="24"/>
        </w:rPr>
        <w:t>o</w:t>
      </w:r>
      <w:r w:rsidR="000D70E7" w:rsidRPr="001146A1">
        <w:rPr>
          <w:rFonts w:ascii="Times New Roman" w:hAnsi="Times New Roman" w:cs="Times New Roman"/>
          <w:i/>
          <w:sz w:val="24"/>
          <w:szCs w:val="24"/>
        </w:rPr>
        <w:t>ea</w:t>
      </w:r>
      <w:proofErr w:type="spellEnd"/>
      <w:r w:rsidR="000D70E7" w:rsidRPr="001146A1">
        <w:rPr>
          <w:rFonts w:ascii="Times New Roman" w:hAnsi="Times New Roman" w:cs="Times New Roman"/>
          <w:i/>
          <w:sz w:val="24"/>
          <w:szCs w:val="24"/>
        </w:rPr>
        <w:t xml:space="preserve"> and cholera</w:t>
      </w:r>
      <w:r w:rsidR="0020452E" w:rsidRPr="001146A1">
        <w:rPr>
          <w:rFonts w:ascii="Times New Roman" w:hAnsi="Times New Roman" w:cs="Times New Roman"/>
          <w:i/>
          <w:sz w:val="24"/>
          <w:szCs w:val="24"/>
        </w:rPr>
        <w:t xml:space="preserve"> due to food/eye/</w:t>
      </w:r>
      <w:r w:rsidR="006E61B8" w:rsidRPr="001146A1">
        <w:rPr>
          <w:rFonts w:ascii="Times New Roman" w:hAnsi="Times New Roman" w:cs="Times New Roman"/>
          <w:i/>
          <w:sz w:val="24"/>
          <w:szCs w:val="24"/>
        </w:rPr>
        <w:t>hand/</w:t>
      </w:r>
      <w:r w:rsidR="0020452E" w:rsidRPr="001146A1">
        <w:rPr>
          <w:rFonts w:ascii="Times New Roman" w:hAnsi="Times New Roman" w:cs="Times New Roman"/>
          <w:i/>
          <w:sz w:val="24"/>
          <w:szCs w:val="24"/>
        </w:rPr>
        <w:t>etc. contamination-</w:t>
      </w:r>
      <w:r w:rsidR="0020452E" w:rsidRPr="001146A1">
        <w:rPr>
          <w:rFonts w:ascii="Times New Roman" w:hAnsi="Times New Roman" w:cs="Times New Roman"/>
          <w:sz w:val="24"/>
          <w:szCs w:val="24"/>
        </w:rPr>
        <w:t xml:space="preserve">) and rodents (e.g. rats </w:t>
      </w:r>
      <w:r w:rsidR="0020452E" w:rsidRPr="001146A1">
        <w:rPr>
          <w:rFonts w:ascii="Times New Roman" w:hAnsi="Times New Roman" w:cs="Times New Roman"/>
          <w:i/>
          <w:sz w:val="24"/>
          <w:szCs w:val="24"/>
        </w:rPr>
        <w:t>-</w:t>
      </w:r>
      <w:proofErr w:type="spellStart"/>
      <w:r w:rsidR="00757D0B" w:rsidRPr="001146A1">
        <w:rPr>
          <w:rFonts w:ascii="Times New Roman" w:hAnsi="Times New Roman" w:cs="Times New Roman"/>
          <w:i/>
          <w:sz w:val="24"/>
          <w:szCs w:val="24"/>
        </w:rPr>
        <w:t>favour</w:t>
      </w:r>
      <w:proofErr w:type="spellEnd"/>
      <w:r w:rsidR="0020452E" w:rsidRPr="001146A1">
        <w:rPr>
          <w:rFonts w:ascii="Times New Roman" w:hAnsi="Times New Roman" w:cs="Times New Roman"/>
          <w:i/>
          <w:sz w:val="24"/>
          <w:szCs w:val="24"/>
        </w:rPr>
        <w:t xml:space="preserve"> the transmission of leptospirosis, etc.-</w:t>
      </w:r>
      <w:r w:rsidR="0020452E" w:rsidRPr="001146A1">
        <w:rPr>
          <w:rFonts w:ascii="Times New Roman" w:hAnsi="Times New Roman" w:cs="Times New Roman"/>
          <w:sz w:val="24"/>
          <w:szCs w:val="24"/>
        </w:rPr>
        <w:t>)</w:t>
      </w:r>
      <w:r w:rsidR="006E61B8" w:rsidRPr="001146A1">
        <w:rPr>
          <w:rFonts w:ascii="Times New Roman" w:hAnsi="Times New Roman" w:cs="Times New Roman"/>
          <w:sz w:val="24"/>
          <w:szCs w:val="24"/>
        </w:rPr>
        <w:t xml:space="preserve"> </w:t>
      </w:r>
      <w:r w:rsidR="00DB02A8" w:rsidRPr="001146A1">
        <w:rPr>
          <w:rFonts w:ascii="Times New Roman" w:hAnsi="Times New Roman" w:cs="Times New Roman"/>
          <w:sz w:val="24"/>
          <w:szCs w:val="24"/>
        </w:rPr>
        <w:t>(Perrin, P., 1996, p.1</w:t>
      </w:r>
      <w:r w:rsidR="00DB02A8" w:rsidRPr="001146A1">
        <w:rPr>
          <w:rFonts w:ascii="Times New Roman" w:hAnsi="Times New Roman" w:cs="Times New Roman"/>
          <w:sz w:val="24"/>
          <w:szCs w:val="24"/>
        </w:rPr>
        <w:t>08</w:t>
      </w:r>
      <w:r w:rsidR="00DB02A8" w:rsidRPr="001146A1">
        <w:rPr>
          <w:rFonts w:ascii="Times New Roman" w:hAnsi="Times New Roman" w:cs="Times New Roman"/>
          <w:sz w:val="24"/>
          <w:szCs w:val="24"/>
        </w:rPr>
        <w:t>)</w:t>
      </w:r>
      <w:r w:rsidR="006E61B8" w:rsidRPr="001146A1">
        <w:rPr>
          <w:rFonts w:ascii="Times New Roman" w:hAnsi="Times New Roman" w:cs="Times New Roman"/>
          <w:sz w:val="24"/>
          <w:szCs w:val="24"/>
        </w:rPr>
        <w:t xml:space="preserve">, which are </w:t>
      </w:r>
      <w:r w:rsidR="000D70E7" w:rsidRPr="001146A1">
        <w:rPr>
          <w:rFonts w:ascii="Times New Roman" w:hAnsi="Times New Roman" w:cs="Times New Roman"/>
          <w:sz w:val="24"/>
          <w:szCs w:val="24"/>
        </w:rPr>
        <w:t>directly</w:t>
      </w:r>
      <w:r w:rsidR="006E61B8" w:rsidRPr="001146A1">
        <w:rPr>
          <w:rFonts w:ascii="Times New Roman" w:hAnsi="Times New Roman" w:cs="Times New Roman"/>
          <w:sz w:val="24"/>
          <w:szCs w:val="24"/>
        </w:rPr>
        <w:t xml:space="preserve"> associated with important </w:t>
      </w:r>
      <w:r w:rsidR="00D8291F" w:rsidRPr="001146A1">
        <w:rPr>
          <w:rFonts w:ascii="Times New Roman" w:hAnsi="Times New Roman" w:cs="Times New Roman"/>
          <w:sz w:val="24"/>
          <w:szCs w:val="24"/>
        </w:rPr>
        <w:t>number</w:t>
      </w:r>
      <w:r w:rsidR="006E61B8" w:rsidRPr="001146A1">
        <w:rPr>
          <w:rFonts w:ascii="Times New Roman" w:hAnsi="Times New Roman" w:cs="Times New Roman"/>
          <w:sz w:val="24"/>
          <w:szCs w:val="24"/>
        </w:rPr>
        <w:t>s of deaths amongst disaster affected populations</w:t>
      </w:r>
      <w:r w:rsidR="00D8291F" w:rsidRPr="001146A1">
        <w:rPr>
          <w:rFonts w:ascii="Times New Roman" w:hAnsi="Times New Roman" w:cs="Times New Roman"/>
          <w:sz w:val="24"/>
          <w:szCs w:val="24"/>
        </w:rPr>
        <w:t>, w</w:t>
      </w:r>
      <w:r w:rsidR="006E61B8" w:rsidRPr="001146A1">
        <w:rPr>
          <w:rFonts w:ascii="Times New Roman" w:hAnsi="Times New Roman" w:cs="Times New Roman"/>
          <w:sz w:val="24"/>
          <w:szCs w:val="24"/>
        </w:rPr>
        <w:t xml:space="preserve">hen not dealt with appropriately </w:t>
      </w:r>
      <w:r w:rsidR="000D70E7" w:rsidRPr="001146A1">
        <w:rPr>
          <w:rFonts w:ascii="Times New Roman" w:hAnsi="Times New Roman" w:cs="Times New Roman"/>
          <w:sz w:val="24"/>
          <w:szCs w:val="24"/>
        </w:rPr>
        <w:t>(</w:t>
      </w:r>
      <w:r w:rsidR="006E61B8" w:rsidRPr="001146A1">
        <w:rPr>
          <w:rFonts w:ascii="Times New Roman" w:hAnsi="Times New Roman" w:cs="Times New Roman"/>
          <w:sz w:val="24"/>
          <w:szCs w:val="24"/>
        </w:rPr>
        <w:t xml:space="preserve">due to the nature of </w:t>
      </w:r>
      <w:r w:rsidR="00D8291F" w:rsidRPr="001146A1">
        <w:rPr>
          <w:rFonts w:ascii="Times New Roman" w:hAnsi="Times New Roman" w:cs="Times New Roman"/>
          <w:sz w:val="24"/>
          <w:szCs w:val="24"/>
        </w:rPr>
        <w:t xml:space="preserve">the </w:t>
      </w:r>
      <w:r w:rsidR="006E61B8" w:rsidRPr="001146A1">
        <w:rPr>
          <w:rFonts w:ascii="Times New Roman" w:hAnsi="Times New Roman" w:cs="Times New Roman"/>
          <w:sz w:val="24"/>
          <w:szCs w:val="24"/>
        </w:rPr>
        <w:t>emergency situation</w:t>
      </w:r>
      <w:r w:rsidR="00D8291F" w:rsidRPr="001146A1">
        <w:rPr>
          <w:rFonts w:ascii="Times New Roman" w:hAnsi="Times New Roman" w:cs="Times New Roman"/>
          <w:sz w:val="24"/>
          <w:szCs w:val="24"/>
        </w:rPr>
        <w:t xml:space="preserve">s </w:t>
      </w:r>
      <w:r w:rsidR="000D70E7" w:rsidRPr="001146A1">
        <w:rPr>
          <w:rFonts w:ascii="Times New Roman" w:hAnsi="Times New Roman" w:cs="Times New Roman"/>
          <w:sz w:val="24"/>
          <w:szCs w:val="24"/>
        </w:rPr>
        <w:t xml:space="preserve">which </w:t>
      </w:r>
      <w:r w:rsidR="006E61B8" w:rsidRPr="001146A1">
        <w:rPr>
          <w:rFonts w:ascii="Times New Roman" w:hAnsi="Times New Roman" w:cs="Times New Roman"/>
          <w:sz w:val="24"/>
          <w:szCs w:val="24"/>
        </w:rPr>
        <w:t>tends to promote overcrowding, lack of water, poor hygiene</w:t>
      </w:r>
      <w:r w:rsidR="00757D0B" w:rsidRPr="001146A1">
        <w:rPr>
          <w:rFonts w:ascii="Times New Roman" w:hAnsi="Times New Roman" w:cs="Times New Roman"/>
          <w:sz w:val="24"/>
          <w:szCs w:val="24"/>
        </w:rPr>
        <w:t xml:space="preserve"> and sanitation that directly favor the spread of these groups of diseases) (Sphere Project, 1998, p.26). Strategies to control the potential spread of these illnesses should therefore imply adequate garbage collection at household level, transport and disposal of waste at a preselected dumping area (with a particular focus on sufficient distance from households and strict hygiene measures- to avoid proliferation of vectors and groundwater contamination, etc.) and </w:t>
      </w:r>
      <w:r w:rsidR="000D70E7" w:rsidRPr="001146A1">
        <w:rPr>
          <w:rFonts w:ascii="Times New Roman" w:hAnsi="Times New Roman" w:cs="Times New Roman"/>
          <w:sz w:val="24"/>
          <w:szCs w:val="24"/>
        </w:rPr>
        <w:t xml:space="preserve">combined modes of intervention: </w:t>
      </w:r>
      <w:r w:rsidR="00757D0B" w:rsidRPr="001146A1">
        <w:rPr>
          <w:rFonts w:ascii="Times New Roman" w:hAnsi="Times New Roman" w:cs="Times New Roman"/>
          <w:sz w:val="24"/>
          <w:szCs w:val="24"/>
        </w:rPr>
        <w:t>physical interventions (drainage of rain water and waste water, prevention of overcrowding, use of traps for specific vectors – rats/flies- and the</w:t>
      </w:r>
      <w:r w:rsidR="00D8291F" w:rsidRPr="001146A1">
        <w:rPr>
          <w:rFonts w:ascii="Times New Roman" w:hAnsi="Times New Roman" w:cs="Times New Roman"/>
          <w:sz w:val="24"/>
          <w:szCs w:val="24"/>
        </w:rPr>
        <w:t xml:space="preserve"> potential use</w:t>
      </w:r>
      <w:r w:rsidR="00757D0B" w:rsidRPr="001146A1">
        <w:rPr>
          <w:rFonts w:ascii="Times New Roman" w:hAnsi="Times New Roman" w:cs="Times New Roman"/>
          <w:sz w:val="24"/>
          <w:szCs w:val="24"/>
        </w:rPr>
        <w:t xml:space="preserve"> of mosquito nets) as well as </w:t>
      </w:r>
      <w:r w:rsidR="00757D0B" w:rsidRPr="001146A1">
        <w:rPr>
          <w:rFonts w:ascii="Times New Roman" w:hAnsi="Times New Roman" w:cs="Times New Roman"/>
          <w:sz w:val="24"/>
          <w:szCs w:val="24"/>
        </w:rPr>
        <w:lastRenderedPageBreak/>
        <w:t>chemical interventions (</w:t>
      </w:r>
      <w:r w:rsidR="000D70E7" w:rsidRPr="001146A1">
        <w:rPr>
          <w:rFonts w:ascii="Times New Roman" w:hAnsi="Times New Roman" w:cs="Times New Roman"/>
          <w:sz w:val="24"/>
          <w:szCs w:val="24"/>
        </w:rPr>
        <w:t>insecticide/larvicides/repellents)</w:t>
      </w:r>
      <w:r w:rsidR="00757D0B" w:rsidRPr="001146A1">
        <w:rPr>
          <w:rFonts w:ascii="Times New Roman" w:hAnsi="Times New Roman" w:cs="Times New Roman"/>
          <w:sz w:val="24"/>
          <w:szCs w:val="24"/>
        </w:rPr>
        <w:t xml:space="preserve"> </w:t>
      </w:r>
      <w:r w:rsidR="000D70E7" w:rsidRPr="001146A1">
        <w:rPr>
          <w:rFonts w:ascii="Times New Roman" w:hAnsi="Times New Roman" w:cs="Times New Roman"/>
          <w:sz w:val="24"/>
          <w:szCs w:val="24"/>
        </w:rPr>
        <w:t xml:space="preserve">to reduce the proliferation and opportunities for contact between vectors and healthy humans </w:t>
      </w:r>
      <w:r w:rsidR="00DB02A8" w:rsidRPr="001146A1">
        <w:rPr>
          <w:rFonts w:ascii="Times New Roman" w:hAnsi="Times New Roman" w:cs="Times New Roman"/>
          <w:sz w:val="24"/>
          <w:szCs w:val="24"/>
        </w:rPr>
        <w:t>(Perrin, P., 1996,</w:t>
      </w:r>
      <w:r w:rsidR="000D70E7" w:rsidRPr="001146A1">
        <w:rPr>
          <w:rFonts w:ascii="Times New Roman" w:hAnsi="Times New Roman" w:cs="Times New Roman"/>
          <w:sz w:val="24"/>
          <w:szCs w:val="24"/>
        </w:rPr>
        <w:t xml:space="preserve"> p.110).</w:t>
      </w:r>
      <w:r w:rsidR="001662FB" w:rsidRPr="001146A1">
        <w:rPr>
          <w:rFonts w:ascii="Times New Roman" w:hAnsi="Times New Roman" w:cs="Times New Roman"/>
          <w:sz w:val="24"/>
          <w:szCs w:val="24"/>
        </w:rPr>
        <w:t xml:space="preserve"> T</w:t>
      </w:r>
      <w:r w:rsidRPr="001146A1">
        <w:rPr>
          <w:rFonts w:ascii="Times New Roman" w:hAnsi="Times New Roman" w:cs="Times New Roman"/>
          <w:sz w:val="24"/>
          <w:szCs w:val="24"/>
        </w:rPr>
        <w:t xml:space="preserve">able 6.3 of </w:t>
      </w:r>
      <w:proofErr w:type="spellStart"/>
      <w:r w:rsidRPr="001146A1">
        <w:rPr>
          <w:rFonts w:ascii="Times New Roman" w:hAnsi="Times New Roman" w:cs="Times New Roman"/>
          <w:sz w:val="24"/>
          <w:szCs w:val="24"/>
        </w:rPr>
        <w:t>Strategia</w:t>
      </w:r>
      <w:proofErr w:type="spellEnd"/>
      <w:r w:rsidRPr="001146A1">
        <w:rPr>
          <w:rFonts w:ascii="Times New Roman" w:hAnsi="Times New Roman" w:cs="Times New Roman"/>
          <w:sz w:val="24"/>
          <w:szCs w:val="24"/>
        </w:rPr>
        <w:t xml:space="preserve"> Netherland’s manual regarding Water Environment and Sanitation perfectly demonstrates the type of </w:t>
      </w:r>
      <w:r w:rsidR="006770DF" w:rsidRPr="001146A1">
        <w:rPr>
          <w:rFonts w:ascii="Times New Roman" w:hAnsi="Times New Roman" w:cs="Times New Roman"/>
          <w:sz w:val="24"/>
          <w:szCs w:val="24"/>
        </w:rPr>
        <w:t xml:space="preserve">vector and excreta related </w:t>
      </w:r>
      <w:r w:rsidRPr="001146A1">
        <w:rPr>
          <w:rFonts w:ascii="Times New Roman" w:hAnsi="Times New Roman" w:cs="Times New Roman"/>
          <w:sz w:val="24"/>
          <w:szCs w:val="24"/>
        </w:rPr>
        <w:t>diseases and the reduction of their occurrence with regards to improved sanitation</w:t>
      </w:r>
      <w:r w:rsidR="006770DF" w:rsidRPr="001146A1">
        <w:rPr>
          <w:rFonts w:ascii="Times New Roman" w:hAnsi="Times New Roman" w:cs="Times New Roman"/>
          <w:sz w:val="24"/>
          <w:szCs w:val="24"/>
        </w:rPr>
        <w:t xml:space="preserve"> (structures, hand-washing post defecation, etc.: control of soil transmitted helminths</w:t>
      </w:r>
      <w:r w:rsidR="00DB02A8" w:rsidRPr="001146A1">
        <w:rPr>
          <w:rFonts w:ascii="Times New Roman" w:hAnsi="Times New Roman" w:cs="Times New Roman"/>
          <w:sz w:val="24"/>
          <w:szCs w:val="24"/>
        </w:rPr>
        <w:t xml:space="preserve"> -entrance by penetration through the skin/ingestion</w:t>
      </w:r>
      <w:r w:rsidR="006770DF" w:rsidRPr="001146A1">
        <w:rPr>
          <w:rFonts w:ascii="Times New Roman" w:hAnsi="Times New Roman" w:cs="Times New Roman"/>
          <w:sz w:val="24"/>
          <w:szCs w:val="24"/>
        </w:rPr>
        <w:t xml:space="preserve">, </w:t>
      </w:r>
      <w:proofErr w:type="spellStart"/>
      <w:r w:rsidR="006770DF" w:rsidRPr="001146A1">
        <w:rPr>
          <w:rFonts w:ascii="Times New Roman" w:hAnsi="Times New Roman" w:cs="Times New Roman"/>
          <w:sz w:val="24"/>
          <w:szCs w:val="24"/>
        </w:rPr>
        <w:t>diarrh</w:t>
      </w:r>
      <w:r w:rsidR="00D8291F" w:rsidRPr="001146A1">
        <w:rPr>
          <w:rFonts w:ascii="Times New Roman" w:hAnsi="Times New Roman" w:cs="Times New Roman"/>
          <w:sz w:val="24"/>
          <w:szCs w:val="24"/>
        </w:rPr>
        <w:t>o</w:t>
      </w:r>
      <w:r w:rsidR="006770DF" w:rsidRPr="001146A1">
        <w:rPr>
          <w:rFonts w:ascii="Times New Roman" w:hAnsi="Times New Roman" w:cs="Times New Roman"/>
          <w:sz w:val="24"/>
          <w:szCs w:val="24"/>
        </w:rPr>
        <w:t>eal</w:t>
      </w:r>
      <w:proofErr w:type="spellEnd"/>
      <w:r w:rsidR="006770DF" w:rsidRPr="001146A1">
        <w:rPr>
          <w:rFonts w:ascii="Times New Roman" w:hAnsi="Times New Roman" w:cs="Times New Roman"/>
          <w:sz w:val="24"/>
          <w:szCs w:val="24"/>
        </w:rPr>
        <w:t xml:space="preserve"> diseases, etc.)</w:t>
      </w:r>
      <w:r w:rsidR="00DB02A8" w:rsidRPr="001146A1">
        <w:rPr>
          <w:rFonts w:ascii="Times New Roman" w:hAnsi="Times New Roman" w:cs="Times New Roman"/>
          <w:sz w:val="24"/>
          <w:szCs w:val="24"/>
        </w:rPr>
        <w:t xml:space="preserve"> (</w:t>
      </w:r>
      <w:proofErr w:type="spellStart"/>
      <w:r w:rsidR="00DB02A8" w:rsidRPr="001146A1">
        <w:rPr>
          <w:rFonts w:ascii="Times New Roman" w:hAnsi="Times New Roman" w:cs="Times New Roman"/>
          <w:sz w:val="24"/>
          <w:szCs w:val="24"/>
        </w:rPr>
        <w:t>Strategia</w:t>
      </w:r>
      <w:proofErr w:type="spellEnd"/>
      <w:r w:rsidR="00DB02A8" w:rsidRPr="001146A1">
        <w:rPr>
          <w:rFonts w:ascii="Times New Roman" w:hAnsi="Times New Roman" w:cs="Times New Roman"/>
          <w:sz w:val="24"/>
          <w:szCs w:val="24"/>
        </w:rPr>
        <w:t xml:space="preserve"> Netherlands, 2018, p. 24)</w:t>
      </w:r>
    </w:p>
    <w:p w:rsidR="00480748" w:rsidRPr="001146A1" w:rsidRDefault="00480748" w:rsidP="00CD403E">
      <w:pPr>
        <w:spacing w:line="480" w:lineRule="auto"/>
        <w:jc w:val="center"/>
        <w:rPr>
          <w:rFonts w:ascii="Times New Roman" w:hAnsi="Times New Roman" w:cs="Times New Roman"/>
          <w:sz w:val="24"/>
          <w:szCs w:val="24"/>
        </w:rPr>
      </w:pPr>
      <w:r w:rsidRPr="001146A1">
        <w:rPr>
          <w:rFonts w:ascii="Times New Roman" w:hAnsi="Times New Roman" w:cs="Times New Roman"/>
          <w:noProof/>
          <w:sz w:val="24"/>
          <w:szCs w:val="24"/>
        </w:rPr>
        <w:drawing>
          <wp:inline distT="0" distB="0" distL="0" distR="0" wp14:anchorId="466948A8">
            <wp:extent cx="4950732" cy="2809875"/>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7891" cy="2836641"/>
                    </a:xfrm>
                    <a:prstGeom prst="rect">
                      <a:avLst/>
                    </a:prstGeom>
                    <a:noFill/>
                  </pic:spPr>
                </pic:pic>
              </a:graphicData>
            </a:graphic>
          </wp:inline>
        </w:drawing>
      </w:r>
    </w:p>
    <w:p w:rsidR="00671FEA" w:rsidRPr="001146A1" w:rsidRDefault="00480748" w:rsidP="00CD403E">
      <w:pPr>
        <w:spacing w:line="480" w:lineRule="auto"/>
        <w:jc w:val="right"/>
        <w:rPr>
          <w:rFonts w:ascii="Times New Roman" w:hAnsi="Times New Roman" w:cs="Times New Roman"/>
          <w:sz w:val="24"/>
          <w:szCs w:val="24"/>
        </w:rPr>
      </w:pPr>
      <w:r w:rsidRPr="001146A1">
        <w:rPr>
          <w:rFonts w:ascii="Times New Roman" w:hAnsi="Times New Roman" w:cs="Times New Roman"/>
          <w:sz w:val="24"/>
          <w:szCs w:val="24"/>
        </w:rPr>
        <w:t>(</w:t>
      </w:r>
      <w:proofErr w:type="spellStart"/>
      <w:r w:rsidRPr="001146A1">
        <w:rPr>
          <w:rFonts w:ascii="Times New Roman" w:hAnsi="Times New Roman" w:cs="Times New Roman"/>
          <w:sz w:val="24"/>
          <w:szCs w:val="24"/>
        </w:rPr>
        <w:t>Strategia</w:t>
      </w:r>
      <w:proofErr w:type="spellEnd"/>
      <w:r w:rsidRPr="001146A1">
        <w:rPr>
          <w:rFonts w:ascii="Times New Roman" w:hAnsi="Times New Roman" w:cs="Times New Roman"/>
          <w:sz w:val="24"/>
          <w:szCs w:val="24"/>
        </w:rPr>
        <w:t xml:space="preserve"> Netherlands,</w:t>
      </w:r>
      <w:r w:rsidR="006770DF" w:rsidRPr="001146A1">
        <w:rPr>
          <w:rFonts w:ascii="Times New Roman" w:hAnsi="Times New Roman" w:cs="Times New Roman"/>
          <w:sz w:val="24"/>
          <w:szCs w:val="24"/>
        </w:rPr>
        <w:t xml:space="preserve"> </w:t>
      </w:r>
      <w:r w:rsidR="00DB02A8" w:rsidRPr="001146A1">
        <w:rPr>
          <w:rFonts w:ascii="Times New Roman" w:hAnsi="Times New Roman" w:cs="Times New Roman"/>
          <w:sz w:val="24"/>
          <w:szCs w:val="24"/>
        </w:rPr>
        <w:t>2018, p.70</w:t>
      </w:r>
      <w:r w:rsidR="006770DF" w:rsidRPr="001146A1">
        <w:rPr>
          <w:rFonts w:ascii="Times New Roman" w:hAnsi="Times New Roman" w:cs="Times New Roman"/>
          <w:sz w:val="24"/>
          <w:szCs w:val="24"/>
        </w:rPr>
        <w:t>)</w:t>
      </w:r>
      <w:r w:rsidR="00DB02A8" w:rsidRPr="001146A1">
        <w:rPr>
          <w:rFonts w:ascii="Times New Roman" w:hAnsi="Times New Roman" w:cs="Times New Roman"/>
          <w:sz w:val="24"/>
          <w:szCs w:val="24"/>
        </w:rPr>
        <w:t>.</w:t>
      </w:r>
    </w:p>
    <w:p w:rsidR="001662FB" w:rsidRPr="001146A1" w:rsidRDefault="001662FB" w:rsidP="00CD403E">
      <w:pPr>
        <w:spacing w:line="480" w:lineRule="auto"/>
        <w:jc w:val="both"/>
        <w:rPr>
          <w:rFonts w:ascii="Times New Roman" w:hAnsi="Times New Roman" w:cs="Times New Roman"/>
          <w:b/>
          <w:sz w:val="24"/>
          <w:szCs w:val="24"/>
          <w:u w:val="single"/>
        </w:rPr>
      </w:pPr>
    </w:p>
    <w:p w:rsidR="001662FB" w:rsidRPr="001146A1" w:rsidRDefault="001662FB" w:rsidP="00CD403E">
      <w:pPr>
        <w:spacing w:line="480" w:lineRule="auto"/>
        <w:jc w:val="both"/>
        <w:rPr>
          <w:rFonts w:ascii="Times New Roman" w:hAnsi="Times New Roman" w:cs="Times New Roman"/>
          <w:b/>
          <w:sz w:val="24"/>
          <w:szCs w:val="24"/>
          <w:u w:val="single"/>
        </w:rPr>
      </w:pPr>
    </w:p>
    <w:p w:rsidR="001662FB" w:rsidRPr="001146A1" w:rsidRDefault="001662FB" w:rsidP="00CD403E">
      <w:pPr>
        <w:spacing w:line="480" w:lineRule="auto"/>
        <w:jc w:val="both"/>
        <w:rPr>
          <w:rFonts w:ascii="Times New Roman" w:hAnsi="Times New Roman" w:cs="Times New Roman"/>
          <w:b/>
          <w:sz w:val="24"/>
          <w:szCs w:val="24"/>
          <w:u w:val="single"/>
        </w:rPr>
      </w:pPr>
    </w:p>
    <w:p w:rsidR="001662FB" w:rsidRPr="001146A1" w:rsidRDefault="001662FB" w:rsidP="00CD403E">
      <w:pPr>
        <w:spacing w:line="480" w:lineRule="auto"/>
        <w:jc w:val="both"/>
        <w:rPr>
          <w:rFonts w:ascii="Times New Roman" w:hAnsi="Times New Roman" w:cs="Times New Roman"/>
          <w:b/>
          <w:sz w:val="24"/>
          <w:szCs w:val="24"/>
          <w:u w:val="single"/>
        </w:rPr>
      </w:pPr>
    </w:p>
    <w:p w:rsidR="00777773" w:rsidRPr="001146A1" w:rsidRDefault="00777773" w:rsidP="00CD403E">
      <w:pPr>
        <w:spacing w:line="480" w:lineRule="auto"/>
        <w:jc w:val="both"/>
        <w:rPr>
          <w:rFonts w:ascii="Times New Roman" w:hAnsi="Times New Roman" w:cs="Times New Roman"/>
          <w:b/>
          <w:sz w:val="24"/>
          <w:szCs w:val="24"/>
          <w:u w:val="single"/>
        </w:rPr>
      </w:pPr>
    </w:p>
    <w:p w:rsidR="00EA7E07" w:rsidRPr="001146A1" w:rsidRDefault="00EA7E07" w:rsidP="00CD403E">
      <w:pPr>
        <w:spacing w:line="480" w:lineRule="auto"/>
        <w:jc w:val="both"/>
        <w:rPr>
          <w:rFonts w:ascii="Times New Roman" w:hAnsi="Times New Roman" w:cs="Times New Roman"/>
          <w:b/>
          <w:sz w:val="24"/>
          <w:szCs w:val="24"/>
          <w:u w:val="single"/>
        </w:rPr>
      </w:pPr>
      <w:r w:rsidRPr="001146A1">
        <w:rPr>
          <w:rFonts w:ascii="Times New Roman" w:hAnsi="Times New Roman" w:cs="Times New Roman"/>
          <w:b/>
          <w:sz w:val="24"/>
          <w:szCs w:val="24"/>
          <w:u w:val="single"/>
        </w:rPr>
        <w:lastRenderedPageBreak/>
        <w:t>Conclusion</w:t>
      </w:r>
    </w:p>
    <w:p w:rsidR="002E07F2" w:rsidRPr="001146A1" w:rsidRDefault="003E60D5" w:rsidP="00CD403E">
      <w:pPr>
        <w:spacing w:line="480" w:lineRule="auto"/>
        <w:jc w:val="both"/>
        <w:rPr>
          <w:rFonts w:ascii="Times New Roman" w:hAnsi="Times New Roman" w:cs="Times New Roman"/>
          <w:sz w:val="24"/>
          <w:szCs w:val="24"/>
        </w:rPr>
      </w:pPr>
      <w:r w:rsidRPr="001146A1">
        <w:rPr>
          <w:rFonts w:ascii="Times New Roman" w:hAnsi="Times New Roman" w:cs="Times New Roman"/>
          <w:sz w:val="24"/>
          <w:szCs w:val="24"/>
        </w:rPr>
        <w:t xml:space="preserve">In conclusion, this paper, while still concentrating on Water, Hygiene and Sanitation (WASH) aspects of disaster response, focuses primarily on promoting environmental sanitation in emergency settings in both rural and urban areas. </w:t>
      </w:r>
      <w:r w:rsidR="0023574E" w:rsidRPr="001146A1">
        <w:rPr>
          <w:rFonts w:ascii="Times New Roman" w:hAnsi="Times New Roman" w:cs="Times New Roman"/>
          <w:sz w:val="24"/>
          <w:szCs w:val="24"/>
        </w:rPr>
        <w:t>Interestingly enough, it also bring</w:t>
      </w:r>
      <w:r w:rsidR="00D8291F" w:rsidRPr="001146A1">
        <w:rPr>
          <w:rFonts w:ascii="Times New Roman" w:hAnsi="Times New Roman" w:cs="Times New Roman"/>
          <w:sz w:val="24"/>
          <w:szCs w:val="24"/>
        </w:rPr>
        <w:t>s</w:t>
      </w:r>
      <w:r w:rsidR="0023574E" w:rsidRPr="001146A1">
        <w:rPr>
          <w:rFonts w:ascii="Times New Roman" w:hAnsi="Times New Roman" w:cs="Times New Roman"/>
          <w:sz w:val="24"/>
          <w:szCs w:val="24"/>
        </w:rPr>
        <w:t xml:space="preserve"> our attention </w:t>
      </w:r>
      <w:r w:rsidR="00D8291F" w:rsidRPr="001146A1">
        <w:rPr>
          <w:rFonts w:ascii="Times New Roman" w:hAnsi="Times New Roman" w:cs="Times New Roman"/>
          <w:sz w:val="24"/>
          <w:szCs w:val="24"/>
        </w:rPr>
        <w:t>to</w:t>
      </w:r>
      <w:r w:rsidR="0023574E" w:rsidRPr="001146A1">
        <w:rPr>
          <w:rFonts w:ascii="Times New Roman" w:hAnsi="Times New Roman" w:cs="Times New Roman"/>
          <w:sz w:val="24"/>
          <w:szCs w:val="24"/>
        </w:rPr>
        <w:t xml:space="preserve"> the </w:t>
      </w:r>
      <w:r w:rsidR="00180E03" w:rsidRPr="001146A1">
        <w:rPr>
          <w:rFonts w:ascii="Times New Roman" w:hAnsi="Times New Roman" w:cs="Times New Roman"/>
          <w:sz w:val="24"/>
          <w:szCs w:val="24"/>
        </w:rPr>
        <w:t>worldwide environmental crisis regarding</w:t>
      </w:r>
      <w:r w:rsidR="0023574E" w:rsidRPr="001146A1">
        <w:rPr>
          <w:rFonts w:ascii="Times New Roman" w:hAnsi="Times New Roman" w:cs="Times New Roman"/>
          <w:sz w:val="24"/>
          <w:szCs w:val="24"/>
        </w:rPr>
        <w:t xml:space="preserve"> </w:t>
      </w:r>
      <w:r w:rsidR="00180E03" w:rsidRPr="001146A1">
        <w:rPr>
          <w:rFonts w:ascii="Times New Roman" w:hAnsi="Times New Roman" w:cs="Times New Roman"/>
          <w:sz w:val="24"/>
          <w:szCs w:val="24"/>
        </w:rPr>
        <w:t xml:space="preserve">poor Waste Management and the poor application of strategies as </w:t>
      </w:r>
      <w:r w:rsidR="00180E03" w:rsidRPr="001146A1">
        <w:rPr>
          <w:rFonts w:ascii="Times New Roman" w:hAnsi="Times New Roman" w:cs="Times New Roman"/>
          <w:sz w:val="24"/>
          <w:szCs w:val="24"/>
          <w:u w:val="single"/>
        </w:rPr>
        <w:t>“3</w:t>
      </w:r>
      <w:r w:rsidR="00D8291F" w:rsidRPr="001146A1">
        <w:rPr>
          <w:rFonts w:ascii="Times New Roman" w:hAnsi="Times New Roman" w:cs="Times New Roman"/>
          <w:sz w:val="24"/>
          <w:szCs w:val="24"/>
          <w:u w:val="single"/>
        </w:rPr>
        <w:t xml:space="preserve"> </w:t>
      </w:r>
      <w:r w:rsidR="00180E03" w:rsidRPr="001146A1">
        <w:rPr>
          <w:rFonts w:ascii="Times New Roman" w:hAnsi="Times New Roman" w:cs="Times New Roman"/>
          <w:sz w:val="24"/>
          <w:szCs w:val="24"/>
          <w:u w:val="single"/>
        </w:rPr>
        <w:t>Rs”: Waste Recycling, Reuse and most importantly Waste Reduction</w:t>
      </w:r>
      <w:r w:rsidR="00180E03" w:rsidRPr="001146A1">
        <w:rPr>
          <w:rFonts w:ascii="Times New Roman" w:hAnsi="Times New Roman" w:cs="Times New Roman"/>
          <w:sz w:val="24"/>
          <w:szCs w:val="24"/>
        </w:rPr>
        <w:t>. Furthermore, w</w:t>
      </w:r>
      <w:r w:rsidRPr="001146A1">
        <w:rPr>
          <w:rFonts w:ascii="Times New Roman" w:hAnsi="Times New Roman" w:cs="Times New Roman"/>
          <w:sz w:val="24"/>
          <w:szCs w:val="24"/>
        </w:rPr>
        <w:t xml:space="preserve">hile still promoting the central strategy of Community Participation and Community </w:t>
      </w:r>
      <w:r w:rsidR="0023574E" w:rsidRPr="001146A1">
        <w:rPr>
          <w:rFonts w:ascii="Times New Roman" w:hAnsi="Times New Roman" w:cs="Times New Roman"/>
          <w:sz w:val="24"/>
          <w:szCs w:val="24"/>
        </w:rPr>
        <w:t>M</w:t>
      </w:r>
      <w:r w:rsidRPr="001146A1">
        <w:rPr>
          <w:rFonts w:ascii="Times New Roman" w:hAnsi="Times New Roman" w:cs="Times New Roman"/>
          <w:sz w:val="24"/>
          <w:szCs w:val="24"/>
        </w:rPr>
        <w:t xml:space="preserve">anagement (which is to be adopted in any field intervention) in Waste Management and disease prevention </w:t>
      </w:r>
      <w:r w:rsidR="0023574E" w:rsidRPr="001146A1">
        <w:rPr>
          <w:rFonts w:ascii="Times New Roman" w:hAnsi="Times New Roman" w:cs="Times New Roman"/>
          <w:sz w:val="24"/>
          <w:szCs w:val="24"/>
        </w:rPr>
        <w:t xml:space="preserve">(e.g. </w:t>
      </w:r>
      <w:r w:rsidRPr="001146A1">
        <w:rPr>
          <w:rFonts w:ascii="Times New Roman" w:hAnsi="Times New Roman" w:cs="Times New Roman"/>
          <w:sz w:val="24"/>
          <w:szCs w:val="24"/>
        </w:rPr>
        <w:t>through proper sanitation</w:t>
      </w:r>
      <w:r w:rsidR="0023574E" w:rsidRPr="001146A1">
        <w:rPr>
          <w:rFonts w:ascii="Times New Roman" w:hAnsi="Times New Roman" w:cs="Times New Roman"/>
          <w:sz w:val="24"/>
          <w:szCs w:val="24"/>
        </w:rPr>
        <w:t>, etc.)</w:t>
      </w:r>
      <w:r w:rsidRPr="001146A1">
        <w:rPr>
          <w:rFonts w:ascii="Times New Roman" w:hAnsi="Times New Roman" w:cs="Times New Roman"/>
          <w:sz w:val="24"/>
          <w:szCs w:val="24"/>
        </w:rPr>
        <w:t xml:space="preserve">, this paper also promotes governmental </w:t>
      </w:r>
      <w:proofErr w:type="spellStart"/>
      <w:r w:rsidRPr="001146A1">
        <w:rPr>
          <w:rFonts w:ascii="Times New Roman" w:hAnsi="Times New Roman" w:cs="Times New Roman"/>
          <w:sz w:val="24"/>
          <w:szCs w:val="24"/>
        </w:rPr>
        <w:t>decentrali</w:t>
      </w:r>
      <w:r w:rsidR="00D8291F" w:rsidRPr="001146A1">
        <w:rPr>
          <w:rFonts w:ascii="Times New Roman" w:hAnsi="Times New Roman" w:cs="Times New Roman"/>
          <w:sz w:val="24"/>
          <w:szCs w:val="24"/>
        </w:rPr>
        <w:t>s</w:t>
      </w:r>
      <w:r w:rsidRPr="001146A1">
        <w:rPr>
          <w:rFonts w:ascii="Times New Roman" w:hAnsi="Times New Roman" w:cs="Times New Roman"/>
          <w:sz w:val="24"/>
          <w:szCs w:val="24"/>
        </w:rPr>
        <w:t>ation</w:t>
      </w:r>
      <w:proofErr w:type="spellEnd"/>
      <w:r w:rsidRPr="001146A1">
        <w:rPr>
          <w:rFonts w:ascii="Times New Roman" w:hAnsi="Times New Roman" w:cs="Times New Roman"/>
          <w:sz w:val="24"/>
          <w:szCs w:val="24"/>
        </w:rPr>
        <w:t xml:space="preserve"> strategies </w:t>
      </w:r>
      <w:r w:rsidR="00180E03" w:rsidRPr="001146A1">
        <w:rPr>
          <w:rFonts w:ascii="Times New Roman" w:hAnsi="Times New Roman" w:cs="Times New Roman"/>
          <w:sz w:val="24"/>
          <w:szCs w:val="24"/>
        </w:rPr>
        <w:t xml:space="preserve">for </w:t>
      </w:r>
      <w:r w:rsidRPr="001146A1">
        <w:rPr>
          <w:rFonts w:ascii="Times New Roman" w:hAnsi="Times New Roman" w:cs="Times New Roman"/>
          <w:sz w:val="24"/>
          <w:szCs w:val="24"/>
        </w:rPr>
        <w:t>Municipal Solid Waste and its Management (MSW and MSWM</w:t>
      </w:r>
      <w:r w:rsidR="0023574E" w:rsidRPr="001146A1">
        <w:rPr>
          <w:rFonts w:ascii="Times New Roman" w:hAnsi="Times New Roman" w:cs="Times New Roman"/>
          <w:sz w:val="24"/>
          <w:szCs w:val="24"/>
        </w:rPr>
        <w:t>)</w:t>
      </w:r>
      <w:r w:rsidR="00180E03" w:rsidRPr="001146A1">
        <w:rPr>
          <w:rFonts w:ascii="Times New Roman" w:hAnsi="Times New Roman" w:cs="Times New Roman"/>
          <w:sz w:val="24"/>
          <w:szCs w:val="24"/>
        </w:rPr>
        <w:t>. These strategies</w:t>
      </w:r>
      <w:r w:rsidR="0023574E" w:rsidRPr="001146A1">
        <w:rPr>
          <w:rFonts w:ascii="Times New Roman" w:hAnsi="Times New Roman" w:cs="Times New Roman"/>
          <w:sz w:val="24"/>
          <w:szCs w:val="24"/>
        </w:rPr>
        <w:t xml:space="preserve"> </w:t>
      </w:r>
      <w:r w:rsidR="00180E03" w:rsidRPr="001146A1">
        <w:rPr>
          <w:rFonts w:ascii="Times New Roman" w:hAnsi="Times New Roman" w:cs="Times New Roman"/>
          <w:sz w:val="24"/>
          <w:szCs w:val="24"/>
        </w:rPr>
        <w:t>aim to</w:t>
      </w:r>
      <w:r w:rsidR="0023574E" w:rsidRPr="001146A1">
        <w:rPr>
          <w:rFonts w:ascii="Times New Roman" w:hAnsi="Times New Roman" w:cs="Times New Roman"/>
          <w:sz w:val="24"/>
          <w:szCs w:val="24"/>
        </w:rPr>
        <w:t xml:space="preserve"> allow local authorities and government officials to concentrate </w:t>
      </w:r>
      <w:r w:rsidR="00CD403E" w:rsidRPr="001146A1">
        <w:rPr>
          <w:rFonts w:ascii="Times New Roman" w:hAnsi="Times New Roman" w:cs="Times New Roman"/>
          <w:sz w:val="24"/>
          <w:szCs w:val="24"/>
        </w:rPr>
        <w:t xml:space="preserve">their efforts </w:t>
      </w:r>
      <w:r w:rsidR="0023574E" w:rsidRPr="001146A1">
        <w:rPr>
          <w:rFonts w:ascii="Times New Roman" w:hAnsi="Times New Roman" w:cs="Times New Roman"/>
          <w:sz w:val="24"/>
          <w:szCs w:val="24"/>
        </w:rPr>
        <w:t xml:space="preserve">on </w:t>
      </w:r>
      <w:r w:rsidR="00D8291F" w:rsidRPr="001146A1">
        <w:rPr>
          <w:rFonts w:ascii="Times New Roman" w:hAnsi="Times New Roman" w:cs="Times New Roman"/>
          <w:sz w:val="24"/>
          <w:szCs w:val="24"/>
        </w:rPr>
        <w:t xml:space="preserve">their </w:t>
      </w:r>
      <w:r w:rsidR="00D8291F" w:rsidRPr="001146A1">
        <w:rPr>
          <w:rFonts w:ascii="Times New Roman" w:hAnsi="Times New Roman" w:cs="Times New Roman"/>
          <w:color w:val="000000"/>
          <w:sz w:val="24"/>
          <w:szCs w:val="24"/>
        </w:rPr>
        <w:t>“main responsibilities” (areas of legislation, definition of standards, environmental monitoring and support to municipalities)</w:t>
      </w:r>
      <w:r w:rsidR="00D8291F" w:rsidRPr="001146A1">
        <w:rPr>
          <w:rFonts w:ascii="Times New Roman" w:hAnsi="Times New Roman" w:cs="Times New Roman"/>
          <w:color w:val="000000"/>
          <w:sz w:val="24"/>
          <w:szCs w:val="24"/>
        </w:rPr>
        <w:t xml:space="preserve">, </w:t>
      </w:r>
      <w:r w:rsidR="0023574E" w:rsidRPr="001146A1">
        <w:rPr>
          <w:rFonts w:ascii="Times New Roman" w:hAnsi="Times New Roman" w:cs="Times New Roman"/>
          <w:sz w:val="24"/>
          <w:szCs w:val="24"/>
        </w:rPr>
        <w:t xml:space="preserve">the creation of legislation (etc.) regarding the protection of environmental health, </w:t>
      </w:r>
      <w:r w:rsidR="00180E03" w:rsidRPr="001146A1">
        <w:rPr>
          <w:rFonts w:ascii="Times New Roman" w:hAnsi="Times New Roman" w:cs="Times New Roman"/>
          <w:sz w:val="24"/>
          <w:szCs w:val="24"/>
        </w:rPr>
        <w:t xml:space="preserve">the </w:t>
      </w:r>
      <w:r w:rsidR="0023574E" w:rsidRPr="001146A1">
        <w:rPr>
          <w:rFonts w:ascii="Times New Roman" w:hAnsi="Times New Roman" w:cs="Times New Roman"/>
          <w:sz w:val="24"/>
          <w:szCs w:val="24"/>
        </w:rPr>
        <w:t xml:space="preserve">quality promotion of the rural/urban environments, </w:t>
      </w:r>
      <w:r w:rsidR="00180E03" w:rsidRPr="001146A1">
        <w:rPr>
          <w:rFonts w:ascii="Times New Roman" w:hAnsi="Times New Roman" w:cs="Times New Roman"/>
          <w:sz w:val="24"/>
          <w:szCs w:val="24"/>
        </w:rPr>
        <w:t xml:space="preserve">the </w:t>
      </w:r>
      <w:r w:rsidR="0023574E" w:rsidRPr="001146A1">
        <w:rPr>
          <w:rFonts w:ascii="Times New Roman" w:hAnsi="Times New Roman" w:cs="Times New Roman"/>
          <w:sz w:val="24"/>
          <w:szCs w:val="24"/>
        </w:rPr>
        <w:t>support</w:t>
      </w:r>
      <w:r w:rsidR="00180E03" w:rsidRPr="001146A1">
        <w:rPr>
          <w:rFonts w:ascii="Times New Roman" w:hAnsi="Times New Roman" w:cs="Times New Roman"/>
          <w:sz w:val="24"/>
          <w:szCs w:val="24"/>
        </w:rPr>
        <w:t xml:space="preserve"> of</w:t>
      </w:r>
      <w:r w:rsidR="0023574E" w:rsidRPr="001146A1">
        <w:rPr>
          <w:rFonts w:ascii="Times New Roman" w:hAnsi="Times New Roman" w:cs="Times New Roman"/>
          <w:sz w:val="24"/>
          <w:szCs w:val="24"/>
        </w:rPr>
        <w:t xml:space="preserve"> the efficiency</w:t>
      </w:r>
      <w:r w:rsidR="00CD403E" w:rsidRPr="001146A1">
        <w:rPr>
          <w:rFonts w:ascii="Times New Roman" w:hAnsi="Times New Roman" w:cs="Times New Roman"/>
          <w:sz w:val="24"/>
          <w:szCs w:val="24"/>
        </w:rPr>
        <w:t>/</w:t>
      </w:r>
      <w:r w:rsidR="0023574E" w:rsidRPr="001146A1">
        <w:rPr>
          <w:rFonts w:ascii="Times New Roman" w:hAnsi="Times New Roman" w:cs="Times New Roman"/>
          <w:sz w:val="24"/>
          <w:szCs w:val="24"/>
        </w:rPr>
        <w:t>productivity of the economy and</w:t>
      </w:r>
      <w:r w:rsidR="00CD403E" w:rsidRPr="001146A1">
        <w:rPr>
          <w:rFonts w:ascii="Times New Roman" w:hAnsi="Times New Roman" w:cs="Times New Roman"/>
          <w:sz w:val="24"/>
          <w:szCs w:val="24"/>
        </w:rPr>
        <w:t xml:space="preserve"> the g</w:t>
      </w:r>
      <w:r w:rsidR="00CD403E" w:rsidRPr="001146A1">
        <w:rPr>
          <w:rFonts w:ascii="Times New Roman" w:hAnsi="Times New Roman" w:cs="Times New Roman"/>
          <w:sz w:val="24"/>
          <w:szCs w:val="24"/>
        </w:rPr>
        <w:t>eneration</w:t>
      </w:r>
      <w:r w:rsidR="0023574E" w:rsidRPr="001146A1">
        <w:rPr>
          <w:rFonts w:ascii="Times New Roman" w:hAnsi="Times New Roman" w:cs="Times New Roman"/>
          <w:sz w:val="24"/>
          <w:szCs w:val="24"/>
        </w:rPr>
        <w:t xml:space="preserve"> employment/income</w:t>
      </w:r>
      <w:r w:rsidR="00180E03" w:rsidRPr="001146A1">
        <w:rPr>
          <w:rFonts w:ascii="Times New Roman" w:hAnsi="Times New Roman" w:cs="Times New Roman"/>
          <w:sz w:val="24"/>
          <w:szCs w:val="24"/>
        </w:rPr>
        <w:t xml:space="preserve"> </w:t>
      </w:r>
      <w:r w:rsidR="0023574E" w:rsidRPr="001146A1">
        <w:rPr>
          <w:rFonts w:ascii="Times New Roman" w:hAnsi="Times New Roman" w:cs="Times New Roman"/>
          <w:sz w:val="24"/>
          <w:szCs w:val="24"/>
        </w:rPr>
        <w:t xml:space="preserve">through coordination strategies with the private sector, local health </w:t>
      </w:r>
      <w:r w:rsidR="00D8291F" w:rsidRPr="001146A1">
        <w:rPr>
          <w:rFonts w:ascii="Times New Roman" w:hAnsi="Times New Roman" w:cs="Times New Roman"/>
          <w:sz w:val="24"/>
          <w:szCs w:val="24"/>
        </w:rPr>
        <w:t>p</w:t>
      </w:r>
      <w:r w:rsidR="0023574E" w:rsidRPr="001146A1">
        <w:rPr>
          <w:rFonts w:ascii="Times New Roman" w:hAnsi="Times New Roman" w:cs="Times New Roman"/>
          <w:sz w:val="24"/>
          <w:szCs w:val="24"/>
        </w:rPr>
        <w:t>rofessionals, NGOs and International Partners/Agencies (NGOs, International Organizations, etc.). Furthermore, it</w:t>
      </w:r>
      <w:r w:rsidR="00D8291F" w:rsidRPr="001146A1">
        <w:rPr>
          <w:rFonts w:ascii="Times New Roman" w:hAnsi="Times New Roman" w:cs="Times New Roman"/>
          <w:sz w:val="24"/>
          <w:szCs w:val="24"/>
        </w:rPr>
        <w:t xml:space="preserve"> is</w:t>
      </w:r>
      <w:r w:rsidR="0023574E" w:rsidRPr="001146A1">
        <w:rPr>
          <w:rFonts w:ascii="Times New Roman" w:hAnsi="Times New Roman" w:cs="Times New Roman"/>
          <w:sz w:val="24"/>
          <w:szCs w:val="24"/>
        </w:rPr>
        <w:t xml:space="preserve"> also </w:t>
      </w:r>
      <w:r w:rsidR="00180E03" w:rsidRPr="001146A1">
        <w:rPr>
          <w:rFonts w:ascii="Times New Roman" w:hAnsi="Times New Roman" w:cs="Times New Roman"/>
          <w:sz w:val="24"/>
          <w:szCs w:val="24"/>
        </w:rPr>
        <w:t xml:space="preserve">a </w:t>
      </w:r>
      <w:r w:rsidR="004D1CAD" w:rsidRPr="001146A1">
        <w:rPr>
          <w:rFonts w:ascii="Times New Roman" w:hAnsi="Times New Roman" w:cs="Times New Roman"/>
          <w:sz w:val="24"/>
          <w:szCs w:val="24"/>
        </w:rPr>
        <w:t>focus on various types of illnesses which can be controlled/eliminated through proper environmental sanitation (vector control strategies, waste/excreta management, etc.).</w:t>
      </w:r>
    </w:p>
    <w:p w:rsidR="002E07F2" w:rsidRPr="001146A1" w:rsidRDefault="002E07F2" w:rsidP="00CD403E">
      <w:pPr>
        <w:spacing w:line="480" w:lineRule="auto"/>
        <w:jc w:val="both"/>
        <w:rPr>
          <w:rFonts w:ascii="Times New Roman" w:hAnsi="Times New Roman" w:cs="Times New Roman"/>
          <w:b/>
          <w:sz w:val="24"/>
          <w:szCs w:val="24"/>
          <w:u w:val="single"/>
        </w:rPr>
      </w:pPr>
    </w:p>
    <w:p w:rsidR="002E07F2" w:rsidRPr="001146A1" w:rsidRDefault="002E07F2" w:rsidP="00CD403E">
      <w:pPr>
        <w:spacing w:line="480" w:lineRule="auto"/>
        <w:jc w:val="both"/>
        <w:rPr>
          <w:rFonts w:ascii="Times New Roman" w:hAnsi="Times New Roman" w:cs="Times New Roman"/>
          <w:b/>
          <w:sz w:val="24"/>
          <w:szCs w:val="24"/>
          <w:u w:val="single"/>
        </w:rPr>
      </w:pPr>
    </w:p>
    <w:p w:rsidR="001032B2" w:rsidRPr="001146A1" w:rsidRDefault="001032B2" w:rsidP="001032B2">
      <w:pPr>
        <w:spacing w:line="480" w:lineRule="auto"/>
        <w:jc w:val="both"/>
        <w:rPr>
          <w:rFonts w:ascii="Times New Roman" w:hAnsi="Times New Roman" w:cs="Times New Roman"/>
          <w:b/>
          <w:sz w:val="24"/>
          <w:szCs w:val="24"/>
          <w:u w:val="single"/>
        </w:rPr>
      </w:pPr>
      <w:r w:rsidRPr="001146A1">
        <w:rPr>
          <w:rFonts w:ascii="Times New Roman" w:hAnsi="Times New Roman" w:cs="Times New Roman"/>
          <w:b/>
          <w:sz w:val="24"/>
          <w:szCs w:val="24"/>
          <w:u w:val="single"/>
        </w:rPr>
        <w:lastRenderedPageBreak/>
        <w:t>Bibliography</w:t>
      </w:r>
      <w:r w:rsidRPr="001146A1">
        <w:rPr>
          <w:rFonts w:ascii="Times New Roman" w:hAnsi="Times New Roman" w:cs="Times New Roman"/>
          <w:b/>
          <w:sz w:val="24"/>
          <w:szCs w:val="24"/>
          <w:u w:val="single"/>
        </w:rPr>
        <w:t>:</w:t>
      </w:r>
    </w:p>
    <w:p w:rsidR="001032B2" w:rsidRPr="001146A1" w:rsidRDefault="001032B2" w:rsidP="001032B2">
      <w:pPr>
        <w:pStyle w:val="Paragraphedeliste"/>
        <w:numPr>
          <w:ilvl w:val="0"/>
          <w:numId w:val="6"/>
        </w:numPr>
        <w:spacing w:line="360" w:lineRule="auto"/>
        <w:jc w:val="both"/>
        <w:rPr>
          <w:rFonts w:ascii="Times New Roman" w:hAnsi="Times New Roman" w:cs="Times New Roman"/>
          <w:sz w:val="24"/>
          <w:szCs w:val="24"/>
          <w:u w:val="single"/>
        </w:rPr>
      </w:pPr>
      <w:r w:rsidRPr="001146A1">
        <w:rPr>
          <w:rFonts w:ascii="Times New Roman" w:hAnsi="Times New Roman" w:cs="Times New Roman"/>
          <w:sz w:val="24"/>
          <w:szCs w:val="24"/>
        </w:rPr>
        <w:t xml:space="preserve">Chen, H., Yang, Y., Jiang, W., Song, M., Wang, Y., &amp; Xiang, T. (2016, September 14). Source separation of municipal solid waste: The effects of different separation methods and citizens' inclination-case study of Changsha, China. Retrieved April 27, 2019, from </w:t>
      </w:r>
      <w:hyperlink r:id="rId11" w:history="1">
        <w:r w:rsidRPr="001146A1">
          <w:rPr>
            <w:rStyle w:val="Lienhypertexte"/>
            <w:rFonts w:ascii="Times New Roman" w:hAnsi="Times New Roman" w:cs="Times New Roman"/>
            <w:color w:val="auto"/>
            <w:sz w:val="24"/>
            <w:szCs w:val="24"/>
          </w:rPr>
          <w:t>https://www.tandfonline.com/doi/full/10.1080/10962247.2016.1222317</w:t>
        </w:r>
      </w:hyperlink>
    </w:p>
    <w:p w:rsidR="001032B2" w:rsidRPr="001146A1" w:rsidRDefault="001032B2" w:rsidP="001032B2">
      <w:pPr>
        <w:pStyle w:val="Paragraphedeliste"/>
        <w:spacing w:line="360" w:lineRule="auto"/>
        <w:jc w:val="both"/>
        <w:rPr>
          <w:rFonts w:ascii="Times New Roman" w:hAnsi="Times New Roman" w:cs="Times New Roman"/>
          <w:sz w:val="24"/>
          <w:szCs w:val="24"/>
          <w:u w:val="single"/>
        </w:rPr>
      </w:pPr>
    </w:p>
    <w:p w:rsidR="001032B2" w:rsidRPr="001146A1" w:rsidRDefault="001032B2" w:rsidP="001032B2">
      <w:pPr>
        <w:pStyle w:val="Paragraphedeliste"/>
        <w:numPr>
          <w:ilvl w:val="0"/>
          <w:numId w:val="6"/>
        </w:numPr>
        <w:spacing w:line="360" w:lineRule="auto"/>
        <w:rPr>
          <w:rFonts w:ascii="Times New Roman" w:hAnsi="Times New Roman" w:cs="Times New Roman"/>
          <w:sz w:val="24"/>
          <w:szCs w:val="24"/>
        </w:rPr>
      </w:pPr>
      <w:proofErr w:type="spellStart"/>
      <w:r w:rsidRPr="001146A1">
        <w:rPr>
          <w:rFonts w:ascii="Times New Roman" w:eastAsia="Times New Roman" w:hAnsi="Times New Roman" w:cs="Times New Roman"/>
          <w:sz w:val="24"/>
          <w:szCs w:val="24"/>
          <w:shd w:val="clear" w:color="auto" w:fill="FFFFFF"/>
          <w:lang w:val="fr-CA" w:eastAsia="fr-CA"/>
        </w:rPr>
        <w:t>EPA's</w:t>
      </w:r>
      <w:proofErr w:type="spellEnd"/>
      <w:r w:rsidRPr="001146A1">
        <w:rPr>
          <w:rFonts w:ascii="Times New Roman" w:eastAsia="Times New Roman" w:hAnsi="Times New Roman" w:cs="Times New Roman"/>
          <w:sz w:val="24"/>
          <w:szCs w:val="24"/>
          <w:shd w:val="clear" w:color="auto" w:fill="FFFFFF"/>
          <w:lang w:val="fr-CA" w:eastAsia="fr-CA"/>
        </w:rPr>
        <w:t xml:space="preserve"> Report on the </w:t>
      </w:r>
      <w:proofErr w:type="spellStart"/>
      <w:r w:rsidRPr="001146A1">
        <w:rPr>
          <w:rFonts w:ascii="Times New Roman" w:eastAsia="Times New Roman" w:hAnsi="Times New Roman" w:cs="Times New Roman"/>
          <w:sz w:val="24"/>
          <w:szCs w:val="24"/>
          <w:shd w:val="clear" w:color="auto" w:fill="FFFFFF"/>
          <w:lang w:val="fr-CA" w:eastAsia="fr-CA"/>
        </w:rPr>
        <w:t>Environment</w:t>
      </w:r>
      <w:proofErr w:type="spellEnd"/>
      <w:r w:rsidRPr="001146A1">
        <w:rPr>
          <w:rFonts w:ascii="Times New Roman" w:eastAsia="Times New Roman" w:hAnsi="Times New Roman" w:cs="Times New Roman"/>
          <w:sz w:val="24"/>
          <w:szCs w:val="24"/>
          <w:shd w:val="clear" w:color="auto" w:fill="FFFFFF"/>
          <w:lang w:val="fr-CA" w:eastAsia="fr-CA"/>
        </w:rPr>
        <w:t xml:space="preserve"> (ROE). (2018, </w:t>
      </w:r>
      <w:proofErr w:type="spellStart"/>
      <w:r w:rsidRPr="001146A1">
        <w:rPr>
          <w:rFonts w:ascii="Times New Roman" w:eastAsia="Times New Roman" w:hAnsi="Times New Roman" w:cs="Times New Roman"/>
          <w:sz w:val="24"/>
          <w:szCs w:val="24"/>
          <w:shd w:val="clear" w:color="auto" w:fill="FFFFFF"/>
          <w:lang w:val="fr-CA" w:eastAsia="fr-CA"/>
        </w:rPr>
        <w:t>September</w:t>
      </w:r>
      <w:proofErr w:type="spellEnd"/>
      <w:r w:rsidRPr="001146A1">
        <w:rPr>
          <w:rFonts w:ascii="Times New Roman" w:eastAsia="Times New Roman" w:hAnsi="Times New Roman" w:cs="Times New Roman"/>
          <w:sz w:val="24"/>
          <w:szCs w:val="24"/>
          <w:shd w:val="clear" w:color="auto" w:fill="FFFFFF"/>
          <w:lang w:val="fr-CA" w:eastAsia="fr-CA"/>
        </w:rPr>
        <w:t xml:space="preserve"> 18). </w:t>
      </w:r>
      <w:proofErr w:type="spellStart"/>
      <w:r w:rsidRPr="001146A1">
        <w:rPr>
          <w:rFonts w:ascii="Times New Roman" w:eastAsia="Times New Roman" w:hAnsi="Times New Roman" w:cs="Times New Roman"/>
          <w:sz w:val="24"/>
          <w:szCs w:val="24"/>
          <w:shd w:val="clear" w:color="auto" w:fill="FFFFFF"/>
          <w:lang w:val="fr-CA" w:eastAsia="fr-CA"/>
        </w:rPr>
        <w:t>Retrieved</w:t>
      </w:r>
      <w:proofErr w:type="spellEnd"/>
      <w:r w:rsidRPr="001146A1">
        <w:rPr>
          <w:rFonts w:ascii="Times New Roman" w:eastAsia="Times New Roman" w:hAnsi="Times New Roman" w:cs="Times New Roman"/>
          <w:sz w:val="24"/>
          <w:szCs w:val="24"/>
          <w:shd w:val="clear" w:color="auto" w:fill="FFFFFF"/>
          <w:lang w:val="fr-CA" w:eastAsia="fr-CA"/>
        </w:rPr>
        <w:t xml:space="preserve"> April 26, 2019, </w:t>
      </w:r>
      <w:proofErr w:type="spellStart"/>
      <w:r w:rsidRPr="001146A1">
        <w:rPr>
          <w:rFonts w:ascii="Times New Roman" w:eastAsia="Times New Roman" w:hAnsi="Times New Roman" w:cs="Times New Roman"/>
          <w:sz w:val="24"/>
          <w:szCs w:val="24"/>
          <w:shd w:val="clear" w:color="auto" w:fill="FFFFFF"/>
          <w:lang w:val="fr-CA" w:eastAsia="fr-CA"/>
        </w:rPr>
        <w:t>from</w:t>
      </w:r>
      <w:proofErr w:type="spellEnd"/>
      <w:r w:rsidRPr="001146A1">
        <w:rPr>
          <w:rFonts w:ascii="Times New Roman" w:eastAsia="Times New Roman" w:hAnsi="Times New Roman" w:cs="Times New Roman"/>
          <w:sz w:val="24"/>
          <w:szCs w:val="24"/>
          <w:shd w:val="clear" w:color="auto" w:fill="FFFFFF"/>
          <w:lang w:val="fr-CA" w:eastAsia="fr-CA"/>
        </w:rPr>
        <w:t xml:space="preserve"> </w:t>
      </w:r>
      <w:hyperlink r:id="rId12" w:history="1">
        <w:r w:rsidRPr="001146A1">
          <w:rPr>
            <w:rStyle w:val="Lienhypertexte"/>
            <w:rFonts w:ascii="Times New Roman" w:eastAsia="Times New Roman" w:hAnsi="Times New Roman" w:cs="Times New Roman"/>
            <w:color w:val="auto"/>
            <w:sz w:val="24"/>
            <w:szCs w:val="24"/>
            <w:shd w:val="clear" w:color="auto" w:fill="FFFFFF"/>
            <w:lang w:val="fr-CA" w:eastAsia="fr-CA"/>
          </w:rPr>
          <w:t>https://www.epa.gov/report-environment</w:t>
        </w:r>
      </w:hyperlink>
      <w:r w:rsidRPr="001146A1">
        <w:rPr>
          <w:rFonts w:ascii="Times New Roman" w:eastAsia="Times New Roman" w:hAnsi="Times New Roman" w:cs="Times New Roman"/>
          <w:sz w:val="24"/>
          <w:szCs w:val="24"/>
          <w:shd w:val="clear" w:color="auto" w:fill="FFFFFF"/>
          <w:lang w:val="fr-CA" w:eastAsia="fr-CA"/>
        </w:rPr>
        <w:t xml:space="preserve"> </w:t>
      </w:r>
    </w:p>
    <w:p w:rsidR="001032B2" w:rsidRPr="001146A1" w:rsidRDefault="001032B2" w:rsidP="001032B2">
      <w:pPr>
        <w:pStyle w:val="Paragraphedeliste"/>
        <w:spacing w:line="360" w:lineRule="auto"/>
        <w:rPr>
          <w:rFonts w:ascii="Times New Roman" w:hAnsi="Times New Roman" w:cs="Times New Roman"/>
          <w:sz w:val="24"/>
          <w:szCs w:val="24"/>
        </w:rPr>
      </w:pPr>
    </w:p>
    <w:p w:rsidR="001032B2" w:rsidRPr="001146A1" w:rsidRDefault="001032B2" w:rsidP="001032B2">
      <w:pPr>
        <w:pStyle w:val="Paragraphedeliste"/>
        <w:numPr>
          <w:ilvl w:val="0"/>
          <w:numId w:val="6"/>
        </w:numPr>
        <w:spacing w:line="360" w:lineRule="auto"/>
        <w:rPr>
          <w:rFonts w:ascii="Times New Roman" w:hAnsi="Times New Roman" w:cs="Times New Roman"/>
          <w:sz w:val="24"/>
          <w:szCs w:val="24"/>
          <w:u w:val="single"/>
        </w:rPr>
      </w:pPr>
      <w:r w:rsidRPr="001146A1">
        <w:rPr>
          <w:rFonts w:ascii="Times New Roman" w:hAnsi="Times New Roman" w:cs="Times New Roman"/>
          <w:sz w:val="24"/>
          <w:szCs w:val="24"/>
        </w:rPr>
        <w:t xml:space="preserve">G. (2014, September 13). Waste Management in Canada – Problems and Opportunities - GLOBE-Net. Retrieved April 27, 2019, from </w:t>
      </w:r>
      <w:hyperlink r:id="rId13" w:history="1">
        <w:r w:rsidRPr="001146A1">
          <w:rPr>
            <w:rStyle w:val="Lienhypertexte"/>
            <w:rFonts w:ascii="Times New Roman" w:hAnsi="Times New Roman" w:cs="Times New Roman"/>
            <w:color w:val="auto"/>
            <w:sz w:val="24"/>
            <w:szCs w:val="24"/>
          </w:rPr>
          <w:t>http://globe-net.com/waste-management-canada-problems-opportunities/</w:t>
        </w:r>
      </w:hyperlink>
      <w:r w:rsidRPr="001146A1">
        <w:rPr>
          <w:rFonts w:ascii="Times New Roman" w:hAnsi="Times New Roman" w:cs="Times New Roman"/>
          <w:sz w:val="24"/>
          <w:szCs w:val="24"/>
        </w:rPr>
        <w:t xml:space="preserve"> </w:t>
      </w:r>
    </w:p>
    <w:p w:rsidR="001032B2" w:rsidRPr="001146A1" w:rsidRDefault="001032B2" w:rsidP="001032B2">
      <w:pPr>
        <w:pStyle w:val="Paragraphedeliste"/>
        <w:spacing w:line="360" w:lineRule="auto"/>
        <w:rPr>
          <w:rFonts w:ascii="Times New Roman" w:hAnsi="Times New Roman" w:cs="Times New Roman"/>
          <w:sz w:val="24"/>
          <w:szCs w:val="24"/>
          <w:u w:val="single"/>
        </w:rPr>
      </w:pPr>
    </w:p>
    <w:p w:rsidR="001032B2" w:rsidRPr="001146A1" w:rsidRDefault="001032B2" w:rsidP="001032B2">
      <w:pPr>
        <w:pStyle w:val="Paragraphedeliste"/>
        <w:numPr>
          <w:ilvl w:val="0"/>
          <w:numId w:val="6"/>
        </w:numPr>
        <w:spacing w:line="360" w:lineRule="auto"/>
        <w:jc w:val="both"/>
        <w:rPr>
          <w:rFonts w:ascii="Times New Roman" w:hAnsi="Times New Roman" w:cs="Times New Roman"/>
          <w:sz w:val="24"/>
          <w:szCs w:val="24"/>
          <w:u w:val="single"/>
        </w:rPr>
      </w:pPr>
      <w:r w:rsidRPr="001146A1">
        <w:rPr>
          <w:rFonts w:ascii="Times New Roman" w:hAnsi="Times New Roman" w:cs="Times New Roman"/>
          <w:sz w:val="24"/>
          <w:szCs w:val="24"/>
        </w:rPr>
        <w:t xml:space="preserve">Giroux, L., D., R., &amp; E. (2014). State of Waste Management in Canada - CCME. Retrieved April 27, 2019, from </w:t>
      </w:r>
      <w:hyperlink r:id="rId14" w:history="1">
        <w:r w:rsidRPr="001146A1">
          <w:rPr>
            <w:rStyle w:val="Lienhypertexte"/>
            <w:rFonts w:ascii="Times New Roman" w:hAnsi="Times New Roman" w:cs="Times New Roman"/>
            <w:color w:val="auto"/>
            <w:sz w:val="24"/>
            <w:szCs w:val="24"/>
          </w:rPr>
          <w:t>https://www.ccme.ca/files/Resources/waste/wst_mgmt/State_Waste_Mgmt_in_Canada April 2015 revised.pdf</w:t>
        </w:r>
      </w:hyperlink>
    </w:p>
    <w:p w:rsidR="001032B2" w:rsidRPr="001146A1" w:rsidRDefault="001032B2" w:rsidP="001032B2">
      <w:pPr>
        <w:pStyle w:val="Paragraphedeliste"/>
        <w:spacing w:line="360" w:lineRule="auto"/>
        <w:jc w:val="both"/>
        <w:rPr>
          <w:rFonts w:ascii="Times New Roman" w:hAnsi="Times New Roman" w:cs="Times New Roman"/>
          <w:sz w:val="24"/>
          <w:szCs w:val="24"/>
          <w:u w:val="single"/>
        </w:rPr>
      </w:pPr>
    </w:p>
    <w:p w:rsidR="001032B2" w:rsidRPr="001146A1" w:rsidRDefault="001032B2" w:rsidP="001032B2">
      <w:pPr>
        <w:pStyle w:val="Paragraphedeliste"/>
        <w:numPr>
          <w:ilvl w:val="0"/>
          <w:numId w:val="6"/>
        </w:numPr>
        <w:spacing w:line="360" w:lineRule="auto"/>
        <w:rPr>
          <w:rFonts w:ascii="Times New Roman" w:hAnsi="Times New Roman" w:cs="Times New Roman"/>
          <w:sz w:val="24"/>
          <w:szCs w:val="24"/>
          <w:u w:val="single"/>
        </w:rPr>
      </w:pPr>
      <w:r w:rsidRPr="001146A1">
        <w:rPr>
          <w:rFonts w:ascii="Times New Roman" w:hAnsi="Times New Roman" w:cs="Times New Roman"/>
          <w:sz w:val="24"/>
          <w:szCs w:val="24"/>
        </w:rPr>
        <w:t>House, S., &amp; Reed, B. (1997). Emergency water sources: Guidelines for selection and treatment. Loughborough, England: Water, Engineering and Development Centre, Loughborough University.</w:t>
      </w:r>
    </w:p>
    <w:p w:rsidR="001032B2" w:rsidRPr="001146A1" w:rsidRDefault="001032B2" w:rsidP="001032B2">
      <w:pPr>
        <w:pStyle w:val="Paragraphedeliste"/>
        <w:spacing w:line="360" w:lineRule="auto"/>
        <w:rPr>
          <w:rFonts w:ascii="Times New Roman" w:hAnsi="Times New Roman" w:cs="Times New Roman"/>
          <w:sz w:val="24"/>
          <w:szCs w:val="24"/>
          <w:u w:val="single"/>
        </w:rPr>
      </w:pPr>
    </w:p>
    <w:p w:rsidR="001032B2" w:rsidRPr="001146A1" w:rsidRDefault="001032B2" w:rsidP="001032B2">
      <w:pPr>
        <w:pStyle w:val="Paragraphedeliste"/>
        <w:numPr>
          <w:ilvl w:val="0"/>
          <w:numId w:val="6"/>
        </w:numPr>
        <w:spacing w:line="360" w:lineRule="auto"/>
        <w:rPr>
          <w:rFonts w:ascii="Times New Roman" w:hAnsi="Times New Roman" w:cs="Times New Roman"/>
          <w:sz w:val="24"/>
          <w:szCs w:val="24"/>
        </w:rPr>
      </w:pPr>
      <w:r w:rsidRPr="001146A1">
        <w:rPr>
          <w:rFonts w:ascii="Times New Roman" w:hAnsi="Times New Roman" w:cs="Times New Roman"/>
          <w:sz w:val="24"/>
          <w:szCs w:val="24"/>
        </w:rPr>
        <w:t xml:space="preserve">Perrin, P., Dr. (1996). Handbook on war and public health (M. </w:t>
      </w:r>
      <w:proofErr w:type="spellStart"/>
      <w:r w:rsidRPr="001146A1">
        <w:rPr>
          <w:rFonts w:ascii="Times New Roman" w:hAnsi="Times New Roman" w:cs="Times New Roman"/>
          <w:sz w:val="24"/>
          <w:szCs w:val="24"/>
        </w:rPr>
        <w:t>Grenzeback</w:t>
      </w:r>
      <w:proofErr w:type="spellEnd"/>
      <w:r w:rsidRPr="001146A1">
        <w:rPr>
          <w:rFonts w:ascii="Times New Roman" w:hAnsi="Times New Roman" w:cs="Times New Roman"/>
          <w:sz w:val="24"/>
          <w:szCs w:val="24"/>
        </w:rPr>
        <w:t>, Trans.). Geneva: International Committee of the Red Cross.</w:t>
      </w:r>
    </w:p>
    <w:p w:rsidR="001032B2" w:rsidRPr="001146A1" w:rsidRDefault="001032B2" w:rsidP="001032B2">
      <w:pPr>
        <w:pStyle w:val="Paragraphedeliste"/>
        <w:spacing w:line="360" w:lineRule="auto"/>
        <w:jc w:val="both"/>
        <w:rPr>
          <w:rFonts w:ascii="Times New Roman" w:hAnsi="Times New Roman" w:cs="Times New Roman"/>
          <w:sz w:val="24"/>
          <w:szCs w:val="24"/>
          <w:u w:val="single"/>
        </w:rPr>
      </w:pPr>
    </w:p>
    <w:p w:rsidR="001032B2" w:rsidRPr="001146A1" w:rsidRDefault="001032B2" w:rsidP="001032B2">
      <w:pPr>
        <w:pStyle w:val="Paragraphedeliste"/>
        <w:numPr>
          <w:ilvl w:val="0"/>
          <w:numId w:val="6"/>
        </w:numPr>
        <w:spacing w:line="360" w:lineRule="auto"/>
        <w:jc w:val="both"/>
        <w:rPr>
          <w:rFonts w:ascii="Times New Roman" w:hAnsi="Times New Roman" w:cs="Times New Roman"/>
          <w:sz w:val="24"/>
          <w:szCs w:val="24"/>
          <w:u w:val="single"/>
        </w:rPr>
      </w:pPr>
      <w:proofErr w:type="spellStart"/>
      <w:r w:rsidRPr="001146A1">
        <w:rPr>
          <w:rFonts w:ascii="Times New Roman" w:hAnsi="Times New Roman" w:cs="Times New Roman"/>
          <w:sz w:val="24"/>
          <w:szCs w:val="24"/>
        </w:rPr>
        <w:t>Ramonet</w:t>
      </w:r>
      <w:proofErr w:type="spellEnd"/>
      <w:r w:rsidRPr="001146A1">
        <w:rPr>
          <w:rFonts w:ascii="Times New Roman" w:hAnsi="Times New Roman" w:cs="Times New Roman"/>
          <w:sz w:val="24"/>
          <w:szCs w:val="24"/>
        </w:rPr>
        <w:t xml:space="preserve">, I. (1998). </w:t>
      </w:r>
      <w:proofErr w:type="spellStart"/>
      <w:r w:rsidRPr="001146A1">
        <w:rPr>
          <w:rFonts w:ascii="Times New Roman" w:hAnsi="Times New Roman" w:cs="Times New Roman"/>
          <w:sz w:val="24"/>
          <w:szCs w:val="24"/>
        </w:rPr>
        <w:t>Géopolitique</w:t>
      </w:r>
      <w:proofErr w:type="spellEnd"/>
      <w:r w:rsidRPr="001146A1">
        <w:rPr>
          <w:rFonts w:ascii="Times New Roman" w:hAnsi="Times New Roman" w:cs="Times New Roman"/>
          <w:sz w:val="24"/>
          <w:szCs w:val="24"/>
        </w:rPr>
        <w:t xml:space="preserve"> du chaos. Paris: </w:t>
      </w:r>
      <w:proofErr w:type="spellStart"/>
      <w:r w:rsidRPr="001146A1">
        <w:rPr>
          <w:rFonts w:ascii="Times New Roman" w:hAnsi="Times New Roman" w:cs="Times New Roman"/>
          <w:sz w:val="24"/>
          <w:szCs w:val="24"/>
        </w:rPr>
        <w:t>Galilée</w:t>
      </w:r>
      <w:proofErr w:type="spellEnd"/>
      <w:r w:rsidRPr="001146A1">
        <w:rPr>
          <w:rFonts w:ascii="Times New Roman" w:hAnsi="Times New Roman" w:cs="Times New Roman"/>
          <w:sz w:val="24"/>
          <w:szCs w:val="24"/>
        </w:rPr>
        <w:t>.</w:t>
      </w:r>
    </w:p>
    <w:p w:rsidR="001032B2" w:rsidRPr="001146A1" w:rsidRDefault="001032B2" w:rsidP="001032B2">
      <w:pPr>
        <w:pStyle w:val="Paragraphedeliste"/>
        <w:spacing w:line="360" w:lineRule="auto"/>
        <w:jc w:val="both"/>
        <w:rPr>
          <w:rFonts w:ascii="Times New Roman" w:hAnsi="Times New Roman" w:cs="Times New Roman"/>
          <w:sz w:val="24"/>
          <w:szCs w:val="24"/>
          <w:u w:val="single"/>
        </w:rPr>
      </w:pPr>
    </w:p>
    <w:p w:rsidR="001032B2" w:rsidRPr="001146A1" w:rsidRDefault="001032B2" w:rsidP="001032B2">
      <w:pPr>
        <w:pStyle w:val="Paragraphedeliste"/>
        <w:numPr>
          <w:ilvl w:val="0"/>
          <w:numId w:val="6"/>
        </w:numPr>
        <w:spacing w:line="360" w:lineRule="auto"/>
        <w:jc w:val="both"/>
        <w:rPr>
          <w:rFonts w:ascii="Times New Roman" w:hAnsi="Times New Roman" w:cs="Times New Roman"/>
          <w:sz w:val="24"/>
          <w:szCs w:val="24"/>
          <w:u w:val="single"/>
        </w:rPr>
      </w:pPr>
      <w:r w:rsidRPr="001146A1">
        <w:rPr>
          <w:rFonts w:ascii="Times New Roman" w:hAnsi="Times New Roman" w:cs="Times New Roman"/>
          <w:sz w:val="24"/>
          <w:szCs w:val="24"/>
        </w:rPr>
        <w:t xml:space="preserve">R. (2019). How Waste is Regulated in Ontario. Retrieved April 26, 2019, from </w:t>
      </w:r>
      <w:hyperlink r:id="rId15" w:history="1">
        <w:r w:rsidRPr="001146A1">
          <w:rPr>
            <w:rStyle w:val="Lienhypertexte"/>
            <w:rFonts w:ascii="Times New Roman" w:hAnsi="Times New Roman" w:cs="Times New Roman"/>
            <w:color w:val="auto"/>
            <w:sz w:val="24"/>
            <w:szCs w:val="24"/>
          </w:rPr>
          <w:t>https://rco.on.ca/resources/how-waste-is-regulated/</w:t>
        </w:r>
      </w:hyperlink>
    </w:p>
    <w:p w:rsidR="001032B2" w:rsidRPr="001146A1" w:rsidRDefault="001032B2" w:rsidP="001032B2">
      <w:pPr>
        <w:pStyle w:val="Paragraphedeliste"/>
        <w:spacing w:line="360" w:lineRule="auto"/>
        <w:rPr>
          <w:rFonts w:ascii="Times New Roman" w:hAnsi="Times New Roman" w:cs="Times New Roman"/>
          <w:sz w:val="24"/>
          <w:szCs w:val="24"/>
          <w:u w:val="single"/>
        </w:rPr>
      </w:pPr>
    </w:p>
    <w:p w:rsidR="001032B2" w:rsidRPr="001146A1" w:rsidRDefault="001032B2" w:rsidP="001032B2">
      <w:pPr>
        <w:pStyle w:val="Paragraphedeliste"/>
        <w:numPr>
          <w:ilvl w:val="0"/>
          <w:numId w:val="6"/>
        </w:numPr>
        <w:spacing w:line="360" w:lineRule="auto"/>
        <w:rPr>
          <w:rFonts w:ascii="Times New Roman" w:hAnsi="Times New Roman" w:cs="Times New Roman"/>
          <w:sz w:val="24"/>
          <w:szCs w:val="24"/>
          <w:u w:val="single"/>
        </w:rPr>
      </w:pPr>
      <w:r w:rsidRPr="001146A1">
        <w:rPr>
          <w:rFonts w:ascii="Times New Roman" w:hAnsi="Times New Roman" w:cs="Times New Roman"/>
          <w:bCs/>
          <w:sz w:val="24"/>
          <w:szCs w:val="24"/>
          <w:shd w:val="clear" w:color="auto" w:fill="FFFFFF"/>
        </w:rPr>
        <w:t>Sphere Association (2018). The Sphere Handbook: Humanitarian Charter and Minimum Standards in Humanitarian Response (4th ed.). Geneva, Switzerland, 2018.</w:t>
      </w:r>
    </w:p>
    <w:p w:rsidR="001032B2" w:rsidRPr="001146A1" w:rsidRDefault="001032B2" w:rsidP="001032B2">
      <w:pPr>
        <w:pStyle w:val="Paragraphedeliste"/>
        <w:spacing w:line="360" w:lineRule="auto"/>
        <w:rPr>
          <w:rFonts w:ascii="Times New Roman" w:hAnsi="Times New Roman" w:cs="Times New Roman"/>
          <w:sz w:val="24"/>
          <w:szCs w:val="24"/>
          <w:u w:val="single"/>
        </w:rPr>
      </w:pPr>
    </w:p>
    <w:p w:rsidR="001032B2" w:rsidRPr="001146A1" w:rsidRDefault="001032B2" w:rsidP="001032B2">
      <w:pPr>
        <w:pStyle w:val="Paragraphedeliste"/>
        <w:numPr>
          <w:ilvl w:val="0"/>
          <w:numId w:val="6"/>
        </w:numPr>
        <w:spacing w:line="360" w:lineRule="auto"/>
        <w:rPr>
          <w:rFonts w:ascii="Times New Roman" w:hAnsi="Times New Roman" w:cs="Times New Roman"/>
          <w:bCs/>
          <w:sz w:val="24"/>
          <w:szCs w:val="24"/>
          <w:shd w:val="clear" w:color="auto" w:fill="FFFFFF"/>
        </w:rPr>
      </w:pPr>
      <w:proofErr w:type="spellStart"/>
      <w:r w:rsidRPr="001146A1">
        <w:rPr>
          <w:rFonts w:ascii="Times New Roman" w:hAnsi="Times New Roman" w:cs="Times New Roman"/>
          <w:bCs/>
          <w:sz w:val="24"/>
          <w:szCs w:val="24"/>
          <w:shd w:val="clear" w:color="auto" w:fill="FFFFFF"/>
        </w:rPr>
        <w:t>Strategia</w:t>
      </w:r>
      <w:proofErr w:type="spellEnd"/>
      <w:r w:rsidRPr="001146A1">
        <w:rPr>
          <w:rFonts w:ascii="Times New Roman" w:hAnsi="Times New Roman" w:cs="Times New Roman"/>
          <w:bCs/>
          <w:sz w:val="24"/>
          <w:szCs w:val="24"/>
          <w:shd w:val="clear" w:color="auto" w:fill="FFFFFF"/>
        </w:rPr>
        <w:t xml:space="preserve"> Netherlands (2018) Water, Sanitation and Hygiene Manual. Chap.2. Princes </w:t>
      </w:r>
      <w:proofErr w:type="spellStart"/>
      <w:r w:rsidRPr="001146A1">
        <w:rPr>
          <w:rFonts w:ascii="Times New Roman" w:hAnsi="Times New Roman" w:cs="Times New Roman"/>
          <w:bCs/>
          <w:sz w:val="24"/>
          <w:szCs w:val="24"/>
          <w:shd w:val="clear" w:color="auto" w:fill="FFFFFF"/>
        </w:rPr>
        <w:t>Beatrixloan</w:t>
      </w:r>
      <w:proofErr w:type="spellEnd"/>
      <w:r w:rsidRPr="001146A1">
        <w:rPr>
          <w:rFonts w:ascii="Times New Roman" w:hAnsi="Times New Roman" w:cs="Times New Roman"/>
          <w:bCs/>
          <w:sz w:val="24"/>
          <w:szCs w:val="24"/>
          <w:shd w:val="clear" w:color="auto" w:fill="FFFFFF"/>
        </w:rPr>
        <w:t xml:space="preserve"> 58, The Hague, Netherlands.   </w:t>
      </w:r>
    </w:p>
    <w:p w:rsidR="001032B2" w:rsidRPr="001146A1" w:rsidRDefault="001032B2" w:rsidP="001032B2">
      <w:pPr>
        <w:pStyle w:val="Paragraphedeliste"/>
        <w:rPr>
          <w:rFonts w:ascii="Times New Roman" w:hAnsi="Times New Roman" w:cs="Times New Roman"/>
          <w:bCs/>
          <w:sz w:val="24"/>
          <w:szCs w:val="24"/>
          <w:shd w:val="clear" w:color="auto" w:fill="FFFFFF"/>
        </w:rPr>
      </w:pPr>
    </w:p>
    <w:p w:rsidR="001032B2" w:rsidRPr="001146A1" w:rsidRDefault="001032B2" w:rsidP="001032B2">
      <w:pPr>
        <w:pStyle w:val="Paragraphedeliste"/>
        <w:numPr>
          <w:ilvl w:val="0"/>
          <w:numId w:val="6"/>
        </w:numPr>
        <w:spacing w:line="360" w:lineRule="auto"/>
        <w:rPr>
          <w:rFonts w:ascii="Times New Roman" w:hAnsi="Times New Roman" w:cs="Times New Roman"/>
          <w:bCs/>
          <w:sz w:val="24"/>
          <w:szCs w:val="24"/>
          <w:shd w:val="clear" w:color="auto" w:fill="FFFFFF"/>
        </w:rPr>
      </w:pPr>
      <w:proofErr w:type="spellStart"/>
      <w:r w:rsidRPr="001146A1">
        <w:rPr>
          <w:rFonts w:ascii="Times New Roman" w:hAnsi="Times New Roman" w:cs="Times New Roman"/>
          <w:bCs/>
          <w:sz w:val="24"/>
          <w:szCs w:val="24"/>
          <w:shd w:val="clear" w:color="auto" w:fill="FFFFFF"/>
        </w:rPr>
        <w:t>Strategia</w:t>
      </w:r>
      <w:proofErr w:type="spellEnd"/>
      <w:r w:rsidRPr="001146A1">
        <w:rPr>
          <w:rFonts w:ascii="Times New Roman" w:hAnsi="Times New Roman" w:cs="Times New Roman"/>
          <w:bCs/>
          <w:sz w:val="24"/>
          <w:szCs w:val="24"/>
          <w:shd w:val="clear" w:color="auto" w:fill="FFFFFF"/>
        </w:rPr>
        <w:t xml:space="preserve"> Netherlands (2018) Water, Sanitation and Hygiene Manual. </w:t>
      </w:r>
      <w:r w:rsidRPr="001146A1">
        <w:rPr>
          <w:rFonts w:ascii="Times New Roman" w:hAnsi="Times New Roman" w:cs="Times New Roman"/>
          <w:bCs/>
          <w:sz w:val="24"/>
          <w:szCs w:val="24"/>
          <w:shd w:val="clear" w:color="auto" w:fill="FFFFFF"/>
        </w:rPr>
        <w:t>Chap.4</w:t>
      </w:r>
      <w:r w:rsidRPr="001146A1">
        <w:rPr>
          <w:rFonts w:ascii="Times New Roman" w:hAnsi="Times New Roman" w:cs="Times New Roman"/>
          <w:bCs/>
          <w:sz w:val="24"/>
          <w:szCs w:val="24"/>
          <w:shd w:val="clear" w:color="auto" w:fill="FFFFFF"/>
        </w:rPr>
        <w:t xml:space="preserve">. Princes </w:t>
      </w:r>
      <w:proofErr w:type="spellStart"/>
      <w:r w:rsidRPr="001146A1">
        <w:rPr>
          <w:rFonts w:ascii="Times New Roman" w:hAnsi="Times New Roman" w:cs="Times New Roman"/>
          <w:bCs/>
          <w:sz w:val="24"/>
          <w:szCs w:val="24"/>
          <w:shd w:val="clear" w:color="auto" w:fill="FFFFFF"/>
        </w:rPr>
        <w:t>Beatrixloan</w:t>
      </w:r>
      <w:proofErr w:type="spellEnd"/>
      <w:r w:rsidRPr="001146A1">
        <w:rPr>
          <w:rFonts w:ascii="Times New Roman" w:hAnsi="Times New Roman" w:cs="Times New Roman"/>
          <w:bCs/>
          <w:sz w:val="24"/>
          <w:szCs w:val="24"/>
          <w:shd w:val="clear" w:color="auto" w:fill="FFFFFF"/>
        </w:rPr>
        <w:t xml:space="preserve"> 58, The Hague, Netherlands.   </w:t>
      </w:r>
    </w:p>
    <w:p w:rsidR="001032B2" w:rsidRPr="001146A1" w:rsidRDefault="001032B2" w:rsidP="001032B2">
      <w:pPr>
        <w:pStyle w:val="Paragraphedeliste"/>
        <w:spacing w:line="360" w:lineRule="auto"/>
        <w:rPr>
          <w:rFonts w:ascii="Times New Roman" w:hAnsi="Times New Roman" w:cs="Times New Roman"/>
          <w:bCs/>
          <w:sz w:val="24"/>
          <w:szCs w:val="24"/>
          <w:shd w:val="clear" w:color="auto" w:fill="FFFFFF"/>
        </w:rPr>
      </w:pPr>
    </w:p>
    <w:p w:rsidR="001032B2" w:rsidRPr="001146A1" w:rsidRDefault="001032B2" w:rsidP="001032B2">
      <w:pPr>
        <w:pStyle w:val="Paragraphedeliste"/>
        <w:numPr>
          <w:ilvl w:val="0"/>
          <w:numId w:val="6"/>
        </w:numPr>
        <w:spacing w:line="360" w:lineRule="auto"/>
        <w:rPr>
          <w:rFonts w:ascii="Times New Roman" w:hAnsi="Times New Roman" w:cs="Times New Roman"/>
          <w:sz w:val="24"/>
          <w:szCs w:val="24"/>
          <w:u w:val="single"/>
        </w:rPr>
      </w:pPr>
      <w:r w:rsidRPr="001146A1">
        <w:rPr>
          <w:rFonts w:ascii="Times New Roman" w:hAnsi="Times New Roman" w:cs="Times New Roman"/>
          <w:sz w:val="24"/>
          <w:szCs w:val="24"/>
        </w:rPr>
        <w:t xml:space="preserve">T. (2019). Municipal Waste Generation. Retrieved April 27, 2019, from </w:t>
      </w:r>
      <w:hyperlink r:id="rId16" w:history="1">
        <w:r w:rsidRPr="001146A1">
          <w:rPr>
            <w:rStyle w:val="Lienhypertexte"/>
            <w:rFonts w:ascii="Times New Roman" w:hAnsi="Times New Roman" w:cs="Times New Roman"/>
            <w:color w:val="auto"/>
            <w:sz w:val="24"/>
            <w:szCs w:val="24"/>
          </w:rPr>
          <w:t>https://www.conferenceboard.ca/hcp/details/environment/municipal-waste-generation.aspx?AspxAutoDetectCookieSupport=1</w:t>
        </w:r>
      </w:hyperlink>
      <w:r w:rsidRPr="001146A1">
        <w:rPr>
          <w:rFonts w:ascii="Times New Roman" w:hAnsi="Times New Roman" w:cs="Times New Roman"/>
          <w:sz w:val="24"/>
          <w:szCs w:val="24"/>
        </w:rPr>
        <w:t xml:space="preserve"> </w:t>
      </w:r>
    </w:p>
    <w:p w:rsidR="001032B2" w:rsidRPr="001146A1" w:rsidRDefault="001032B2" w:rsidP="001032B2">
      <w:pPr>
        <w:pStyle w:val="Paragraphedeliste"/>
        <w:spacing w:line="360" w:lineRule="auto"/>
        <w:rPr>
          <w:rFonts w:ascii="Times New Roman" w:hAnsi="Times New Roman" w:cs="Times New Roman"/>
          <w:sz w:val="24"/>
          <w:szCs w:val="24"/>
        </w:rPr>
      </w:pPr>
    </w:p>
    <w:p w:rsidR="001032B2" w:rsidRPr="001146A1" w:rsidRDefault="001032B2" w:rsidP="001032B2">
      <w:pPr>
        <w:pStyle w:val="Paragraphedeliste"/>
        <w:numPr>
          <w:ilvl w:val="0"/>
          <w:numId w:val="6"/>
        </w:numPr>
        <w:spacing w:line="360" w:lineRule="auto"/>
        <w:rPr>
          <w:rFonts w:ascii="Times New Roman" w:hAnsi="Times New Roman" w:cs="Times New Roman"/>
          <w:sz w:val="24"/>
          <w:szCs w:val="24"/>
        </w:rPr>
      </w:pPr>
      <w:r w:rsidRPr="001146A1">
        <w:rPr>
          <w:rFonts w:ascii="Times New Roman" w:hAnsi="Times New Roman" w:cs="Times New Roman"/>
          <w:sz w:val="24"/>
          <w:szCs w:val="24"/>
        </w:rPr>
        <w:t>United Nation Children’s Fund (1986) Assisting in emergencies: A resource handbook for UNICEF field staff. New York. NY.</w:t>
      </w:r>
    </w:p>
    <w:p w:rsidR="001032B2" w:rsidRPr="001146A1" w:rsidRDefault="001032B2" w:rsidP="001032B2">
      <w:pPr>
        <w:pStyle w:val="Paragraphedeliste"/>
        <w:spacing w:line="360" w:lineRule="auto"/>
        <w:rPr>
          <w:rFonts w:ascii="Times New Roman" w:hAnsi="Times New Roman" w:cs="Times New Roman"/>
          <w:sz w:val="24"/>
          <w:szCs w:val="24"/>
        </w:rPr>
      </w:pPr>
    </w:p>
    <w:p w:rsidR="001032B2" w:rsidRPr="001146A1" w:rsidRDefault="001032B2" w:rsidP="001032B2">
      <w:pPr>
        <w:pStyle w:val="Paragraphedeliste"/>
        <w:numPr>
          <w:ilvl w:val="0"/>
          <w:numId w:val="6"/>
        </w:numPr>
        <w:spacing w:line="360" w:lineRule="auto"/>
        <w:rPr>
          <w:rFonts w:ascii="Times New Roman" w:hAnsi="Times New Roman" w:cs="Times New Roman"/>
          <w:sz w:val="24"/>
          <w:szCs w:val="24"/>
        </w:rPr>
      </w:pPr>
      <w:r w:rsidRPr="001146A1">
        <w:rPr>
          <w:rFonts w:ascii="Times New Roman" w:hAnsi="Times New Roman" w:cs="Times New Roman"/>
          <w:sz w:val="24"/>
          <w:szCs w:val="24"/>
        </w:rPr>
        <w:t>Walker, P. (1998). Humanitarian Charter and Minimum Standards in Disaster Response (1st ed.). Geneva, Switzerland, The Sphere Project.</w:t>
      </w:r>
    </w:p>
    <w:p w:rsidR="001032B2" w:rsidRPr="001146A1" w:rsidRDefault="001032B2" w:rsidP="001032B2">
      <w:pPr>
        <w:pStyle w:val="Paragraphedeliste"/>
        <w:spacing w:line="360" w:lineRule="auto"/>
        <w:rPr>
          <w:rFonts w:ascii="Times New Roman" w:hAnsi="Times New Roman" w:cs="Times New Roman"/>
          <w:sz w:val="24"/>
          <w:szCs w:val="24"/>
        </w:rPr>
      </w:pPr>
    </w:p>
    <w:p w:rsidR="001032B2" w:rsidRPr="001146A1" w:rsidRDefault="001032B2" w:rsidP="001032B2">
      <w:pPr>
        <w:spacing w:line="480" w:lineRule="auto"/>
        <w:jc w:val="both"/>
        <w:rPr>
          <w:rFonts w:ascii="Times New Roman" w:hAnsi="Times New Roman" w:cs="Times New Roman"/>
          <w:b/>
          <w:sz w:val="24"/>
          <w:szCs w:val="24"/>
          <w:u w:val="single"/>
        </w:rPr>
      </w:pPr>
    </w:p>
    <w:p w:rsidR="001032B2" w:rsidRPr="001146A1" w:rsidRDefault="001032B2" w:rsidP="001032B2">
      <w:pPr>
        <w:rPr>
          <w:rFonts w:ascii="Times New Roman" w:hAnsi="Times New Roman" w:cs="Times New Roman"/>
          <w:sz w:val="24"/>
          <w:szCs w:val="24"/>
        </w:rPr>
      </w:pPr>
    </w:p>
    <w:p w:rsidR="002E07F2" w:rsidRPr="001146A1" w:rsidRDefault="002E07F2" w:rsidP="00CD403E">
      <w:pPr>
        <w:spacing w:line="480" w:lineRule="auto"/>
        <w:jc w:val="both"/>
        <w:rPr>
          <w:rFonts w:ascii="Times New Roman" w:hAnsi="Times New Roman" w:cs="Times New Roman"/>
          <w:b/>
          <w:sz w:val="24"/>
          <w:szCs w:val="24"/>
          <w:u w:val="single"/>
        </w:rPr>
      </w:pPr>
    </w:p>
    <w:p w:rsidR="002E07F2" w:rsidRPr="001146A1" w:rsidRDefault="002E07F2" w:rsidP="00CD403E">
      <w:pPr>
        <w:spacing w:line="480" w:lineRule="auto"/>
        <w:jc w:val="both"/>
        <w:rPr>
          <w:rFonts w:ascii="Times New Roman" w:hAnsi="Times New Roman" w:cs="Times New Roman"/>
          <w:b/>
          <w:sz w:val="24"/>
          <w:szCs w:val="24"/>
          <w:u w:val="single"/>
        </w:rPr>
      </w:pPr>
    </w:p>
    <w:p w:rsidR="002E07F2" w:rsidRPr="001146A1" w:rsidRDefault="002E07F2" w:rsidP="00CD403E">
      <w:pPr>
        <w:spacing w:line="480" w:lineRule="auto"/>
        <w:jc w:val="both"/>
        <w:rPr>
          <w:rFonts w:ascii="Times New Roman" w:hAnsi="Times New Roman" w:cs="Times New Roman"/>
          <w:b/>
          <w:sz w:val="24"/>
          <w:szCs w:val="24"/>
          <w:u w:val="single"/>
        </w:rPr>
      </w:pPr>
    </w:p>
    <w:p w:rsidR="002E07F2" w:rsidRPr="001146A1" w:rsidRDefault="002E07F2" w:rsidP="008471AC">
      <w:pPr>
        <w:spacing w:line="480" w:lineRule="auto"/>
        <w:jc w:val="both"/>
        <w:rPr>
          <w:rFonts w:ascii="Times New Roman" w:hAnsi="Times New Roman" w:cs="Times New Roman"/>
          <w:b/>
          <w:sz w:val="24"/>
          <w:szCs w:val="24"/>
          <w:u w:val="single"/>
        </w:rPr>
      </w:pPr>
      <w:bookmarkStart w:id="1" w:name="_GoBack"/>
      <w:bookmarkEnd w:id="1"/>
    </w:p>
    <w:sectPr w:rsidR="002E07F2" w:rsidRPr="001146A1">
      <w:headerReference w:type="even" r:id="rId17"/>
      <w:headerReference w:type="default" r:id="rId18"/>
      <w:footerReference w:type="even" r:id="rId19"/>
      <w:footerReference w:type="default" r:id="rId20"/>
      <w:headerReference w:type="first" r:id="rId21"/>
      <w:footerReference w:type="first" r:id="rId2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2C32" w:rsidRDefault="00882C32" w:rsidP="00CD403E">
      <w:pPr>
        <w:spacing w:after="0" w:line="240" w:lineRule="auto"/>
      </w:pPr>
      <w:r>
        <w:separator/>
      </w:r>
    </w:p>
  </w:endnote>
  <w:endnote w:type="continuationSeparator" w:id="0">
    <w:p w:rsidR="00882C32" w:rsidRDefault="00882C32" w:rsidP="00CD4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2B2" w:rsidRDefault="001032B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2812425"/>
      <w:docPartObj>
        <w:docPartGallery w:val="Page Numbers (Bottom of Page)"/>
        <w:docPartUnique/>
      </w:docPartObj>
    </w:sdtPr>
    <w:sdtContent>
      <w:p w:rsidR="00CD403E" w:rsidRDefault="00CD403E">
        <w:pPr>
          <w:pStyle w:val="Pieddepage"/>
          <w:jc w:val="right"/>
        </w:pPr>
        <w:r>
          <w:fldChar w:fldCharType="begin"/>
        </w:r>
        <w:r>
          <w:instrText>PAGE   \* MERGEFORMAT</w:instrText>
        </w:r>
        <w:r>
          <w:fldChar w:fldCharType="separate"/>
        </w:r>
        <w:r>
          <w:rPr>
            <w:lang w:val="fr-FR"/>
          </w:rPr>
          <w:t>2</w:t>
        </w:r>
        <w:r>
          <w:fldChar w:fldCharType="end"/>
        </w:r>
      </w:p>
    </w:sdtContent>
  </w:sdt>
  <w:p w:rsidR="00CD403E" w:rsidRDefault="00CD403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2B2" w:rsidRDefault="001032B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2C32" w:rsidRDefault="00882C32" w:rsidP="00CD403E">
      <w:pPr>
        <w:spacing w:after="0" w:line="240" w:lineRule="auto"/>
      </w:pPr>
      <w:r>
        <w:separator/>
      </w:r>
    </w:p>
  </w:footnote>
  <w:footnote w:type="continuationSeparator" w:id="0">
    <w:p w:rsidR="00882C32" w:rsidRDefault="00882C32" w:rsidP="00CD40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2B2" w:rsidRDefault="001032B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2B2" w:rsidRDefault="001032B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2B2" w:rsidRDefault="001032B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D46A4"/>
    <w:multiLevelType w:val="hybridMultilevel"/>
    <w:tmpl w:val="50B0EDBA"/>
    <w:lvl w:ilvl="0" w:tplc="0C0C0011">
      <w:start w:val="1"/>
      <w:numFmt w:val="decimal"/>
      <w:lvlText w:val="%1)"/>
      <w:lvlJc w:val="left"/>
      <w:pPr>
        <w:ind w:left="9007" w:hanging="360"/>
      </w:pPr>
    </w:lvl>
    <w:lvl w:ilvl="1" w:tplc="0C0C0019" w:tentative="1">
      <w:start w:val="1"/>
      <w:numFmt w:val="lowerLetter"/>
      <w:lvlText w:val="%2."/>
      <w:lvlJc w:val="left"/>
      <w:pPr>
        <w:ind w:left="9727" w:hanging="360"/>
      </w:pPr>
    </w:lvl>
    <w:lvl w:ilvl="2" w:tplc="0C0C001B" w:tentative="1">
      <w:start w:val="1"/>
      <w:numFmt w:val="lowerRoman"/>
      <w:lvlText w:val="%3."/>
      <w:lvlJc w:val="right"/>
      <w:pPr>
        <w:ind w:left="10447" w:hanging="180"/>
      </w:pPr>
    </w:lvl>
    <w:lvl w:ilvl="3" w:tplc="0C0C000F" w:tentative="1">
      <w:start w:val="1"/>
      <w:numFmt w:val="decimal"/>
      <w:lvlText w:val="%4."/>
      <w:lvlJc w:val="left"/>
      <w:pPr>
        <w:ind w:left="11167" w:hanging="360"/>
      </w:pPr>
    </w:lvl>
    <w:lvl w:ilvl="4" w:tplc="0C0C0019" w:tentative="1">
      <w:start w:val="1"/>
      <w:numFmt w:val="lowerLetter"/>
      <w:lvlText w:val="%5."/>
      <w:lvlJc w:val="left"/>
      <w:pPr>
        <w:ind w:left="11887" w:hanging="360"/>
      </w:pPr>
    </w:lvl>
    <w:lvl w:ilvl="5" w:tplc="0C0C001B" w:tentative="1">
      <w:start w:val="1"/>
      <w:numFmt w:val="lowerRoman"/>
      <w:lvlText w:val="%6."/>
      <w:lvlJc w:val="right"/>
      <w:pPr>
        <w:ind w:left="12607" w:hanging="180"/>
      </w:pPr>
    </w:lvl>
    <w:lvl w:ilvl="6" w:tplc="0C0C000F" w:tentative="1">
      <w:start w:val="1"/>
      <w:numFmt w:val="decimal"/>
      <w:lvlText w:val="%7."/>
      <w:lvlJc w:val="left"/>
      <w:pPr>
        <w:ind w:left="13327" w:hanging="360"/>
      </w:pPr>
    </w:lvl>
    <w:lvl w:ilvl="7" w:tplc="0C0C0019" w:tentative="1">
      <w:start w:val="1"/>
      <w:numFmt w:val="lowerLetter"/>
      <w:lvlText w:val="%8."/>
      <w:lvlJc w:val="left"/>
      <w:pPr>
        <w:ind w:left="14047" w:hanging="360"/>
      </w:pPr>
    </w:lvl>
    <w:lvl w:ilvl="8" w:tplc="0C0C001B" w:tentative="1">
      <w:start w:val="1"/>
      <w:numFmt w:val="lowerRoman"/>
      <w:lvlText w:val="%9."/>
      <w:lvlJc w:val="right"/>
      <w:pPr>
        <w:ind w:left="14767" w:hanging="180"/>
      </w:pPr>
    </w:lvl>
  </w:abstractNum>
  <w:abstractNum w:abstractNumId="1" w15:restartNumberingAfterBreak="0">
    <w:nsid w:val="46C53012"/>
    <w:multiLevelType w:val="hybridMultilevel"/>
    <w:tmpl w:val="7D828674"/>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62797D5A"/>
    <w:multiLevelType w:val="hybridMultilevel"/>
    <w:tmpl w:val="7D828674"/>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763A542A"/>
    <w:multiLevelType w:val="hybridMultilevel"/>
    <w:tmpl w:val="50B0EDBA"/>
    <w:lvl w:ilvl="0" w:tplc="0C0C0011">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765D2E82"/>
    <w:multiLevelType w:val="hybridMultilevel"/>
    <w:tmpl w:val="CAC8D452"/>
    <w:lvl w:ilvl="0" w:tplc="50D679EC">
      <w:start w:val="3"/>
      <w:numFmt w:val="bullet"/>
      <w:lvlText w:val="-"/>
      <w:lvlJc w:val="left"/>
      <w:pPr>
        <w:ind w:left="720" w:hanging="360"/>
      </w:pPr>
      <w:rPr>
        <w:rFonts w:ascii="Times New Roman" w:eastAsiaTheme="minorHAnsi" w:hAnsi="Times New Roman" w:cs="Times New Roman" w:hint="default"/>
        <w:b w:val="0"/>
        <w:u w:val="none"/>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77013CF3"/>
    <w:multiLevelType w:val="hybridMultilevel"/>
    <w:tmpl w:val="7D828674"/>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E07"/>
    <w:rsid w:val="000435BA"/>
    <w:rsid w:val="00092C39"/>
    <w:rsid w:val="000A5409"/>
    <w:rsid w:val="000D70E7"/>
    <w:rsid w:val="000F5B0E"/>
    <w:rsid w:val="001032B2"/>
    <w:rsid w:val="00106457"/>
    <w:rsid w:val="001146A1"/>
    <w:rsid w:val="001364E7"/>
    <w:rsid w:val="001662FB"/>
    <w:rsid w:val="0017609B"/>
    <w:rsid w:val="00180E03"/>
    <w:rsid w:val="001A227E"/>
    <w:rsid w:val="0020452E"/>
    <w:rsid w:val="00207DF1"/>
    <w:rsid w:val="002204F9"/>
    <w:rsid w:val="002278A6"/>
    <w:rsid w:val="0023574E"/>
    <w:rsid w:val="002E07F2"/>
    <w:rsid w:val="002F2B7D"/>
    <w:rsid w:val="00304B8F"/>
    <w:rsid w:val="00306280"/>
    <w:rsid w:val="003422B3"/>
    <w:rsid w:val="00365284"/>
    <w:rsid w:val="003E60D5"/>
    <w:rsid w:val="003E70C5"/>
    <w:rsid w:val="003F4461"/>
    <w:rsid w:val="00444ECB"/>
    <w:rsid w:val="00457CDE"/>
    <w:rsid w:val="00480748"/>
    <w:rsid w:val="004C1275"/>
    <w:rsid w:val="004D1CAD"/>
    <w:rsid w:val="004E3769"/>
    <w:rsid w:val="00505775"/>
    <w:rsid w:val="00510D5E"/>
    <w:rsid w:val="005440BC"/>
    <w:rsid w:val="005B706B"/>
    <w:rsid w:val="00612719"/>
    <w:rsid w:val="00660217"/>
    <w:rsid w:val="00671FEA"/>
    <w:rsid w:val="006770DF"/>
    <w:rsid w:val="00681BB1"/>
    <w:rsid w:val="0068763D"/>
    <w:rsid w:val="006A4CC6"/>
    <w:rsid w:val="006D1679"/>
    <w:rsid w:val="006E61B8"/>
    <w:rsid w:val="00757D0B"/>
    <w:rsid w:val="00777773"/>
    <w:rsid w:val="0079448F"/>
    <w:rsid w:val="007D58D8"/>
    <w:rsid w:val="00805734"/>
    <w:rsid w:val="00826BC8"/>
    <w:rsid w:val="0083714B"/>
    <w:rsid w:val="008471AC"/>
    <w:rsid w:val="00882C32"/>
    <w:rsid w:val="00893872"/>
    <w:rsid w:val="008A52A7"/>
    <w:rsid w:val="008A59C2"/>
    <w:rsid w:val="00901E1B"/>
    <w:rsid w:val="00921B19"/>
    <w:rsid w:val="009268C3"/>
    <w:rsid w:val="009344BB"/>
    <w:rsid w:val="00957D68"/>
    <w:rsid w:val="009D33F3"/>
    <w:rsid w:val="009D7F37"/>
    <w:rsid w:val="009F0E77"/>
    <w:rsid w:val="009F10F7"/>
    <w:rsid w:val="00A44A1C"/>
    <w:rsid w:val="00A83FF4"/>
    <w:rsid w:val="00B3767A"/>
    <w:rsid w:val="00B77600"/>
    <w:rsid w:val="00B83CC9"/>
    <w:rsid w:val="00BF1BC6"/>
    <w:rsid w:val="00C6492A"/>
    <w:rsid w:val="00CB33D8"/>
    <w:rsid w:val="00CD403E"/>
    <w:rsid w:val="00CF0250"/>
    <w:rsid w:val="00D12A41"/>
    <w:rsid w:val="00D8291F"/>
    <w:rsid w:val="00D905DF"/>
    <w:rsid w:val="00DB02A8"/>
    <w:rsid w:val="00DD0AAE"/>
    <w:rsid w:val="00E97EF9"/>
    <w:rsid w:val="00EA7E07"/>
    <w:rsid w:val="00EE6889"/>
    <w:rsid w:val="00F007F8"/>
    <w:rsid w:val="00F11741"/>
    <w:rsid w:val="00F4630A"/>
    <w:rsid w:val="00F6659F"/>
    <w:rsid w:val="00F732C5"/>
    <w:rsid w:val="00FE604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5ACC8"/>
  <w15:chartTrackingRefBased/>
  <w15:docId w15:val="{11FB94F7-950B-4E86-A5A0-70A2DBC42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E07"/>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A7E07"/>
    <w:pPr>
      <w:ind w:left="720"/>
      <w:contextualSpacing/>
    </w:pPr>
  </w:style>
  <w:style w:type="character" w:styleId="Lienhypertexte">
    <w:name w:val="Hyperlink"/>
    <w:basedOn w:val="Policepardfaut"/>
    <w:uiPriority w:val="99"/>
    <w:unhideWhenUsed/>
    <w:rsid w:val="00B83CC9"/>
    <w:rPr>
      <w:color w:val="0000FF"/>
      <w:u w:val="single"/>
    </w:rPr>
  </w:style>
  <w:style w:type="character" w:styleId="CitationHTML">
    <w:name w:val="HTML Cite"/>
    <w:basedOn w:val="Policepardfaut"/>
    <w:uiPriority w:val="99"/>
    <w:semiHidden/>
    <w:unhideWhenUsed/>
    <w:rsid w:val="00B83CC9"/>
    <w:rPr>
      <w:i/>
      <w:iCs/>
    </w:rPr>
  </w:style>
  <w:style w:type="character" w:styleId="Mentionnonrsolue">
    <w:name w:val="Unresolved Mention"/>
    <w:basedOn w:val="Policepardfaut"/>
    <w:uiPriority w:val="99"/>
    <w:semiHidden/>
    <w:unhideWhenUsed/>
    <w:rsid w:val="00B83CC9"/>
    <w:rPr>
      <w:color w:val="605E5C"/>
      <w:shd w:val="clear" w:color="auto" w:fill="E1DFDD"/>
    </w:rPr>
  </w:style>
  <w:style w:type="paragraph" w:styleId="Textedebulles">
    <w:name w:val="Balloon Text"/>
    <w:basedOn w:val="Normal"/>
    <w:link w:val="TextedebullesCar"/>
    <w:uiPriority w:val="99"/>
    <w:semiHidden/>
    <w:unhideWhenUsed/>
    <w:rsid w:val="009D33F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D33F3"/>
    <w:rPr>
      <w:rFonts w:ascii="Segoe UI" w:hAnsi="Segoe UI" w:cs="Segoe UI"/>
      <w:sz w:val="18"/>
      <w:szCs w:val="18"/>
      <w:lang w:val="en-US"/>
    </w:rPr>
  </w:style>
  <w:style w:type="paragraph" w:styleId="En-tte">
    <w:name w:val="header"/>
    <w:basedOn w:val="Normal"/>
    <w:link w:val="En-tteCar"/>
    <w:uiPriority w:val="99"/>
    <w:unhideWhenUsed/>
    <w:rsid w:val="00CD403E"/>
    <w:pPr>
      <w:tabs>
        <w:tab w:val="center" w:pos="4320"/>
        <w:tab w:val="right" w:pos="8640"/>
      </w:tabs>
      <w:spacing w:after="0" w:line="240" w:lineRule="auto"/>
    </w:pPr>
  </w:style>
  <w:style w:type="character" w:customStyle="1" w:styleId="En-tteCar">
    <w:name w:val="En-tête Car"/>
    <w:basedOn w:val="Policepardfaut"/>
    <w:link w:val="En-tte"/>
    <w:uiPriority w:val="99"/>
    <w:rsid w:val="00CD403E"/>
    <w:rPr>
      <w:lang w:val="en-US"/>
    </w:rPr>
  </w:style>
  <w:style w:type="paragraph" w:styleId="Pieddepage">
    <w:name w:val="footer"/>
    <w:basedOn w:val="Normal"/>
    <w:link w:val="PieddepageCar"/>
    <w:uiPriority w:val="99"/>
    <w:unhideWhenUsed/>
    <w:rsid w:val="00CD403E"/>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CD403E"/>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184282">
      <w:bodyDiv w:val="1"/>
      <w:marLeft w:val="0"/>
      <w:marRight w:val="0"/>
      <w:marTop w:val="0"/>
      <w:marBottom w:val="0"/>
      <w:divBdr>
        <w:top w:val="none" w:sz="0" w:space="0" w:color="auto"/>
        <w:left w:val="none" w:sz="0" w:space="0" w:color="auto"/>
        <w:bottom w:val="none" w:sz="0" w:space="0" w:color="auto"/>
        <w:right w:val="none" w:sz="0" w:space="0" w:color="auto"/>
      </w:divBdr>
      <w:divsChild>
        <w:div w:id="12379410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globe-net.com/waste-management-canada-problems-opportunities/"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ww.epa.gov/report-environment"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conferenceboard.ca/hcp/details/environment/municipal-waste-generation.aspx?AspxAutoDetectCookieSupport=1"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andfonline.com/doi/full/10.1080/10962247.2016.1222317"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co.on.ca/resources/how-waste-is-regulated/"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cme.ca/files/Resources/waste/wst_mgmt/State_Waste_Mgmt_in_Canada%20April%202015%20revised.pdf" TargetMode="External"/><Relationship Id="rId22"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F5EE0-3F45-4E8A-9DB5-4CA2D4224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3843</Words>
  <Characters>21138</Characters>
  <Application>Microsoft Office Word</Application>
  <DocSecurity>0</DocSecurity>
  <Lines>176</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 Dery</dc:creator>
  <cp:keywords/>
  <dc:description/>
  <cp:lastModifiedBy>Martine Dery</cp:lastModifiedBy>
  <cp:revision>2</cp:revision>
  <dcterms:created xsi:type="dcterms:W3CDTF">2019-04-30T22:00:00Z</dcterms:created>
  <dcterms:modified xsi:type="dcterms:W3CDTF">2019-04-30T22:00:00Z</dcterms:modified>
</cp:coreProperties>
</file>