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Verdana" w:hAnsi="Times New Roman" w:cs="Times New Roman"/>
          <w:color w:val="000000"/>
          <w:sz w:val="24"/>
          <w:lang w:val="en-US" w:eastAsia="en-US"/>
        </w:rPr>
        <w:id w:val="-1350789979"/>
        <w:docPartObj>
          <w:docPartGallery w:val="Cover Pages"/>
          <w:docPartUnique/>
        </w:docPartObj>
      </w:sdtPr>
      <w:sdtEndPr>
        <w:rPr>
          <w:sz w:val="20"/>
          <w:szCs w:val="20"/>
        </w:rPr>
      </w:sdtEndPr>
      <w:sdtContent>
        <w:p w:rsidR="00976622" w:rsidRPr="00C35781" w:rsidRDefault="00976622">
          <w:pPr>
            <w:pStyle w:val="Sansinterligne"/>
            <w:rPr>
              <w:rFonts w:ascii="Times New Roman" w:hAnsi="Times New Roman" w:cs="Times New Roman"/>
            </w:rPr>
          </w:pPr>
          <w:r w:rsidRPr="00C35781">
            <w:rPr>
              <w:rFonts w:ascii="Times New Roman" w:hAnsi="Times New Roman" w:cs="Times New Roman"/>
              <w:noProof/>
            </w:rPr>
            <mc:AlternateContent>
              <mc:Choice Requires="wpg">
                <w:drawing>
                  <wp:anchor distT="0" distB="0" distL="114300" distR="114300" simplePos="0" relativeHeight="25164441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8T00:00:00Z">
                                      <w:dateFormat w:val="dd/MM/yyyy"/>
                                      <w:lid w:val="fr-FR"/>
                                      <w:storeMappedDataAs w:val="dateTime"/>
                                      <w:calendar w:val="gregorian"/>
                                    </w:date>
                                  </w:sdtPr>
                                  <w:sdtEndPr/>
                                  <w:sdtContent>
                                    <w:p w:rsidR="002D6933" w:rsidRDefault="00F10AF4">
                                      <w:pPr>
                                        <w:pStyle w:val="Sansinterligne"/>
                                        <w:jc w:val="right"/>
                                        <w:rPr>
                                          <w:color w:val="FFFFFF" w:themeColor="background1"/>
                                          <w:sz w:val="28"/>
                                          <w:szCs w:val="28"/>
                                        </w:rPr>
                                      </w:pPr>
                                      <w:r>
                                        <w:rPr>
                                          <w:color w:val="FFFFFF" w:themeColor="background1"/>
                                          <w:sz w:val="28"/>
                                          <w:szCs w:val="28"/>
                                        </w:rPr>
                                        <w:t>08</w:t>
                                      </w:r>
                                      <w:r w:rsidR="001E20F1">
                                        <w:rPr>
                                          <w:color w:val="FFFFFF" w:themeColor="background1"/>
                                          <w:sz w:val="28"/>
                                          <w:szCs w:val="28"/>
                                        </w:rPr>
                                        <w:t>/09</w:t>
                                      </w:r>
                                      <w:r w:rsidR="002D6933">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720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8T00:00:00Z">
                                <w:dateFormat w:val="dd/MM/yyyy"/>
                                <w:lid w:val="fr-FR"/>
                                <w:storeMappedDataAs w:val="dateTime"/>
                                <w:calendar w:val="gregorian"/>
                              </w:date>
                            </w:sdtPr>
                            <w:sdtEndPr/>
                            <w:sdtContent>
                              <w:p w:rsidR="002D6933" w:rsidRDefault="00F10AF4">
                                <w:pPr>
                                  <w:pStyle w:val="Sansinterligne"/>
                                  <w:jc w:val="right"/>
                                  <w:rPr>
                                    <w:color w:val="FFFFFF" w:themeColor="background1"/>
                                    <w:sz w:val="28"/>
                                    <w:szCs w:val="28"/>
                                  </w:rPr>
                                </w:pPr>
                                <w:r>
                                  <w:rPr>
                                    <w:color w:val="FFFFFF" w:themeColor="background1"/>
                                    <w:sz w:val="28"/>
                                    <w:szCs w:val="28"/>
                                  </w:rPr>
                                  <w:t>08</w:t>
                                </w:r>
                                <w:r w:rsidR="001E20F1">
                                  <w:rPr>
                                    <w:color w:val="FFFFFF" w:themeColor="background1"/>
                                    <w:sz w:val="28"/>
                                    <w:szCs w:val="28"/>
                                  </w:rPr>
                                  <w:t>/09</w:t>
                                </w:r>
                                <w:r w:rsidR="002D6933">
                                  <w:rPr>
                                    <w:color w:val="FFFFFF" w:themeColor="background1"/>
                                    <w:sz w:val="28"/>
                                    <w:szCs w:val="28"/>
                                  </w:rPr>
                                  <w:t>/2019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35781">
            <w:rPr>
              <w:rFonts w:ascii="Times New Roman" w:hAnsi="Times New Roman" w:cs="Times New Roman"/>
              <w:noProof/>
            </w:rPr>
            <mc:AlternateContent>
              <mc:Choice Requires="wps">
                <w:drawing>
                  <wp:anchor distT="0" distB="0" distL="114300" distR="114300" simplePos="0" relativeHeight="25164646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1F3FA4">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D6933">
                                      <w:rPr>
                                        <w:color w:val="5B9BD5" w:themeColor="accent1"/>
                                        <w:sz w:val="26"/>
                                        <w:szCs w:val="26"/>
                                        <w:lang w:val="en-GB"/>
                                      </w:rPr>
                                      <w:t>Strategia</w:t>
                                    </w:r>
                                    <w:proofErr w:type="spellEnd"/>
                                    <w:r w:rsidR="002D6933">
                                      <w:rPr>
                                        <w:color w:val="5B9BD5" w:themeColor="accent1"/>
                                        <w:sz w:val="26"/>
                                        <w:szCs w:val="26"/>
                                        <w:lang w:val="en-GB"/>
                                      </w:rPr>
                                      <w:t xml:space="preserve"> Netherlands</w:t>
                                    </w:r>
                                  </w:sdtContent>
                                </w:sdt>
                              </w:p>
                              <w:p w:rsidR="002D6933" w:rsidRPr="00A91E0B" w:rsidRDefault="001F3FA4">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464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6933" w:rsidRPr="00A91E0B" w:rsidRDefault="001F3FA4">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D6933">
                                <w:rPr>
                                  <w:color w:val="5B9BD5" w:themeColor="accent1"/>
                                  <w:sz w:val="26"/>
                                  <w:szCs w:val="26"/>
                                  <w:lang w:val="en-GB"/>
                                </w:rPr>
                                <w:t>Strategia</w:t>
                              </w:r>
                              <w:proofErr w:type="spellEnd"/>
                              <w:r w:rsidR="002D6933">
                                <w:rPr>
                                  <w:color w:val="5B9BD5" w:themeColor="accent1"/>
                                  <w:sz w:val="26"/>
                                  <w:szCs w:val="26"/>
                                  <w:lang w:val="en-GB"/>
                                </w:rPr>
                                <w:t xml:space="preserve"> Netherlands</w:t>
                              </w:r>
                            </w:sdtContent>
                          </w:sdt>
                        </w:p>
                        <w:p w:rsidR="002D6933" w:rsidRPr="00A91E0B" w:rsidRDefault="001F3FA4">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v:textbox>
                    <w10:wrap anchorx="page" anchory="page"/>
                  </v:shape>
                </w:pict>
              </mc:Fallback>
            </mc:AlternateContent>
          </w:r>
          <w:r w:rsidRPr="00C35781">
            <w:rPr>
              <w:rFonts w:ascii="Times New Roman" w:hAnsi="Times New Roman" w:cs="Times New Roman"/>
              <w:noProof/>
            </w:rPr>
            <mc:AlternateContent>
              <mc:Choice Requires="wps">
                <w:drawing>
                  <wp:anchor distT="0" distB="0" distL="114300" distR="114300" simplePos="0" relativeHeight="25164544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Default="001F3FA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0AF4">
                                      <w:rPr>
                                        <w:rFonts w:asciiTheme="majorHAnsi" w:eastAsiaTheme="majorEastAsia" w:hAnsiTheme="majorHAnsi" w:cstheme="majorBidi"/>
                                        <w:color w:val="262626" w:themeColor="text1" w:themeTint="D9"/>
                                        <w:sz w:val="72"/>
                                        <w:szCs w:val="72"/>
                                      </w:rPr>
                                      <w:t>Module8</w:t>
                                    </w:r>
                                  </w:sdtContent>
                                </w:sdt>
                              </w:p>
                              <w:p w:rsidR="002D6933" w:rsidRPr="00976622" w:rsidRDefault="001F3FA4">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454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D6933" w:rsidRDefault="001F3FA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0AF4">
                                <w:rPr>
                                  <w:rFonts w:asciiTheme="majorHAnsi" w:eastAsiaTheme="majorEastAsia" w:hAnsiTheme="majorHAnsi" w:cstheme="majorBidi"/>
                                  <w:color w:val="262626" w:themeColor="text1" w:themeTint="D9"/>
                                  <w:sz w:val="72"/>
                                  <w:szCs w:val="72"/>
                                </w:rPr>
                                <w:t>Module8</w:t>
                              </w:r>
                            </w:sdtContent>
                          </w:sdt>
                        </w:p>
                        <w:p w:rsidR="002D6933" w:rsidRPr="00976622" w:rsidRDefault="001F3FA4">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v:textbox>
                    <w10:wrap anchorx="page" anchory="page"/>
                  </v:shape>
                </w:pict>
              </mc:Fallback>
            </mc:AlternateContent>
          </w:r>
        </w:p>
        <w:p w:rsidR="00C35781" w:rsidRPr="00C35781" w:rsidRDefault="00A91E0B" w:rsidP="00C35781">
          <w:pPr>
            <w:spacing w:after="0" w:line="259" w:lineRule="auto"/>
            <w:ind w:left="-5"/>
            <w:jc w:val="left"/>
            <w:rPr>
              <w:rFonts w:ascii="Times New Roman" w:hAnsi="Times New Roman" w:cs="Times New Roman"/>
              <w:sz w:val="20"/>
              <w:szCs w:val="20"/>
            </w:rPr>
          </w:pPr>
          <w:r w:rsidRPr="00C35781">
            <w:rPr>
              <w:rFonts w:ascii="Times New Roman" w:hAnsi="Times New Roman" w:cs="Times New Roman"/>
              <w:noProof/>
              <w:sz w:val="20"/>
              <w:szCs w:val="20"/>
              <w:lang w:val="fr-FR" w:eastAsia="fr-FR"/>
            </w:rPr>
            <mc:AlternateContent>
              <mc:Choice Requires="wps">
                <w:drawing>
                  <wp:anchor distT="0" distB="0" distL="114300" distR="114300" simplePos="0" relativeHeight="251647488" behindDoc="0" locked="0" layoutInCell="1" allowOverlap="1">
                    <wp:simplePos x="0" y="0"/>
                    <wp:positionH relativeFrom="column">
                      <wp:posOffset>1737360</wp:posOffset>
                    </wp:positionH>
                    <wp:positionV relativeFrom="paragraph">
                      <wp:posOffset>3662045</wp:posOffset>
                    </wp:positionV>
                    <wp:extent cx="2849880" cy="5257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28498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57" type="#_x0000_t202" style="position:absolute;left:0;text-align:left;margin-left:136.8pt;margin-top:288.35pt;width:224.4pt;height:41.4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" fillcolor="white [3201]" strokeweight=".5pt">
                    <v:textbo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v:textbox>
                  </v:shape>
                </w:pict>
              </mc:Fallback>
            </mc:AlternateContent>
          </w:r>
          <w:r w:rsidR="00976622" w:rsidRPr="00C35781">
            <w:rPr>
              <w:rFonts w:ascii="Times New Roman" w:hAnsi="Times New Roman" w:cs="Times New Roman"/>
              <w:sz w:val="20"/>
              <w:szCs w:val="20"/>
              <w:lang w:val="fr-FR"/>
            </w:rPr>
            <w:br w:type="page"/>
          </w:r>
        </w:p>
      </w:sdtContent>
    </w:sdt>
    <w:p w:rsidR="00F10AF4" w:rsidRPr="00F3135D" w:rsidRDefault="00C35781" w:rsidP="00F10AF4">
      <w:pPr>
        <w:spacing w:after="10"/>
        <w:ind w:left="-5"/>
        <w:rPr>
          <w:rFonts w:ascii="Times New Roman" w:hAnsi="Times New Roman" w:cs="Times New Roman"/>
          <w:szCs w:val="24"/>
        </w:rPr>
      </w:pPr>
      <w:r w:rsidRPr="00C35781">
        <w:rPr>
          <w:rFonts w:ascii="Times New Roman" w:hAnsi="Times New Roman" w:cs="Times New Roman"/>
          <w:b/>
        </w:rPr>
        <w:lastRenderedPageBreak/>
        <w:t xml:space="preserve"> </w:t>
      </w:r>
      <w:r w:rsidR="00F10AF4" w:rsidRPr="00F3135D">
        <w:rPr>
          <w:rFonts w:ascii="Times New Roman" w:hAnsi="Times New Roman" w:cs="Times New Roman"/>
          <w:b/>
          <w:szCs w:val="24"/>
        </w:rPr>
        <w:t xml:space="preserve">Module 8 Questions: </w:t>
      </w:r>
    </w:p>
    <w:p w:rsidR="00F10AF4" w:rsidRPr="00F3135D" w:rsidRDefault="00F10AF4" w:rsidP="00F10AF4">
      <w:pPr>
        <w:spacing w:after="0"/>
        <w:rPr>
          <w:rFonts w:ascii="Times New Roman" w:hAnsi="Times New Roman" w:cs="Times New Roman"/>
          <w:szCs w:val="24"/>
        </w:rPr>
      </w:pPr>
      <w:r w:rsidRPr="00F3135D">
        <w:rPr>
          <w:rFonts w:ascii="Times New Roman" w:hAnsi="Times New Roman" w:cs="Times New Roman"/>
          <w:b/>
          <w:szCs w:val="24"/>
        </w:rPr>
        <w:t xml:space="preserve"> </w:t>
      </w:r>
    </w:p>
    <w:p w:rsidR="00F10AF4" w:rsidRPr="00F3135D" w:rsidRDefault="00F10AF4" w:rsidP="00F10AF4">
      <w:pPr>
        <w:ind w:left="-5" w:right="1"/>
        <w:rPr>
          <w:rFonts w:ascii="Times New Roman" w:hAnsi="Times New Roman" w:cs="Times New Roman"/>
          <w:szCs w:val="24"/>
        </w:rPr>
      </w:pPr>
      <w:r w:rsidRPr="00F3135D">
        <w:rPr>
          <w:rFonts w:ascii="Times New Roman" w:hAnsi="Times New Roman" w:cs="Times New Roman"/>
          <w:b/>
          <w:szCs w:val="24"/>
        </w:rPr>
        <w:t xml:space="preserve">Q1: </w:t>
      </w:r>
      <w:r w:rsidRPr="00F3135D">
        <w:rPr>
          <w:rFonts w:ascii="Times New Roman" w:hAnsi="Times New Roman" w:cs="Times New Roman"/>
          <w:szCs w:val="24"/>
        </w:rPr>
        <w:t xml:space="preserve">In the context of enhancing use of knowledge from M&amp;E, describe the key steps to developing M&amp;E knowledge products. (10 </w:t>
      </w:r>
      <w:proofErr w:type="spellStart"/>
      <w:r w:rsidRPr="00F3135D">
        <w:rPr>
          <w:rFonts w:ascii="Times New Roman" w:hAnsi="Times New Roman" w:cs="Times New Roman"/>
          <w:szCs w:val="24"/>
        </w:rPr>
        <w:t>mrks</w:t>
      </w:r>
      <w:proofErr w:type="spellEnd"/>
      <w:r w:rsidRPr="00F3135D">
        <w:rPr>
          <w:rFonts w:ascii="Times New Roman" w:hAnsi="Times New Roman" w:cs="Times New Roman"/>
          <w:szCs w:val="24"/>
        </w:rPr>
        <w:t xml:space="preserve">) </w:t>
      </w:r>
    </w:p>
    <w:p w:rsidR="00614197" w:rsidRDefault="00F10AF4" w:rsidP="001F39E6">
      <w:pPr>
        <w:spacing w:after="0"/>
        <w:rPr>
          <w:rFonts w:ascii="Times New Roman" w:hAnsi="Times New Roman" w:cs="Times New Roman"/>
          <w:szCs w:val="24"/>
        </w:rPr>
      </w:pPr>
      <w:r w:rsidRPr="00F3135D">
        <w:rPr>
          <w:rFonts w:ascii="Times New Roman" w:hAnsi="Times New Roman" w:cs="Times New Roman"/>
          <w:b/>
          <w:szCs w:val="24"/>
        </w:rPr>
        <w:t xml:space="preserve"> </w:t>
      </w:r>
    </w:p>
    <w:p w:rsidR="001F39E6" w:rsidRPr="001F39E6" w:rsidRDefault="001F39E6" w:rsidP="001F39E6">
      <w:pPr>
        <w:autoSpaceDE w:val="0"/>
        <w:autoSpaceDN w:val="0"/>
        <w:adjustRightInd w:val="0"/>
        <w:snapToGrid w:val="0"/>
        <w:spacing w:after="0" w:line="240" w:lineRule="auto"/>
        <w:ind w:left="0" w:firstLine="0"/>
        <w:jc w:val="left"/>
        <w:rPr>
          <w:rFonts w:ascii="Times New Roman" w:hAnsi="Times New Roman" w:cs="Times New Roman"/>
          <w:b/>
          <w:szCs w:val="24"/>
        </w:rPr>
      </w:pPr>
      <w:r w:rsidRPr="001F39E6">
        <w:rPr>
          <w:rFonts w:ascii="Times New Roman" w:hAnsi="Times New Roman" w:cs="Times New Roman"/>
          <w:b/>
          <w:szCs w:val="24"/>
        </w:rPr>
        <w:t>Step 1: Identify target audien</w:t>
      </w:r>
      <w:r w:rsidRPr="001F39E6">
        <w:rPr>
          <w:rFonts w:ascii="Times New Roman" w:hAnsi="Times New Roman" w:cs="Times New Roman"/>
          <w:b/>
          <w:szCs w:val="24"/>
        </w:rPr>
        <w:t>ces and their information needs</w:t>
      </w:r>
    </w:p>
    <w:p w:rsidR="00CB2068" w:rsidRDefault="00CB2068" w:rsidP="00CB2068">
      <w:pPr>
        <w:autoSpaceDE w:val="0"/>
        <w:autoSpaceDN w:val="0"/>
        <w:adjustRightInd w:val="0"/>
        <w:snapToGrid w:val="0"/>
        <w:spacing w:after="0" w:line="240" w:lineRule="auto"/>
        <w:ind w:left="0" w:firstLine="0"/>
        <w:jc w:val="left"/>
        <w:rPr>
          <w:rFonts w:ascii="Times New Roman" w:hAnsi="Times New Roman" w:cs="Times New Roman"/>
          <w:szCs w:val="24"/>
        </w:rPr>
      </w:pPr>
    </w:p>
    <w:p w:rsidR="001F39E6" w:rsidRPr="001F39E6" w:rsidRDefault="00CB2068" w:rsidP="00CB2068">
      <w:pPr>
        <w:autoSpaceDE w:val="0"/>
        <w:autoSpaceDN w:val="0"/>
        <w:adjustRightInd w:val="0"/>
        <w:snapToGrid w:val="0"/>
        <w:spacing w:before="240" w:after="0" w:line="240" w:lineRule="auto"/>
        <w:ind w:left="0" w:firstLine="0"/>
        <w:jc w:val="left"/>
        <w:rPr>
          <w:rFonts w:ascii="Times New Roman" w:hAnsi="Times New Roman" w:cs="Times New Roman"/>
          <w:szCs w:val="24"/>
        </w:rPr>
      </w:pPr>
      <w:r>
        <w:rPr>
          <w:rFonts w:ascii="Times New Roman" w:hAnsi="Times New Roman" w:cs="Times New Roman"/>
          <w:szCs w:val="24"/>
        </w:rPr>
        <w:t xml:space="preserve">The </w:t>
      </w:r>
      <w:r w:rsidR="001F39E6" w:rsidRPr="001F39E6">
        <w:rPr>
          <w:rFonts w:ascii="Times New Roman" w:hAnsi="Times New Roman" w:cs="Times New Roman"/>
          <w:szCs w:val="24"/>
        </w:rPr>
        <w:t xml:space="preserve">responsible for knowledge sharing and </w:t>
      </w:r>
      <w:proofErr w:type="spellStart"/>
      <w:r w:rsidR="001F39E6" w:rsidRPr="001F39E6">
        <w:rPr>
          <w:rFonts w:ascii="Times New Roman" w:hAnsi="Times New Roman" w:cs="Times New Roman"/>
          <w:szCs w:val="24"/>
        </w:rPr>
        <w:t>dissemination</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should</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assess</w:t>
      </w:r>
      <w:proofErr w:type="spellEnd"/>
      <w:r w:rsidR="001F39E6" w:rsidRPr="001F39E6">
        <w:rPr>
          <w:rFonts w:ascii="Times New Roman" w:hAnsi="Times New Roman" w:cs="Times New Roman"/>
          <w:szCs w:val="24"/>
        </w:rPr>
        <w:t xml:space="preserve"> the information </w:t>
      </w:r>
      <w:proofErr w:type="spellStart"/>
      <w:r w:rsidR="001F39E6" w:rsidRPr="001F39E6">
        <w:rPr>
          <w:rFonts w:ascii="Times New Roman" w:hAnsi="Times New Roman" w:cs="Times New Roman"/>
          <w:szCs w:val="24"/>
        </w:rPr>
        <w:t>needs</w:t>
      </w:r>
      <w:proofErr w:type="spellEnd"/>
      <w:r w:rsidR="001F39E6" w:rsidRPr="001F39E6">
        <w:rPr>
          <w:rFonts w:ascii="Times New Roman" w:hAnsi="Times New Roman" w:cs="Times New Roman"/>
          <w:szCs w:val="24"/>
        </w:rPr>
        <w:t xml:space="preserve"> of the </w:t>
      </w:r>
      <w:proofErr w:type="spellStart"/>
      <w:r w:rsidR="001F39E6" w:rsidRPr="001F39E6">
        <w:rPr>
          <w:rFonts w:ascii="Times New Roman" w:hAnsi="Times New Roman" w:cs="Times New Roman"/>
          <w:szCs w:val="24"/>
        </w:rPr>
        <w:t>various</w:t>
      </w:r>
      <w:proofErr w:type="spellEnd"/>
      <w:r w:rsidR="001F39E6" w:rsidRPr="001F39E6">
        <w:rPr>
          <w:rFonts w:ascii="Times New Roman" w:hAnsi="Times New Roman" w:cs="Times New Roman"/>
          <w:szCs w:val="24"/>
        </w:rPr>
        <w:t xml:space="preserve"> groups, </w:t>
      </w:r>
      <w:proofErr w:type="spellStart"/>
      <w:r w:rsidR="001F39E6" w:rsidRPr="001F39E6">
        <w:rPr>
          <w:rFonts w:ascii="Times New Roman" w:hAnsi="Times New Roman" w:cs="Times New Roman"/>
          <w:szCs w:val="24"/>
        </w:rPr>
        <w:t>including</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when</w:t>
      </w:r>
      <w:proofErr w:type="spellEnd"/>
      <w:r w:rsidR="001F39E6" w:rsidRPr="001F39E6">
        <w:rPr>
          <w:rFonts w:ascii="Times New Roman" w:hAnsi="Times New Roman" w:cs="Times New Roman"/>
          <w:szCs w:val="24"/>
        </w:rPr>
        <w:t xml:space="preserve"> the information </w:t>
      </w:r>
      <w:proofErr w:type="spellStart"/>
      <w:r w:rsidR="001F39E6" w:rsidRPr="001F39E6">
        <w:rPr>
          <w:rFonts w:ascii="Times New Roman" w:hAnsi="Times New Roman" w:cs="Times New Roman"/>
          <w:szCs w:val="24"/>
        </w:rPr>
        <w:t>is</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most</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neede</w:t>
      </w:r>
      <w:r>
        <w:rPr>
          <w:rFonts w:ascii="Times New Roman" w:hAnsi="Times New Roman" w:cs="Times New Roman"/>
          <w:szCs w:val="24"/>
        </w:rPr>
        <w:t>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is</w:t>
      </w:r>
      <w:proofErr w:type="spellEnd"/>
      <w:r>
        <w:rPr>
          <w:rFonts w:ascii="Times New Roman" w:hAnsi="Times New Roman" w:cs="Times New Roman"/>
          <w:szCs w:val="24"/>
        </w:rPr>
        <w:t xml:space="preserve"> </w:t>
      </w:r>
      <w:proofErr w:type="spellStart"/>
      <w:r>
        <w:rPr>
          <w:rFonts w:ascii="Times New Roman" w:hAnsi="Times New Roman" w:cs="Times New Roman"/>
          <w:szCs w:val="24"/>
        </w:rPr>
        <w:t>likely</w:t>
      </w:r>
      <w:proofErr w:type="spellEnd"/>
      <w:r>
        <w:rPr>
          <w:rFonts w:ascii="Times New Roman" w:hAnsi="Times New Roman" w:cs="Times New Roman"/>
          <w:szCs w:val="24"/>
        </w:rPr>
        <w:t xml:space="preserve"> to serve as an </w:t>
      </w:r>
      <w:r w:rsidR="001F39E6" w:rsidRPr="001F39E6">
        <w:rPr>
          <w:rFonts w:ascii="Times New Roman" w:hAnsi="Times New Roman" w:cs="Times New Roman"/>
          <w:szCs w:val="24"/>
        </w:rPr>
        <w:t xml:space="preserve">agent of change.‘ For </w:t>
      </w:r>
      <w:proofErr w:type="spellStart"/>
      <w:r w:rsidR="001F39E6" w:rsidRPr="001F39E6">
        <w:rPr>
          <w:rFonts w:ascii="Times New Roman" w:hAnsi="Times New Roman" w:cs="Times New Roman"/>
          <w:szCs w:val="24"/>
        </w:rPr>
        <w:t>example</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government</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counterparts</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may</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find</w:t>
      </w:r>
      <w:proofErr w:type="spellEnd"/>
      <w:r w:rsidR="001F39E6" w:rsidRPr="001F39E6">
        <w:rPr>
          <w:rFonts w:ascii="Times New Roman" w:hAnsi="Times New Roman" w:cs="Times New Roman"/>
          <w:szCs w:val="24"/>
        </w:rPr>
        <w:t xml:space="preserve"> certain information </w:t>
      </w:r>
      <w:proofErr w:type="spellStart"/>
      <w:r w:rsidR="001F39E6" w:rsidRPr="001F39E6">
        <w:rPr>
          <w:rFonts w:ascii="Times New Roman" w:hAnsi="Times New Roman" w:cs="Times New Roman"/>
          <w:szCs w:val="24"/>
        </w:rPr>
        <w:t>from</w:t>
      </w:r>
      <w:proofErr w:type="spellEnd"/>
      <w:r w:rsidR="001F39E6" w:rsidRPr="001F39E6">
        <w:rPr>
          <w:rFonts w:ascii="Times New Roman" w:hAnsi="Times New Roman" w:cs="Times New Roman"/>
          <w:szCs w:val="24"/>
        </w:rPr>
        <w:t xml:space="preserve"> an </w:t>
      </w:r>
      <w:proofErr w:type="spellStart"/>
      <w:r w:rsidR="001F39E6" w:rsidRPr="001F39E6">
        <w:rPr>
          <w:rFonts w:ascii="Times New Roman" w:hAnsi="Times New Roman" w:cs="Times New Roman"/>
          <w:szCs w:val="24"/>
        </w:rPr>
        <w:t>evaluation</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particularly</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useful</w:t>
      </w:r>
      <w:proofErr w:type="spellEnd"/>
      <w:r w:rsidR="001F39E6" w:rsidRPr="001F39E6">
        <w:rPr>
          <w:rFonts w:ascii="Times New Roman" w:hAnsi="Times New Roman" w:cs="Times New Roman"/>
          <w:szCs w:val="24"/>
        </w:rPr>
        <w:t xml:space="preserve"> in making critical policy decisions.</w:t>
      </w:r>
      <w:r>
        <w:rPr>
          <w:rFonts w:ascii="Times New Roman" w:hAnsi="Times New Roman" w:cs="Times New Roman"/>
          <w:szCs w:val="24"/>
        </w:rPr>
        <w:t xml:space="preserve"> </w:t>
      </w:r>
      <w:r w:rsidR="001F39E6" w:rsidRPr="001F39E6">
        <w:rPr>
          <w:rFonts w:ascii="Times New Roman" w:hAnsi="Times New Roman" w:cs="Times New Roman"/>
          <w:szCs w:val="24"/>
        </w:rPr>
        <w:t xml:space="preserve">When planning for a monitoring and </w:t>
      </w:r>
      <w:proofErr w:type="spellStart"/>
      <w:r w:rsidR="001F39E6" w:rsidRPr="001F39E6">
        <w:rPr>
          <w:rFonts w:ascii="Times New Roman" w:hAnsi="Times New Roman" w:cs="Times New Roman"/>
          <w:szCs w:val="24"/>
        </w:rPr>
        <w:t>evaluation</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exercise</w:t>
      </w:r>
      <w:proofErr w:type="spellEnd"/>
      <w:r w:rsidR="001F39E6" w:rsidRPr="001F39E6">
        <w:rPr>
          <w:rFonts w:ascii="Times New Roman" w:hAnsi="Times New Roman" w:cs="Times New Roman"/>
          <w:szCs w:val="24"/>
        </w:rPr>
        <w:t>, the M&amp;E</w:t>
      </w:r>
      <w:r>
        <w:rPr>
          <w:rFonts w:ascii="Times New Roman" w:hAnsi="Times New Roman" w:cs="Times New Roman"/>
          <w:szCs w:val="24"/>
        </w:rPr>
        <w:t xml:space="preserve"> unit </w:t>
      </w:r>
      <w:proofErr w:type="spellStart"/>
      <w:r>
        <w:rPr>
          <w:rFonts w:ascii="Times New Roman" w:hAnsi="Times New Roman" w:cs="Times New Roman"/>
          <w:szCs w:val="24"/>
        </w:rPr>
        <w:t>should</w:t>
      </w:r>
      <w:proofErr w:type="spellEnd"/>
      <w:r>
        <w:rPr>
          <w:rFonts w:ascii="Times New Roman" w:hAnsi="Times New Roman" w:cs="Times New Roman"/>
          <w:szCs w:val="24"/>
        </w:rPr>
        <w:t xml:space="preserve"> </w:t>
      </w:r>
      <w:proofErr w:type="spellStart"/>
      <w:r>
        <w:rPr>
          <w:rFonts w:ascii="Times New Roman" w:hAnsi="Times New Roman" w:cs="Times New Roman"/>
          <w:szCs w:val="24"/>
        </w:rPr>
        <w:t>be</w:t>
      </w:r>
      <w:proofErr w:type="spellEnd"/>
      <w:r>
        <w:rPr>
          <w:rFonts w:ascii="Times New Roman" w:hAnsi="Times New Roman" w:cs="Times New Roman"/>
          <w:szCs w:val="24"/>
        </w:rPr>
        <w:t xml:space="preserve"> aware when the </w:t>
      </w:r>
      <w:r w:rsidR="001F39E6" w:rsidRPr="001F39E6">
        <w:rPr>
          <w:rFonts w:ascii="Times New Roman" w:hAnsi="Times New Roman" w:cs="Times New Roman"/>
          <w:szCs w:val="24"/>
        </w:rPr>
        <w:t xml:space="preserve">window of opportunity‘ for </w:t>
      </w:r>
      <w:proofErr w:type="spellStart"/>
      <w:r w:rsidR="001F39E6" w:rsidRPr="001F39E6">
        <w:rPr>
          <w:rFonts w:ascii="Times New Roman" w:hAnsi="Times New Roman" w:cs="Times New Roman"/>
          <w:szCs w:val="24"/>
        </w:rPr>
        <w:t>decision</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making</w:t>
      </w:r>
      <w:proofErr w:type="spellEnd"/>
      <w:r w:rsidR="001F39E6" w:rsidRPr="001F39E6">
        <w:rPr>
          <w:rFonts w:ascii="Times New Roman" w:hAnsi="Times New Roman" w:cs="Times New Roman"/>
          <w:szCs w:val="24"/>
        </w:rPr>
        <w:t xml:space="preserve"> arises and </w:t>
      </w:r>
      <w:proofErr w:type="spellStart"/>
      <w:r w:rsidR="001F39E6" w:rsidRPr="001F39E6">
        <w:rPr>
          <w:rFonts w:ascii="Times New Roman" w:hAnsi="Times New Roman" w:cs="Times New Roman"/>
          <w:szCs w:val="24"/>
        </w:rPr>
        <w:t>make</w:t>
      </w:r>
      <w:proofErr w:type="spellEnd"/>
      <w:r w:rsidR="001F39E6" w:rsidRPr="001F39E6">
        <w:rPr>
          <w:rFonts w:ascii="Times New Roman" w:hAnsi="Times New Roman" w:cs="Times New Roman"/>
          <w:szCs w:val="24"/>
        </w:rPr>
        <w:t xml:space="preserve"> the information </w:t>
      </w:r>
      <w:proofErr w:type="spellStart"/>
      <w:r w:rsidR="001F39E6" w:rsidRPr="001F39E6">
        <w:rPr>
          <w:rFonts w:ascii="Times New Roman" w:hAnsi="Times New Roman" w:cs="Times New Roman"/>
          <w:szCs w:val="24"/>
        </w:rPr>
        <w:t>available</w:t>
      </w:r>
      <w:proofErr w:type="spellEnd"/>
      <w:r w:rsidR="001F39E6" w:rsidRPr="001F39E6">
        <w:rPr>
          <w:rFonts w:ascii="Times New Roman" w:hAnsi="Times New Roman" w:cs="Times New Roman"/>
          <w:szCs w:val="24"/>
        </w:rPr>
        <w:t xml:space="preserve"> in a </w:t>
      </w:r>
      <w:proofErr w:type="spellStart"/>
      <w:r w:rsidR="001F39E6" w:rsidRPr="001F39E6">
        <w:rPr>
          <w:rFonts w:ascii="Times New Roman" w:hAnsi="Times New Roman" w:cs="Times New Roman"/>
          <w:szCs w:val="24"/>
        </w:rPr>
        <w:t>manner</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that</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is</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appropriate</w:t>
      </w:r>
      <w:proofErr w:type="spellEnd"/>
      <w:r w:rsidR="001F39E6" w:rsidRPr="001F39E6">
        <w:rPr>
          <w:rFonts w:ascii="Times New Roman" w:hAnsi="Times New Roman" w:cs="Times New Roman"/>
          <w:szCs w:val="24"/>
        </w:rPr>
        <w:t xml:space="preserve"> for the </w:t>
      </w:r>
      <w:proofErr w:type="spellStart"/>
      <w:r w:rsidR="001F39E6" w:rsidRPr="001F39E6">
        <w:rPr>
          <w:rFonts w:ascii="Times New Roman" w:hAnsi="Times New Roman" w:cs="Times New Roman"/>
          <w:szCs w:val="24"/>
        </w:rPr>
        <w:t>technical</w:t>
      </w:r>
      <w:proofErr w:type="spellEnd"/>
      <w:r w:rsidR="001F39E6" w:rsidRPr="001F39E6">
        <w:rPr>
          <w:rFonts w:ascii="Times New Roman" w:hAnsi="Times New Roman" w:cs="Times New Roman"/>
          <w:szCs w:val="24"/>
        </w:rPr>
        <w:t xml:space="preserve"> and </w:t>
      </w:r>
      <w:proofErr w:type="spellStart"/>
      <w:r w:rsidR="001F39E6" w:rsidRPr="001F39E6">
        <w:rPr>
          <w:rFonts w:ascii="Times New Roman" w:hAnsi="Times New Roman" w:cs="Times New Roman"/>
          <w:szCs w:val="24"/>
        </w:rPr>
        <w:t>functional</w:t>
      </w:r>
      <w:proofErr w:type="spellEnd"/>
      <w:r w:rsidR="001F39E6" w:rsidRPr="001F39E6">
        <w:rPr>
          <w:rFonts w:ascii="Times New Roman" w:hAnsi="Times New Roman" w:cs="Times New Roman"/>
          <w:szCs w:val="24"/>
        </w:rPr>
        <w:t xml:space="preserve"> </w:t>
      </w:r>
      <w:proofErr w:type="spellStart"/>
      <w:r w:rsidR="001F39E6" w:rsidRPr="001F39E6">
        <w:rPr>
          <w:rFonts w:ascii="Times New Roman" w:hAnsi="Times New Roman" w:cs="Times New Roman"/>
          <w:szCs w:val="24"/>
        </w:rPr>
        <w:t>needs</w:t>
      </w:r>
      <w:proofErr w:type="spellEnd"/>
      <w:r w:rsidR="001F39E6" w:rsidRPr="001F39E6">
        <w:rPr>
          <w:rFonts w:ascii="Times New Roman" w:hAnsi="Times New Roman" w:cs="Times New Roman"/>
          <w:szCs w:val="24"/>
        </w:rPr>
        <w:t xml:space="preserve"> of the </w:t>
      </w:r>
      <w:proofErr w:type="spellStart"/>
      <w:r w:rsidR="001F39E6" w:rsidRPr="001F39E6">
        <w:rPr>
          <w:rFonts w:ascii="Times New Roman" w:hAnsi="Times New Roman" w:cs="Times New Roman"/>
          <w:szCs w:val="24"/>
        </w:rPr>
        <w:t>target</w:t>
      </w:r>
      <w:proofErr w:type="spellEnd"/>
      <w:r w:rsidR="001F39E6" w:rsidRPr="001F39E6">
        <w:rPr>
          <w:rFonts w:ascii="Times New Roman" w:hAnsi="Times New Roman" w:cs="Times New Roman"/>
          <w:szCs w:val="24"/>
        </w:rPr>
        <w:t xml:space="preserve"> audience.</w:t>
      </w:r>
    </w:p>
    <w:p w:rsidR="00CB2068" w:rsidRDefault="00CB2068" w:rsidP="00CB2068">
      <w:pPr>
        <w:autoSpaceDE w:val="0"/>
        <w:autoSpaceDN w:val="0"/>
        <w:adjustRightInd w:val="0"/>
        <w:snapToGrid w:val="0"/>
        <w:spacing w:after="0" w:line="240" w:lineRule="auto"/>
        <w:ind w:left="0" w:firstLine="0"/>
        <w:jc w:val="left"/>
        <w:rPr>
          <w:rFonts w:ascii="Times New Roman" w:hAnsi="Times New Roman" w:cs="Times New Roman"/>
          <w:szCs w:val="24"/>
        </w:rPr>
      </w:pPr>
    </w:p>
    <w:p w:rsidR="001F39E6" w:rsidRPr="00CB2068" w:rsidRDefault="001F39E6" w:rsidP="00CB2068">
      <w:pPr>
        <w:autoSpaceDE w:val="0"/>
        <w:autoSpaceDN w:val="0"/>
        <w:adjustRightInd w:val="0"/>
        <w:snapToGrid w:val="0"/>
        <w:spacing w:after="0" w:line="240" w:lineRule="auto"/>
        <w:ind w:left="0" w:firstLine="0"/>
        <w:jc w:val="left"/>
        <w:rPr>
          <w:rFonts w:ascii="Times New Roman" w:hAnsi="Times New Roman" w:cs="Times New Roman"/>
          <w:b/>
          <w:szCs w:val="24"/>
        </w:rPr>
      </w:pPr>
      <w:r w:rsidRPr="00CB2068">
        <w:rPr>
          <w:rFonts w:ascii="Times New Roman" w:hAnsi="Times New Roman" w:cs="Times New Roman"/>
          <w:b/>
          <w:szCs w:val="24"/>
        </w:rPr>
        <w:t>Step 2: Collect stakeholder contact information</w:t>
      </w:r>
    </w:p>
    <w:p w:rsidR="00CB2068" w:rsidRDefault="00CB2068" w:rsidP="00CB2068">
      <w:pPr>
        <w:autoSpaceDE w:val="0"/>
        <w:autoSpaceDN w:val="0"/>
        <w:adjustRightInd w:val="0"/>
        <w:snapToGrid w:val="0"/>
        <w:spacing w:after="0" w:line="240" w:lineRule="auto"/>
        <w:ind w:left="0" w:firstLine="0"/>
        <w:jc w:val="left"/>
        <w:rPr>
          <w:rFonts w:ascii="Times New Roman" w:hAnsi="Times New Roman" w:cs="Times New Roman"/>
          <w:szCs w:val="24"/>
        </w:rPr>
      </w:pPr>
    </w:p>
    <w:p w:rsidR="001F39E6" w:rsidRPr="001F39E6" w:rsidRDefault="001F39E6" w:rsidP="00CB2068">
      <w:pPr>
        <w:autoSpaceDE w:val="0"/>
        <w:autoSpaceDN w:val="0"/>
        <w:adjustRightInd w:val="0"/>
        <w:snapToGrid w:val="0"/>
        <w:spacing w:after="0" w:line="240" w:lineRule="auto"/>
        <w:ind w:left="0" w:firstLine="0"/>
        <w:jc w:val="left"/>
        <w:rPr>
          <w:rFonts w:ascii="Times New Roman" w:hAnsi="Times New Roman" w:cs="Times New Roman"/>
          <w:szCs w:val="24"/>
        </w:rPr>
      </w:pPr>
      <w:r w:rsidRPr="001F39E6">
        <w:rPr>
          <w:rFonts w:ascii="Times New Roman" w:hAnsi="Times New Roman" w:cs="Times New Roman"/>
          <w:szCs w:val="24"/>
        </w:rPr>
        <w:t xml:space="preserve">The success of every </w:t>
      </w:r>
      <w:proofErr w:type="spellStart"/>
      <w:r w:rsidRPr="001F39E6">
        <w:rPr>
          <w:rFonts w:ascii="Times New Roman" w:hAnsi="Times New Roman" w:cs="Times New Roman"/>
          <w:szCs w:val="24"/>
        </w:rPr>
        <w:t>dissemination</w:t>
      </w:r>
      <w:proofErr w:type="spellEnd"/>
      <w:r w:rsidRPr="001F39E6">
        <w:rPr>
          <w:rFonts w:ascii="Times New Roman" w:hAnsi="Times New Roman" w:cs="Times New Roman"/>
          <w:szCs w:val="24"/>
        </w:rPr>
        <w:t xml:space="preserve"> effort </w:t>
      </w:r>
      <w:proofErr w:type="spellStart"/>
      <w:r w:rsidRPr="001F39E6">
        <w:rPr>
          <w:rFonts w:ascii="Times New Roman" w:hAnsi="Times New Roman" w:cs="Times New Roman"/>
          <w:szCs w:val="24"/>
        </w:rPr>
        <w:t>is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highly</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dependent</w:t>
      </w:r>
      <w:proofErr w:type="spellEnd"/>
      <w:r w:rsidRPr="001F39E6">
        <w:rPr>
          <w:rFonts w:ascii="Times New Roman" w:hAnsi="Times New Roman" w:cs="Times New Roman"/>
          <w:szCs w:val="24"/>
        </w:rPr>
        <w:t xml:space="preserve"> on the </w:t>
      </w:r>
      <w:proofErr w:type="spellStart"/>
      <w:r w:rsidRPr="001F39E6">
        <w:rPr>
          <w:rFonts w:ascii="Times New Roman" w:hAnsi="Times New Roman" w:cs="Times New Roman"/>
          <w:szCs w:val="24"/>
        </w:rPr>
        <w:t>recipient</w:t>
      </w:r>
      <w:proofErr w:type="spellEnd"/>
      <w:r w:rsidRPr="001F39E6">
        <w:rPr>
          <w:rFonts w:ascii="Times New Roman" w:hAnsi="Times New Roman" w:cs="Times New Roman"/>
          <w:szCs w:val="24"/>
        </w:rPr>
        <w:t xml:space="preserve"> contact information </w:t>
      </w:r>
      <w:proofErr w:type="spellStart"/>
      <w:r w:rsidRPr="001F39E6">
        <w:rPr>
          <w:rFonts w:ascii="Times New Roman" w:hAnsi="Times New Roman" w:cs="Times New Roman"/>
          <w:szCs w:val="24"/>
        </w:rPr>
        <w:t>gathered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during</w:t>
      </w:r>
      <w:proofErr w:type="spellEnd"/>
      <w:r w:rsidRPr="001F39E6">
        <w:rPr>
          <w:rFonts w:ascii="Times New Roman" w:hAnsi="Times New Roman" w:cs="Times New Roman"/>
          <w:szCs w:val="24"/>
        </w:rPr>
        <w:t xml:space="preserve"> the monitoring and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processes</w:t>
      </w:r>
      <w:proofErr w:type="spellEnd"/>
      <w:r w:rsidRPr="001F39E6">
        <w:rPr>
          <w:rFonts w:ascii="Times New Roman" w:hAnsi="Times New Roman" w:cs="Times New Roman"/>
          <w:szCs w:val="24"/>
        </w:rPr>
        <w:t xml:space="preserve">. For </w:t>
      </w:r>
      <w:proofErr w:type="spellStart"/>
      <w:r w:rsidRPr="001F39E6">
        <w:rPr>
          <w:rFonts w:ascii="Times New Roman" w:hAnsi="Times New Roman" w:cs="Times New Roman"/>
          <w:szCs w:val="24"/>
        </w:rPr>
        <w:t>example</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 xml:space="preserve"> team </w:t>
      </w:r>
      <w:proofErr w:type="spellStart"/>
      <w:r w:rsidRPr="001F39E6">
        <w:rPr>
          <w:rFonts w:ascii="Times New Roman" w:hAnsi="Times New Roman" w:cs="Times New Roman"/>
          <w:szCs w:val="24"/>
        </w:rPr>
        <w:t>members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meet</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with</w:t>
      </w:r>
      <w:proofErr w:type="spellEnd"/>
      <w:r w:rsidRPr="001F39E6">
        <w:rPr>
          <w:rFonts w:ascii="Times New Roman" w:hAnsi="Times New Roman" w:cs="Times New Roman"/>
          <w:szCs w:val="24"/>
        </w:rPr>
        <w:t xml:space="preserve"> key </w:t>
      </w:r>
      <w:proofErr w:type="spellStart"/>
      <w:r w:rsidRPr="001F39E6">
        <w:rPr>
          <w:rFonts w:ascii="Times New Roman" w:hAnsi="Times New Roman" w:cs="Times New Roman"/>
          <w:szCs w:val="24"/>
        </w:rPr>
        <w:t>stakeholders</w:t>
      </w:r>
      <w:proofErr w:type="spellEnd"/>
      <w:r w:rsidRPr="001F39E6">
        <w:rPr>
          <w:rFonts w:ascii="Times New Roman" w:hAnsi="Times New Roman" w:cs="Times New Roman"/>
          <w:szCs w:val="24"/>
        </w:rPr>
        <w:t xml:space="preserve"> and national </w:t>
      </w:r>
      <w:proofErr w:type="spellStart"/>
      <w:r w:rsidRPr="001F39E6">
        <w:rPr>
          <w:rFonts w:ascii="Times New Roman" w:hAnsi="Times New Roman" w:cs="Times New Roman"/>
          <w:szCs w:val="24"/>
        </w:rPr>
        <w:t>counterparts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who</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regardless</w:t>
      </w:r>
      <w:proofErr w:type="spellEnd"/>
      <w:r w:rsidRPr="001F39E6">
        <w:rPr>
          <w:rFonts w:ascii="Times New Roman" w:hAnsi="Times New Roman" w:cs="Times New Roman"/>
          <w:szCs w:val="24"/>
        </w:rPr>
        <w:t xml:space="preserve"> of </w:t>
      </w:r>
      <w:proofErr w:type="spellStart"/>
      <w:r w:rsidRPr="001F39E6">
        <w:rPr>
          <w:rFonts w:ascii="Times New Roman" w:hAnsi="Times New Roman" w:cs="Times New Roman"/>
          <w:szCs w:val="24"/>
        </w:rPr>
        <w:t>their</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degree</w:t>
      </w:r>
      <w:proofErr w:type="spellEnd"/>
      <w:r w:rsidRPr="001F39E6">
        <w:rPr>
          <w:rFonts w:ascii="Times New Roman" w:hAnsi="Times New Roman" w:cs="Times New Roman"/>
          <w:szCs w:val="24"/>
        </w:rPr>
        <w:t xml:space="preserve"> of </w:t>
      </w:r>
      <w:proofErr w:type="spellStart"/>
      <w:r w:rsidRPr="001F39E6">
        <w:rPr>
          <w:rFonts w:ascii="Times New Roman" w:hAnsi="Times New Roman" w:cs="Times New Roman"/>
          <w:szCs w:val="24"/>
        </w:rPr>
        <w:t>involvement</w:t>
      </w:r>
      <w:proofErr w:type="spellEnd"/>
      <w:r w:rsidRPr="001F39E6">
        <w:rPr>
          <w:rFonts w:ascii="Times New Roman" w:hAnsi="Times New Roman" w:cs="Times New Roman"/>
          <w:szCs w:val="24"/>
        </w:rPr>
        <w:t xml:space="preserve"> in the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 xml:space="preserve"> topic, </w:t>
      </w:r>
      <w:proofErr w:type="spellStart"/>
      <w:r w:rsidRPr="001F39E6">
        <w:rPr>
          <w:rFonts w:ascii="Times New Roman" w:hAnsi="Times New Roman" w:cs="Times New Roman"/>
          <w:szCs w:val="24"/>
        </w:rPr>
        <w:t>constitute</w:t>
      </w:r>
      <w:proofErr w:type="spellEnd"/>
      <w:r w:rsidRPr="001F39E6">
        <w:rPr>
          <w:rFonts w:ascii="Times New Roman" w:hAnsi="Times New Roman" w:cs="Times New Roman"/>
          <w:szCs w:val="24"/>
        </w:rPr>
        <w:t xml:space="preserve"> a </w:t>
      </w:r>
      <w:proofErr w:type="spellStart"/>
      <w:r w:rsidRPr="001F39E6">
        <w:rPr>
          <w:rFonts w:ascii="Times New Roman" w:hAnsi="Times New Roman" w:cs="Times New Roman"/>
          <w:szCs w:val="24"/>
        </w:rPr>
        <w:t>critical</w:t>
      </w:r>
      <w:proofErr w:type="spellEnd"/>
      <w:r w:rsidRPr="001F39E6">
        <w:rPr>
          <w:rFonts w:ascii="Times New Roman" w:hAnsi="Times New Roman" w:cs="Times New Roman"/>
          <w:szCs w:val="24"/>
        </w:rPr>
        <w:t xml:space="preserve"> audience and </w:t>
      </w:r>
      <w:proofErr w:type="spellStart"/>
      <w:r w:rsidRPr="001F39E6">
        <w:rPr>
          <w:rFonts w:ascii="Times New Roman" w:hAnsi="Times New Roman" w:cs="Times New Roman"/>
          <w:szCs w:val="24"/>
        </w:rPr>
        <w:t>should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informed</w:t>
      </w:r>
      <w:proofErr w:type="spellEnd"/>
      <w:r w:rsidRPr="001F39E6">
        <w:rPr>
          <w:rFonts w:ascii="Times New Roman" w:hAnsi="Times New Roman" w:cs="Times New Roman"/>
          <w:szCs w:val="24"/>
        </w:rPr>
        <w:t xml:space="preserve"> about the </w:t>
      </w:r>
      <w:proofErr w:type="spellStart"/>
      <w:r w:rsidRPr="001F39E6">
        <w:rPr>
          <w:rFonts w:ascii="Times New Roman" w:hAnsi="Times New Roman" w:cs="Times New Roman"/>
          <w:szCs w:val="24"/>
        </w:rPr>
        <w:t>knowledge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generated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from</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w:t>
      </w:r>
    </w:p>
    <w:p w:rsidR="00AB0324" w:rsidRDefault="00AB0324" w:rsidP="001F39E6">
      <w:pPr>
        <w:autoSpaceDE w:val="0"/>
        <w:autoSpaceDN w:val="0"/>
        <w:adjustRightInd w:val="0"/>
        <w:snapToGrid w:val="0"/>
        <w:spacing w:before="84" w:after="0" w:line="240" w:lineRule="auto"/>
        <w:ind w:left="0" w:firstLine="0"/>
        <w:jc w:val="left"/>
        <w:rPr>
          <w:rFonts w:ascii="Times New Roman" w:hAnsi="Times New Roman" w:cs="Times New Roman"/>
          <w:szCs w:val="24"/>
        </w:rPr>
      </w:pPr>
    </w:p>
    <w:p w:rsidR="001F39E6" w:rsidRPr="00EB4EC3" w:rsidRDefault="001F39E6" w:rsidP="00EB4EC3">
      <w:pPr>
        <w:autoSpaceDE w:val="0"/>
        <w:autoSpaceDN w:val="0"/>
        <w:adjustRightInd w:val="0"/>
        <w:snapToGrid w:val="0"/>
        <w:spacing w:after="0" w:line="240" w:lineRule="auto"/>
        <w:ind w:left="0" w:firstLine="0"/>
        <w:jc w:val="left"/>
        <w:rPr>
          <w:rFonts w:ascii="Times New Roman" w:hAnsi="Times New Roman" w:cs="Times New Roman"/>
          <w:b/>
          <w:szCs w:val="24"/>
        </w:rPr>
      </w:pPr>
      <w:r w:rsidRPr="00EB4EC3">
        <w:rPr>
          <w:rFonts w:ascii="Times New Roman" w:hAnsi="Times New Roman" w:cs="Times New Roman"/>
          <w:b/>
          <w:szCs w:val="24"/>
        </w:rPr>
        <w:t xml:space="preserve">Step 3: Determine types of </w:t>
      </w:r>
      <w:proofErr w:type="spellStart"/>
      <w:r w:rsidRPr="00EB4EC3">
        <w:rPr>
          <w:rFonts w:ascii="Times New Roman" w:hAnsi="Times New Roman" w:cs="Times New Roman"/>
          <w:b/>
          <w:szCs w:val="24"/>
        </w:rPr>
        <w:t>products</w:t>
      </w:r>
      <w:proofErr w:type="spellEnd"/>
      <w:r w:rsidRPr="00EB4EC3">
        <w:rPr>
          <w:rFonts w:ascii="Times New Roman" w:hAnsi="Times New Roman" w:cs="Times New Roman"/>
          <w:b/>
          <w:szCs w:val="24"/>
        </w:rPr>
        <w:t xml:space="preserve"> </w:t>
      </w:r>
      <w:proofErr w:type="spellStart"/>
      <w:r w:rsidRPr="00EB4EC3">
        <w:rPr>
          <w:rFonts w:ascii="Times New Roman" w:hAnsi="Times New Roman" w:cs="Times New Roman"/>
          <w:b/>
          <w:szCs w:val="24"/>
        </w:rPr>
        <w:t>that</w:t>
      </w:r>
      <w:proofErr w:type="spellEnd"/>
      <w:r w:rsidRPr="00EB4EC3">
        <w:rPr>
          <w:rFonts w:ascii="Times New Roman" w:hAnsi="Times New Roman" w:cs="Times New Roman"/>
          <w:b/>
          <w:szCs w:val="24"/>
        </w:rPr>
        <w:t xml:space="preserve"> </w:t>
      </w:r>
      <w:proofErr w:type="spellStart"/>
      <w:r w:rsidRPr="00EB4EC3">
        <w:rPr>
          <w:rFonts w:ascii="Times New Roman" w:hAnsi="Times New Roman" w:cs="Times New Roman"/>
          <w:b/>
          <w:szCs w:val="24"/>
        </w:rPr>
        <w:t>meet</w:t>
      </w:r>
      <w:proofErr w:type="spellEnd"/>
      <w:r w:rsidRPr="00EB4EC3">
        <w:rPr>
          <w:rFonts w:ascii="Times New Roman" w:hAnsi="Times New Roman" w:cs="Times New Roman"/>
          <w:b/>
          <w:szCs w:val="24"/>
        </w:rPr>
        <w:t xml:space="preserve"> the </w:t>
      </w:r>
      <w:proofErr w:type="spellStart"/>
      <w:r w:rsidRPr="00EB4EC3">
        <w:rPr>
          <w:rFonts w:ascii="Times New Roman" w:hAnsi="Times New Roman" w:cs="Times New Roman"/>
          <w:b/>
          <w:szCs w:val="24"/>
        </w:rPr>
        <w:t>audience’s</w:t>
      </w:r>
      <w:proofErr w:type="spellEnd"/>
      <w:r w:rsidRPr="00EB4EC3">
        <w:rPr>
          <w:rFonts w:ascii="Times New Roman" w:hAnsi="Times New Roman" w:cs="Times New Roman"/>
          <w:b/>
          <w:szCs w:val="24"/>
        </w:rPr>
        <w:t xml:space="preserve"> information </w:t>
      </w:r>
      <w:proofErr w:type="spellStart"/>
      <w:r w:rsidRPr="00EB4EC3">
        <w:rPr>
          <w:rFonts w:ascii="Times New Roman" w:hAnsi="Times New Roman" w:cs="Times New Roman"/>
          <w:b/>
          <w:szCs w:val="24"/>
        </w:rPr>
        <w:t>needs</w:t>
      </w:r>
      <w:proofErr w:type="spellEnd"/>
    </w:p>
    <w:p w:rsidR="00EB4EC3" w:rsidRDefault="00EB4EC3" w:rsidP="00EB4EC3">
      <w:pPr>
        <w:autoSpaceDE w:val="0"/>
        <w:autoSpaceDN w:val="0"/>
        <w:adjustRightInd w:val="0"/>
        <w:snapToGrid w:val="0"/>
        <w:spacing w:after="0" w:line="240" w:lineRule="auto"/>
        <w:ind w:left="0" w:firstLine="0"/>
        <w:jc w:val="left"/>
        <w:rPr>
          <w:rFonts w:ascii="Times New Roman" w:hAnsi="Times New Roman" w:cs="Times New Roman"/>
          <w:szCs w:val="24"/>
        </w:rPr>
      </w:pPr>
    </w:p>
    <w:p w:rsidR="001F39E6" w:rsidRPr="001F39E6" w:rsidRDefault="001F39E6" w:rsidP="00EB4EC3">
      <w:pPr>
        <w:autoSpaceDE w:val="0"/>
        <w:autoSpaceDN w:val="0"/>
        <w:adjustRightInd w:val="0"/>
        <w:snapToGrid w:val="0"/>
        <w:spacing w:after="0" w:line="240" w:lineRule="auto"/>
        <w:ind w:left="0" w:firstLine="0"/>
        <w:jc w:val="left"/>
        <w:rPr>
          <w:rFonts w:ascii="Times New Roman" w:hAnsi="Times New Roman" w:cs="Times New Roman"/>
          <w:szCs w:val="24"/>
        </w:rPr>
      </w:pPr>
      <w:r w:rsidRPr="001F39E6">
        <w:rPr>
          <w:rFonts w:ascii="Times New Roman" w:hAnsi="Times New Roman" w:cs="Times New Roman"/>
          <w:szCs w:val="24"/>
        </w:rPr>
        <w:t xml:space="preserve">In addition to publishing information </w:t>
      </w:r>
      <w:proofErr w:type="spellStart"/>
      <w:r w:rsidRPr="001F39E6">
        <w:rPr>
          <w:rFonts w:ascii="Times New Roman" w:hAnsi="Times New Roman" w:cs="Times New Roman"/>
          <w:szCs w:val="24"/>
        </w:rPr>
        <w:t>from</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regular</w:t>
      </w:r>
      <w:proofErr w:type="spellEnd"/>
      <w:r w:rsidRPr="001F39E6">
        <w:rPr>
          <w:rFonts w:ascii="Times New Roman" w:hAnsi="Times New Roman" w:cs="Times New Roman"/>
          <w:szCs w:val="24"/>
        </w:rPr>
        <w:t xml:space="preserve"> monitoring reports and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 xml:space="preserve"> reports, a mix of </w:t>
      </w:r>
      <w:proofErr w:type="spellStart"/>
      <w:r w:rsidRPr="001F39E6">
        <w:rPr>
          <w:rFonts w:ascii="Times New Roman" w:hAnsi="Times New Roman" w:cs="Times New Roman"/>
          <w:szCs w:val="24"/>
        </w:rPr>
        <w:t>knowledge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products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can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developed</w:t>
      </w:r>
      <w:proofErr w:type="spellEnd"/>
      <w:r w:rsidRPr="001F39E6">
        <w:rPr>
          <w:rFonts w:ascii="Times New Roman" w:hAnsi="Times New Roman" w:cs="Times New Roman"/>
          <w:szCs w:val="24"/>
        </w:rPr>
        <w:t xml:space="preserve"> to </w:t>
      </w:r>
      <w:proofErr w:type="spellStart"/>
      <w:r w:rsidRPr="001F39E6">
        <w:rPr>
          <w:rFonts w:ascii="Times New Roman" w:hAnsi="Times New Roman" w:cs="Times New Roman"/>
          <w:szCs w:val="24"/>
        </w:rPr>
        <w:t>meet</w:t>
      </w:r>
      <w:proofErr w:type="spellEnd"/>
      <w:r w:rsidRPr="001F39E6">
        <w:rPr>
          <w:rFonts w:ascii="Times New Roman" w:hAnsi="Times New Roman" w:cs="Times New Roman"/>
          <w:szCs w:val="24"/>
        </w:rPr>
        <w:t xml:space="preserve"> the information </w:t>
      </w:r>
      <w:proofErr w:type="spellStart"/>
      <w:r w:rsidRPr="001F39E6">
        <w:rPr>
          <w:rFonts w:ascii="Times New Roman" w:hAnsi="Times New Roman" w:cs="Times New Roman"/>
          <w:szCs w:val="24"/>
        </w:rPr>
        <w:t>demand</w:t>
      </w:r>
      <w:proofErr w:type="spellEnd"/>
      <w:r w:rsidRPr="001F39E6">
        <w:rPr>
          <w:rFonts w:ascii="Times New Roman" w:hAnsi="Times New Roman" w:cs="Times New Roman"/>
          <w:szCs w:val="24"/>
        </w:rPr>
        <w:t xml:space="preserve"> of </w:t>
      </w:r>
      <w:proofErr w:type="spellStart"/>
      <w:r w:rsidRPr="001F39E6">
        <w:rPr>
          <w:rFonts w:ascii="Times New Roman" w:hAnsi="Times New Roman" w:cs="Times New Roman"/>
          <w:szCs w:val="24"/>
        </w:rPr>
        <w:t>different</w:t>
      </w:r>
      <w:proofErr w:type="spellEnd"/>
      <w:r w:rsidRPr="001F39E6">
        <w:rPr>
          <w:rFonts w:ascii="Times New Roman" w:hAnsi="Times New Roman" w:cs="Times New Roman"/>
          <w:szCs w:val="24"/>
        </w:rPr>
        <w:t xml:space="preserve"> groups. A </w:t>
      </w:r>
      <w:proofErr w:type="spellStart"/>
      <w:r w:rsidRPr="001F39E6">
        <w:rPr>
          <w:rFonts w:ascii="Times New Roman" w:hAnsi="Times New Roman" w:cs="Times New Roman"/>
          <w:szCs w:val="24"/>
        </w:rPr>
        <w:t>systematic</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assessment</w:t>
      </w:r>
      <w:proofErr w:type="spellEnd"/>
      <w:r w:rsidRPr="001F39E6">
        <w:rPr>
          <w:rFonts w:ascii="Times New Roman" w:hAnsi="Times New Roman" w:cs="Times New Roman"/>
          <w:szCs w:val="24"/>
        </w:rPr>
        <w:t xml:space="preserve"> of the </w:t>
      </w:r>
      <w:proofErr w:type="spellStart"/>
      <w:r w:rsidRPr="001F39E6">
        <w:rPr>
          <w:rFonts w:ascii="Times New Roman" w:hAnsi="Times New Roman" w:cs="Times New Roman"/>
          <w:szCs w:val="24"/>
        </w:rPr>
        <w:t>needs</w:t>
      </w:r>
      <w:proofErr w:type="spellEnd"/>
      <w:r w:rsidRPr="001F39E6">
        <w:rPr>
          <w:rFonts w:ascii="Times New Roman" w:hAnsi="Times New Roman" w:cs="Times New Roman"/>
          <w:szCs w:val="24"/>
        </w:rPr>
        <w:t xml:space="preserve"> and </w:t>
      </w:r>
      <w:proofErr w:type="spellStart"/>
      <w:r w:rsidRPr="001F39E6">
        <w:rPr>
          <w:rFonts w:ascii="Times New Roman" w:hAnsi="Times New Roman" w:cs="Times New Roman"/>
          <w:szCs w:val="24"/>
        </w:rPr>
        <w:t>demand</w:t>
      </w:r>
      <w:proofErr w:type="spellEnd"/>
      <w:r w:rsidRPr="001F39E6">
        <w:rPr>
          <w:rFonts w:ascii="Times New Roman" w:hAnsi="Times New Roman" w:cs="Times New Roman"/>
          <w:szCs w:val="24"/>
        </w:rPr>
        <w:t xml:space="preserve"> for </w:t>
      </w:r>
      <w:proofErr w:type="spellStart"/>
      <w:r w:rsidRPr="001F39E6">
        <w:rPr>
          <w:rFonts w:ascii="Times New Roman" w:hAnsi="Times New Roman" w:cs="Times New Roman"/>
          <w:szCs w:val="24"/>
        </w:rPr>
        <w:t>specific</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products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among</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targeted</w:t>
      </w:r>
      <w:proofErr w:type="spellEnd"/>
      <w:r w:rsidRPr="001F39E6">
        <w:rPr>
          <w:rFonts w:ascii="Times New Roman" w:hAnsi="Times New Roman" w:cs="Times New Roman"/>
          <w:szCs w:val="24"/>
        </w:rPr>
        <w:t xml:space="preserve"> audiences </w:t>
      </w:r>
      <w:proofErr w:type="spellStart"/>
      <w:r w:rsidRPr="001F39E6">
        <w:rPr>
          <w:rFonts w:ascii="Times New Roman" w:hAnsi="Times New Roman" w:cs="Times New Roman"/>
          <w:szCs w:val="24"/>
        </w:rPr>
        <w:t>can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undertaken</w:t>
      </w:r>
      <w:proofErr w:type="spellEnd"/>
      <w:r w:rsidRPr="001F39E6">
        <w:rPr>
          <w:rFonts w:ascii="Times New Roman" w:hAnsi="Times New Roman" w:cs="Times New Roman"/>
          <w:szCs w:val="24"/>
        </w:rPr>
        <w:t xml:space="preserve"> to </w:t>
      </w:r>
      <w:proofErr w:type="spellStart"/>
      <w:r w:rsidRPr="001F39E6">
        <w:rPr>
          <w:rFonts w:ascii="Times New Roman" w:hAnsi="Times New Roman" w:cs="Times New Roman"/>
          <w:szCs w:val="24"/>
        </w:rPr>
        <w:t>ensure</w:t>
      </w:r>
      <w:proofErr w:type="spellEnd"/>
      <w:r w:rsidRPr="001F39E6">
        <w:rPr>
          <w:rFonts w:ascii="Times New Roman" w:hAnsi="Times New Roman" w:cs="Times New Roman"/>
          <w:szCs w:val="24"/>
        </w:rPr>
        <w:t xml:space="preserve"> the relevance and value of the </w:t>
      </w:r>
      <w:proofErr w:type="spellStart"/>
      <w:r w:rsidRPr="001F39E6">
        <w:rPr>
          <w:rFonts w:ascii="Times New Roman" w:hAnsi="Times New Roman" w:cs="Times New Roman"/>
          <w:szCs w:val="24"/>
        </w:rPr>
        <w:t>products</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following</w:t>
      </w:r>
      <w:proofErr w:type="spellEnd"/>
      <w:r w:rsidRPr="001F39E6">
        <w:rPr>
          <w:rFonts w:ascii="Times New Roman" w:hAnsi="Times New Roman" w:cs="Times New Roman"/>
          <w:szCs w:val="24"/>
        </w:rPr>
        <w:t xml:space="preserve"> are </w:t>
      </w:r>
      <w:proofErr w:type="spellStart"/>
      <w:r w:rsidRPr="001F39E6">
        <w:rPr>
          <w:rFonts w:ascii="Times New Roman" w:hAnsi="Times New Roman" w:cs="Times New Roman"/>
          <w:szCs w:val="24"/>
        </w:rPr>
        <w:t>some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examples</w:t>
      </w:r>
      <w:proofErr w:type="spellEnd"/>
      <w:r w:rsidRPr="001F39E6">
        <w:rPr>
          <w:rFonts w:ascii="Times New Roman" w:hAnsi="Times New Roman" w:cs="Times New Roman"/>
          <w:szCs w:val="24"/>
        </w:rPr>
        <w:t xml:space="preserve"> of communication </w:t>
      </w:r>
      <w:proofErr w:type="spellStart"/>
      <w:r w:rsidRPr="001F39E6">
        <w:rPr>
          <w:rFonts w:ascii="Times New Roman" w:hAnsi="Times New Roman" w:cs="Times New Roman"/>
          <w:szCs w:val="24"/>
        </w:rPr>
        <w:t>means</w:t>
      </w:r>
      <w:proofErr w:type="spellEnd"/>
      <w:r w:rsidRPr="001F39E6">
        <w:rPr>
          <w:rFonts w:ascii="Times New Roman" w:hAnsi="Times New Roman" w:cs="Times New Roman"/>
          <w:szCs w:val="24"/>
        </w:rPr>
        <w:t xml:space="preserve"> and </w:t>
      </w:r>
      <w:proofErr w:type="spellStart"/>
      <w:r w:rsidRPr="001F39E6">
        <w:rPr>
          <w:rFonts w:ascii="Times New Roman" w:hAnsi="Times New Roman" w:cs="Times New Roman"/>
          <w:szCs w:val="24"/>
        </w:rPr>
        <w:t>products</w:t>
      </w:r>
      <w:proofErr w:type="spellEnd"/>
      <w:r w:rsidRPr="001F39E6">
        <w:rPr>
          <w:rFonts w:ascii="Times New Roman" w:hAnsi="Times New Roman" w:cs="Times New Roman"/>
          <w:szCs w:val="24"/>
        </w:rPr>
        <w:t xml:space="preserve"> for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w:t>
      </w:r>
    </w:p>
    <w:p w:rsidR="001F39E6" w:rsidRPr="006F67A1" w:rsidRDefault="001F39E6" w:rsidP="006F67A1">
      <w:pPr>
        <w:pStyle w:val="Paragraphedeliste"/>
        <w:numPr>
          <w:ilvl w:val="0"/>
          <w:numId w:val="38"/>
        </w:numPr>
        <w:autoSpaceDE w:val="0"/>
        <w:autoSpaceDN w:val="0"/>
        <w:adjustRightInd w:val="0"/>
        <w:snapToGrid w:val="0"/>
        <w:spacing w:before="361" w:after="0" w:line="240" w:lineRule="auto"/>
        <w:jc w:val="left"/>
        <w:rPr>
          <w:rFonts w:ascii="Times New Roman" w:hAnsi="Times New Roman" w:cs="Times New Roman"/>
          <w:szCs w:val="24"/>
        </w:rPr>
      </w:pPr>
      <w:r w:rsidRPr="006F67A1">
        <w:rPr>
          <w:rFonts w:ascii="Times New Roman" w:hAnsi="Times New Roman" w:cs="Times New Roman"/>
          <w:szCs w:val="24"/>
        </w:rPr>
        <w:t xml:space="preserve">Evaluation executive summary—Evaluation reports </w:t>
      </w:r>
      <w:proofErr w:type="spellStart"/>
      <w:r w:rsidRPr="006F67A1">
        <w:rPr>
          <w:rFonts w:ascii="Times New Roman" w:hAnsi="Times New Roman" w:cs="Times New Roman"/>
          <w:szCs w:val="24"/>
        </w:rPr>
        <w:t>should</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include</w:t>
      </w:r>
      <w:proofErr w:type="spellEnd"/>
      <w:r w:rsidRPr="006F67A1">
        <w:rPr>
          <w:rFonts w:ascii="Times New Roman" w:hAnsi="Times New Roman" w:cs="Times New Roman"/>
          <w:szCs w:val="24"/>
        </w:rPr>
        <w:t xml:space="preserve"> a succinct, </w:t>
      </w:r>
      <w:proofErr w:type="spellStart"/>
      <w:r w:rsidRPr="006F67A1">
        <w:rPr>
          <w:rFonts w:ascii="Times New Roman" w:hAnsi="Times New Roman" w:cs="Times New Roman"/>
          <w:szCs w:val="24"/>
        </w:rPr>
        <w:t>yet</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comprehensive</w:t>
      </w:r>
      <w:proofErr w:type="spellEnd"/>
      <w:r w:rsidRPr="006F67A1">
        <w:rPr>
          <w:rFonts w:ascii="Times New Roman" w:hAnsi="Times New Roman" w:cs="Times New Roman"/>
          <w:szCs w:val="24"/>
        </w:rPr>
        <w:t xml:space="preserve"> and information-</w:t>
      </w:r>
      <w:proofErr w:type="spellStart"/>
      <w:r w:rsidRPr="006F67A1">
        <w:rPr>
          <w:rFonts w:ascii="Times New Roman" w:hAnsi="Times New Roman" w:cs="Times New Roman"/>
          <w:szCs w:val="24"/>
        </w:rPr>
        <w:t>rich</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executive</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summary</w:t>
      </w:r>
      <w:proofErr w:type="spellEnd"/>
      <w:r w:rsidRPr="006F67A1">
        <w:rPr>
          <w:rFonts w:ascii="Times New Roman" w:hAnsi="Times New Roman" w:cs="Times New Roman"/>
          <w:szCs w:val="24"/>
        </w:rPr>
        <w:t xml:space="preserve">. This </w:t>
      </w:r>
      <w:proofErr w:type="spellStart"/>
      <w:r w:rsidRPr="006F67A1">
        <w:rPr>
          <w:rFonts w:ascii="Times New Roman" w:hAnsi="Times New Roman" w:cs="Times New Roman"/>
          <w:szCs w:val="24"/>
        </w:rPr>
        <w:t>summary</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can</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be</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used</w:t>
      </w:r>
      <w:proofErr w:type="spellEnd"/>
      <w:r w:rsidRPr="006F67A1">
        <w:rPr>
          <w:rFonts w:ascii="Times New Roman" w:hAnsi="Times New Roman" w:cs="Times New Roman"/>
          <w:szCs w:val="24"/>
        </w:rPr>
        <w:t xml:space="preserve"> as a stand-</w:t>
      </w:r>
      <w:proofErr w:type="spellStart"/>
      <w:r w:rsidRPr="006F67A1">
        <w:rPr>
          <w:rFonts w:ascii="Times New Roman" w:hAnsi="Times New Roman" w:cs="Times New Roman"/>
          <w:szCs w:val="24"/>
        </w:rPr>
        <w:t>alone</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product</w:t>
      </w:r>
      <w:proofErr w:type="spellEnd"/>
      <w:r w:rsidRPr="006F67A1">
        <w:rPr>
          <w:rFonts w:ascii="Times New Roman" w:hAnsi="Times New Roman" w:cs="Times New Roman"/>
          <w:szCs w:val="24"/>
        </w:rPr>
        <w:t xml:space="preserve"> to </w:t>
      </w:r>
      <w:proofErr w:type="spellStart"/>
      <w:r w:rsidRPr="006F67A1">
        <w:rPr>
          <w:rFonts w:ascii="Times New Roman" w:hAnsi="Times New Roman" w:cs="Times New Roman"/>
          <w:szCs w:val="24"/>
        </w:rPr>
        <w:t>enhance</w:t>
      </w:r>
      <w:proofErr w:type="spellEnd"/>
      <w:r w:rsidRPr="006F67A1">
        <w:rPr>
          <w:rFonts w:ascii="Times New Roman" w:hAnsi="Times New Roman" w:cs="Times New Roman"/>
          <w:szCs w:val="24"/>
        </w:rPr>
        <w:t xml:space="preserve"> the </w:t>
      </w:r>
      <w:proofErr w:type="spellStart"/>
      <w:r w:rsidRPr="006F67A1">
        <w:rPr>
          <w:rFonts w:ascii="Times New Roman" w:hAnsi="Times New Roman" w:cs="Times New Roman"/>
          <w:szCs w:val="24"/>
        </w:rPr>
        <w:t>readership</w:t>
      </w:r>
      <w:proofErr w:type="spellEnd"/>
      <w:r w:rsidRPr="006F67A1">
        <w:rPr>
          <w:rFonts w:ascii="Times New Roman" w:hAnsi="Times New Roman" w:cs="Times New Roman"/>
          <w:szCs w:val="24"/>
        </w:rPr>
        <w:t xml:space="preserve"> of the </w:t>
      </w:r>
      <w:proofErr w:type="spellStart"/>
      <w:r w:rsidRPr="006F67A1">
        <w:rPr>
          <w:rFonts w:ascii="Times New Roman" w:hAnsi="Times New Roman" w:cs="Times New Roman"/>
          <w:szCs w:val="24"/>
        </w:rPr>
        <w:t>evaluation</w:t>
      </w:r>
      <w:proofErr w:type="spellEnd"/>
      <w:r w:rsidRPr="006F67A1">
        <w:rPr>
          <w:rFonts w:ascii="Times New Roman" w:hAnsi="Times New Roman" w:cs="Times New Roman"/>
          <w:szCs w:val="24"/>
        </w:rPr>
        <w:t>.</w:t>
      </w:r>
    </w:p>
    <w:p w:rsidR="001F39E6" w:rsidRPr="006F67A1" w:rsidRDefault="001F39E6" w:rsidP="006F67A1">
      <w:pPr>
        <w:pStyle w:val="Paragraphedeliste"/>
        <w:numPr>
          <w:ilvl w:val="0"/>
          <w:numId w:val="38"/>
        </w:numPr>
        <w:autoSpaceDE w:val="0"/>
        <w:autoSpaceDN w:val="0"/>
        <w:adjustRightInd w:val="0"/>
        <w:snapToGrid w:val="0"/>
        <w:spacing w:before="728" w:after="0" w:line="240" w:lineRule="auto"/>
        <w:jc w:val="left"/>
        <w:rPr>
          <w:rFonts w:ascii="Times New Roman" w:hAnsi="Times New Roman" w:cs="Times New Roman"/>
          <w:szCs w:val="24"/>
        </w:rPr>
      </w:pPr>
      <w:r w:rsidRPr="006F67A1">
        <w:rPr>
          <w:rFonts w:ascii="Times New Roman" w:hAnsi="Times New Roman" w:cs="Times New Roman"/>
          <w:szCs w:val="24"/>
        </w:rPr>
        <w:t>Evaluation brief—</w:t>
      </w:r>
      <w:proofErr w:type="gramStart"/>
      <w:r w:rsidRPr="006F67A1">
        <w:rPr>
          <w:rFonts w:ascii="Times New Roman" w:hAnsi="Times New Roman" w:cs="Times New Roman"/>
          <w:szCs w:val="24"/>
        </w:rPr>
        <w:t>This</w:t>
      </w:r>
      <w:proofErr w:type="gramEnd"/>
      <w:r w:rsidRPr="006F67A1">
        <w:rPr>
          <w:rFonts w:ascii="Times New Roman" w:hAnsi="Times New Roman" w:cs="Times New Roman"/>
          <w:szCs w:val="24"/>
        </w:rPr>
        <w:t xml:space="preserve"> should be a </w:t>
      </w:r>
      <w:proofErr w:type="spellStart"/>
      <w:r w:rsidRPr="006F67A1">
        <w:rPr>
          <w:rFonts w:ascii="Times New Roman" w:hAnsi="Times New Roman" w:cs="Times New Roman"/>
          <w:szCs w:val="24"/>
        </w:rPr>
        <w:t>three</w:t>
      </w:r>
      <w:proofErr w:type="spellEnd"/>
      <w:r w:rsidRPr="006F67A1">
        <w:rPr>
          <w:rFonts w:ascii="Times New Roman" w:hAnsi="Times New Roman" w:cs="Times New Roman"/>
          <w:szCs w:val="24"/>
        </w:rPr>
        <w:t>- to five-page non-</w:t>
      </w:r>
      <w:proofErr w:type="spellStart"/>
      <w:r w:rsidRPr="006F67A1">
        <w:rPr>
          <w:rFonts w:ascii="Times New Roman" w:hAnsi="Times New Roman" w:cs="Times New Roman"/>
          <w:szCs w:val="24"/>
        </w:rPr>
        <w:t>technical</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summation</w:t>
      </w:r>
      <w:proofErr w:type="spellEnd"/>
      <w:r w:rsidRPr="006F67A1">
        <w:rPr>
          <w:rFonts w:ascii="Times New Roman" w:hAnsi="Times New Roman" w:cs="Times New Roman"/>
          <w:szCs w:val="24"/>
        </w:rPr>
        <w:t xml:space="preserve"> of the </w:t>
      </w:r>
      <w:proofErr w:type="spellStart"/>
      <w:r w:rsidRPr="006F67A1">
        <w:rPr>
          <w:rFonts w:ascii="Times New Roman" w:hAnsi="Times New Roman" w:cs="Times New Roman"/>
          <w:szCs w:val="24"/>
        </w:rPr>
        <w:t>executive</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summary</w:t>
      </w:r>
      <w:proofErr w:type="spellEnd"/>
      <w:r w:rsidRPr="006F67A1">
        <w:rPr>
          <w:rFonts w:ascii="Times New Roman" w:hAnsi="Times New Roman" w:cs="Times New Roman"/>
          <w:szCs w:val="24"/>
        </w:rPr>
        <w:t xml:space="preserve"> to </w:t>
      </w:r>
      <w:proofErr w:type="spellStart"/>
      <w:r w:rsidRPr="006F67A1">
        <w:rPr>
          <w:rFonts w:ascii="Times New Roman" w:hAnsi="Times New Roman" w:cs="Times New Roman"/>
          <w:szCs w:val="24"/>
        </w:rPr>
        <w:t>increase</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general</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interest</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without</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overwhelming</w:t>
      </w:r>
      <w:proofErr w:type="spellEnd"/>
      <w:r w:rsidRPr="006F67A1">
        <w:rPr>
          <w:rFonts w:ascii="Times New Roman" w:hAnsi="Times New Roman" w:cs="Times New Roman"/>
          <w:szCs w:val="24"/>
        </w:rPr>
        <w:t xml:space="preserve"> the </w:t>
      </w:r>
      <w:proofErr w:type="spellStart"/>
      <w:r w:rsidRPr="006F67A1">
        <w:rPr>
          <w:rFonts w:ascii="Times New Roman" w:hAnsi="Times New Roman" w:cs="Times New Roman"/>
          <w:szCs w:val="24"/>
        </w:rPr>
        <w:t>reader</w:t>
      </w:r>
      <w:proofErr w:type="spellEnd"/>
      <w:r w:rsidRPr="006F67A1">
        <w:rPr>
          <w:rFonts w:ascii="Times New Roman" w:hAnsi="Times New Roman" w:cs="Times New Roman"/>
          <w:szCs w:val="24"/>
        </w:rPr>
        <w:t>.</w:t>
      </w:r>
    </w:p>
    <w:p w:rsidR="001F39E6" w:rsidRPr="006F67A1" w:rsidRDefault="001F39E6" w:rsidP="006F67A1">
      <w:pPr>
        <w:pStyle w:val="Paragraphedeliste"/>
        <w:numPr>
          <w:ilvl w:val="0"/>
          <w:numId w:val="38"/>
        </w:numPr>
        <w:autoSpaceDE w:val="0"/>
        <w:autoSpaceDN w:val="0"/>
        <w:adjustRightInd w:val="0"/>
        <w:snapToGrid w:val="0"/>
        <w:spacing w:before="443" w:after="0" w:line="240" w:lineRule="auto"/>
        <w:jc w:val="left"/>
        <w:rPr>
          <w:rFonts w:ascii="Times New Roman" w:hAnsi="Times New Roman" w:cs="Times New Roman"/>
          <w:szCs w:val="24"/>
        </w:rPr>
      </w:pPr>
      <w:r w:rsidRPr="006F67A1">
        <w:rPr>
          <w:rFonts w:ascii="Times New Roman" w:hAnsi="Times New Roman" w:cs="Times New Roman"/>
          <w:szCs w:val="24"/>
        </w:rPr>
        <w:t>Evaluation blurb—</w:t>
      </w:r>
      <w:proofErr w:type="gramStart"/>
      <w:r w:rsidRPr="006F67A1">
        <w:rPr>
          <w:rFonts w:ascii="Times New Roman" w:hAnsi="Times New Roman" w:cs="Times New Roman"/>
          <w:szCs w:val="24"/>
        </w:rPr>
        <w:t>This</w:t>
      </w:r>
      <w:proofErr w:type="gramEnd"/>
      <w:r w:rsidRPr="006F67A1">
        <w:rPr>
          <w:rFonts w:ascii="Times New Roman" w:hAnsi="Times New Roman" w:cs="Times New Roman"/>
          <w:szCs w:val="24"/>
        </w:rPr>
        <w:t xml:space="preserve"> is a one-</w:t>
      </w:r>
      <w:proofErr w:type="spellStart"/>
      <w:r w:rsidRPr="006F67A1">
        <w:rPr>
          <w:rFonts w:ascii="Times New Roman" w:hAnsi="Times New Roman" w:cs="Times New Roman"/>
          <w:szCs w:val="24"/>
        </w:rPr>
        <w:t>paragraph</w:t>
      </w:r>
      <w:proofErr w:type="spellEnd"/>
      <w:r w:rsidRPr="006F67A1">
        <w:rPr>
          <w:rFonts w:ascii="Times New Roman" w:hAnsi="Times New Roman" w:cs="Times New Roman"/>
          <w:szCs w:val="24"/>
        </w:rPr>
        <w:t xml:space="preserve"> description </w:t>
      </w:r>
      <w:proofErr w:type="spellStart"/>
      <w:r w:rsidRPr="006F67A1">
        <w:rPr>
          <w:rFonts w:ascii="Times New Roman" w:hAnsi="Times New Roman" w:cs="Times New Roman"/>
          <w:szCs w:val="24"/>
        </w:rPr>
        <w:t>designed</w:t>
      </w:r>
      <w:proofErr w:type="spellEnd"/>
      <w:r w:rsidRPr="006F67A1">
        <w:rPr>
          <w:rFonts w:ascii="Times New Roman" w:hAnsi="Times New Roman" w:cs="Times New Roman"/>
          <w:szCs w:val="24"/>
        </w:rPr>
        <w:t xml:space="preserve"> to </w:t>
      </w:r>
      <w:proofErr w:type="spellStart"/>
      <w:r w:rsidRPr="006F67A1">
        <w:rPr>
          <w:rFonts w:ascii="Times New Roman" w:hAnsi="Times New Roman" w:cs="Times New Roman"/>
          <w:szCs w:val="24"/>
        </w:rPr>
        <w:t>increase</w:t>
      </w:r>
      <w:proofErr w:type="spellEnd"/>
      <w:r w:rsidRPr="006F67A1">
        <w:rPr>
          <w:rFonts w:ascii="Times New Roman" w:hAnsi="Times New Roman" w:cs="Times New Roman"/>
          <w:szCs w:val="24"/>
        </w:rPr>
        <w:t xml:space="preserve"> the </w:t>
      </w:r>
      <w:proofErr w:type="spellStart"/>
      <w:r w:rsidRPr="006F67A1">
        <w:rPr>
          <w:rFonts w:ascii="Times New Roman" w:hAnsi="Times New Roman" w:cs="Times New Roman"/>
          <w:szCs w:val="24"/>
        </w:rPr>
        <w:t>visibility</w:t>
      </w:r>
      <w:proofErr w:type="spellEnd"/>
      <w:r w:rsidRPr="006F67A1">
        <w:rPr>
          <w:rFonts w:ascii="Times New Roman" w:hAnsi="Times New Roman" w:cs="Times New Roman"/>
          <w:szCs w:val="24"/>
        </w:rPr>
        <w:t xml:space="preserve"> of </w:t>
      </w:r>
      <w:proofErr w:type="spellStart"/>
      <w:r w:rsidRPr="006F67A1">
        <w:rPr>
          <w:rFonts w:ascii="Times New Roman" w:hAnsi="Times New Roman" w:cs="Times New Roman"/>
          <w:szCs w:val="24"/>
        </w:rPr>
        <w:t>published</w:t>
      </w:r>
      <w:proofErr w:type="spellEnd"/>
      <w:r w:rsidRPr="006F67A1">
        <w:rPr>
          <w:rFonts w:ascii="Times New Roman" w:hAnsi="Times New Roman" w:cs="Times New Roman"/>
          <w:szCs w:val="24"/>
        </w:rPr>
        <w:t xml:space="preserve"> content and </w:t>
      </w:r>
      <w:proofErr w:type="spellStart"/>
      <w:r w:rsidRPr="006F67A1">
        <w:rPr>
          <w:rFonts w:ascii="Times New Roman" w:hAnsi="Times New Roman" w:cs="Times New Roman"/>
          <w:szCs w:val="24"/>
        </w:rPr>
        <w:t>announce</w:t>
      </w:r>
      <w:proofErr w:type="spellEnd"/>
      <w:r w:rsidRPr="006F67A1">
        <w:rPr>
          <w:rFonts w:ascii="Times New Roman" w:hAnsi="Times New Roman" w:cs="Times New Roman"/>
          <w:szCs w:val="24"/>
        </w:rPr>
        <w:t xml:space="preserve"> the report publication on the </w:t>
      </w:r>
      <w:proofErr w:type="spellStart"/>
      <w:r w:rsidRPr="006F67A1">
        <w:rPr>
          <w:rFonts w:ascii="Times New Roman" w:hAnsi="Times New Roman" w:cs="Times New Roman"/>
          <w:szCs w:val="24"/>
        </w:rPr>
        <w:t>webpage</w:t>
      </w:r>
      <w:proofErr w:type="spellEnd"/>
      <w:r w:rsidRPr="006F67A1">
        <w:rPr>
          <w:rFonts w:ascii="Times New Roman" w:hAnsi="Times New Roman" w:cs="Times New Roman"/>
          <w:szCs w:val="24"/>
        </w:rPr>
        <w:t xml:space="preserve"> and via </w:t>
      </w:r>
      <w:proofErr w:type="spellStart"/>
      <w:r w:rsidRPr="006F67A1">
        <w:rPr>
          <w:rFonts w:ascii="Times New Roman" w:hAnsi="Times New Roman" w:cs="Times New Roman"/>
          <w:szCs w:val="24"/>
        </w:rPr>
        <w:t>electronic</w:t>
      </w:r>
      <w:proofErr w:type="spellEnd"/>
      <w:r w:rsidRPr="006F67A1">
        <w:rPr>
          <w:rFonts w:ascii="Times New Roman" w:hAnsi="Times New Roman" w:cs="Times New Roman"/>
          <w:szCs w:val="24"/>
        </w:rPr>
        <w:t xml:space="preserve"> </w:t>
      </w:r>
      <w:proofErr w:type="spellStart"/>
      <w:r w:rsidRPr="006F67A1">
        <w:rPr>
          <w:rFonts w:ascii="Times New Roman" w:hAnsi="Times New Roman" w:cs="Times New Roman"/>
          <w:szCs w:val="24"/>
        </w:rPr>
        <w:t>announcements</w:t>
      </w:r>
      <w:proofErr w:type="spellEnd"/>
      <w:r w:rsidRPr="006F67A1">
        <w:rPr>
          <w:rFonts w:ascii="Times New Roman" w:hAnsi="Times New Roman" w:cs="Times New Roman"/>
          <w:szCs w:val="24"/>
        </w:rPr>
        <w:t xml:space="preserve"> and </w:t>
      </w:r>
      <w:proofErr w:type="spellStart"/>
      <w:r w:rsidRPr="006F67A1">
        <w:rPr>
          <w:rFonts w:ascii="Times New Roman" w:hAnsi="Times New Roman" w:cs="Times New Roman"/>
          <w:szCs w:val="24"/>
        </w:rPr>
        <w:t>list</w:t>
      </w:r>
      <w:proofErr w:type="spellEnd"/>
      <w:r w:rsidRPr="006F67A1">
        <w:rPr>
          <w:rFonts w:ascii="Times New Roman" w:hAnsi="Times New Roman" w:cs="Times New Roman"/>
          <w:szCs w:val="24"/>
        </w:rPr>
        <w:t xml:space="preserve"> serves.</w:t>
      </w:r>
    </w:p>
    <w:p w:rsidR="00CD0C18" w:rsidRDefault="00CD0C18" w:rsidP="001F39E6">
      <w:pPr>
        <w:autoSpaceDE w:val="0"/>
        <w:autoSpaceDN w:val="0"/>
        <w:adjustRightInd w:val="0"/>
        <w:snapToGrid w:val="0"/>
        <w:spacing w:before="382" w:after="0" w:line="240" w:lineRule="auto"/>
        <w:ind w:left="0" w:firstLine="0"/>
        <w:jc w:val="left"/>
        <w:rPr>
          <w:rFonts w:ascii="Times New Roman" w:hAnsi="Times New Roman" w:cs="Times New Roman"/>
          <w:b/>
          <w:szCs w:val="24"/>
        </w:rPr>
      </w:pPr>
    </w:p>
    <w:p w:rsidR="00CD0C18" w:rsidRDefault="00CD0C18" w:rsidP="001F39E6">
      <w:pPr>
        <w:autoSpaceDE w:val="0"/>
        <w:autoSpaceDN w:val="0"/>
        <w:adjustRightInd w:val="0"/>
        <w:snapToGrid w:val="0"/>
        <w:spacing w:before="382" w:after="0" w:line="240" w:lineRule="auto"/>
        <w:ind w:left="0" w:firstLine="0"/>
        <w:jc w:val="left"/>
        <w:rPr>
          <w:rFonts w:ascii="Times New Roman" w:hAnsi="Times New Roman" w:cs="Times New Roman"/>
          <w:b/>
          <w:szCs w:val="24"/>
        </w:rPr>
      </w:pPr>
    </w:p>
    <w:p w:rsidR="00CD0C18" w:rsidRDefault="00CD0C18" w:rsidP="001F39E6">
      <w:pPr>
        <w:autoSpaceDE w:val="0"/>
        <w:autoSpaceDN w:val="0"/>
        <w:adjustRightInd w:val="0"/>
        <w:snapToGrid w:val="0"/>
        <w:spacing w:before="382" w:after="0" w:line="240" w:lineRule="auto"/>
        <w:ind w:left="0" w:firstLine="0"/>
        <w:jc w:val="left"/>
        <w:rPr>
          <w:rFonts w:ascii="Times New Roman" w:hAnsi="Times New Roman" w:cs="Times New Roman"/>
          <w:b/>
          <w:szCs w:val="24"/>
        </w:rPr>
      </w:pPr>
    </w:p>
    <w:p w:rsidR="001F39E6" w:rsidRPr="006F67A1" w:rsidRDefault="001F39E6" w:rsidP="00A24E0C">
      <w:pPr>
        <w:autoSpaceDE w:val="0"/>
        <w:autoSpaceDN w:val="0"/>
        <w:adjustRightInd w:val="0"/>
        <w:snapToGrid w:val="0"/>
        <w:spacing w:before="240" w:after="0" w:line="240" w:lineRule="auto"/>
        <w:ind w:left="0" w:firstLine="0"/>
        <w:jc w:val="left"/>
        <w:rPr>
          <w:rFonts w:ascii="Times New Roman" w:hAnsi="Times New Roman" w:cs="Times New Roman"/>
          <w:b/>
          <w:szCs w:val="24"/>
        </w:rPr>
      </w:pPr>
      <w:r w:rsidRPr="006F67A1">
        <w:rPr>
          <w:rFonts w:ascii="Times New Roman" w:hAnsi="Times New Roman" w:cs="Times New Roman"/>
          <w:b/>
          <w:szCs w:val="24"/>
        </w:rPr>
        <w:lastRenderedPageBreak/>
        <w:t xml:space="preserve">Step 4: Identify language </w:t>
      </w:r>
      <w:proofErr w:type="spellStart"/>
      <w:r w:rsidRPr="006F67A1">
        <w:rPr>
          <w:rFonts w:ascii="Times New Roman" w:hAnsi="Times New Roman" w:cs="Times New Roman"/>
          <w:b/>
          <w:szCs w:val="24"/>
        </w:rPr>
        <w:t>requirements</w:t>
      </w:r>
      <w:proofErr w:type="spellEnd"/>
      <w:r w:rsidRPr="006F67A1">
        <w:rPr>
          <w:rFonts w:ascii="Times New Roman" w:hAnsi="Times New Roman" w:cs="Times New Roman"/>
          <w:b/>
          <w:szCs w:val="24"/>
        </w:rPr>
        <w:t xml:space="preserve"> per </w:t>
      </w:r>
      <w:proofErr w:type="spellStart"/>
      <w:r w:rsidRPr="006F67A1">
        <w:rPr>
          <w:rFonts w:ascii="Times New Roman" w:hAnsi="Times New Roman" w:cs="Times New Roman"/>
          <w:b/>
          <w:szCs w:val="24"/>
        </w:rPr>
        <w:t>product</w:t>
      </w:r>
      <w:proofErr w:type="spellEnd"/>
      <w:r w:rsidRPr="006F67A1">
        <w:rPr>
          <w:rFonts w:ascii="Times New Roman" w:hAnsi="Times New Roman" w:cs="Times New Roman"/>
          <w:b/>
          <w:szCs w:val="24"/>
        </w:rPr>
        <w:t xml:space="preserve"> and audience</w:t>
      </w:r>
    </w:p>
    <w:p w:rsidR="001F39E6" w:rsidRPr="001F39E6" w:rsidRDefault="001F39E6" w:rsidP="00A24E0C">
      <w:pPr>
        <w:autoSpaceDE w:val="0"/>
        <w:autoSpaceDN w:val="0"/>
        <w:adjustRightInd w:val="0"/>
        <w:snapToGrid w:val="0"/>
        <w:spacing w:before="240" w:after="0" w:line="240" w:lineRule="auto"/>
        <w:ind w:left="0" w:firstLine="0"/>
        <w:jc w:val="left"/>
        <w:rPr>
          <w:rFonts w:ascii="Times New Roman" w:hAnsi="Times New Roman" w:cs="Times New Roman"/>
          <w:szCs w:val="24"/>
        </w:rPr>
      </w:pPr>
      <w:r w:rsidRPr="001F39E6">
        <w:rPr>
          <w:rFonts w:ascii="Times New Roman" w:hAnsi="Times New Roman" w:cs="Times New Roman"/>
          <w:szCs w:val="24"/>
        </w:rPr>
        <w:t xml:space="preserve">In order to optimize the impact of </w:t>
      </w:r>
      <w:proofErr w:type="spellStart"/>
      <w:r w:rsidRPr="001F39E6">
        <w:rPr>
          <w:rFonts w:ascii="Times New Roman" w:hAnsi="Times New Roman" w:cs="Times New Roman"/>
          <w:szCs w:val="24"/>
        </w:rPr>
        <w:t>knowledge</w:t>
      </w:r>
      <w:proofErr w:type="spellEnd"/>
      <w:r w:rsidRPr="001F39E6">
        <w:rPr>
          <w:rFonts w:ascii="Times New Roman" w:hAnsi="Times New Roman" w:cs="Times New Roman"/>
          <w:szCs w:val="24"/>
        </w:rPr>
        <w:t xml:space="preserve"> sharing and </w:t>
      </w:r>
      <w:proofErr w:type="spellStart"/>
      <w:r w:rsidRPr="001F39E6">
        <w:rPr>
          <w:rFonts w:ascii="Times New Roman" w:hAnsi="Times New Roman" w:cs="Times New Roman"/>
          <w:szCs w:val="24"/>
        </w:rPr>
        <w:t>dissemination</w:t>
      </w:r>
      <w:proofErr w:type="spellEnd"/>
      <w:r w:rsidRPr="001F39E6">
        <w:rPr>
          <w:rFonts w:ascii="Times New Roman" w:hAnsi="Times New Roman" w:cs="Times New Roman"/>
          <w:szCs w:val="24"/>
        </w:rPr>
        <w:t xml:space="preserve"> efforts, </w:t>
      </w:r>
      <w:proofErr w:type="spellStart"/>
      <w:r w:rsidRPr="001F39E6">
        <w:rPr>
          <w:rFonts w:ascii="Times New Roman" w:hAnsi="Times New Roman" w:cs="Times New Roman"/>
          <w:szCs w:val="24"/>
        </w:rPr>
        <w:t>knowledge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products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should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translated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into</w:t>
      </w:r>
      <w:proofErr w:type="spellEnd"/>
      <w:r w:rsidRPr="001F39E6">
        <w:rPr>
          <w:rFonts w:ascii="Times New Roman" w:hAnsi="Times New Roman" w:cs="Times New Roman"/>
          <w:szCs w:val="24"/>
        </w:rPr>
        <w:t xml:space="preserve"> local </w:t>
      </w:r>
      <w:proofErr w:type="spellStart"/>
      <w:r w:rsidRPr="001F39E6">
        <w:rPr>
          <w:rFonts w:ascii="Times New Roman" w:hAnsi="Times New Roman" w:cs="Times New Roman"/>
          <w:szCs w:val="24"/>
        </w:rPr>
        <w:t>languages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whenever</w:t>
      </w:r>
      <w:proofErr w:type="spellEnd"/>
      <w:r w:rsidRPr="001F39E6">
        <w:rPr>
          <w:rFonts w:ascii="Times New Roman" w:hAnsi="Times New Roman" w:cs="Times New Roman"/>
          <w:szCs w:val="24"/>
        </w:rPr>
        <w:t xml:space="preserve"> possible. If </w:t>
      </w:r>
      <w:proofErr w:type="spellStart"/>
      <w:r w:rsidRPr="001F39E6">
        <w:rPr>
          <w:rFonts w:ascii="Times New Roman" w:hAnsi="Times New Roman" w:cs="Times New Roman"/>
          <w:szCs w:val="24"/>
        </w:rPr>
        <w:t>resources</w:t>
      </w:r>
      <w:proofErr w:type="spellEnd"/>
      <w:r w:rsidRPr="001F39E6">
        <w:rPr>
          <w:rFonts w:ascii="Times New Roman" w:hAnsi="Times New Roman" w:cs="Times New Roman"/>
          <w:szCs w:val="24"/>
        </w:rPr>
        <w:t xml:space="preserve"> are </w:t>
      </w:r>
      <w:proofErr w:type="spellStart"/>
      <w:r w:rsidRPr="001F39E6">
        <w:rPr>
          <w:rFonts w:ascii="Times New Roman" w:hAnsi="Times New Roman" w:cs="Times New Roman"/>
          <w:szCs w:val="24"/>
        </w:rPr>
        <w:t>limited</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Organization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may</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determine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language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requirements</w:t>
      </w:r>
      <w:proofErr w:type="spellEnd"/>
      <w:r w:rsidRPr="001F39E6">
        <w:rPr>
          <w:rFonts w:ascii="Times New Roman" w:hAnsi="Times New Roman" w:cs="Times New Roman"/>
          <w:szCs w:val="24"/>
        </w:rPr>
        <w:t xml:space="preserve"> per </w:t>
      </w:r>
      <w:proofErr w:type="spellStart"/>
      <w:r w:rsidRPr="001F39E6">
        <w:rPr>
          <w:rFonts w:ascii="Times New Roman" w:hAnsi="Times New Roman" w:cs="Times New Roman"/>
          <w:szCs w:val="24"/>
        </w:rPr>
        <w:t>knowledge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product</w:t>
      </w:r>
      <w:proofErr w:type="spellEnd"/>
      <w:r w:rsidRPr="001F39E6">
        <w:rPr>
          <w:rFonts w:ascii="Times New Roman" w:hAnsi="Times New Roman" w:cs="Times New Roman"/>
          <w:szCs w:val="24"/>
        </w:rPr>
        <w:t xml:space="preserve"> or per audience group.</w:t>
      </w:r>
    </w:p>
    <w:p w:rsidR="001F39E6" w:rsidRPr="001F39E6" w:rsidRDefault="001F39E6" w:rsidP="00B416A2">
      <w:pPr>
        <w:autoSpaceDE w:val="0"/>
        <w:autoSpaceDN w:val="0"/>
        <w:adjustRightInd w:val="0"/>
        <w:snapToGrid w:val="0"/>
        <w:spacing w:after="0" w:line="240" w:lineRule="auto"/>
        <w:ind w:left="0" w:firstLine="0"/>
        <w:jc w:val="left"/>
        <w:rPr>
          <w:rFonts w:ascii="Times New Roman" w:hAnsi="Times New Roman" w:cs="Times New Roman"/>
          <w:szCs w:val="24"/>
        </w:rPr>
      </w:pPr>
      <w:r w:rsidRPr="001F39E6">
        <w:rPr>
          <w:rFonts w:ascii="Times New Roman" w:hAnsi="Times New Roman" w:cs="Times New Roman"/>
          <w:szCs w:val="24"/>
        </w:rPr>
        <w:t xml:space="preserve">At a minimum, the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brief</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should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translated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into</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most</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widely</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used</w:t>
      </w:r>
      <w:proofErr w:type="spellEnd"/>
      <w:r w:rsidRPr="001F39E6">
        <w:rPr>
          <w:rFonts w:ascii="Times New Roman" w:hAnsi="Times New Roman" w:cs="Times New Roman"/>
          <w:szCs w:val="24"/>
        </w:rPr>
        <w:t xml:space="preserve"> local </w:t>
      </w:r>
      <w:proofErr w:type="spellStart"/>
      <w:r w:rsidRPr="001F39E6">
        <w:rPr>
          <w:rFonts w:ascii="Times New Roman" w:hAnsi="Times New Roman" w:cs="Times New Roman"/>
          <w:szCs w:val="24"/>
        </w:rPr>
        <w:t>language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Additionally</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language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used</w:t>
      </w:r>
      <w:proofErr w:type="spellEnd"/>
      <w:r w:rsidRPr="001F39E6">
        <w:rPr>
          <w:rFonts w:ascii="Times New Roman" w:hAnsi="Times New Roman" w:cs="Times New Roman"/>
          <w:szCs w:val="24"/>
        </w:rPr>
        <w:t xml:space="preserve"> in the </w:t>
      </w:r>
      <w:proofErr w:type="spellStart"/>
      <w:r w:rsidRPr="001F39E6">
        <w:rPr>
          <w:rFonts w:ascii="Times New Roman" w:hAnsi="Times New Roman" w:cs="Times New Roman"/>
          <w:szCs w:val="24"/>
        </w:rPr>
        <w:t>product</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should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appropriate</w:t>
      </w:r>
      <w:proofErr w:type="spellEnd"/>
      <w:r w:rsidRPr="001F39E6">
        <w:rPr>
          <w:rFonts w:ascii="Times New Roman" w:hAnsi="Times New Roman" w:cs="Times New Roman"/>
          <w:szCs w:val="24"/>
        </w:rPr>
        <w:t xml:space="preserve"> for the </w:t>
      </w:r>
      <w:proofErr w:type="spellStart"/>
      <w:r w:rsidRPr="001F39E6">
        <w:rPr>
          <w:rFonts w:ascii="Times New Roman" w:hAnsi="Times New Roman" w:cs="Times New Roman"/>
          <w:szCs w:val="24"/>
        </w:rPr>
        <w:t>technical</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levels</w:t>
      </w:r>
      <w:proofErr w:type="spellEnd"/>
      <w:r w:rsidRPr="001F39E6">
        <w:rPr>
          <w:rFonts w:ascii="Times New Roman" w:hAnsi="Times New Roman" w:cs="Times New Roman"/>
          <w:szCs w:val="24"/>
        </w:rPr>
        <w:t xml:space="preserve"> of the </w:t>
      </w:r>
      <w:proofErr w:type="spellStart"/>
      <w:r w:rsidRPr="001F39E6">
        <w:rPr>
          <w:rFonts w:ascii="Times New Roman" w:hAnsi="Times New Roman" w:cs="Times New Roman"/>
          <w:szCs w:val="24"/>
        </w:rPr>
        <w:t>targeted</w:t>
      </w:r>
      <w:proofErr w:type="spellEnd"/>
      <w:r w:rsidRPr="001F39E6">
        <w:rPr>
          <w:rFonts w:ascii="Times New Roman" w:hAnsi="Times New Roman" w:cs="Times New Roman"/>
          <w:szCs w:val="24"/>
        </w:rPr>
        <w:t xml:space="preserve"> audience. It </w:t>
      </w:r>
      <w:proofErr w:type="spellStart"/>
      <w:r w:rsidRPr="001F39E6">
        <w:rPr>
          <w:rFonts w:ascii="Times New Roman" w:hAnsi="Times New Roman" w:cs="Times New Roman"/>
          <w:szCs w:val="24"/>
        </w:rPr>
        <w:t>is</w:t>
      </w:r>
      <w:proofErr w:type="spellEnd"/>
      <w:r w:rsidRPr="001F39E6">
        <w:rPr>
          <w:rFonts w:ascii="Times New Roman" w:hAnsi="Times New Roman" w:cs="Times New Roman"/>
          <w:szCs w:val="24"/>
        </w:rPr>
        <w:t xml:space="preserve"> best to </w:t>
      </w:r>
      <w:proofErr w:type="spellStart"/>
      <w:r w:rsidRPr="001F39E6">
        <w:rPr>
          <w:rFonts w:ascii="Times New Roman" w:hAnsi="Times New Roman" w:cs="Times New Roman"/>
          <w:szCs w:val="24"/>
        </w:rPr>
        <w:t>avoid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technical</w:t>
      </w:r>
      <w:proofErr w:type="spellEnd"/>
      <w:r w:rsidRPr="001F39E6">
        <w:rPr>
          <w:rFonts w:ascii="Times New Roman" w:hAnsi="Times New Roman" w:cs="Times New Roman"/>
          <w:szCs w:val="24"/>
        </w:rPr>
        <w:t xml:space="preserve"> jargon and </w:t>
      </w:r>
      <w:proofErr w:type="spellStart"/>
      <w:r w:rsidRPr="001F39E6">
        <w:rPr>
          <w:rFonts w:ascii="Times New Roman" w:hAnsi="Times New Roman" w:cs="Times New Roman"/>
          <w:szCs w:val="24"/>
        </w:rPr>
        <w:t>heavy</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acronym</w:t>
      </w:r>
      <w:proofErr w:type="spellEnd"/>
      <w:r w:rsidRPr="001F39E6">
        <w:rPr>
          <w:rFonts w:ascii="Times New Roman" w:hAnsi="Times New Roman" w:cs="Times New Roman"/>
          <w:szCs w:val="24"/>
        </w:rPr>
        <w:t xml:space="preserve"> usage.</w:t>
      </w:r>
    </w:p>
    <w:p w:rsidR="00B416A2" w:rsidRDefault="00B416A2" w:rsidP="00B416A2">
      <w:pPr>
        <w:autoSpaceDE w:val="0"/>
        <w:autoSpaceDN w:val="0"/>
        <w:adjustRightInd w:val="0"/>
        <w:snapToGrid w:val="0"/>
        <w:spacing w:after="0" w:line="240" w:lineRule="auto"/>
        <w:ind w:left="0" w:firstLine="0"/>
        <w:jc w:val="left"/>
        <w:rPr>
          <w:rFonts w:ascii="Times New Roman" w:hAnsi="Times New Roman" w:cs="Times New Roman"/>
          <w:b/>
          <w:szCs w:val="24"/>
        </w:rPr>
      </w:pPr>
    </w:p>
    <w:p w:rsidR="001F39E6" w:rsidRPr="00B416A2" w:rsidRDefault="001F39E6" w:rsidP="00B416A2">
      <w:pPr>
        <w:autoSpaceDE w:val="0"/>
        <w:autoSpaceDN w:val="0"/>
        <w:adjustRightInd w:val="0"/>
        <w:snapToGrid w:val="0"/>
        <w:spacing w:after="0" w:line="240" w:lineRule="auto"/>
        <w:ind w:left="0" w:firstLine="0"/>
        <w:jc w:val="left"/>
        <w:rPr>
          <w:rFonts w:ascii="Times New Roman" w:hAnsi="Times New Roman" w:cs="Times New Roman"/>
          <w:b/>
          <w:szCs w:val="24"/>
        </w:rPr>
      </w:pPr>
      <w:r w:rsidRPr="00B416A2">
        <w:rPr>
          <w:rFonts w:ascii="Times New Roman" w:hAnsi="Times New Roman" w:cs="Times New Roman"/>
          <w:b/>
          <w:szCs w:val="24"/>
        </w:rPr>
        <w:t xml:space="preserve">Step 5: Determine efficient </w:t>
      </w:r>
      <w:proofErr w:type="spellStart"/>
      <w:r w:rsidRPr="00B416A2">
        <w:rPr>
          <w:rFonts w:ascii="Times New Roman" w:hAnsi="Times New Roman" w:cs="Times New Roman"/>
          <w:b/>
          <w:szCs w:val="24"/>
        </w:rPr>
        <w:t>forms</w:t>
      </w:r>
      <w:proofErr w:type="spellEnd"/>
      <w:r w:rsidRPr="00B416A2">
        <w:rPr>
          <w:rFonts w:ascii="Times New Roman" w:hAnsi="Times New Roman" w:cs="Times New Roman"/>
          <w:b/>
          <w:szCs w:val="24"/>
        </w:rPr>
        <w:t xml:space="preserve"> and </w:t>
      </w:r>
      <w:proofErr w:type="spellStart"/>
      <w:r w:rsidRPr="00B416A2">
        <w:rPr>
          <w:rFonts w:ascii="Times New Roman" w:hAnsi="Times New Roman" w:cs="Times New Roman"/>
          <w:b/>
          <w:szCs w:val="24"/>
        </w:rPr>
        <w:t>dissemination</w:t>
      </w:r>
      <w:proofErr w:type="spellEnd"/>
      <w:r w:rsidRPr="00B416A2">
        <w:rPr>
          <w:rFonts w:ascii="Times New Roman" w:hAnsi="Times New Roman" w:cs="Times New Roman"/>
          <w:b/>
          <w:szCs w:val="24"/>
        </w:rPr>
        <w:t xml:space="preserve"> </w:t>
      </w:r>
      <w:proofErr w:type="spellStart"/>
      <w:r w:rsidRPr="00B416A2">
        <w:rPr>
          <w:rFonts w:ascii="Times New Roman" w:hAnsi="Times New Roman" w:cs="Times New Roman"/>
          <w:b/>
          <w:szCs w:val="24"/>
        </w:rPr>
        <w:t>methods</w:t>
      </w:r>
      <w:proofErr w:type="spellEnd"/>
      <w:r w:rsidRPr="00B416A2">
        <w:rPr>
          <w:rFonts w:ascii="Times New Roman" w:hAnsi="Times New Roman" w:cs="Times New Roman"/>
          <w:b/>
          <w:szCs w:val="24"/>
        </w:rPr>
        <w:t xml:space="preserve"> per </w:t>
      </w:r>
      <w:proofErr w:type="spellStart"/>
      <w:r w:rsidRPr="00B416A2">
        <w:rPr>
          <w:rFonts w:ascii="Times New Roman" w:hAnsi="Times New Roman" w:cs="Times New Roman"/>
          <w:b/>
          <w:szCs w:val="24"/>
        </w:rPr>
        <w:t>evaluation</w:t>
      </w:r>
      <w:proofErr w:type="spellEnd"/>
      <w:r w:rsidRPr="00B416A2">
        <w:rPr>
          <w:rFonts w:ascii="Times New Roman" w:hAnsi="Times New Roman" w:cs="Times New Roman"/>
          <w:b/>
          <w:szCs w:val="24"/>
        </w:rPr>
        <w:t xml:space="preserve"> </w:t>
      </w:r>
      <w:proofErr w:type="spellStart"/>
      <w:r w:rsidRPr="00B416A2">
        <w:rPr>
          <w:rFonts w:ascii="Times New Roman" w:hAnsi="Times New Roman" w:cs="Times New Roman"/>
          <w:b/>
          <w:szCs w:val="24"/>
        </w:rPr>
        <w:t>knowledge</w:t>
      </w:r>
      <w:proofErr w:type="spellEnd"/>
      <w:r w:rsidRPr="00B416A2">
        <w:rPr>
          <w:rFonts w:ascii="Times New Roman" w:hAnsi="Times New Roman" w:cs="Times New Roman"/>
          <w:b/>
          <w:szCs w:val="24"/>
        </w:rPr>
        <w:t xml:space="preserve"> </w:t>
      </w:r>
      <w:proofErr w:type="spellStart"/>
      <w:r w:rsidRPr="00B416A2">
        <w:rPr>
          <w:rFonts w:ascii="Times New Roman" w:hAnsi="Times New Roman" w:cs="Times New Roman"/>
          <w:b/>
          <w:szCs w:val="24"/>
        </w:rPr>
        <w:t>product</w:t>
      </w:r>
      <w:proofErr w:type="spellEnd"/>
    </w:p>
    <w:p w:rsidR="00120706" w:rsidRDefault="00120706" w:rsidP="00120706">
      <w:pPr>
        <w:autoSpaceDE w:val="0"/>
        <w:autoSpaceDN w:val="0"/>
        <w:adjustRightInd w:val="0"/>
        <w:snapToGrid w:val="0"/>
        <w:spacing w:after="0" w:line="240" w:lineRule="auto"/>
        <w:ind w:left="0" w:firstLine="0"/>
        <w:jc w:val="left"/>
        <w:rPr>
          <w:rFonts w:ascii="Times New Roman" w:hAnsi="Times New Roman" w:cs="Times New Roman"/>
          <w:szCs w:val="24"/>
        </w:rPr>
      </w:pPr>
    </w:p>
    <w:p w:rsidR="001F39E6" w:rsidRPr="001F39E6" w:rsidRDefault="001F39E6" w:rsidP="00120706">
      <w:pPr>
        <w:autoSpaceDE w:val="0"/>
        <w:autoSpaceDN w:val="0"/>
        <w:adjustRightInd w:val="0"/>
        <w:snapToGrid w:val="0"/>
        <w:spacing w:after="0" w:line="240" w:lineRule="auto"/>
        <w:ind w:left="0" w:firstLine="0"/>
        <w:jc w:val="left"/>
        <w:rPr>
          <w:rFonts w:ascii="Times New Roman" w:hAnsi="Times New Roman" w:cs="Times New Roman"/>
          <w:szCs w:val="24"/>
        </w:rPr>
      </w:pPr>
      <w:r w:rsidRPr="001F39E6">
        <w:rPr>
          <w:rFonts w:ascii="Times New Roman" w:hAnsi="Times New Roman" w:cs="Times New Roman"/>
          <w:szCs w:val="24"/>
        </w:rPr>
        <w:t xml:space="preserve">Most evaluation reports and </w:t>
      </w:r>
      <w:proofErr w:type="spellStart"/>
      <w:r w:rsidRPr="001F39E6">
        <w:rPr>
          <w:rFonts w:ascii="Times New Roman" w:hAnsi="Times New Roman" w:cs="Times New Roman"/>
          <w:szCs w:val="24"/>
        </w:rPr>
        <w:t>knowledge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products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can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shared</w:t>
      </w:r>
      <w:proofErr w:type="spellEnd"/>
      <w:r w:rsidRPr="001F39E6">
        <w:rPr>
          <w:rFonts w:ascii="Times New Roman" w:hAnsi="Times New Roman" w:cs="Times New Roman"/>
          <w:szCs w:val="24"/>
        </w:rPr>
        <w:t xml:space="preserve"> as an </w:t>
      </w:r>
      <w:proofErr w:type="spellStart"/>
      <w:r w:rsidRPr="001F39E6">
        <w:rPr>
          <w:rFonts w:ascii="Times New Roman" w:hAnsi="Times New Roman" w:cs="Times New Roman"/>
          <w:szCs w:val="24"/>
        </w:rPr>
        <w:t>electronic</w:t>
      </w:r>
      <w:proofErr w:type="spellEnd"/>
      <w:r w:rsidRPr="001F39E6">
        <w:rPr>
          <w:rFonts w:ascii="Times New Roman" w:hAnsi="Times New Roman" w:cs="Times New Roman"/>
          <w:szCs w:val="24"/>
        </w:rPr>
        <w:t xml:space="preserve"> copy. In </w:t>
      </w:r>
      <w:proofErr w:type="spellStart"/>
      <w:r w:rsidRPr="001F39E6">
        <w:rPr>
          <w:rFonts w:ascii="Times New Roman" w:hAnsi="Times New Roman" w:cs="Times New Roman"/>
          <w:szCs w:val="24"/>
        </w:rPr>
        <w:t>order</w:t>
      </w:r>
      <w:proofErr w:type="spellEnd"/>
      <w:r w:rsidRPr="001F39E6">
        <w:rPr>
          <w:rFonts w:ascii="Times New Roman" w:hAnsi="Times New Roman" w:cs="Times New Roman"/>
          <w:szCs w:val="24"/>
        </w:rPr>
        <w:t xml:space="preserve"> to </w:t>
      </w:r>
      <w:proofErr w:type="spellStart"/>
      <w:r w:rsidRPr="001F39E6">
        <w:rPr>
          <w:rFonts w:ascii="Times New Roman" w:hAnsi="Times New Roman" w:cs="Times New Roman"/>
          <w:szCs w:val="24"/>
        </w:rPr>
        <w:t>enhance</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efficiency</w:t>
      </w:r>
      <w:proofErr w:type="spellEnd"/>
      <w:r w:rsidRPr="001F39E6">
        <w:rPr>
          <w:rFonts w:ascii="Times New Roman" w:hAnsi="Times New Roman" w:cs="Times New Roman"/>
          <w:szCs w:val="24"/>
        </w:rPr>
        <w:t xml:space="preserve"> in </w:t>
      </w:r>
      <w:proofErr w:type="spellStart"/>
      <w:r w:rsidRPr="001F39E6">
        <w:rPr>
          <w:rFonts w:ascii="Times New Roman" w:hAnsi="Times New Roman" w:cs="Times New Roman"/>
          <w:szCs w:val="24"/>
        </w:rPr>
        <w:t>terms</w:t>
      </w:r>
      <w:proofErr w:type="spellEnd"/>
      <w:r w:rsidRPr="001F39E6">
        <w:rPr>
          <w:rFonts w:ascii="Times New Roman" w:hAnsi="Times New Roman" w:cs="Times New Roman"/>
          <w:szCs w:val="24"/>
        </w:rPr>
        <w:t xml:space="preserve"> of time and </w:t>
      </w:r>
      <w:proofErr w:type="spellStart"/>
      <w:r w:rsidRPr="001F39E6">
        <w:rPr>
          <w:rFonts w:ascii="Times New Roman" w:hAnsi="Times New Roman" w:cs="Times New Roman"/>
          <w:szCs w:val="24"/>
        </w:rPr>
        <w:t>cost</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organization‘s</w:t>
      </w:r>
      <w:proofErr w:type="spellEnd"/>
      <w:r w:rsidRPr="001F39E6">
        <w:rPr>
          <w:rFonts w:ascii="Times New Roman" w:hAnsi="Times New Roman" w:cs="Times New Roman"/>
          <w:szCs w:val="24"/>
        </w:rPr>
        <w:t xml:space="preserve"> public </w:t>
      </w:r>
      <w:proofErr w:type="spellStart"/>
      <w:r w:rsidRPr="001F39E6">
        <w:rPr>
          <w:rFonts w:ascii="Times New Roman" w:hAnsi="Times New Roman" w:cs="Times New Roman"/>
          <w:szCs w:val="24"/>
        </w:rPr>
        <w:t>webpage</w:t>
      </w:r>
      <w:proofErr w:type="spellEnd"/>
      <w:r w:rsidRPr="001F39E6">
        <w:rPr>
          <w:rFonts w:ascii="Times New Roman" w:hAnsi="Times New Roman" w:cs="Times New Roman"/>
          <w:szCs w:val="24"/>
        </w:rPr>
        <w:t xml:space="preserve"> and the e-mail </w:t>
      </w:r>
      <w:proofErr w:type="spellStart"/>
      <w:r w:rsidRPr="001F39E6">
        <w:rPr>
          <w:rFonts w:ascii="Times New Roman" w:hAnsi="Times New Roman" w:cs="Times New Roman"/>
          <w:szCs w:val="24"/>
        </w:rPr>
        <w:t>list</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should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strategically</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used</w:t>
      </w:r>
      <w:proofErr w:type="spellEnd"/>
      <w:r w:rsidRPr="001F39E6">
        <w:rPr>
          <w:rFonts w:ascii="Times New Roman" w:hAnsi="Times New Roman" w:cs="Times New Roman"/>
          <w:szCs w:val="24"/>
        </w:rPr>
        <w:t xml:space="preserve"> as </w:t>
      </w:r>
      <w:proofErr w:type="spellStart"/>
      <w:r w:rsidRPr="001F39E6">
        <w:rPr>
          <w:rFonts w:ascii="Times New Roman" w:hAnsi="Times New Roman" w:cs="Times New Roman"/>
          <w:szCs w:val="24"/>
        </w:rPr>
        <w:t>means</w:t>
      </w:r>
      <w:proofErr w:type="spellEnd"/>
      <w:r w:rsidRPr="001F39E6">
        <w:rPr>
          <w:rFonts w:ascii="Times New Roman" w:hAnsi="Times New Roman" w:cs="Times New Roman"/>
          <w:szCs w:val="24"/>
        </w:rPr>
        <w:t xml:space="preserve"> for </w:t>
      </w:r>
      <w:proofErr w:type="spellStart"/>
      <w:r w:rsidRPr="001F39E6">
        <w:rPr>
          <w:rFonts w:ascii="Times New Roman" w:hAnsi="Times New Roman" w:cs="Times New Roman"/>
          <w:szCs w:val="24"/>
        </w:rPr>
        <w:t>dissemination</w:t>
      </w:r>
      <w:proofErr w:type="spellEnd"/>
      <w:r w:rsidRPr="001F39E6">
        <w:rPr>
          <w:rFonts w:ascii="Times New Roman" w:hAnsi="Times New Roman" w:cs="Times New Roman"/>
          <w:szCs w:val="24"/>
        </w:rPr>
        <w:t xml:space="preserve">. For </w:t>
      </w:r>
      <w:proofErr w:type="spellStart"/>
      <w:r w:rsidRPr="001F39E6">
        <w:rPr>
          <w:rFonts w:ascii="Times New Roman" w:hAnsi="Times New Roman" w:cs="Times New Roman"/>
          <w:szCs w:val="24"/>
        </w:rPr>
        <w:t>example</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 xml:space="preserve"> reports </w:t>
      </w:r>
      <w:proofErr w:type="spellStart"/>
      <w:r w:rsidRPr="001F39E6">
        <w:rPr>
          <w:rFonts w:ascii="Times New Roman" w:hAnsi="Times New Roman" w:cs="Times New Roman"/>
          <w:szCs w:val="24"/>
        </w:rPr>
        <w:t>should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uploaded</w:t>
      </w:r>
      <w:proofErr w:type="spellEnd"/>
      <w:r w:rsidRPr="001F39E6">
        <w:rPr>
          <w:rFonts w:ascii="Times New Roman" w:hAnsi="Times New Roman" w:cs="Times New Roman"/>
          <w:szCs w:val="24"/>
        </w:rPr>
        <w:t xml:space="preserve"> on the </w:t>
      </w:r>
      <w:proofErr w:type="spellStart"/>
      <w:r w:rsidRPr="001F39E6">
        <w:rPr>
          <w:rFonts w:ascii="Times New Roman" w:hAnsi="Times New Roman" w:cs="Times New Roman"/>
          <w:szCs w:val="24"/>
        </w:rPr>
        <w:t>organization‘s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internal</w:t>
      </w:r>
      <w:proofErr w:type="spellEnd"/>
      <w:r w:rsidRPr="001F39E6">
        <w:rPr>
          <w:rFonts w:ascii="Times New Roman" w:hAnsi="Times New Roman" w:cs="Times New Roman"/>
          <w:szCs w:val="24"/>
        </w:rPr>
        <w:t xml:space="preserve"> and </w:t>
      </w:r>
      <w:proofErr w:type="spellStart"/>
      <w:r w:rsidRPr="001F39E6">
        <w:rPr>
          <w:rFonts w:ascii="Times New Roman" w:hAnsi="Times New Roman" w:cs="Times New Roman"/>
          <w:szCs w:val="24"/>
        </w:rPr>
        <w:t>external</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webpage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with</w:t>
      </w:r>
      <w:proofErr w:type="spellEnd"/>
      <w:r w:rsidRPr="001F39E6">
        <w:rPr>
          <w:rFonts w:ascii="Times New Roman" w:hAnsi="Times New Roman" w:cs="Times New Roman"/>
          <w:szCs w:val="24"/>
        </w:rPr>
        <w:t xml:space="preserve"> a </w:t>
      </w:r>
      <w:proofErr w:type="spellStart"/>
      <w:r w:rsidRPr="001F39E6">
        <w:rPr>
          <w:rFonts w:ascii="Times New Roman" w:hAnsi="Times New Roman" w:cs="Times New Roman"/>
          <w:szCs w:val="24"/>
        </w:rPr>
        <w:t>blurb</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that</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summarizes</w:t>
      </w:r>
      <w:proofErr w:type="spellEnd"/>
      <w:r w:rsidRPr="001F39E6">
        <w:rPr>
          <w:rFonts w:ascii="Times New Roman" w:hAnsi="Times New Roman" w:cs="Times New Roman"/>
          <w:szCs w:val="24"/>
        </w:rPr>
        <w:t xml:space="preserve"> the key information in the report.</w:t>
      </w:r>
    </w:p>
    <w:p w:rsidR="00120706" w:rsidRDefault="00120706" w:rsidP="00120706">
      <w:pPr>
        <w:autoSpaceDE w:val="0"/>
        <w:autoSpaceDN w:val="0"/>
        <w:adjustRightInd w:val="0"/>
        <w:snapToGrid w:val="0"/>
        <w:spacing w:after="0" w:line="240" w:lineRule="auto"/>
        <w:ind w:left="0" w:firstLine="0"/>
        <w:jc w:val="left"/>
        <w:rPr>
          <w:rFonts w:ascii="Times New Roman" w:hAnsi="Times New Roman" w:cs="Times New Roman"/>
          <w:szCs w:val="24"/>
        </w:rPr>
      </w:pPr>
    </w:p>
    <w:p w:rsidR="001F39E6" w:rsidRPr="001F39E6" w:rsidRDefault="001F39E6" w:rsidP="00120706">
      <w:pPr>
        <w:autoSpaceDE w:val="0"/>
        <w:autoSpaceDN w:val="0"/>
        <w:adjustRightInd w:val="0"/>
        <w:snapToGrid w:val="0"/>
        <w:spacing w:after="0" w:line="240" w:lineRule="auto"/>
        <w:ind w:left="0" w:firstLine="0"/>
        <w:jc w:val="left"/>
        <w:rPr>
          <w:rFonts w:ascii="Times New Roman" w:hAnsi="Times New Roman" w:cs="Times New Roman"/>
          <w:szCs w:val="24"/>
        </w:rPr>
      </w:pPr>
      <w:r w:rsidRPr="001F39E6">
        <w:rPr>
          <w:rFonts w:ascii="Times New Roman" w:hAnsi="Times New Roman" w:cs="Times New Roman"/>
          <w:szCs w:val="24"/>
        </w:rPr>
        <w:t xml:space="preserve">Additionally, knowledge from monitoring and </w:t>
      </w:r>
      <w:proofErr w:type="spellStart"/>
      <w:r w:rsidRPr="001F39E6">
        <w:rPr>
          <w:rFonts w:ascii="Times New Roman" w:hAnsi="Times New Roman" w:cs="Times New Roman"/>
          <w:szCs w:val="24"/>
        </w:rPr>
        <w:t>evaluation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can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shared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widely</w:t>
      </w:r>
      <w:proofErr w:type="spellEnd"/>
      <w:r w:rsidRPr="001F39E6">
        <w:rPr>
          <w:rFonts w:ascii="Times New Roman" w:hAnsi="Times New Roman" w:cs="Times New Roman"/>
          <w:szCs w:val="24"/>
        </w:rPr>
        <w:t xml:space="preserve"> by </w:t>
      </w:r>
      <w:proofErr w:type="spellStart"/>
      <w:r w:rsidRPr="001F39E6">
        <w:rPr>
          <w:rFonts w:ascii="Times New Roman" w:hAnsi="Times New Roman" w:cs="Times New Roman"/>
          <w:szCs w:val="24"/>
        </w:rPr>
        <w:t>incorporating</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them</w:t>
      </w:r>
      <w:proofErr w:type="spellEnd"/>
      <w:r w:rsidRPr="001F39E6">
        <w:rPr>
          <w:rFonts w:ascii="Times New Roman" w:hAnsi="Times New Roman" w:cs="Times New Roman"/>
          <w:szCs w:val="24"/>
        </w:rPr>
        <w:t xml:space="preserve"> in </w:t>
      </w:r>
      <w:proofErr w:type="spellStart"/>
      <w:r w:rsidRPr="001F39E6">
        <w:rPr>
          <w:rFonts w:ascii="Times New Roman" w:hAnsi="Times New Roman" w:cs="Times New Roman"/>
          <w:szCs w:val="24"/>
        </w:rPr>
        <w:t>existing</w:t>
      </w:r>
      <w:proofErr w:type="spellEnd"/>
      <w:r w:rsidRPr="001F39E6">
        <w:rPr>
          <w:rFonts w:ascii="Times New Roman" w:hAnsi="Times New Roman" w:cs="Times New Roman"/>
          <w:szCs w:val="24"/>
        </w:rPr>
        <w:t xml:space="preserve"> reports and publications, </w:t>
      </w:r>
      <w:proofErr w:type="spellStart"/>
      <w:r w:rsidRPr="001F39E6">
        <w:rPr>
          <w:rFonts w:ascii="Times New Roman" w:hAnsi="Times New Roman" w:cs="Times New Roman"/>
          <w:szCs w:val="24"/>
        </w:rPr>
        <w:t>such</w:t>
      </w:r>
      <w:proofErr w:type="spellEnd"/>
      <w:r w:rsidRPr="001F39E6">
        <w:rPr>
          <w:rFonts w:ascii="Times New Roman" w:hAnsi="Times New Roman" w:cs="Times New Roman"/>
          <w:szCs w:val="24"/>
        </w:rPr>
        <w:t xml:space="preserve"> as the country </w:t>
      </w:r>
      <w:proofErr w:type="spellStart"/>
      <w:r w:rsidRPr="001F39E6">
        <w:rPr>
          <w:rFonts w:ascii="Times New Roman" w:hAnsi="Times New Roman" w:cs="Times New Roman"/>
          <w:szCs w:val="24"/>
        </w:rPr>
        <w:t>office‘s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annual</w:t>
      </w:r>
      <w:proofErr w:type="spellEnd"/>
      <w:r w:rsidRPr="001F39E6">
        <w:rPr>
          <w:rFonts w:ascii="Times New Roman" w:hAnsi="Times New Roman" w:cs="Times New Roman"/>
          <w:szCs w:val="24"/>
        </w:rPr>
        <w:t xml:space="preserve"> report or </w:t>
      </w:r>
      <w:proofErr w:type="spellStart"/>
      <w:r w:rsidRPr="001F39E6">
        <w:rPr>
          <w:rFonts w:ascii="Times New Roman" w:hAnsi="Times New Roman" w:cs="Times New Roman"/>
          <w:szCs w:val="24"/>
        </w:rPr>
        <w:t>other</w:t>
      </w:r>
      <w:proofErr w:type="spellEnd"/>
      <w:r w:rsidRPr="001F39E6">
        <w:rPr>
          <w:rFonts w:ascii="Times New Roman" w:hAnsi="Times New Roman" w:cs="Times New Roman"/>
          <w:szCs w:val="24"/>
        </w:rPr>
        <w:t xml:space="preserve"> key reports, brochures and news bulletins.</w:t>
      </w:r>
    </w:p>
    <w:p w:rsidR="001F39E6" w:rsidRPr="001F39E6" w:rsidRDefault="001F39E6" w:rsidP="001F39E6">
      <w:pPr>
        <w:autoSpaceDE w:val="0"/>
        <w:autoSpaceDN w:val="0"/>
        <w:adjustRightInd w:val="0"/>
        <w:snapToGrid w:val="0"/>
        <w:spacing w:after="0" w:line="240" w:lineRule="auto"/>
        <w:ind w:left="0" w:firstLine="0"/>
        <w:jc w:val="left"/>
        <w:rPr>
          <w:rFonts w:ascii="Times New Roman" w:hAnsi="Times New Roman" w:cs="Times New Roman"/>
          <w:szCs w:val="24"/>
        </w:rPr>
      </w:pPr>
    </w:p>
    <w:p w:rsidR="001F39E6" w:rsidRPr="00120706" w:rsidRDefault="001F39E6" w:rsidP="00424838">
      <w:pPr>
        <w:autoSpaceDE w:val="0"/>
        <w:autoSpaceDN w:val="0"/>
        <w:adjustRightInd w:val="0"/>
        <w:snapToGrid w:val="0"/>
        <w:spacing w:before="240" w:after="0" w:line="240" w:lineRule="auto"/>
        <w:ind w:left="0" w:firstLine="0"/>
        <w:jc w:val="left"/>
        <w:rPr>
          <w:rFonts w:ascii="Times New Roman" w:hAnsi="Times New Roman" w:cs="Times New Roman"/>
          <w:b/>
          <w:szCs w:val="24"/>
        </w:rPr>
      </w:pPr>
      <w:proofErr w:type="spellStart"/>
      <w:r w:rsidRPr="00120706">
        <w:rPr>
          <w:rFonts w:ascii="Times New Roman" w:hAnsi="Times New Roman" w:cs="Times New Roman"/>
          <w:b/>
          <w:szCs w:val="24"/>
        </w:rPr>
        <w:t>Step</w:t>
      </w:r>
      <w:proofErr w:type="spellEnd"/>
      <w:r w:rsidRPr="00120706">
        <w:rPr>
          <w:rFonts w:ascii="Times New Roman" w:hAnsi="Times New Roman" w:cs="Times New Roman"/>
          <w:b/>
          <w:szCs w:val="24"/>
        </w:rPr>
        <w:t xml:space="preserve"> 6: Monitor feedback and </w:t>
      </w:r>
      <w:proofErr w:type="spellStart"/>
      <w:r w:rsidRPr="00120706">
        <w:rPr>
          <w:rFonts w:ascii="Times New Roman" w:hAnsi="Times New Roman" w:cs="Times New Roman"/>
          <w:b/>
          <w:szCs w:val="24"/>
        </w:rPr>
        <w:t>measure</w:t>
      </w:r>
      <w:proofErr w:type="spellEnd"/>
      <w:r w:rsidRPr="00120706">
        <w:rPr>
          <w:rFonts w:ascii="Times New Roman" w:hAnsi="Times New Roman" w:cs="Times New Roman"/>
          <w:b/>
          <w:szCs w:val="24"/>
        </w:rPr>
        <w:t xml:space="preserve"> </w:t>
      </w:r>
      <w:proofErr w:type="spellStart"/>
      <w:r w:rsidRPr="00120706">
        <w:rPr>
          <w:rFonts w:ascii="Times New Roman" w:hAnsi="Times New Roman" w:cs="Times New Roman"/>
          <w:b/>
          <w:szCs w:val="24"/>
        </w:rPr>
        <w:t>results</w:t>
      </w:r>
      <w:proofErr w:type="spellEnd"/>
      <w:r w:rsidRPr="00120706">
        <w:rPr>
          <w:rFonts w:ascii="Times New Roman" w:hAnsi="Times New Roman" w:cs="Times New Roman"/>
          <w:b/>
          <w:szCs w:val="24"/>
        </w:rPr>
        <w:t xml:space="preserve"> of </w:t>
      </w:r>
      <w:proofErr w:type="spellStart"/>
      <w:r w:rsidRPr="00120706">
        <w:rPr>
          <w:rFonts w:ascii="Times New Roman" w:hAnsi="Times New Roman" w:cs="Times New Roman"/>
          <w:b/>
          <w:szCs w:val="24"/>
        </w:rPr>
        <w:t>dissemination</w:t>
      </w:r>
      <w:proofErr w:type="spellEnd"/>
      <w:r w:rsidRPr="00120706">
        <w:rPr>
          <w:rFonts w:ascii="Times New Roman" w:hAnsi="Times New Roman" w:cs="Times New Roman"/>
          <w:b/>
          <w:szCs w:val="24"/>
        </w:rPr>
        <w:t xml:space="preserve"> efforts</w:t>
      </w:r>
    </w:p>
    <w:p w:rsidR="001F39E6" w:rsidRPr="001F39E6" w:rsidRDefault="001F39E6" w:rsidP="00424838">
      <w:pPr>
        <w:autoSpaceDE w:val="0"/>
        <w:autoSpaceDN w:val="0"/>
        <w:adjustRightInd w:val="0"/>
        <w:snapToGrid w:val="0"/>
        <w:spacing w:before="240" w:after="0" w:line="240" w:lineRule="auto"/>
        <w:ind w:left="0" w:firstLine="0"/>
        <w:jc w:val="left"/>
        <w:rPr>
          <w:rFonts w:ascii="Times New Roman" w:hAnsi="Times New Roman" w:cs="Times New Roman"/>
          <w:szCs w:val="24"/>
        </w:rPr>
      </w:pPr>
      <w:r w:rsidRPr="001F39E6">
        <w:rPr>
          <w:rFonts w:ascii="Times New Roman" w:hAnsi="Times New Roman" w:cs="Times New Roman"/>
          <w:szCs w:val="24"/>
        </w:rPr>
        <w:t xml:space="preserve">There </w:t>
      </w:r>
      <w:proofErr w:type="spellStart"/>
      <w:r w:rsidRPr="001F39E6">
        <w:rPr>
          <w:rFonts w:ascii="Times New Roman" w:hAnsi="Times New Roman" w:cs="Times New Roman"/>
          <w:szCs w:val="24"/>
        </w:rPr>
        <w:t>should</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be</w:t>
      </w:r>
      <w:proofErr w:type="spellEnd"/>
      <w:r w:rsidRPr="001F39E6">
        <w:rPr>
          <w:rFonts w:ascii="Times New Roman" w:hAnsi="Times New Roman" w:cs="Times New Roman"/>
          <w:szCs w:val="24"/>
        </w:rPr>
        <w:t xml:space="preserve"> a feedback and </w:t>
      </w:r>
      <w:proofErr w:type="spellStart"/>
      <w:r w:rsidRPr="001F39E6">
        <w:rPr>
          <w:rFonts w:ascii="Times New Roman" w:hAnsi="Times New Roman" w:cs="Times New Roman"/>
          <w:szCs w:val="24"/>
        </w:rPr>
        <w:t>learning</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mechanism</w:t>
      </w:r>
      <w:proofErr w:type="spellEnd"/>
      <w:r w:rsidRPr="001F39E6">
        <w:rPr>
          <w:rFonts w:ascii="Times New Roman" w:hAnsi="Times New Roman" w:cs="Times New Roman"/>
          <w:szCs w:val="24"/>
        </w:rPr>
        <w:t xml:space="preserve"> for the </w:t>
      </w:r>
      <w:proofErr w:type="spellStart"/>
      <w:r w:rsidRPr="001F39E6">
        <w:rPr>
          <w:rFonts w:ascii="Times New Roman" w:hAnsi="Times New Roman" w:cs="Times New Roman"/>
          <w:szCs w:val="24"/>
        </w:rPr>
        <w:t>effectiveness</w:t>
      </w:r>
      <w:proofErr w:type="spellEnd"/>
      <w:r w:rsidRPr="001F39E6">
        <w:rPr>
          <w:rFonts w:ascii="Times New Roman" w:hAnsi="Times New Roman" w:cs="Times New Roman"/>
          <w:szCs w:val="24"/>
        </w:rPr>
        <w:t xml:space="preserve"> of the </w:t>
      </w:r>
      <w:proofErr w:type="spellStart"/>
      <w:r w:rsidRPr="001F39E6">
        <w:rPr>
          <w:rFonts w:ascii="Times New Roman" w:hAnsi="Times New Roman" w:cs="Times New Roman"/>
          <w:szCs w:val="24"/>
        </w:rPr>
        <w:t>dissemination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strategy</w:t>
      </w:r>
      <w:proofErr w:type="spellEnd"/>
      <w:r w:rsidRPr="001F39E6">
        <w:rPr>
          <w:rFonts w:ascii="Times New Roman" w:hAnsi="Times New Roman" w:cs="Times New Roman"/>
          <w:szCs w:val="24"/>
        </w:rPr>
        <w:t xml:space="preserve"> and </w:t>
      </w:r>
      <w:proofErr w:type="spellStart"/>
      <w:r w:rsidRPr="001F39E6">
        <w:rPr>
          <w:rFonts w:ascii="Times New Roman" w:hAnsi="Times New Roman" w:cs="Times New Roman"/>
          <w:szCs w:val="24"/>
        </w:rPr>
        <w:t>quality</w:t>
      </w:r>
      <w:proofErr w:type="spellEnd"/>
      <w:r w:rsidRPr="001F39E6">
        <w:rPr>
          <w:rFonts w:ascii="Times New Roman" w:hAnsi="Times New Roman" w:cs="Times New Roman"/>
          <w:szCs w:val="24"/>
        </w:rPr>
        <w:t xml:space="preserve"> of the </w:t>
      </w:r>
      <w:proofErr w:type="spellStart"/>
      <w:r w:rsidRPr="001F39E6">
        <w:rPr>
          <w:rFonts w:ascii="Times New Roman" w:hAnsi="Times New Roman" w:cs="Times New Roman"/>
          <w:szCs w:val="24"/>
        </w:rPr>
        <w:t>particular</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knowledge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product</w:t>
      </w:r>
      <w:proofErr w:type="spellEnd"/>
      <w:r w:rsidRPr="001F39E6">
        <w:rPr>
          <w:rFonts w:ascii="Times New Roman" w:hAnsi="Times New Roman" w:cs="Times New Roman"/>
          <w:szCs w:val="24"/>
        </w:rPr>
        <w:t xml:space="preserve">. For </w:t>
      </w:r>
      <w:proofErr w:type="spellStart"/>
      <w:r w:rsidRPr="001F39E6">
        <w:rPr>
          <w:rFonts w:ascii="Times New Roman" w:hAnsi="Times New Roman" w:cs="Times New Roman"/>
          <w:szCs w:val="24"/>
        </w:rPr>
        <w:t>example</w:t>
      </w:r>
      <w:proofErr w:type="spellEnd"/>
      <w:r w:rsidRPr="001F39E6">
        <w:rPr>
          <w:rFonts w:ascii="Times New Roman" w:hAnsi="Times New Roman" w:cs="Times New Roman"/>
          <w:szCs w:val="24"/>
        </w:rPr>
        <w:t xml:space="preserve">, the Program </w:t>
      </w:r>
      <w:proofErr w:type="spellStart"/>
      <w:r w:rsidRPr="001F39E6">
        <w:rPr>
          <w:rFonts w:ascii="Times New Roman" w:hAnsi="Times New Roman" w:cs="Times New Roman"/>
          <w:szCs w:val="24"/>
        </w:rPr>
        <w:t>may</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conduct</w:t>
      </w:r>
      <w:proofErr w:type="spellEnd"/>
      <w:r w:rsidRPr="001F39E6">
        <w:rPr>
          <w:rFonts w:ascii="Times New Roman" w:hAnsi="Times New Roman" w:cs="Times New Roman"/>
          <w:szCs w:val="24"/>
        </w:rPr>
        <w:t xml:space="preserve"> a quick </w:t>
      </w:r>
      <w:proofErr w:type="spellStart"/>
      <w:r w:rsidRPr="001F39E6">
        <w:rPr>
          <w:rFonts w:ascii="Times New Roman" w:hAnsi="Times New Roman" w:cs="Times New Roman"/>
          <w:szCs w:val="24"/>
        </w:rPr>
        <w:t>survey</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among</w:t>
      </w:r>
      <w:proofErr w:type="spellEnd"/>
      <w:r w:rsidRPr="001F39E6">
        <w:rPr>
          <w:rFonts w:ascii="Times New Roman" w:hAnsi="Times New Roman" w:cs="Times New Roman"/>
          <w:szCs w:val="24"/>
        </w:rPr>
        <w:t xml:space="preserve"> the </w:t>
      </w:r>
      <w:proofErr w:type="spellStart"/>
      <w:r w:rsidRPr="001F39E6">
        <w:rPr>
          <w:rFonts w:ascii="Times New Roman" w:hAnsi="Times New Roman" w:cs="Times New Roman"/>
          <w:szCs w:val="24"/>
        </w:rPr>
        <w:t>recipients</w:t>
      </w:r>
      <w:proofErr w:type="spellEnd"/>
      <w:r w:rsidRPr="001F39E6">
        <w:rPr>
          <w:rFonts w:ascii="Times New Roman" w:hAnsi="Times New Roman" w:cs="Times New Roman"/>
          <w:szCs w:val="24"/>
        </w:rPr>
        <w:t xml:space="preserve"> of the </w:t>
      </w:r>
      <w:proofErr w:type="spellStart"/>
      <w:r w:rsidRPr="001F39E6">
        <w:rPr>
          <w:rFonts w:ascii="Times New Roman" w:hAnsi="Times New Roman" w:cs="Times New Roman"/>
          <w:szCs w:val="24"/>
        </w:rPr>
        <w:t>knowledge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products</w:t>
      </w:r>
      <w:proofErr w:type="spellEnd"/>
      <w:r w:rsidRPr="001F39E6">
        <w:rPr>
          <w:rFonts w:ascii="Times New Roman" w:hAnsi="Times New Roman" w:cs="Times New Roman"/>
          <w:szCs w:val="24"/>
        </w:rPr>
        <w:t xml:space="preserve"> or </w:t>
      </w:r>
      <w:proofErr w:type="spellStart"/>
      <w:r w:rsidRPr="001F39E6">
        <w:rPr>
          <w:rFonts w:ascii="Times New Roman" w:hAnsi="Times New Roman" w:cs="Times New Roman"/>
          <w:szCs w:val="24"/>
        </w:rPr>
        <w:t>develop</w:t>
      </w:r>
      <w:proofErr w:type="spellEnd"/>
      <w:r w:rsidRPr="001F39E6">
        <w:rPr>
          <w:rFonts w:ascii="Times New Roman" w:hAnsi="Times New Roman" w:cs="Times New Roman"/>
          <w:szCs w:val="24"/>
        </w:rPr>
        <w:t xml:space="preserve"> a </w:t>
      </w:r>
      <w:proofErr w:type="spellStart"/>
      <w:r w:rsidRPr="001F39E6">
        <w:rPr>
          <w:rFonts w:ascii="Times New Roman" w:hAnsi="Times New Roman" w:cs="Times New Roman"/>
          <w:szCs w:val="24"/>
        </w:rPr>
        <w:t>feature</w:t>
      </w:r>
      <w:proofErr w:type="spellEnd"/>
      <w:r w:rsidRPr="001F39E6">
        <w:rPr>
          <w:rFonts w:ascii="Times New Roman" w:hAnsi="Times New Roman" w:cs="Times New Roman"/>
          <w:szCs w:val="24"/>
        </w:rPr>
        <w:t xml:space="preserve"> on </w:t>
      </w:r>
      <w:proofErr w:type="spellStart"/>
      <w:r w:rsidRPr="001F39E6">
        <w:rPr>
          <w:rFonts w:ascii="Times New Roman" w:hAnsi="Times New Roman" w:cs="Times New Roman"/>
          <w:szCs w:val="24"/>
        </w:rPr>
        <w:t>its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website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where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users</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can</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provide</w:t>
      </w:r>
      <w:proofErr w:type="spellEnd"/>
      <w:r w:rsidRPr="001F39E6">
        <w:rPr>
          <w:rFonts w:ascii="Times New Roman" w:hAnsi="Times New Roman" w:cs="Times New Roman"/>
          <w:szCs w:val="24"/>
        </w:rPr>
        <w:t xml:space="preserve"> </w:t>
      </w:r>
      <w:proofErr w:type="spellStart"/>
      <w:r w:rsidRPr="001F39E6">
        <w:rPr>
          <w:rFonts w:ascii="Times New Roman" w:hAnsi="Times New Roman" w:cs="Times New Roman"/>
          <w:szCs w:val="24"/>
        </w:rPr>
        <w:t>their</w:t>
      </w:r>
      <w:proofErr w:type="spellEnd"/>
      <w:r w:rsidRPr="001F39E6">
        <w:rPr>
          <w:rFonts w:ascii="Times New Roman" w:hAnsi="Times New Roman" w:cs="Times New Roman"/>
          <w:szCs w:val="24"/>
        </w:rPr>
        <w:t xml:space="preserve"> feedback </w:t>
      </w:r>
      <w:proofErr w:type="spellStart"/>
      <w:r w:rsidRPr="001F39E6">
        <w:rPr>
          <w:rFonts w:ascii="Times New Roman" w:hAnsi="Times New Roman" w:cs="Times New Roman"/>
          <w:szCs w:val="24"/>
        </w:rPr>
        <w:t>directly</w:t>
      </w:r>
      <w:proofErr w:type="spellEnd"/>
      <w:r w:rsidRPr="001F39E6">
        <w:rPr>
          <w:rFonts w:ascii="Times New Roman" w:hAnsi="Times New Roman" w:cs="Times New Roman"/>
          <w:szCs w:val="24"/>
        </w:rPr>
        <w:t xml:space="preserve"> online.</w:t>
      </w:r>
    </w:p>
    <w:p w:rsidR="001F39E6" w:rsidRDefault="001F39E6" w:rsidP="001F39E6">
      <w:pPr>
        <w:spacing w:after="0"/>
        <w:ind w:left="0" w:firstLine="0"/>
        <w:rPr>
          <w:rFonts w:ascii="Times New Roman" w:hAnsi="Times New Roman" w:cs="Times New Roman"/>
          <w:szCs w:val="24"/>
        </w:rPr>
      </w:pPr>
      <w:bookmarkStart w:id="0" w:name="_GoBack"/>
      <w:bookmarkEnd w:id="0"/>
    </w:p>
    <w:p w:rsidR="001F39E6" w:rsidRPr="001F39E6" w:rsidRDefault="001F39E6" w:rsidP="001F39E6">
      <w:pPr>
        <w:spacing w:after="0"/>
        <w:ind w:left="0" w:firstLine="0"/>
        <w:rPr>
          <w:rFonts w:ascii="Times New Roman" w:hAnsi="Times New Roman" w:cs="Times New Roman"/>
          <w:szCs w:val="24"/>
        </w:rPr>
      </w:pPr>
    </w:p>
    <w:p w:rsidR="00614197" w:rsidRDefault="00614197" w:rsidP="00F10AF4">
      <w:pPr>
        <w:ind w:left="-5" w:right="1"/>
        <w:rPr>
          <w:rFonts w:ascii="Times New Roman" w:hAnsi="Times New Roman" w:cs="Times New Roman"/>
          <w:b/>
          <w:szCs w:val="24"/>
        </w:rPr>
      </w:pPr>
    </w:p>
    <w:p w:rsidR="00F10AF4" w:rsidRPr="00F3135D" w:rsidRDefault="00F10AF4" w:rsidP="00F10AF4">
      <w:pPr>
        <w:ind w:left="-5" w:right="1"/>
        <w:rPr>
          <w:rFonts w:ascii="Times New Roman" w:hAnsi="Times New Roman" w:cs="Times New Roman"/>
          <w:szCs w:val="24"/>
        </w:rPr>
      </w:pPr>
      <w:r w:rsidRPr="00F3135D">
        <w:rPr>
          <w:rFonts w:ascii="Times New Roman" w:hAnsi="Times New Roman" w:cs="Times New Roman"/>
          <w:b/>
          <w:szCs w:val="24"/>
        </w:rPr>
        <w:t xml:space="preserve">Q2: </w:t>
      </w:r>
      <w:r w:rsidRPr="00F3135D">
        <w:rPr>
          <w:rFonts w:ascii="Times New Roman" w:hAnsi="Times New Roman" w:cs="Times New Roman"/>
          <w:szCs w:val="24"/>
        </w:rPr>
        <w:t xml:space="preserve">Describe 5 key ways by which M&amp;E knowledge may be shared with critical stakeholders. (10 </w:t>
      </w:r>
      <w:proofErr w:type="spellStart"/>
      <w:r w:rsidRPr="00F3135D">
        <w:rPr>
          <w:rFonts w:ascii="Times New Roman" w:hAnsi="Times New Roman" w:cs="Times New Roman"/>
          <w:szCs w:val="24"/>
        </w:rPr>
        <w:t>mrks</w:t>
      </w:r>
      <w:proofErr w:type="spellEnd"/>
      <w:r w:rsidRPr="00F3135D">
        <w:rPr>
          <w:rFonts w:ascii="Times New Roman" w:hAnsi="Times New Roman" w:cs="Times New Roman"/>
          <w:szCs w:val="24"/>
        </w:rPr>
        <w:t xml:space="preserve">) </w:t>
      </w:r>
    </w:p>
    <w:p w:rsidR="00F10AF4" w:rsidRDefault="00F10AF4" w:rsidP="00F10AF4"/>
    <w:p w:rsidR="00E66A45" w:rsidRPr="00E66A45" w:rsidRDefault="00E66A45" w:rsidP="00E66A45">
      <w:pPr>
        <w:spacing w:after="10"/>
        <w:ind w:left="-5"/>
        <w:jc w:val="left"/>
        <w:rPr>
          <w:rFonts w:ascii="Times New Roman" w:hAnsi="Times New Roman" w:cs="Times New Roman"/>
          <w:szCs w:val="24"/>
          <w:lang w:val="x-none"/>
        </w:rPr>
      </w:pPr>
    </w:p>
    <w:p w:rsidR="00E66A45" w:rsidRPr="004D2604" w:rsidRDefault="00E66A45" w:rsidP="00E66A45">
      <w:pPr>
        <w:pStyle w:val="Paragraphedeliste"/>
        <w:numPr>
          <w:ilvl w:val="0"/>
          <w:numId w:val="35"/>
        </w:numPr>
        <w:spacing w:after="10"/>
        <w:jc w:val="left"/>
        <w:rPr>
          <w:rFonts w:ascii="Times New Roman" w:hAnsi="Times New Roman" w:cs="Times New Roman"/>
          <w:b/>
          <w:szCs w:val="24"/>
          <w:lang w:val="x-none"/>
        </w:rPr>
      </w:pPr>
      <w:proofErr w:type="spellStart"/>
      <w:r w:rsidRPr="004D2604">
        <w:rPr>
          <w:rFonts w:ascii="Times New Roman" w:hAnsi="Times New Roman" w:cs="Times New Roman"/>
          <w:b/>
          <w:szCs w:val="24"/>
          <w:lang w:val="x-none"/>
        </w:rPr>
        <w:t>Organize</w:t>
      </w:r>
      <w:proofErr w:type="spellEnd"/>
      <w:r w:rsidRPr="004D2604">
        <w:rPr>
          <w:rFonts w:ascii="Times New Roman" w:hAnsi="Times New Roman" w:cs="Times New Roman"/>
          <w:b/>
          <w:szCs w:val="24"/>
          <w:lang w:val="x-none"/>
        </w:rPr>
        <w:t xml:space="preserve"> a meeting </w:t>
      </w:r>
      <w:proofErr w:type="spellStart"/>
      <w:r w:rsidRPr="004D2604">
        <w:rPr>
          <w:rFonts w:ascii="Times New Roman" w:hAnsi="Times New Roman" w:cs="Times New Roman"/>
          <w:b/>
          <w:szCs w:val="24"/>
          <w:lang w:val="x-none"/>
        </w:rPr>
        <w:t>with</w:t>
      </w:r>
      <w:proofErr w:type="spellEnd"/>
      <w:r w:rsidRPr="004D2604">
        <w:rPr>
          <w:rFonts w:ascii="Times New Roman" w:hAnsi="Times New Roman" w:cs="Times New Roman"/>
          <w:b/>
          <w:szCs w:val="24"/>
          <w:lang w:val="x-none"/>
        </w:rPr>
        <w:t xml:space="preserve"> </w:t>
      </w:r>
      <w:proofErr w:type="spellStart"/>
      <w:r w:rsidRPr="004D2604">
        <w:rPr>
          <w:rFonts w:ascii="Times New Roman" w:hAnsi="Times New Roman" w:cs="Times New Roman"/>
          <w:b/>
          <w:szCs w:val="24"/>
          <w:lang w:val="x-none"/>
        </w:rPr>
        <w:t>interested</w:t>
      </w:r>
      <w:proofErr w:type="spellEnd"/>
      <w:r w:rsidRPr="004D2604">
        <w:rPr>
          <w:rFonts w:ascii="Times New Roman" w:hAnsi="Times New Roman" w:cs="Times New Roman"/>
          <w:b/>
          <w:szCs w:val="24"/>
          <w:lang w:val="x-none"/>
        </w:rPr>
        <w:t xml:space="preserve"> </w:t>
      </w:r>
      <w:proofErr w:type="spellStart"/>
      <w:r w:rsidRPr="004D2604">
        <w:rPr>
          <w:rFonts w:ascii="Times New Roman" w:hAnsi="Times New Roman" w:cs="Times New Roman"/>
          <w:b/>
          <w:szCs w:val="24"/>
          <w:lang w:val="x-none"/>
        </w:rPr>
        <w:t>stakeholders</w:t>
      </w:r>
      <w:proofErr w:type="spellEnd"/>
      <w:r w:rsidRPr="004D2604">
        <w:rPr>
          <w:rFonts w:ascii="Times New Roman" w:hAnsi="Times New Roman" w:cs="Times New Roman"/>
          <w:b/>
          <w:szCs w:val="24"/>
          <w:lang w:val="x-none"/>
        </w:rPr>
        <w:t xml:space="preserve"> to </w:t>
      </w:r>
      <w:proofErr w:type="spellStart"/>
      <w:r w:rsidRPr="004D2604">
        <w:rPr>
          <w:rFonts w:ascii="Times New Roman" w:hAnsi="Times New Roman" w:cs="Times New Roman"/>
          <w:b/>
          <w:szCs w:val="24"/>
          <w:lang w:val="x-none"/>
        </w:rPr>
        <w:t>discuss</w:t>
      </w:r>
      <w:proofErr w:type="spellEnd"/>
      <w:r w:rsidRPr="004D2604">
        <w:rPr>
          <w:rFonts w:ascii="Times New Roman" w:hAnsi="Times New Roman" w:cs="Times New Roman"/>
          <w:b/>
          <w:szCs w:val="24"/>
          <w:lang w:val="x-none"/>
        </w:rPr>
        <w:t xml:space="preserve"> </w:t>
      </w:r>
      <w:proofErr w:type="spellStart"/>
      <w:r w:rsidRPr="004D2604">
        <w:rPr>
          <w:rFonts w:ascii="Times New Roman" w:hAnsi="Times New Roman" w:cs="Times New Roman"/>
          <w:b/>
          <w:szCs w:val="24"/>
          <w:lang w:val="x-none"/>
        </w:rPr>
        <w:t>lessons</w:t>
      </w:r>
      <w:proofErr w:type="spellEnd"/>
      <w:r w:rsidRPr="004D2604">
        <w:rPr>
          <w:rFonts w:ascii="Times New Roman" w:hAnsi="Times New Roman" w:cs="Times New Roman"/>
          <w:b/>
          <w:szCs w:val="24"/>
          <w:lang w:val="x-none"/>
        </w:rPr>
        <w:t xml:space="preserve"> </w:t>
      </w:r>
      <w:proofErr w:type="spellStart"/>
      <w:r w:rsidRPr="004D2604">
        <w:rPr>
          <w:rFonts w:ascii="Times New Roman" w:hAnsi="Times New Roman" w:cs="Times New Roman"/>
          <w:b/>
          <w:szCs w:val="24"/>
          <w:lang w:val="x-none"/>
        </w:rPr>
        <w:t>from</w:t>
      </w:r>
      <w:proofErr w:type="spellEnd"/>
      <w:r w:rsidRPr="004D2604">
        <w:rPr>
          <w:rFonts w:ascii="Times New Roman" w:hAnsi="Times New Roman" w:cs="Times New Roman"/>
          <w:b/>
          <w:szCs w:val="24"/>
          <w:lang w:val="x-none"/>
        </w:rPr>
        <w:t xml:space="preserve"> the </w:t>
      </w:r>
      <w:proofErr w:type="spellStart"/>
      <w:r w:rsidRPr="004D2604">
        <w:rPr>
          <w:rFonts w:ascii="Times New Roman" w:hAnsi="Times New Roman" w:cs="Times New Roman"/>
          <w:b/>
          <w:szCs w:val="24"/>
          <w:lang w:val="x-none"/>
        </w:rPr>
        <w:t>evaluation</w:t>
      </w:r>
      <w:proofErr w:type="spellEnd"/>
      <w:r w:rsidRPr="004D2604">
        <w:rPr>
          <w:rFonts w:ascii="Times New Roman" w:hAnsi="Times New Roman" w:cs="Times New Roman"/>
          <w:b/>
          <w:szCs w:val="24"/>
          <w:lang w:val="x-none"/>
        </w:rPr>
        <w:t>(s).</w:t>
      </w:r>
    </w:p>
    <w:p w:rsidR="00E66A45" w:rsidRPr="00E66A45" w:rsidRDefault="00E66A45" w:rsidP="00E66A45">
      <w:pPr>
        <w:pStyle w:val="Paragraphedeliste"/>
        <w:spacing w:after="10"/>
        <w:ind w:left="705" w:firstLine="0"/>
        <w:jc w:val="left"/>
        <w:rPr>
          <w:rFonts w:ascii="Times New Roman" w:hAnsi="Times New Roman" w:cs="Times New Roman"/>
          <w:szCs w:val="24"/>
          <w:lang w:val="x-none"/>
        </w:rPr>
      </w:pPr>
    </w:p>
    <w:p w:rsidR="00E66A45" w:rsidRPr="004D2604" w:rsidRDefault="004D2604" w:rsidP="004D2604">
      <w:pPr>
        <w:ind w:left="0" w:firstLine="0"/>
        <w:rPr>
          <w:rFonts w:ascii="Times New Roman" w:hAnsi="Times New Roman" w:cs="Times New Roman"/>
          <w:szCs w:val="24"/>
          <w:lang w:val="en-GB"/>
        </w:rPr>
      </w:pPr>
      <w:r w:rsidRPr="004D2604">
        <w:rPr>
          <w:rFonts w:ascii="Times New Roman" w:hAnsi="Times New Roman" w:cs="Times New Roman"/>
          <w:szCs w:val="24"/>
          <w:lang w:val="en-GB"/>
        </w:rPr>
        <w:t xml:space="preserve">Evaluation helps to build an educational </w:t>
      </w:r>
      <w:proofErr w:type="spellStart"/>
      <w:r w:rsidRPr="004D2604">
        <w:rPr>
          <w:rFonts w:ascii="Times New Roman" w:hAnsi="Times New Roman" w:cs="Times New Roman"/>
          <w:szCs w:val="24"/>
          <w:lang w:val="en-GB"/>
        </w:rPr>
        <w:t>programme</w:t>
      </w:r>
      <w:proofErr w:type="spellEnd"/>
      <w:r w:rsidRPr="004D2604">
        <w:rPr>
          <w:rFonts w:ascii="Times New Roman" w:hAnsi="Times New Roman" w:cs="Times New Roman"/>
          <w:szCs w:val="24"/>
          <w:lang w:val="en-GB"/>
        </w:rPr>
        <w:t xml:space="preserve">, assess its achievements and improve upon its effectiveness. It serves as an in-built monitor within the </w:t>
      </w:r>
      <w:proofErr w:type="spellStart"/>
      <w:r w:rsidRPr="004D2604">
        <w:rPr>
          <w:rFonts w:ascii="Times New Roman" w:hAnsi="Times New Roman" w:cs="Times New Roman"/>
          <w:szCs w:val="24"/>
          <w:lang w:val="en-GB"/>
        </w:rPr>
        <w:t>programme</w:t>
      </w:r>
      <w:proofErr w:type="spellEnd"/>
      <w:r w:rsidRPr="004D2604">
        <w:rPr>
          <w:rFonts w:ascii="Times New Roman" w:hAnsi="Times New Roman" w:cs="Times New Roman"/>
          <w:szCs w:val="24"/>
          <w:lang w:val="en-GB"/>
        </w:rPr>
        <w:t xml:space="preserve"> to review the progress in learning from time to time. It also provides valuable feedback on the design and the implementation of the </w:t>
      </w:r>
      <w:proofErr w:type="spellStart"/>
      <w:r w:rsidRPr="004D2604">
        <w:rPr>
          <w:rFonts w:ascii="Times New Roman" w:hAnsi="Times New Roman" w:cs="Times New Roman"/>
          <w:szCs w:val="24"/>
          <w:lang w:val="en-GB"/>
        </w:rPr>
        <w:t>programme</w:t>
      </w:r>
      <w:proofErr w:type="spellEnd"/>
      <w:r w:rsidRPr="004D2604">
        <w:rPr>
          <w:rFonts w:ascii="Times New Roman" w:hAnsi="Times New Roman" w:cs="Times New Roman"/>
          <w:szCs w:val="24"/>
          <w:lang w:val="en-GB"/>
        </w:rPr>
        <w:t>.</w:t>
      </w:r>
    </w:p>
    <w:p w:rsidR="00E66A45" w:rsidRPr="00E66A45" w:rsidRDefault="00E66A45" w:rsidP="00E66A45">
      <w:pPr>
        <w:pStyle w:val="Paragraphedeliste"/>
        <w:spacing w:after="10"/>
        <w:ind w:left="705" w:firstLine="0"/>
        <w:jc w:val="left"/>
        <w:rPr>
          <w:rFonts w:ascii="Times New Roman" w:hAnsi="Times New Roman" w:cs="Times New Roman"/>
          <w:szCs w:val="24"/>
          <w:lang w:val="x-none"/>
        </w:rPr>
      </w:pPr>
    </w:p>
    <w:p w:rsidR="00E66A45" w:rsidRPr="00B141DB" w:rsidRDefault="00E66A45" w:rsidP="00E66A45">
      <w:pPr>
        <w:pStyle w:val="Paragraphedeliste"/>
        <w:numPr>
          <w:ilvl w:val="0"/>
          <w:numId w:val="35"/>
        </w:numPr>
        <w:spacing w:after="10"/>
        <w:jc w:val="left"/>
        <w:rPr>
          <w:rFonts w:ascii="Times New Roman" w:hAnsi="Times New Roman" w:cs="Times New Roman"/>
          <w:b/>
          <w:szCs w:val="24"/>
          <w:lang w:val="x-none"/>
        </w:rPr>
      </w:pPr>
      <w:proofErr w:type="spellStart"/>
      <w:r w:rsidRPr="00B141DB">
        <w:rPr>
          <w:rFonts w:ascii="Times New Roman" w:hAnsi="Times New Roman" w:cs="Times New Roman"/>
          <w:b/>
          <w:szCs w:val="24"/>
          <w:lang w:val="x-none"/>
        </w:rPr>
        <w:t>Develop</w:t>
      </w:r>
      <w:proofErr w:type="spellEnd"/>
      <w:r w:rsidRPr="00B141DB">
        <w:rPr>
          <w:rFonts w:ascii="Times New Roman" w:hAnsi="Times New Roman" w:cs="Times New Roman"/>
          <w:b/>
          <w:szCs w:val="24"/>
          <w:lang w:val="x-none"/>
        </w:rPr>
        <w:t xml:space="preserve"> a brochure for </w:t>
      </w:r>
      <w:proofErr w:type="spellStart"/>
      <w:r w:rsidRPr="00B141DB">
        <w:rPr>
          <w:rFonts w:ascii="Times New Roman" w:hAnsi="Times New Roman" w:cs="Times New Roman"/>
          <w:b/>
          <w:szCs w:val="24"/>
          <w:lang w:val="x-none"/>
        </w:rPr>
        <w:t>Program‘s</w:t>
      </w:r>
      <w:proofErr w:type="spellEnd"/>
      <w:r w:rsidRPr="00B141DB">
        <w:rPr>
          <w:rFonts w:ascii="Times New Roman" w:hAnsi="Times New Roman" w:cs="Times New Roman"/>
          <w:b/>
          <w:szCs w:val="24"/>
          <w:lang w:val="x-none"/>
        </w:rPr>
        <w:t xml:space="preserve"> </w:t>
      </w:r>
      <w:proofErr w:type="spellStart"/>
      <w:r w:rsidRPr="00B141DB">
        <w:rPr>
          <w:rFonts w:ascii="Times New Roman" w:hAnsi="Times New Roman" w:cs="Times New Roman"/>
          <w:b/>
          <w:szCs w:val="24"/>
          <w:lang w:val="x-none"/>
        </w:rPr>
        <w:t>activities</w:t>
      </w:r>
      <w:proofErr w:type="spellEnd"/>
      <w:r w:rsidRPr="00B141DB">
        <w:rPr>
          <w:rFonts w:ascii="Times New Roman" w:hAnsi="Times New Roman" w:cs="Times New Roman"/>
          <w:b/>
          <w:szCs w:val="24"/>
          <w:lang w:val="x-none"/>
        </w:rPr>
        <w:t xml:space="preserve"> and </w:t>
      </w:r>
      <w:proofErr w:type="spellStart"/>
      <w:r w:rsidRPr="00B141DB">
        <w:rPr>
          <w:rFonts w:ascii="Times New Roman" w:hAnsi="Times New Roman" w:cs="Times New Roman"/>
          <w:b/>
          <w:szCs w:val="24"/>
          <w:lang w:val="x-none"/>
        </w:rPr>
        <w:t>accomplishments</w:t>
      </w:r>
      <w:proofErr w:type="spellEnd"/>
      <w:r w:rsidRPr="00B141DB">
        <w:rPr>
          <w:rFonts w:ascii="Times New Roman" w:hAnsi="Times New Roman" w:cs="Times New Roman"/>
          <w:b/>
          <w:szCs w:val="24"/>
          <w:lang w:val="x-none"/>
        </w:rPr>
        <w:t>.</w:t>
      </w:r>
    </w:p>
    <w:p w:rsidR="00B141DB" w:rsidRDefault="00B141DB" w:rsidP="00B141DB">
      <w:pPr>
        <w:spacing w:after="10"/>
        <w:jc w:val="left"/>
        <w:rPr>
          <w:rFonts w:ascii="Times New Roman" w:hAnsi="Times New Roman" w:cs="Times New Roman"/>
          <w:szCs w:val="24"/>
          <w:lang w:val="fr-FR"/>
        </w:rPr>
      </w:pPr>
    </w:p>
    <w:p w:rsidR="00B141DB" w:rsidRDefault="00B141DB" w:rsidP="00B141DB">
      <w:pPr>
        <w:spacing w:after="10"/>
        <w:jc w:val="left"/>
        <w:rPr>
          <w:rFonts w:ascii="Times New Roman" w:hAnsi="Times New Roman" w:cs="Times New Roman"/>
          <w:szCs w:val="24"/>
          <w:lang w:val="en-GB"/>
        </w:rPr>
      </w:pPr>
      <w:r w:rsidRPr="00B141DB">
        <w:rPr>
          <w:rFonts w:ascii="Times New Roman" w:hAnsi="Times New Roman" w:cs="Times New Roman"/>
          <w:szCs w:val="24"/>
          <w:lang w:val="en-GB"/>
        </w:rPr>
        <w:lastRenderedPageBreak/>
        <w:t xml:space="preserve">Compared to </w:t>
      </w:r>
      <w:r w:rsidR="001F7F87">
        <w:rPr>
          <w:rFonts w:ascii="Times New Roman" w:hAnsi="Times New Roman" w:cs="Times New Roman"/>
          <w:szCs w:val="24"/>
          <w:lang w:val="en-GB"/>
        </w:rPr>
        <w:t>full program report t</w:t>
      </w:r>
      <w:r w:rsidRPr="00B141DB">
        <w:rPr>
          <w:rFonts w:ascii="Times New Roman" w:hAnsi="Times New Roman" w:cs="Times New Roman"/>
          <w:szCs w:val="24"/>
          <w:lang w:val="en-GB"/>
        </w:rPr>
        <w:t xml:space="preserve">hat </w:t>
      </w:r>
      <w:r w:rsidR="001F7F87">
        <w:rPr>
          <w:rFonts w:ascii="Times New Roman" w:hAnsi="Times New Roman" w:cs="Times New Roman"/>
          <w:szCs w:val="24"/>
          <w:lang w:val="en-GB"/>
        </w:rPr>
        <w:t xml:space="preserve">critical stakeholders </w:t>
      </w:r>
      <w:r w:rsidRPr="00B141DB">
        <w:rPr>
          <w:rFonts w:ascii="Times New Roman" w:hAnsi="Times New Roman" w:cs="Times New Roman"/>
          <w:szCs w:val="24"/>
          <w:lang w:val="en-GB"/>
        </w:rPr>
        <w:t>may drive by before they have a chance to read, one of the advantages of a brochure is that they offer a simple, tangible way to receive information.</w:t>
      </w:r>
    </w:p>
    <w:p w:rsidR="00B141DB" w:rsidRPr="00B141DB" w:rsidRDefault="00B141DB" w:rsidP="00B141DB">
      <w:pPr>
        <w:spacing w:after="10"/>
        <w:jc w:val="left"/>
        <w:rPr>
          <w:rFonts w:ascii="Times New Roman" w:hAnsi="Times New Roman" w:cs="Times New Roman"/>
          <w:szCs w:val="24"/>
          <w:lang w:val="en-GB"/>
        </w:rPr>
      </w:pPr>
    </w:p>
    <w:p w:rsidR="00E66A45" w:rsidRPr="0094723D" w:rsidRDefault="00E66A45" w:rsidP="00E66A45">
      <w:pPr>
        <w:pStyle w:val="Paragraphedeliste"/>
        <w:numPr>
          <w:ilvl w:val="0"/>
          <w:numId w:val="35"/>
        </w:numPr>
        <w:spacing w:after="10"/>
        <w:jc w:val="left"/>
        <w:rPr>
          <w:rFonts w:ascii="Times New Roman" w:hAnsi="Times New Roman" w:cs="Times New Roman"/>
          <w:b/>
          <w:szCs w:val="24"/>
          <w:lang w:val="x-none"/>
        </w:rPr>
      </w:pPr>
      <w:proofErr w:type="spellStart"/>
      <w:r w:rsidRPr="0094723D">
        <w:rPr>
          <w:rFonts w:ascii="Times New Roman" w:hAnsi="Times New Roman" w:cs="Times New Roman"/>
          <w:b/>
          <w:szCs w:val="24"/>
          <w:lang w:val="x-none"/>
        </w:rPr>
        <w:t>Develop</w:t>
      </w:r>
      <w:proofErr w:type="spellEnd"/>
      <w:r w:rsidRPr="0094723D">
        <w:rPr>
          <w:rFonts w:ascii="Times New Roman" w:hAnsi="Times New Roman" w:cs="Times New Roman"/>
          <w:b/>
          <w:szCs w:val="24"/>
          <w:lang w:val="x-none"/>
        </w:rPr>
        <w:t xml:space="preserve"> a </w:t>
      </w:r>
      <w:proofErr w:type="spellStart"/>
      <w:r w:rsidRPr="0094723D">
        <w:rPr>
          <w:rFonts w:ascii="Times New Roman" w:hAnsi="Times New Roman" w:cs="Times New Roman"/>
          <w:b/>
          <w:szCs w:val="24"/>
          <w:lang w:val="x-none"/>
        </w:rPr>
        <w:t>brief</w:t>
      </w:r>
      <w:proofErr w:type="spellEnd"/>
      <w:r w:rsidRPr="0094723D">
        <w:rPr>
          <w:rFonts w:ascii="Times New Roman" w:hAnsi="Times New Roman" w:cs="Times New Roman"/>
          <w:b/>
          <w:szCs w:val="24"/>
          <w:lang w:val="x-none"/>
        </w:rPr>
        <w:t xml:space="preserve"> </w:t>
      </w:r>
      <w:proofErr w:type="spellStart"/>
      <w:r w:rsidRPr="0094723D">
        <w:rPr>
          <w:rFonts w:ascii="Times New Roman" w:hAnsi="Times New Roman" w:cs="Times New Roman"/>
          <w:b/>
          <w:szCs w:val="24"/>
          <w:lang w:val="x-none"/>
        </w:rPr>
        <w:t>with</w:t>
      </w:r>
      <w:proofErr w:type="spellEnd"/>
      <w:r w:rsidRPr="0094723D">
        <w:rPr>
          <w:rFonts w:ascii="Times New Roman" w:hAnsi="Times New Roman" w:cs="Times New Roman"/>
          <w:b/>
          <w:szCs w:val="24"/>
          <w:lang w:val="x-none"/>
        </w:rPr>
        <w:t xml:space="preserve"> a concise </w:t>
      </w:r>
      <w:proofErr w:type="spellStart"/>
      <w:r w:rsidRPr="0094723D">
        <w:rPr>
          <w:rFonts w:ascii="Times New Roman" w:hAnsi="Times New Roman" w:cs="Times New Roman"/>
          <w:b/>
          <w:szCs w:val="24"/>
          <w:lang w:val="x-none"/>
        </w:rPr>
        <w:t>summary</w:t>
      </w:r>
      <w:proofErr w:type="spellEnd"/>
      <w:r w:rsidRPr="0094723D">
        <w:rPr>
          <w:rFonts w:ascii="Times New Roman" w:hAnsi="Times New Roman" w:cs="Times New Roman"/>
          <w:b/>
          <w:szCs w:val="24"/>
          <w:lang w:val="x-none"/>
        </w:rPr>
        <w:t xml:space="preserve"> in a plain </w:t>
      </w:r>
      <w:proofErr w:type="spellStart"/>
      <w:r w:rsidRPr="0094723D">
        <w:rPr>
          <w:rFonts w:ascii="Times New Roman" w:hAnsi="Times New Roman" w:cs="Times New Roman"/>
          <w:b/>
          <w:szCs w:val="24"/>
          <w:lang w:val="x-none"/>
        </w:rPr>
        <w:t>language</w:t>
      </w:r>
      <w:proofErr w:type="spellEnd"/>
      <w:r w:rsidRPr="0094723D">
        <w:rPr>
          <w:rFonts w:ascii="Times New Roman" w:hAnsi="Times New Roman" w:cs="Times New Roman"/>
          <w:b/>
          <w:szCs w:val="24"/>
          <w:lang w:val="x-none"/>
        </w:rPr>
        <w:t xml:space="preserve"> and </w:t>
      </w:r>
      <w:proofErr w:type="spellStart"/>
      <w:r w:rsidRPr="0094723D">
        <w:rPr>
          <w:rFonts w:ascii="Times New Roman" w:hAnsi="Times New Roman" w:cs="Times New Roman"/>
          <w:b/>
          <w:szCs w:val="24"/>
          <w:lang w:val="x-none"/>
        </w:rPr>
        <w:t>widely</w:t>
      </w:r>
      <w:proofErr w:type="spellEnd"/>
      <w:r w:rsidRPr="0094723D">
        <w:rPr>
          <w:rFonts w:ascii="Times New Roman" w:hAnsi="Times New Roman" w:cs="Times New Roman"/>
          <w:b/>
          <w:szCs w:val="24"/>
          <w:lang w:val="x-none"/>
        </w:rPr>
        <w:t xml:space="preserve"> </w:t>
      </w:r>
      <w:proofErr w:type="spellStart"/>
      <w:r w:rsidRPr="0094723D">
        <w:rPr>
          <w:rFonts w:ascii="Times New Roman" w:hAnsi="Times New Roman" w:cs="Times New Roman"/>
          <w:b/>
          <w:szCs w:val="24"/>
          <w:lang w:val="x-none"/>
        </w:rPr>
        <w:t>circulate</w:t>
      </w:r>
      <w:proofErr w:type="spellEnd"/>
      <w:r w:rsidRPr="0094723D">
        <w:rPr>
          <w:rFonts w:ascii="Times New Roman" w:hAnsi="Times New Roman" w:cs="Times New Roman"/>
          <w:b/>
          <w:szCs w:val="24"/>
          <w:lang w:val="x-none"/>
        </w:rPr>
        <w:t>.</w:t>
      </w:r>
    </w:p>
    <w:p w:rsidR="00E66A45" w:rsidRPr="00E66A45" w:rsidRDefault="00E66A45" w:rsidP="00E66A45">
      <w:pPr>
        <w:pStyle w:val="Paragraphedeliste"/>
        <w:rPr>
          <w:rFonts w:ascii="Times New Roman" w:hAnsi="Times New Roman" w:cs="Times New Roman"/>
          <w:szCs w:val="24"/>
          <w:lang w:val="x-none"/>
        </w:rPr>
      </w:pPr>
    </w:p>
    <w:p w:rsidR="00E66A45" w:rsidRPr="0094723D" w:rsidRDefault="0094723D" w:rsidP="0094723D">
      <w:pPr>
        <w:spacing w:after="10"/>
        <w:jc w:val="left"/>
        <w:rPr>
          <w:rFonts w:ascii="Times New Roman" w:hAnsi="Times New Roman" w:cs="Times New Roman"/>
          <w:szCs w:val="24"/>
          <w:lang w:val="en-GB"/>
        </w:rPr>
      </w:pPr>
      <w:r w:rsidRPr="0094723D">
        <w:rPr>
          <w:rFonts w:ascii="Times New Roman" w:hAnsi="Times New Roman" w:cs="Times New Roman"/>
          <w:szCs w:val="24"/>
          <w:lang w:val="en-GB"/>
        </w:rPr>
        <w:t xml:space="preserve">Plain language is a way of presenting information that helps your audience understand it the first time they read it and it makes good business sense. Using plain language helps you to communicate well with your </w:t>
      </w:r>
      <w:r w:rsidR="000C466D">
        <w:rPr>
          <w:rFonts w:ascii="Times New Roman" w:hAnsi="Times New Roman" w:cs="Times New Roman"/>
          <w:szCs w:val="24"/>
          <w:lang w:val="en-GB"/>
        </w:rPr>
        <w:t>stakeholders</w:t>
      </w:r>
      <w:r w:rsidRPr="0094723D">
        <w:rPr>
          <w:rFonts w:ascii="Times New Roman" w:hAnsi="Times New Roman" w:cs="Times New Roman"/>
          <w:szCs w:val="24"/>
          <w:lang w:val="en-GB"/>
        </w:rPr>
        <w:t xml:space="preserve"> and give them what they want: information that is accessible and easy to understand.</w:t>
      </w:r>
    </w:p>
    <w:p w:rsidR="0094723D" w:rsidRPr="0094723D" w:rsidRDefault="0094723D" w:rsidP="0094723D">
      <w:pPr>
        <w:spacing w:after="10"/>
        <w:jc w:val="left"/>
        <w:rPr>
          <w:rFonts w:ascii="Times New Roman" w:hAnsi="Times New Roman" w:cs="Times New Roman"/>
          <w:szCs w:val="24"/>
          <w:lang w:val="x-none"/>
        </w:rPr>
      </w:pPr>
    </w:p>
    <w:p w:rsidR="00E66A45" w:rsidRPr="00E66A45" w:rsidRDefault="00E66A45" w:rsidP="00E66A45">
      <w:pPr>
        <w:pStyle w:val="Paragraphedeliste"/>
        <w:numPr>
          <w:ilvl w:val="0"/>
          <w:numId w:val="35"/>
        </w:numPr>
        <w:spacing w:after="10"/>
        <w:jc w:val="left"/>
        <w:rPr>
          <w:rFonts w:ascii="Times New Roman" w:hAnsi="Times New Roman" w:cs="Times New Roman"/>
          <w:b/>
          <w:szCs w:val="24"/>
          <w:lang w:val="x-none"/>
        </w:rPr>
      </w:pPr>
      <w:proofErr w:type="spellStart"/>
      <w:r w:rsidRPr="00E66A45">
        <w:rPr>
          <w:rFonts w:ascii="Times New Roman" w:hAnsi="Times New Roman" w:cs="Times New Roman"/>
          <w:b/>
          <w:szCs w:val="24"/>
          <w:lang w:val="x-none"/>
        </w:rPr>
        <w:t>Publish</w:t>
      </w:r>
      <w:proofErr w:type="spellEnd"/>
      <w:r w:rsidRPr="00E66A45">
        <w:rPr>
          <w:rFonts w:ascii="Times New Roman" w:hAnsi="Times New Roman" w:cs="Times New Roman"/>
          <w:b/>
          <w:szCs w:val="24"/>
          <w:lang w:val="x-none"/>
        </w:rPr>
        <w:t xml:space="preserve"> an article for an </w:t>
      </w:r>
      <w:proofErr w:type="spellStart"/>
      <w:r w:rsidRPr="00E66A45">
        <w:rPr>
          <w:rFonts w:ascii="Times New Roman" w:hAnsi="Times New Roman" w:cs="Times New Roman"/>
          <w:b/>
          <w:szCs w:val="24"/>
          <w:lang w:val="x-none"/>
        </w:rPr>
        <w:t>academic</w:t>
      </w:r>
      <w:proofErr w:type="spellEnd"/>
      <w:r w:rsidRPr="00E66A45">
        <w:rPr>
          <w:rFonts w:ascii="Times New Roman" w:hAnsi="Times New Roman" w:cs="Times New Roman"/>
          <w:b/>
          <w:szCs w:val="24"/>
          <w:lang w:val="x-none"/>
        </w:rPr>
        <w:t xml:space="preserve"> journal </w:t>
      </w:r>
      <w:proofErr w:type="spellStart"/>
      <w:r w:rsidRPr="00E66A45">
        <w:rPr>
          <w:rFonts w:ascii="Times New Roman" w:hAnsi="Times New Roman" w:cs="Times New Roman"/>
          <w:b/>
          <w:szCs w:val="24"/>
          <w:lang w:val="x-none"/>
        </w:rPr>
        <w:t>based</w:t>
      </w:r>
      <w:proofErr w:type="spellEnd"/>
      <w:r w:rsidRPr="00E66A45">
        <w:rPr>
          <w:rFonts w:ascii="Times New Roman" w:hAnsi="Times New Roman" w:cs="Times New Roman"/>
          <w:b/>
          <w:szCs w:val="24"/>
          <w:lang w:val="x-none"/>
        </w:rPr>
        <w:t xml:space="preserve"> on the </w:t>
      </w:r>
      <w:proofErr w:type="spellStart"/>
      <w:r w:rsidRPr="00E66A45">
        <w:rPr>
          <w:rFonts w:ascii="Times New Roman" w:hAnsi="Times New Roman" w:cs="Times New Roman"/>
          <w:b/>
          <w:szCs w:val="24"/>
          <w:lang w:val="x-none"/>
        </w:rPr>
        <w:t>evaluation</w:t>
      </w:r>
      <w:proofErr w:type="spellEnd"/>
      <w:r w:rsidRPr="00E66A45">
        <w:rPr>
          <w:rFonts w:ascii="Times New Roman" w:hAnsi="Times New Roman" w:cs="Times New Roman"/>
          <w:b/>
          <w:szCs w:val="24"/>
          <w:lang w:val="x-none"/>
        </w:rPr>
        <w:t xml:space="preserve"> </w:t>
      </w:r>
      <w:proofErr w:type="spellStart"/>
      <w:r w:rsidRPr="00E66A45">
        <w:rPr>
          <w:rFonts w:ascii="Times New Roman" w:hAnsi="Times New Roman" w:cs="Times New Roman"/>
          <w:b/>
          <w:szCs w:val="24"/>
          <w:lang w:val="x-none"/>
        </w:rPr>
        <w:t>findings</w:t>
      </w:r>
      <w:proofErr w:type="spellEnd"/>
      <w:r w:rsidRPr="00E66A45">
        <w:rPr>
          <w:rFonts w:ascii="Times New Roman" w:hAnsi="Times New Roman" w:cs="Times New Roman"/>
          <w:b/>
          <w:szCs w:val="24"/>
          <w:lang w:val="x-none"/>
        </w:rPr>
        <w:t>.</w:t>
      </w:r>
    </w:p>
    <w:p w:rsidR="00E66A45" w:rsidRDefault="00E66A45" w:rsidP="00E66A45">
      <w:pPr>
        <w:spacing w:after="10"/>
        <w:ind w:left="345" w:firstLine="0"/>
        <w:jc w:val="left"/>
        <w:rPr>
          <w:rFonts w:ascii="Times New Roman" w:hAnsi="Times New Roman" w:cs="Times New Roman"/>
          <w:szCs w:val="24"/>
          <w:lang w:val="x-none"/>
        </w:rPr>
      </w:pPr>
    </w:p>
    <w:p w:rsidR="00FD6482" w:rsidRDefault="00FD6482" w:rsidP="00E26860">
      <w:pPr>
        <w:spacing w:after="10"/>
        <w:ind w:left="0" w:firstLine="0"/>
        <w:jc w:val="left"/>
        <w:rPr>
          <w:rFonts w:ascii="Times New Roman" w:hAnsi="Times New Roman" w:cs="Times New Roman"/>
          <w:szCs w:val="24"/>
          <w:lang w:val="en-GB"/>
        </w:rPr>
      </w:pPr>
      <w:r>
        <w:rPr>
          <w:rFonts w:ascii="Times New Roman" w:hAnsi="Times New Roman" w:cs="Times New Roman"/>
          <w:szCs w:val="24"/>
          <w:lang w:val="en-GB"/>
        </w:rPr>
        <w:t>Based on my public health experience, w</w:t>
      </w:r>
      <w:r w:rsidR="00E66A45" w:rsidRPr="00E66A45">
        <w:rPr>
          <w:rFonts w:ascii="Times New Roman" w:hAnsi="Times New Roman" w:cs="Times New Roman"/>
          <w:szCs w:val="24"/>
          <w:lang w:val="en-GB"/>
        </w:rPr>
        <w:t xml:space="preserve">riting is the most important means for communicating </w:t>
      </w:r>
      <w:r>
        <w:rPr>
          <w:rFonts w:ascii="Times New Roman" w:hAnsi="Times New Roman" w:cs="Times New Roman"/>
          <w:szCs w:val="24"/>
          <w:lang w:val="en-GB"/>
        </w:rPr>
        <w:t>M&amp;E work through the critical stakeholders</w:t>
      </w:r>
      <w:r w:rsidR="00E66A45" w:rsidRPr="00E66A45">
        <w:rPr>
          <w:rFonts w:ascii="Times New Roman" w:hAnsi="Times New Roman" w:cs="Times New Roman"/>
          <w:szCs w:val="24"/>
          <w:lang w:val="en-GB"/>
        </w:rPr>
        <w:t>. Research and publication complement teaching and training, clinical care, and public health works. There are many reasons for writing. Publications can also be regarded as an asset that enables</w:t>
      </w:r>
      <w:r>
        <w:rPr>
          <w:rFonts w:ascii="Times New Roman" w:hAnsi="Times New Roman" w:cs="Times New Roman"/>
          <w:szCs w:val="24"/>
          <w:lang w:val="en-GB"/>
        </w:rPr>
        <w:t xml:space="preserve"> the project </w:t>
      </w:r>
      <w:r w:rsidR="00E66A45" w:rsidRPr="00E66A45">
        <w:rPr>
          <w:rFonts w:ascii="Times New Roman" w:hAnsi="Times New Roman" w:cs="Times New Roman"/>
          <w:szCs w:val="24"/>
          <w:lang w:val="en-GB"/>
        </w:rPr>
        <w:t xml:space="preserve">to gain </w:t>
      </w:r>
      <w:r>
        <w:rPr>
          <w:rFonts w:ascii="Times New Roman" w:hAnsi="Times New Roman" w:cs="Times New Roman"/>
          <w:szCs w:val="24"/>
          <w:lang w:val="en-GB"/>
        </w:rPr>
        <w:t>ownership of critical stakeholders</w:t>
      </w:r>
    </w:p>
    <w:p w:rsidR="00FD6482" w:rsidRDefault="00FD6482" w:rsidP="00E26860">
      <w:pPr>
        <w:spacing w:after="10"/>
        <w:ind w:left="0" w:firstLine="0"/>
        <w:jc w:val="left"/>
        <w:rPr>
          <w:rFonts w:ascii="Times New Roman" w:hAnsi="Times New Roman" w:cs="Times New Roman"/>
          <w:szCs w:val="24"/>
          <w:lang w:val="en-GB"/>
        </w:rPr>
      </w:pPr>
    </w:p>
    <w:p w:rsidR="00E66A45" w:rsidRPr="00E66A45" w:rsidRDefault="00E66A45" w:rsidP="00E26860">
      <w:pPr>
        <w:spacing w:after="10"/>
        <w:ind w:left="0" w:firstLine="0"/>
        <w:jc w:val="left"/>
        <w:rPr>
          <w:rFonts w:ascii="Times New Roman" w:hAnsi="Times New Roman" w:cs="Times New Roman"/>
          <w:szCs w:val="24"/>
          <w:lang w:val="en-GB"/>
        </w:rPr>
      </w:pPr>
      <w:r w:rsidRPr="00E66A45">
        <w:rPr>
          <w:rFonts w:ascii="Times New Roman" w:hAnsi="Times New Roman" w:cs="Times New Roman"/>
          <w:szCs w:val="24"/>
          <w:lang w:val="en-GB"/>
        </w:rPr>
        <w:t>Implementing research and publishing results is crucial for a career in sciences. Doing research is only half of the picture. If the results of research studies or program documentations are not published- and where they are published has an important impact also- other researchers cannot appreciate the value of the evidence generated, they cannot see the evidence or further build on it, and overall science cannot develop and grow.</w:t>
      </w:r>
    </w:p>
    <w:p w:rsidR="00E66A45" w:rsidRPr="00E66A45" w:rsidRDefault="00E66A45" w:rsidP="00E26860">
      <w:pPr>
        <w:spacing w:after="10"/>
        <w:ind w:left="0" w:firstLine="0"/>
        <w:jc w:val="left"/>
        <w:rPr>
          <w:rFonts w:ascii="Times New Roman" w:hAnsi="Times New Roman" w:cs="Times New Roman"/>
          <w:szCs w:val="24"/>
          <w:lang w:val="en-GB"/>
        </w:rPr>
      </w:pPr>
      <w:r w:rsidRPr="00E66A45">
        <w:rPr>
          <w:rFonts w:ascii="Times New Roman" w:hAnsi="Times New Roman" w:cs="Times New Roman"/>
          <w:szCs w:val="24"/>
          <w:lang w:val="en-GB"/>
        </w:rPr>
        <w:t xml:space="preserve">Among researchers, the adage “Publish or Perish” (i.e., publish your research or losing your career) is a threatening reminder of the importance of publication. Despite the </w:t>
      </w:r>
      <w:proofErr w:type="spellStart"/>
      <w:r w:rsidRPr="00E66A45">
        <w:rPr>
          <w:rFonts w:ascii="Times New Roman" w:hAnsi="Times New Roman" w:cs="Times New Roman"/>
          <w:szCs w:val="24"/>
          <w:lang w:val="en-GB"/>
        </w:rPr>
        <w:t>skepticism</w:t>
      </w:r>
      <w:proofErr w:type="spellEnd"/>
      <w:r w:rsidRPr="00E66A45">
        <w:rPr>
          <w:rFonts w:ascii="Times New Roman" w:hAnsi="Times New Roman" w:cs="Times New Roman"/>
          <w:szCs w:val="24"/>
          <w:lang w:val="en-GB"/>
        </w:rPr>
        <w:t>, the phrase makes an important point in public health: publishing evidences and availing to the wider user is very critical for the progress of science and in bringing changes based on evidence.</w:t>
      </w:r>
      <w:r w:rsidR="008A2D04">
        <w:rPr>
          <w:rStyle w:val="Appelnotedebasdep"/>
          <w:rFonts w:ascii="Times New Roman" w:hAnsi="Times New Roman" w:cs="Times New Roman"/>
          <w:szCs w:val="24"/>
          <w:lang w:val="en-GB"/>
        </w:rPr>
        <w:footnoteReference w:id="1"/>
      </w:r>
    </w:p>
    <w:p w:rsidR="00E66A45" w:rsidRPr="00E66A45" w:rsidRDefault="00E66A45" w:rsidP="00E66A45">
      <w:pPr>
        <w:spacing w:after="10"/>
        <w:ind w:left="345" w:firstLine="0"/>
        <w:jc w:val="left"/>
        <w:rPr>
          <w:rFonts w:ascii="Times New Roman" w:hAnsi="Times New Roman" w:cs="Times New Roman"/>
          <w:szCs w:val="24"/>
          <w:lang w:val="en-GB"/>
        </w:rPr>
      </w:pPr>
    </w:p>
    <w:p w:rsidR="00E66A45" w:rsidRPr="00E66A45" w:rsidRDefault="00E66A45" w:rsidP="00E66A45">
      <w:pPr>
        <w:pStyle w:val="Paragraphedeliste"/>
        <w:spacing w:after="10"/>
        <w:ind w:left="705" w:firstLine="0"/>
        <w:jc w:val="left"/>
        <w:rPr>
          <w:rFonts w:ascii="Times New Roman" w:hAnsi="Times New Roman" w:cs="Times New Roman"/>
          <w:szCs w:val="24"/>
          <w:lang w:val="x-none"/>
        </w:rPr>
      </w:pPr>
    </w:p>
    <w:p w:rsidR="00E66A45" w:rsidRPr="0063492B" w:rsidRDefault="00E66A45" w:rsidP="00E66A45">
      <w:pPr>
        <w:pStyle w:val="Paragraphedeliste"/>
        <w:numPr>
          <w:ilvl w:val="0"/>
          <w:numId w:val="35"/>
        </w:numPr>
        <w:spacing w:after="10"/>
        <w:jc w:val="left"/>
        <w:rPr>
          <w:rFonts w:ascii="Times New Roman" w:hAnsi="Times New Roman" w:cs="Times New Roman"/>
          <w:b/>
          <w:szCs w:val="24"/>
          <w:lang w:val="x-none"/>
        </w:rPr>
      </w:pPr>
      <w:r w:rsidRPr="0063492B">
        <w:rPr>
          <w:rFonts w:ascii="Times New Roman" w:hAnsi="Times New Roman" w:cs="Times New Roman"/>
          <w:b/>
          <w:szCs w:val="24"/>
          <w:lang w:val="x-none"/>
        </w:rPr>
        <w:t xml:space="preserve">Invite local </w:t>
      </w:r>
      <w:proofErr w:type="spellStart"/>
      <w:r w:rsidRPr="0063492B">
        <w:rPr>
          <w:rFonts w:ascii="Times New Roman" w:hAnsi="Times New Roman" w:cs="Times New Roman"/>
          <w:b/>
          <w:szCs w:val="24"/>
          <w:lang w:val="x-none"/>
        </w:rPr>
        <w:t>researchers</w:t>
      </w:r>
      <w:proofErr w:type="spellEnd"/>
      <w:r w:rsidRPr="0063492B">
        <w:rPr>
          <w:rFonts w:ascii="Times New Roman" w:hAnsi="Times New Roman" w:cs="Times New Roman"/>
          <w:b/>
          <w:szCs w:val="24"/>
          <w:lang w:val="x-none"/>
        </w:rPr>
        <w:t xml:space="preserve"> and </w:t>
      </w:r>
      <w:proofErr w:type="spellStart"/>
      <w:r w:rsidRPr="0063492B">
        <w:rPr>
          <w:rFonts w:ascii="Times New Roman" w:hAnsi="Times New Roman" w:cs="Times New Roman"/>
          <w:b/>
          <w:szCs w:val="24"/>
          <w:lang w:val="x-none"/>
        </w:rPr>
        <w:t>academics</w:t>
      </w:r>
      <w:proofErr w:type="spellEnd"/>
      <w:r w:rsidRPr="0063492B">
        <w:rPr>
          <w:rFonts w:ascii="Times New Roman" w:hAnsi="Times New Roman" w:cs="Times New Roman"/>
          <w:b/>
          <w:szCs w:val="24"/>
          <w:lang w:val="x-none"/>
        </w:rPr>
        <w:t xml:space="preserve"> to </w:t>
      </w:r>
      <w:proofErr w:type="spellStart"/>
      <w:r w:rsidRPr="0063492B">
        <w:rPr>
          <w:rFonts w:ascii="Times New Roman" w:hAnsi="Times New Roman" w:cs="Times New Roman"/>
          <w:b/>
          <w:szCs w:val="24"/>
          <w:lang w:val="x-none"/>
        </w:rPr>
        <w:t>discuss</w:t>
      </w:r>
      <w:proofErr w:type="spellEnd"/>
      <w:r w:rsidRPr="0063492B">
        <w:rPr>
          <w:rFonts w:ascii="Times New Roman" w:hAnsi="Times New Roman" w:cs="Times New Roman"/>
          <w:b/>
          <w:szCs w:val="24"/>
          <w:lang w:val="x-none"/>
        </w:rPr>
        <w:t xml:space="preserve"> the data </w:t>
      </w:r>
      <w:proofErr w:type="spellStart"/>
      <w:r w:rsidRPr="0063492B">
        <w:rPr>
          <w:rFonts w:ascii="Times New Roman" w:hAnsi="Times New Roman" w:cs="Times New Roman"/>
          <w:b/>
          <w:szCs w:val="24"/>
          <w:lang w:val="x-none"/>
        </w:rPr>
        <w:t>collected</w:t>
      </w:r>
      <w:proofErr w:type="spellEnd"/>
      <w:r w:rsidRPr="0063492B">
        <w:rPr>
          <w:rFonts w:ascii="Times New Roman" w:hAnsi="Times New Roman" w:cs="Times New Roman"/>
          <w:b/>
          <w:szCs w:val="24"/>
          <w:lang w:val="x-none"/>
        </w:rPr>
        <w:t xml:space="preserve"> for the </w:t>
      </w:r>
      <w:proofErr w:type="spellStart"/>
      <w:r w:rsidRPr="0063492B">
        <w:rPr>
          <w:rFonts w:ascii="Times New Roman" w:hAnsi="Times New Roman" w:cs="Times New Roman"/>
          <w:b/>
          <w:szCs w:val="24"/>
          <w:lang w:val="x-none"/>
        </w:rPr>
        <w:t>evaluation</w:t>
      </w:r>
      <w:proofErr w:type="spellEnd"/>
      <w:r w:rsidRPr="0063492B">
        <w:rPr>
          <w:rFonts w:ascii="Times New Roman" w:hAnsi="Times New Roman" w:cs="Times New Roman"/>
          <w:b/>
          <w:szCs w:val="24"/>
          <w:lang w:val="x-none"/>
        </w:rPr>
        <w:t xml:space="preserve"> or to </w:t>
      </w:r>
      <w:proofErr w:type="spellStart"/>
      <w:r w:rsidRPr="0063492B">
        <w:rPr>
          <w:rFonts w:ascii="Times New Roman" w:hAnsi="Times New Roman" w:cs="Times New Roman"/>
          <w:b/>
          <w:szCs w:val="24"/>
          <w:lang w:val="x-none"/>
        </w:rPr>
        <w:t>discuss</w:t>
      </w:r>
      <w:proofErr w:type="spellEnd"/>
      <w:r w:rsidRPr="0063492B">
        <w:rPr>
          <w:rFonts w:ascii="Times New Roman" w:hAnsi="Times New Roman" w:cs="Times New Roman"/>
          <w:b/>
          <w:szCs w:val="24"/>
          <w:lang w:val="x-none"/>
        </w:rPr>
        <w:t xml:space="preserve"> </w:t>
      </w:r>
      <w:proofErr w:type="spellStart"/>
      <w:r w:rsidRPr="0063492B">
        <w:rPr>
          <w:rFonts w:ascii="Times New Roman" w:hAnsi="Times New Roman" w:cs="Times New Roman"/>
          <w:b/>
          <w:szCs w:val="24"/>
          <w:lang w:val="x-none"/>
        </w:rPr>
        <w:t>evaluation</w:t>
      </w:r>
      <w:proofErr w:type="spellEnd"/>
      <w:r w:rsidRPr="0063492B">
        <w:rPr>
          <w:rFonts w:ascii="Times New Roman" w:hAnsi="Times New Roman" w:cs="Times New Roman"/>
          <w:b/>
          <w:szCs w:val="24"/>
          <w:lang w:val="x-none"/>
        </w:rPr>
        <w:t xml:space="preserve"> </w:t>
      </w:r>
      <w:proofErr w:type="spellStart"/>
      <w:r w:rsidRPr="0063492B">
        <w:rPr>
          <w:rFonts w:ascii="Times New Roman" w:hAnsi="Times New Roman" w:cs="Times New Roman"/>
          <w:b/>
          <w:szCs w:val="24"/>
          <w:lang w:val="x-none"/>
        </w:rPr>
        <w:t>methodology</w:t>
      </w:r>
      <w:proofErr w:type="spellEnd"/>
      <w:r w:rsidRPr="0063492B">
        <w:rPr>
          <w:rFonts w:ascii="Times New Roman" w:hAnsi="Times New Roman" w:cs="Times New Roman"/>
          <w:b/>
          <w:szCs w:val="24"/>
          <w:lang w:val="x-none"/>
        </w:rPr>
        <w:t xml:space="preserve"> </w:t>
      </w:r>
      <w:proofErr w:type="spellStart"/>
      <w:r w:rsidRPr="0063492B">
        <w:rPr>
          <w:rFonts w:ascii="Times New Roman" w:hAnsi="Times New Roman" w:cs="Times New Roman"/>
          <w:b/>
          <w:szCs w:val="24"/>
          <w:lang w:val="x-none"/>
        </w:rPr>
        <w:t>applied</w:t>
      </w:r>
      <w:proofErr w:type="spellEnd"/>
      <w:r w:rsidRPr="0063492B">
        <w:rPr>
          <w:rFonts w:ascii="Times New Roman" w:hAnsi="Times New Roman" w:cs="Times New Roman"/>
          <w:b/>
          <w:szCs w:val="24"/>
          <w:lang w:val="x-none"/>
        </w:rPr>
        <w:t>.</w:t>
      </w:r>
    </w:p>
    <w:p w:rsidR="000C466D" w:rsidRPr="00614197" w:rsidRDefault="000C466D" w:rsidP="00E66A45">
      <w:pPr>
        <w:pStyle w:val="Paragraphedeliste"/>
        <w:spacing w:after="10"/>
        <w:ind w:left="705" w:firstLine="0"/>
        <w:jc w:val="left"/>
        <w:rPr>
          <w:rFonts w:ascii="Times New Roman" w:hAnsi="Times New Roman" w:cs="Times New Roman"/>
          <w:szCs w:val="24"/>
          <w:lang w:val="en-GB"/>
        </w:rPr>
      </w:pPr>
    </w:p>
    <w:p w:rsidR="00E66A45" w:rsidRPr="0063492B" w:rsidRDefault="0063492B" w:rsidP="0063492B">
      <w:pPr>
        <w:spacing w:after="10"/>
        <w:jc w:val="left"/>
        <w:rPr>
          <w:rFonts w:ascii="Times New Roman" w:hAnsi="Times New Roman" w:cs="Times New Roman"/>
          <w:szCs w:val="24"/>
          <w:lang w:val="en-GB"/>
        </w:rPr>
      </w:pPr>
      <w:r w:rsidRPr="0063492B">
        <w:rPr>
          <w:rFonts w:ascii="Times New Roman" w:hAnsi="Times New Roman" w:cs="Times New Roman"/>
          <w:szCs w:val="24"/>
          <w:lang w:val="en-GB"/>
        </w:rPr>
        <w:t>Inviting local researchers to discuss the evaluation data collected or the methodology used in the context of the evaluation is a good approach to integrate, upstream, their perspectives in terms of the culture of the local community, which would also be a major factor in terms of appropriation of future research results by this same community</w:t>
      </w:r>
    </w:p>
    <w:p w:rsidR="00677F76" w:rsidRDefault="00677F76" w:rsidP="00CF0203">
      <w:pPr>
        <w:spacing w:after="160" w:line="259" w:lineRule="auto"/>
        <w:jc w:val="left"/>
        <w:rPr>
          <w:rFonts w:ascii="Times New Roman" w:hAnsi="Times New Roman" w:cs="Times New Roman"/>
          <w:b/>
          <w:color w:val="auto"/>
          <w:szCs w:val="24"/>
          <w:lang w:val="en-GB"/>
        </w:rPr>
      </w:pPr>
    </w:p>
    <w:p w:rsidR="00CF0203" w:rsidRDefault="00CF0203" w:rsidP="00CF0203">
      <w:pPr>
        <w:spacing w:after="160" w:line="259" w:lineRule="auto"/>
        <w:jc w:val="left"/>
        <w:rPr>
          <w:rFonts w:ascii="Times New Roman" w:hAnsi="Times New Roman" w:cs="Times New Roman"/>
          <w:b/>
          <w:color w:val="auto"/>
          <w:szCs w:val="24"/>
          <w:lang w:val="en-GB"/>
        </w:rPr>
      </w:pPr>
      <w:r w:rsidRPr="00CD2443">
        <w:rPr>
          <w:rFonts w:ascii="Times New Roman" w:hAnsi="Times New Roman" w:cs="Times New Roman"/>
          <w:b/>
          <w:color w:val="auto"/>
          <w:szCs w:val="24"/>
          <w:lang w:val="en-GB"/>
        </w:rPr>
        <w:t>Bibliography</w:t>
      </w:r>
    </w:p>
    <w:p w:rsidR="00CF0203" w:rsidRPr="002747BF" w:rsidRDefault="002747BF" w:rsidP="002747BF">
      <w:pPr>
        <w:pStyle w:val="Paragraphedeliste"/>
        <w:numPr>
          <w:ilvl w:val="0"/>
          <w:numId w:val="31"/>
        </w:numPr>
        <w:spacing w:after="0" w:line="259" w:lineRule="auto"/>
        <w:jc w:val="left"/>
        <w:rPr>
          <w:rFonts w:ascii="Times New Roman" w:hAnsi="Times New Roman" w:cs="Times New Roman"/>
          <w:szCs w:val="24"/>
          <w:lang w:val="fr-FR"/>
        </w:rPr>
      </w:pPr>
      <w:proofErr w:type="spellStart"/>
      <w:r>
        <w:rPr>
          <w:rFonts w:ascii="Times New Roman" w:hAnsi="Times New Roman" w:cs="Times New Roman"/>
          <w:szCs w:val="24"/>
          <w:lang w:val="fr-FR"/>
        </w:rPr>
        <w:t>Strategia</w:t>
      </w:r>
      <w:proofErr w:type="spellEnd"/>
      <w:r w:rsidR="00C614BB">
        <w:rPr>
          <w:rFonts w:ascii="Times New Roman" w:hAnsi="Times New Roman" w:cs="Times New Roman"/>
          <w:szCs w:val="24"/>
          <w:lang w:val="fr-FR"/>
        </w:rPr>
        <w:t xml:space="preserve"> </w:t>
      </w:r>
      <w:proofErr w:type="spellStart"/>
      <w:r w:rsidR="00C614BB">
        <w:rPr>
          <w:rFonts w:ascii="Times New Roman" w:hAnsi="Times New Roman" w:cs="Times New Roman"/>
          <w:szCs w:val="24"/>
          <w:lang w:val="fr-FR"/>
        </w:rPr>
        <w:t>Netherlands</w:t>
      </w:r>
      <w:proofErr w:type="spellEnd"/>
      <w:r w:rsidR="00C614BB">
        <w:rPr>
          <w:rFonts w:ascii="Times New Roman" w:hAnsi="Times New Roman" w:cs="Times New Roman"/>
          <w:szCs w:val="24"/>
          <w:lang w:val="fr-FR"/>
        </w:rPr>
        <w:t xml:space="preserve"> – Module 8 </w:t>
      </w:r>
      <w:r>
        <w:rPr>
          <w:rFonts w:ascii="Times New Roman" w:hAnsi="Times New Roman" w:cs="Times New Roman"/>
          <w:szCs w:val="24"/>
          <w:lang w:val="fr-FR"/>
        </w:rPr>
        <w:t>Course</w:t>
      </w:r>
      <w:r w:rsidR="00C614BB">
        <w:rPr>
          <w:rFonts w:ascii="Times New Roman" w:hAnsi="Times New Roman" w:cs="Times New Roman"/>
          <w:szCs w:val="24"/>
          <w:lang w:val="fr-FR"/>
        </w:rPr>
        <w:t xml:space="preserve"> notes</w:t>
      </w:r>
    </w:p>
    <w:sectPr w:rsidR="00CF0203" w:rsidRPr="002747BF" w:rsidSect="000630F0">
      <w:footerReference w:type="default" r:id="rId9"/>
      <w:pgSz w:w="12240" w:h="15840"/>
      <w:pgMar w:top="1440" w:right="1440" w:bottom="851"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FA4" w:rsidRDefault="001F3FA4" w:rsidP="00976622">
      <w:pPr>
        <w:spacing w:after="0" w:line="240" w:lineRule="auto"/>
      </w:pPr>
      <w:r>
        <w:separator/>
      </w:r>
    </w:p>
  </w:endnote>
  <w:endnote w:type="continuationSeparator" w:id="0">
    <w:p w:rsidR="001F3FA4" w:rsidRDefault="001F3FA4" w:rsidP="009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560667"/>
      <w:docPartObj>
        <w:docPartGallery w:val="Page Numbers (Bottom of Page)"/>
        <w:docPartUnique/>
      </w:docPartObj>
    </w:sdtPr>
    <w:sdtEndPr/>
    <w:sdtContent>
      <w:p w:rsidR="002D6933" w:rsidRDefault="002D6933">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9555480</wp:posOffset>
                      </wp:positionV>
                    </mc:Fallback>
                  </mc:AlternateContent>
                  <wp:extent cx="368300" cy="274320"/>
                  <wp:effectExtent l="9525" t="9525" r="12700" b="11430"/>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D6933" w:rsidRDefault="002D6933">
                              <w:pPr>
                                <w:jc w:val="center"/>
                              </w:pPr>
                              <w:r>
                                <w:rPr>
                                  <w:sz w:val="22"/>
                                </w:rPr>
                                <w:fldChar w:fldCharType="begin"/>
                              </w:r>
                              <w:r>
                                <w:instrText>PAGE    \* MERGEFORMAT</w:instrText>
                              </w:r>
                              <w:r>
                                <w:rPr>
                                  <w:sz w:val="22"/>
                                </w:rPr>
                                <w:fldChar w:fldCharType="separate"/>
                              </w:r>
                              <w:r w:rsidR="00424838" w:rsidRPr="00424838">
                                <w:rPr>
                                  <w:noProof/>
                                  <w:sz w:val="16"/>
                                  <w:szCs w:val="16"/>
                                  <w:lang w:val="fr-FR"/>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8"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0T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OOEzRM+AgAAcwQAAA4AAAAAAAAA&#10;AAAAAAAALgIAAGRycy9lMm9Eb2MueG1sUEsBAi0AFAAGAAgAAAAhAHW8lUbZAAAAAwEAAA8AAAAA&#10;AAAAAAAAAAAAmAQAAGRycy9kb3ducmV2LnhtbFBLBQYAAAAABAAEAPMAAACeBQAAAAA=&#10;" o:allowincell="f" adj="14135" strokecolor="gray" strokeweight=".25pt">
                  <v:textbox>
                    <w:txbxContent>
                      <w:p w:rsidR="002D6933" w:rsidRDefault="002D6933">
                        <w:pPr>
                          <w:jc w:val="center"/>
                        </w:pPr>
                        <w:r>
                          <w:rPr>
                            <w:sz w:val="22"/>
                          </w:rPr>
                          <w:fldChar w:fldCharType="begin"/>
                        </w:r>
                        <w:r>
                          <w:instrText>PAGE    \* MERGEFORMAT</w:instrText>
                        </w:r>
                        <w:r>
                          <w:rPr>
                            <w:sz w:val="22"/>
                          </w:rPr>
                          <w:fldChar w:fldCharType="separate"/>
                        </w:r>
                        <w:r w:rsidR="00424838" w:rsidRPr="00424838">
                          <w:rPr>
                            <w:noProof/>
                            <w:sz w:val="16"/>
                            <w:szCs w:val="16"/>
                            <w:lang w:val="fr-FR"/>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FA4" w:rsidRDefault="001F3FA4" w:rsidP="00976622">
      <w:pPr>
        <w:spacing w:after="0" w:line="240" w:lineRule="auto"/>
      </w:pPr>
      <w:r>
        <w:separator/>
      </w:r>
    </w:p>
  </w:footnote>
  <w:footnote w:type="continuationSeparator" w:id="0">
    <w:p w:rsidR="001F3FA4" w:rsidRDefault="001F3FA4" w:rsidP="00976622">
      <w:pPr>
        <w:spacing w:after="0" w:line="240" w:lineRule="auto"/>
      </w:pPr>
      <w:r>
        <w:continuationSeparator/>
      </w:r>
    </w:p>
  </w:footnote>
  <w:footnote w:id="1">
    <w:p w:rsidR="008A2D04" w:rsidRPr="008A2D04" w:rsidRDefault="008A2D04">
      <w:pPr>
        <w:pStyle w:val="Notedebasdepage"/>
        <w:rPr>
          <w:lang w:val="fr-FR"/>
        </w:rPr>
      </w:pPr>
      <w:r>
        <w:rPr>
          <w:rStyle w:val="Appelnotedebasdep"/>
        </w:rPr>
        <w:footnoteRef/>
      </w:r>
      <w:hyperlink r:id="rId1" w:history="1">
        <w:r>
          <w:rPr>
            <w:rStyle w:val="Lienhypertexte"/>
          </w:rPr>
          <w:t>http://www.scielo.br/scielo.php?pid=S1413-81232015000701972&amp;script=sci_arttext&amp;tlng=en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E30"/>
    <w:multiLevelType w:val="hybridMultilevel"/>
    <w:tmpl w:val="4C76C7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02F3A"/>
    <w:multiLevelType w:val="multilevel"/>
    <w:tmpl w:val="DF8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9731B"/>
    <w:multiLevelType w:val="hybridMultilevel"/>
    <w:tmpl w:val="3B3616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AC44D9"/>
    <w:multiLevelType w:val="multilevel"/>
    <w:tmpl w:val="04D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D7547"/>
    <w:multiLevelType w:val="multilevel"/>
    <w:tmpl w:val="0ED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E1E3C"/>
    <w:multiLevelType w:val="hybridMultilevel"/>
    <w:tmpl w:val="54BAB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3C6EE7"/>
    <w:multiLevelType w:val="hybridMultilevel"/>
    <w:tmpl w:val="E49A63B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A52D74"/>
    <w:multiLevelType w:val="hybridMultilevel"/>
    <w:tmpl w:val="0942AC90"/>
    <w:lvl w:ilvl="0" w:tplc="040C000D">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8" w15:restartNumberingAfterBreak="0">
    <w:nsid w:val="194D4F2D"/>
    <w:multiLevelType w:val="multilevel"/>
    <w:tmpl w:val="51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A3DFC"/>
    <w:multiLevelType w:val="hybridMultilevel"/>
    <w:tmpl w:val="56CC23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BF51B1"/>
    <w:multiLevelType w:val="hybridMultilevel"/>
    <w:tmpl w:val="5106B2EC"/>
    <w:lvl w:ilvl="0" w:tplc="B7722120">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BC0894"/>
    <w:multiLevelType w:val="hybridMultilevel"/>
    <w:tmpl w:val="7C846754"/>
    <w:lvl w:ilvl="0" w:tplc="040C0011">
      <w:start w:val="1"/>
      <w:numFmt w:val="decimal"/>
      <w:lvlText w:val="%1)"/>
      <w:lvlJc w:val="left"/>
      <w:pPr>
        <w:ind w:left="705" w:hanging="360"/>
      </w:pPr>
      <w:rPr>
        <w:rFont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2" w15:restartNumberingAfterBreak="0">
    <w:nsid w:val="258B0A58"/>
    <w:multiLevelType w:val="multilevel"/>
    <w:tmpl w:val="025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10490"/>
    <w:multiLevelType w:val="hybridMultilevel"/>
    <w:tmpl w:val="296A10D2"/>
    <w:lvl w:ilvl="0" w:tplc="50B6AE7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862EFD"/>
    <w:multiLevelType w:val="hybridMultilevel"/>
    <w:tmpl w:val="50B25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ED4DF2"/>
    <w:multiLevelType w:val="multilevel"/>
    <w:tmpl w:val="0B9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E7821"/>
    <w:multiLevelType w:val="hybridMultilevel"/>
    <w:tmpl w:val="BEF8E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6429A1"/>
    <w:multiLevelType w:val="hybridMultilevel"/>
    <w:tmpl w:val="1B249DE2"/>
    <w:lvl w:ilvl="0" w:tplc="040C0001">
      <w:start w:val="1"/>
      <w:numFmt w:val="bullet"/>
      <w:lvlText w:val=""/>
      <w:lvlJc w:val="left"/>
      <w:pPr>
        <w:ind w:left="721" w:hanging="360"/>
      </w:pPr>
      <w:rPr>
        <w:rFonts w:ascii="Symbol" w:hAnsi="Symbol"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18" w15:restartNumberingAfterBreak="0">
    <w:nsid w:val="38380209"/>
    <w:multiLevelType w:val="multilevel"/>
    <w:tmpl w:val="7F0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E147E"/>
    <w:multiLevelType w:val="hybridMultilevel"/>
    <w:tmpl w:val="28A0F2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D5235B9"/>
    <w:multiLevelType w:val="hybridMultilevel"/>
    <w:tmpl w:val="57F61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E41896"/>
    <w:multiLevelType w:val="hybridMultilevel"/>
    <w:tmpl w:val="B4F0140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02C2B9E"/>
    <w:multiLevelType w:val="multilevel"/>
    <w:tmpl w:val="24286788"/>
    <w:lvl w:ilvl="0">
      <w:numFmt w:val="bullet"/>
      <w:lvlText w:val="-"/>
      <w:lvlJc w:val="left"/>
      <w:pPr>
        <w:tabs>
          <w:tab w:val="num" w:pos="720"/>
        </w:tabs>
        <w:ind w:left="720" w:hanging="360"/>
      </w:pPr>
      <w:rPr>
        <w:rFonts w:ascii="Times New Roman" w:eastAsia="Verdan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B0300"/>
    <w:multiLevelType w:val="hybridMultilevel"/>
    <w:tmpl w:val="A26A6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9704A9"/>
    <w:multiLevelType w:val="hybridMultilevel"/>
    <w:tmpl w:val="C8ACF5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0E7E73"/>
    <w:multiLevelType w:val="multilevel"/>
    <w:tmpl w:val="94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A629C"/>
    <w:multiLevelType w:val="multilevel"/>
    <w:tmpl w:val="85B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1792C"/>
    <w:multiLevelType w:val="hybridMultilevel"/>
    <w:tmpl w:val="E2846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924094"/>
    <w:multiLevelType w:val="hybridMultilevel"/>
    <w:tmpl w:val="4F3C24B8"/>
    <w:lvl w:ilvl="0" w:tplc="040C0003">
      <w:start w:val="1"/>
      <w:numFmt w:val="bullet"/>
      <w:lvlText w:val="o"/>
      <w:lvlJc w:val="left"/>
      <w:pPr>
        <w:ind w:left="705" w:hanging="360"/>
      </w:pPr>
      <w:rPr>
        <w:rFonts w:ascii="Courier New" w:hAnsi="Courier New" w:cs="Courier New"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9" w15:restartNumberingAfterBreak="0">
    <w:nsid w:val="59D879F2"/>
    <w:multiLevelType w:val="multilevel"/>
    <w:tmpl w:val="25D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4609F"/>
    <w:multiLevelType w:val="hybridMultilevel"/>
    <w:tmpl w:val="0C846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3711FB3"/>
    <w:multiLevelType w:val="multilevel"/>
    <w:tmpl w:val="A3D6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F7F2F"/>
    <w:multiLevelType w:val="hybridMultilevel"/>
    <w:tmpl w:val="0ED2E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DF55EF"/>
    <w:multiLevelType w:val="hybridMultilevel"/>
    <w:tmpl w:val="D33A13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7213B10"/>
    <w:multiLevelType w:val="hybridMultilevel"/>
    <w:tmpl w:val="4766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154A8E"/>
    <w:multiLevelType w:val="multilevel"/>
    <w:tmpl w:val="CC82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8B4154"/>
    <w:multiLevelType w:val="hybridMultilevel"/>
    <w:tmpl w:val="A218DCDE"/>
    <w:lvl w:ilvl="0" w:tplc="4538DD76">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3A18CA"/>
    <w:multiLevelType w:val="hybridMultilevel"/>
    <w:tmpl w:val="7F9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34"/>
  </w:num>
  <w:num w:numId="4">
    <w:abstractNumId w:val="10"/>
  </w:num>
  <w:num w:numId="5">
    <w:abstractNumId w:val="8"/>
  </w:num>
  <w:num w:numId="6">
    <w:abstractNumId w:val="22"/>
  </w:num>
  <w:num w:numId="7">
    <w:abstractNumId w:val="26"/>
  </w:num>
  <w:num w:numId="8">
    <w:abstractNumId w:val="18"/>
  </w:num>
  <w:num w:numId="9">
    <w:abstractNumId w:val="3"/>
  </w:num>
  <w:num w:numId="10">
    <w:abstractNumId w:val="23"/>
  </w:num>
  <w:num w:numId="11">
    <w:abstractNumId w:val="30"/>
  </w:num>
  <w:num w:numId="12">
    <w:abstractNumId w:val="25"/>
  </w:num>
  <w:num w:numId="13">
    <w:abstractNumId w:val="1"/>
  </w:num>
  <w:num w:numId="14">
    <w:abstractNumId w:val="29"/>
  </w:num>
  <w:num w:numId="15">
    <w:abstractNumId w:val="17"/>
  </w:num>
  <w:num w:numId="16">
    <w:abstractNumId w:val="35"/>
  </w:num>
  <w:num w:numId="17">
    <w:abstractNumId w:val="19"/>
  </w:num>
  <w:num w:numId="18">
    <w:abstractNumId w:val="15"/>
  </w:num>
  <w:num w:numId="19">
    <w:abstractNumId w:val="31"/>
  </w:num>
  <w:num w:numId="20">
    <w:abstractNumId w:val="4"/>
  </w:num>
  <w:num w:numId="21">
    <w:abstractNumId w:val="24"/>
  </w:num>
  <w:num w:numId="22">
    <w:abstractNumId w:val="13"/>
  </w:num>
  <w:num w:numId="23">
    <w:abstractNumId w:val="9"/>
  </w:num>
  <w:num w:numId="24">
    <w:abstractNumId w:val="0"/>
  </w:num>
  <w:num w:numId="25">
    <w:abstractNumId w:val="7"/>
  </w:num>
  <w:num w:numId="26">
    <w:abstractNumId w:val="12"/>
  </w:num>
  <w:num w:numId="27">
    <w:abstractNumId w:val="21"/>
  </w:num>
  <w:num w:numId="28">
    <w:abstractNumId w:val="20"/>
  </w:num>
  <w:num w:numId="29">
    <w:abstractNumId w:val="36"/>
  </w:num>
  <w:num w:numId="30">
    <w:abstractNumId w:val="32"/>
  </w:num>
  <w:num w:numId="31">
    <w:abstractNumId w:val="14"/>
  </w:num>
  <w:num w:numId="32">
    <w:abstractNumId w:val="27"/>
  </w:num>
  <w:num w:numId="33">
    <w:abstractNumId w:val="5"/>
  </w:num>
  <w:num w:numId="34">
    <w:abstractNumId w:val="28"/>
  </w:num>
  <w:num w:numId="35">
    <w:abstractNumId w:val="11"/>
  </w:num>
  <w:num w:numId="36">
    <w:abstractNumId w:val="2"/>
  </w:num>
  <w:num w:numId="37">
    <w:abstractNumId w:val="6"/>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23392"/>
    <w:rsid w:val="000630F0"/>
    <w:rsid w:val="00096E46"/>
    <w:rsid w:val="00097E55"/>
    <w:rsid w:val="000B5603"/>
    <w:rsid w:val="000C0831"/>
    <w:rsid w:val="000C466D"/>
    <w:rsid w:val="000C4E3F"/>
    <w:rsid w:val="000D4627"/>
    <w:rsid w:val="000F7E90"/>
    <w:rsid w:val="00113C53"/>
    <w:rsid w:val="00120706"/>
    <w:rsid w:val="0015434C"/>
    <w:rsid w:val="001B6FB2"/>
    <w:rsid w:val="001C1694"/>
    <w:rsid w:val="001E20F1"/>
    <w:rsid w:val="001F39E6"/>
    <w:rsid w:val="001F3FA4"/>
    <w:rsid w:val="001F7F87"/>
    <w:rsid w:val="002747BF"/>
    <w:rsid w:val="00290152"/>
    <w:rsid w:val="002D6933"/>
    <w:rsid w:val="002F32E3"/>
    <w:rsid w:val="00377CF5"/>
    <w:rsid w:val="00393086"/>
    <w:rsid w:val="003B0D85"/>
    <w:rsid w:val="003C30C2"/>
    <w:rsid w:val="003F02B5"/>
    <w:rsid w:val="003F299C"/>
    <w:rsid w:val="00414026"/>
    <w:rsid w:val="00424838"/>
    <w:rsid w:val="004424ED"/>
    <w:rsid w:val="00480850"/>
    <w:rsid w:val="004C45ED"/>
    <w:rsid w:val="004D2604"/>
    <w:rsid w:val="004F0B43"/>
    <w:rsid w:val="0056602F"/>
    <w:rsid w:val="005B6E36"/>
    <w:rsid w:val="00614197"/>
    <w:rsid w:val="0063492B"/>
    <w:rsid w:val="00676151"/>
    <w:rsid w:val="00677F76"/>
    <w:rsid w:val="00683DC1"/>
    <w:rsid w:val="006D7F89"/>
    <w:rsid w:val="006F3F3C"/>
    <w:rsid w:val="006F67A1"/>
    <w:rsid w:val="00712FFE"/>
    <w:rsid w:val="00743F1B"/>
    <w:rsid w:val="0074695C"/>
    <w:rsid w:val="00751F0D"/>
    <w:rsid w:val="00770785"/>
    <w:rsid w:val="007939E3"/>
    <w:rsid w:val="007B4242"/>
    <w:rsid w:val="007C167F"/>
    <w:rsid w:val="007D4632"/>
    <w:rsid w:val="007E5B01"/>
    <w:rsid w:val="00823C4E"/>
    <w:rsid w:val="00836CF9"/>
    <w:rsid w:val="00852F63"/>
    <w:rsid w:val="00884E6B"/>
    <w:rsid w:val="008A2D04"/>
    <w:rsid w:val="008A3D1D"/>
    <w:rsid w:val="008A6FA4"/>
    <w:rsid w:val="00912D69"/>
    <w:rsid w:val="00921CBD"/>
    <w:rsid w:val="0094723D"/>
    <w:rsid w:val="00976622"/>
    <w:rsid w:val="00991B98"/>
    <w:rsid w:val="009A190F"/>
    <w:rsid w:val="009C6764"/>
    <w:rsid w:val="009D1982"/>
    <w:rsid w:val="00A021AC"/>
    <w:rsid w:val="00A04A05"/>
    <w:rsid w:val="00A10B3A"/>
    <w:rsid w:val="00A167F5"/>
    <w:rsid w:val="00A2188A"/>
    <w:rsid w:val="00A24E0C"/>
    <w:rsid w:val="00A50F15"/>
    <w:rsid w:val="00A5396B"/>
    <w:rsid w:val="00A91E0B"/>
    <w:rsid w:val="00A9235D"/>
    <w:rsid w:val="00AA34FB"/>
    <w:rsid w:val="00AB0324"/>
    <w:rsid w:val="00B10F3E"/>
    <w:rsid w:val="00B141DB"/>
    <w:rsid w:val="00B40284"/>
    <w:rsid w:val="00B416A2"/>
    <w:rsid w:val="00B85E4E"/>
    <w:rsid w:val="00B93579"/>
    <w:rsid w:val="00BA1396"/>
    <w:rsid w:val="00BB1E63"/>
    <w:rsid w:val="00BB1F85"/>
    <w:rsid w:val="00BF36A5"/>
    <w:rsid w:val="00C35781"/>
    <w:rsid w:val="00C358E1"/>
    <w:rsid w:val="00C51EA0"/>
    <w:rsid w:val="00C614BB"/>
    <w:rsid w:val="00C8691E"/>
    <w:rsid w:val="00C96026"/>
    <w:rsid w:val="00CB2068"/>
    <w:rsid w:val="00CD0C18"/>
    <w:rsid w:val="00CD2443"/>
    <w:rsid w:val="00CD62C7"/>
    <w:rsid w:val="00CF0203"/>
    <w:rsid w:val="00CF218A"/>
    <w:rsid w:val="00CF6065"/>
    <w:rsid w:val="00D00CD0"/>
    <w:rsid w:val="00D16A77"/>
    <w:rsid w:val="00D235D9"/>
    <w:rsid w:val="00D4001A"/>
    <w:rsid w:val="00D63F82"/>
    <w:rsid w:val="00DA17B4"/>
    <w:rsid w:val="00DA4D7F"/>
    <w:rsid w:val="00E26860"/>
    <w:rsid w:val="00E5026E"/>
    <w:rsid w:val="00E66A45"/>
    <w:rsid w:val="00E716E3"/>
    <w:rsid w:val="00E71EB3"/>
    <w:rsid w:val="00EB4EC3"/>
    <w:rsid w:val="00EB7BBB"/>
    <w:rsid w:val="00EC27FA"/>
    <w:rsid w:val="00ED13EE"/>
    <w:rsid w:val="00EE1EFD"/>
    <w:rsid w:val="00EF564A"/>
    <w:rsid w:val="00F06E85"/>
    <w:rsid w:val="00F10AF4"/>
    <w:rsid w:val="00F167D7"/>
    <w:rsid w:val="00F42AE1"/>
    <w:rsid w:val="00F47DAB"/>
    <w:rsid w:val="00F736FC"/>
    <w:rsid w:val="00F801F9"/>
    <w:rsid w:val="00FA6FD5"/>
    <w:rsid w:val="00FB5899"/>
    <w:rsid w:val="00FD35B4"/>
    <w:rsid w:val="00FD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Titre3">
    <w:name w:val="heading 3"/>
    <w:basedOn w:val="Normal"/>
    <w:link w:val="Titre3Car"/>
    <w:uiPriority w:val="9"/>
    <w:qFormat/>
    <w:rsid w:val="0056602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DC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table" w:styleId="Grilledutableau">
    <w:name w:val="Table Grid"/>
    <w:basedOn w:val="TableauNormal"/>
    <w:uiPriority w:val="39"/>
    <w:rsid w:val="006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6602F"/>
    <w:rPr>
      <w:rFonts w:ascii="Times New Roman" w:eastAsia="Times New Roman" w:hAnsi="Times New Roman" w:cs="Times New Roman"/>
      <w:b/>
      <w:bCs/>
      <w:sz w:val="27"/>
      <w:szCs w:val="27"/>
      <w:lang w:val="fr-FR" w:eastAsia="fr-FR"/>
    </w:rPr>
  </w:style>
  <w:style w:type="character" w:styleId="Accentuation">
    <w:name w:val="Emphasis"/>
    <w:basedOn w:val="Policepardfaut"/>
    <w:uiPriority w:val="20"/>
    <w:qFormat/>
    <w:rsid w:val="0056602F"/>
    <w:rPr>
      <w:i/>
      <w:iCs/>
    </w:rPr>
  </w:style>
  <w:style w:type="character" w:styleId="lev">
    <w:name w:val="Strong"/>
    <w:basedOn w:val="Policepardfaut"/>
    <w:uiPriority w:val="22"/>
    <w:qFormat/>
    <w:rsid w:val="0056602F"/>
    <w:rPr>
      <w:b/>
      <w:bCs/>
    </w:rPr>
  </w:style>
  <w:style w:type="character" w:styleId="Lienhypertexte">
    <w:name w:val="Hyperlink"/>
    <w:basedOn w:val="Policepardfaut"/>
    <w:uiPriority w:val="99"/>
    <w:unhideWhenUsed/>
    <w:rsid w:val="0056602F"/>
    <w:rPr>
      <w:color w:val="0000FF"/>
      <w:u w:val="single"/>
    </w:rPr>
  </w:style>
  <w:style w:type="paragraph" w:styleId="Notedefin">
    <w:name w:val="endnote text"/>
    <w:basedOn w:val="Normal"/>
    <w:link w:val="NotedefinCar"/>
    <w:uiPriority w:val="99"/>
    <w:semiHidden/>
    <w:unhideWhenUsed/>
    <w:rsid w:val="00976622"/>
    <w:pPr>
      <w:spacing w:after="0" w:line="240" w:lineRule="auto"/>
    </w:pPr>
    <w:rPr>
      <w:sz w:val="20"/>
      <w:szCs w:val="20"/>
    </w:rPr>
  </w:style>
  <w:style w:type="character" w:customStyle="1" w:styleId="NotedefinCar">
    <w:name w:val="Note de fin Car"/>
    <w:basedOn w:val="Policepardfaut"/>
    <w:link w:val="Notedefin"/>
    <w:uiPriority w:val="99"/>
    <w:semiHidden/>
    <w:rsid w:val="00976622"/>
    <w:rPr>
      <w:rFonts w:ascii="Verdana" w:eastAsia="Verdana" w:hAnsi="Verdana" w:cs="Verdana"/>
      <w:color w:val="000000"/>
      <w:sz w:val="20"/>
      <w:szCs w:val="20"/>
    </w:rPr>
  </w:style>
  <w:style w:type="character" w:styleId="Appeldenotedefin">
    <w:name w:val="endnote reference"/>
    <w:basedOn w:val="Policepardfaut"/>
    <w:uiPriority w:val="99"/>
    <w:semiHidden/>
    <w:unhideWhenUsed/>
    <w:rsid w:val="00976622"/>
    <w:rPr>
      <w:vertAlign w:val="superscript"/>
    </w:rPr>
  </w:style>
  <w:style w:type="paragraph" w:styleId="Notedebasdepage">
    <w:name w:val="footnote text"/>
    <w:basedOn w:val="Normal"/>
    <w:link w:val="NotedebasdepageCar"/>
    <w:uiPriority w:val="99"/>
    <w:semiHidden/>
    <w:unhideWhenUsed/>
    <w:rsid w:val="009766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622"/>
    <w:rPr>
      <w:rFonts w:ascii="Verdana" w:eastAsia="Verdana" w:hAnsi="Verdana" w:cs="Verdana"/>
      <w:color w:val="000000"/>
      <w:sz w:val="20"/>
      <w:szCs w:val="20"/>
    </w:rPr>
  </w:style>
  <w:style w:type="character" w:styleId="Appelnotedebasdep">
    <w:name w:val="footnote reference"/>
    <w:basedOn w:val="Policepardfaut"/>
    <w:uiPriority w:val="99"/>
    <w:semiHidden/>
    <w:unhideWhenUsed/>
    <w:rsid w:val="00976622"/>
    <w:rPr>
      <w:vertAlign w:val="superscript"/>
    </w:rPr>
  </w:style>
  <w:style w:type="paragraph" w:styleId="Sansinterligne">
    <w:name w:val="No Spacing"/>
    <w:link w:val="SansinterligneCar"/>
    <w:uiPriority w:val="1"/>
    <w:qFormat/>
    <w:rsid w:val="00976622"/>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76622"/>
    <w:rPr>
      <w:rFonts w:eastAsiaTheme="minorEastAsia"/>
      <w:lang w:val="fr-FR" w:eastAsia="fr-FR"/>
    </w:rPr>
  </w:style>
  <w:style w:type="paragraph" w:styleId="Paragraphedeliste">
    <w:name w:val="List Paragraph"/>
    <w:basedOn w:val="Normal"/>
    <w:uiPriority w:val="34"/>
    <w:qFormat/>
    <w:rsid w:val="006F3F3C"/>
    <w:pPr>
      <w:ind w:left="720"/>
      <w:contextualSpacing/>
    </w:pPr>
  </w:style>
  <w:style w:type="paragraph" w:styleId="En-tte">
    <w:name w:val="header"/>
    <w:basedOn w:val="Normal"/>
    <w:link w:val="En-tteCar"/>
    <w:uiPriority w:val="99"/>
    <w:unhideWhenUsed/>
    <w:rsid w:val="008A3D1D"/>
    <w:pPr>
      <w:tabs>
        <w:tab w:val="center" w:pos="4536"/>
        <w:tab w:val="right" w:pos="9072"/>
      </w:tabs>
      <w:spacing w:after="0" w:line="240" w:lineRule="auto"/>
    </w:pPr>
  </w:style>
  <w:style w:type="character" w:customStyle="1" w:styleId="En-tteCar">
    <w:name w:val="En-tête Car"/>
    <w:basedOn w:val="Policepardfaut"/>
    <w:link w:val="En-tte"/>
    <w:uiPriority w:val="99"/>
    <w:rsid w:val="008A3D1D"/>
    <w:rPr>
      <w:rFonts w:ascii="Verdana" w:eastAsia="Verdana" w:hAnsi="Verdana" w:cs="Verdana"/>
      <w:color w:val="000000"/>
      <w:sz w:val="24"/>
    </w:rPr>
  </w:style>
  <w:style w:type="paragraph" w:styleId="Pieddepage">
    <w:name w:val="footer"/>
    <w:basedOn w:val="Normal"/>
    <w:link w:val="PieddepageCar"/>
    <w:uiPriority w:val="99"/>
    <w:unhideWhenUsed/>
    <w:rsid w:val="008A3D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D1D"/>
    <w:rPr>
      <w:rFonts w:ascii="Verdana" w:eastAsia="Verdana" w:hAnsi="Verdana" w:cs="Verdana"/>
      <w:color w:val="000000"/>
      <w:sz w:val="24"/>
    </w:rPr>
  </w:style>
  <w:style w:type="character" w:customStyle="1" w:styleId="e24kjd">
    <w:name w:val="e24kjd"/>
    <w:basedOn w:val="Policepardfaut"/>
    <w:rsid w:val="0071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7282">
      <w:bodyDiv w:val="1"/>
      <w:marLeft w:val="0"/>
      <w:marRight w:val="0"/>
      <w:marTop w:val="0"/>
      <w:marBottom w:val="0"/>
      <w:divBdr>
        <w:top w:val="none" w:sz="0" w:space="0" w:color="auto"/>
        <w:left w:val="none" w:sz="0" w:space="0" w:color="auto"/>
        <w:bottom w:val="none" w:sz="0" w:space="0" w:color="auto"/>
        <w:right w:val="none" w:sz="0" w:space="0" w:color="auto"/>
      </w:divBdr>
    </w:div>
    <w:div w:id="374041977">
      <w:bodyDiv w:val="1"/>
      <w:marLeft w:val="0"/>
      <w:marRight w:val="0"/>
      <w:marTop w:val="0"/>
      <w:marBottom w:val="0"/>
      <w:divBdr>
        <w:top w:val="none" w:sz="0" w:space="0" w:color="auto"/>
        <w:left w:val="none" w:sz="0" w:space="0" w:color="auto"/>
        <w:bottom w:val="none" w:sz="0" w:space="0" w:color="auto"/>
        <w:right w:val="none" w:sz="0" w:space="0" w:color="auto"/>
      </w:divBdr>
    </w:div>
    <w:div w:id="482738770">
      <w:bodyDiv w:val="1"/>
      <w:marLeft w:val="0"/>
      <w:marRight w:val="0"/>
      <w:marTop w:val="0"/>
      <w:marBottom w:val="0"/>
      <w:divBdr>
        <w:top w:val="none" w:sz="0" w:space="0" w:color="auto"/>
        <w:left w:val="none" w:sz="0" w:space="0" w:color="auto"/>
        <w:bottom w:val="none" w:sz="0" w:space="0" w:color="auto"/>
        <w:right w:val="none" w:sz="0" w:space="0" w:color="auto"/>
      </w:divBdr>
    </w:div>
    <w:div w:id="526991812">
      <w:bodyDiv w:val="1"/>
      <w:marLeft w:val="0"/>
      <w:marRight w:val="0"/>
      <w:marTop w:val="0"/>
      <w:marBottom w:val="0"/>
      <w:divBdr>
        <w:top w:val="none" w:sz="0" w:space="0" w:color="auto"/>
        <w:left w:val="none" w:sz="0" w:space="0" w:color="auto"/>
        <w:bottom w:val="none" w:sz="0" w:space="0" w:color="auto"/>
        <w:right w:val="none" w:sz="0" w:space="0" w:color="auto"/>
      </w:divBdr>
    </w:div>
    <w:div w:id="585922092">
      <w:bodyDiv w:val="1"/>
      <w:marLeft w:val="0"/>
      <w:marRight w:val="0"/>
      <w:marTop w:val="0"/>
      <w:marBottom w:val="0"/>
      <w:divBdr>
        <w:top w:val="none" w:sz="0" w:space="0" w:color="auto"/>
        <w:left w:val="none" w:sz="0" w:space="0" w:color="auto"/>
        <w:bottom w:val="none" w:sz="0" w:space="0" w:color="auto"/>
        <w:right w:val="none" w:sz="0" w:space="0" w:color="auto"/>
      </w:divBdr>
    </w:div>
    <w:div w:id="716465549">
      <w:bodyDiv w:val="1"/>
      <w:marLeft w:val="0"/>
      <w:marRight w:val="0"/>
      <w:marTop w:val="0"/>
      <w:marBottom w:val="0"/>
      <w:divBdr>
        <w:top w:val="none" w:sz="0" w:space="0" w:color="auto"/>
        <w:left w:val="none" w:sz="0" w:space="0" w:color="auto"/>
        <w:bottom w:val="none" w:sz="0" w:space="0" w:color="auto"/>
        <w:right w:val="none" w:sz="0" w:space="0" w:color="auto"/>
      </w:divBdr>
    </w:div>
    <w:div w:id="864945504">
      <w:bodyDiv w:val="1"/>
      <w:marLeft w:val="0"/>
      <w:marRight w:val="0"/>
      <w:marTop w:val="0"/>
      <w:marBottom w:val="0"/>
      <w:divBdr>
        <w:top w:val="none" w:sz="0" w:space="0" w:color="auto"/>
        <w:left w:val="none" w:sz="0" w:space="0" w:color="auto"/>
        <w:bottom w:val="none" w:sz="0" w:space="0" w:color="auto"/>
        <w:right w:val="none" w:sz="0" w:space="0" w:color="auto"/>
      </w:divBdr>
    </w:div>
    <w:div w:id="957637827">
      <w:bodyDiv w:val="1"/>
      <w:marLeft w:val="0"/>
      <w:marRight w:val="0"/>
      <w:marTop w:val="0"/>
      <w:marBottom w:val="0"/>
      <w:divBdr>
        <w:top w:val="none" w:sz="0" w:space="0" w:color="auto"/>
        <w:left w:val="none" w:sz="0" w:space="0" w:color="auto"/>
        <w:bottom w:val="none" w:sz="0" w:space="0" w:color="auto"/>
        <w:right w:val="none" w:sz="0" w:space="0" w:color="auto"/>
      </w:divBdr>
    </w:div>
    <w:div w:id="1055275381">
      <w:bodyDiv w:val="1"/>
      <w:marLeft w:val="0"/>
      <w:marRight w:val="0"/>
      <w:marTop w:val="0"/>
      <w:marBottom w:val="0"/>
      <w:divBdr>
        <w:top w:val="none" w:sz="0" w:space="0" w:color="auto"/>
        <w:left w:val="none" w:sz="0" w:space="0" w:color="auto"/>
        <w:bottom w:val="none" w:sz="0" w:space="0" w:color="auto"/>
        <w:right w:val="none" w:sz="0" w:space="0" w:color="auto"/>
      </w:divBdr>
    </w:div>
    <w:div w:id="1083264369">
      <w:bodyDiv w:val="1"/>
      <w:marLeft w:val="0"/>
      <w:marRight w:val="0"/>
      <w:marTop w:val="0"/>
      <w:marBottom w:val="0"/>
      <w:divBdr>
        <w:top w:val="none" w:sz="0" w:space="0" w:color="auto"/>
        <w:left w:val="none" w:sz="0" w:space="0" w:color="auto"/>
        <w:bottom w:val="none" w:sz="0" w:space="0" w:color="auto"/>
        <w:right w:val="none" w:sz="0" w:space="0" w:color="auto"/>
      </w:divBdr>
    </w:div>
    <w:div w:id="1112167436">
      <w:bodyDiv w:val="1"/>
      <w:marLeft w:val="0"/>
      <w:marRight w:val="0"/>
      <w:marTop w:val="0"/>
      <w:marBottom w:val="0"/>
      <w:divBdr>
        <w:top w:val="none" w:sz="0" w:space="0" w:color="auto"/>
        <w:left w:val="none" w:sz="0" w:space="0" w:color="auto"/>
        <w:bottom w:val="none" w:sz="0" w:space="0" w:color="auto"/>
        <w:right w:val="none" w:sz="0" w:space="0" w:color="auto"/>
      </w:divBdr>
    </w:div>
    <w:div w:id="1293243167">
      <w:bodyDiv w:val="1"/>
      <w:marLeft w:val="0"/>
      <w:marRight w:val="0"/>
      <w:marTop w:val="0"/>
      <w:marBottom w:val="0"/>
      <w:divBdr>
        <w:top w:val="none" w:sz="0" w:space="0" w:color="auto"/>
        <w:left w:val="none" w:sz="0" w:space="0" w:color="auto"/>
        <w:bottom w:val="none" w:sz="0" w:space="0" w:color="auto"/>
        <w:right w:val="none" w:sz="0" w:space="0" w:color="auto"/>
      </w:divBdr>
    </w:div>
    <w:div w:id="1522549389">
      <w:bodyDiv w:val="1"/>
      <w:marLeft w:val="0"/>
      <w:marRight w:val="0"/>
      <w:marTop w:val="0"/>
      <w:marBottom w:val="0"/>
      <w:divBdr>
        <w:top w:val="none" w:sz="0" w:space="0" w:color="auto"/>
        <w:left w:val="none" w:sz="0" w:space="0" w:color="auto"/>
        <w:bottom w:val="none" w:sz="0" w:space="0" w:color="auto"/>
        <w:right w:val="none" w:sz="0" w:space="0" w:color="auto"/>
      </w:divBdr>
    </w:div>
    <w:div w:id="1643726703">
      <w:bodyDiv w:val="1"/>
      <w:marLeft w:val="0"/>
      <w:marRight w:val="0"/>
      <w:marTop w:val="0"/>
      <w:marBottom w:val="0"/>
      <w:divBdr>
        <w:top w:val="none" w:sz="0" w:space="0" w:color="auto"/>
        <w:left w:val="none" w:sz="0" w:space="0" w:color="auto"/>
        <w:bottom w:val="none" w:sz="0" w:space="0" w:color="auto"/>
        <w:right w:val="none" w:sz="0" w:space="0" w:color="auto"/>
      </w:divBdr>
    </w:div>
    <w:div w:id="1775979091">
      <w:bodyDiv w:val="1"/>
      <w:marLeft w:val="0"/>
      <w:marRight w:val="0"/>
      <w:marTop w:val="0"/>
      <w:marBottom w:val="0"/>
      <w:divBdr>
        <w:top w:val="none" w:sz="0" w:space="0" w:color="auto"/>
        <w:left w:val="none" w:sz="0" w:space="0" w:color="auto"/>
        <w:bottom w:val="none" w:sz="0" w:space="0" w:color="auto"/>
        <w:right w:val="none" w:sz="0" w:space="0" w:color="auto"/>
      </w:divBdr>
      <w:divsChild>
        <w:div w:id="1652372418">
          <w:marLeft w:val="0"/>
          <w:marRight w:val="0"/>
          <w:marTop w:val="0"/>
          <w:marBottom w:val="225"/>
          <w:divBdr>
            <w:top w:val="none" w:sz="0" w:space="0" w:color="auto"/>
            <w:left w:val="none" w:sz="0" w:space="0" w:color="auto"/>
            <w:bottom w:val="none" w:sz="0" w:space="0" w:color="auto"/>
            <w:right w:val="none" w:sz="0" w:space="0" w:color="auto"/>
          </w:divBdr>
        </w:div>
      </w:divsChild>
    </w:div>
    <w:div w:id="1928996972">
      <w:bodyDiv w:val="1"/>
      <w:marLeft w:val="0"/>
      <w:marRight w:val="0"/>
      <w:marTop w:val="0"/>
      <w:marBottom w:val="0"/>
      <w:divBdr>
        <w:top w:val="none" w:sz="0" w:space="0" w:color="auto"/>
        <w:left w:val="none" w:sz="0" w:space="0" w:color="auto"/>
        <w:bottom w:val="none" w:sz="0" w:space="0" w:color="auto"/>
        <w:right w:val="none" w:sz="0" w:space="0" w:color="auto"/>
      </w:divBdr>
    </w:div>
    <w:div w:id="2027292136">
      <w:bodyDiv w:val="1"/>
      <w:marLeft w:val="0"/>
      <w:marRight w:val="0"/>
      <w:marTop w:val="0"/>
      <w:marBottom w:val="0"/>
      <w:divBdr>
        <w:top w:val="none" w:sz="0" w:space="0" w:color="auto"/>
        <w:left w:val="none" w:sz="0" w:space="0" w:color="auto"/>
        <w:bottom w:val="none" w:sz="0" w:space="0" w:color="auto"/>
        <w:right w:val="none" w:sz="0" w:space="0" w:color="auto"/>
      </w:divBdr>
    </w:div>
    <w:div w:id="20405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scielo.br/scielo.php?pid=S1413-81232015000701972&amp;script=sci_arttext&amp;tl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5F812-F2DF-41FA-B2AA-625EC021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Pages>
  <Words>1115</Words>
  <Characters>6134</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Module8</vt:lpstr>
      <vt:lpstr/>
    </vt:vector>
  </TitlesOfParts>
  <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Module8</dc:title>
  <dc:subject>Assignment</dc:subject>
  <dc:creator>Strategia Netherlands</dc:creator>
  <cp:keywords/>
  <dc:description/>
  <cp:lastModifiedBy>Jicko Bondole</cp:lastModifiedBy>
  <cp:revision>89</cp:revision>
  <cp:lastPrinted>2018-07-02T12:43:00Z</cp:lastPrinted>
  <dcterms:created xsi:type="dcterms:W3CDTF">2018-07-02T12:42:00Z</dcterms:created>
  <dcterms:modified xsi:type="dcterms:W3CDTF">2019-12-14T18:35:00Z</dcterms:modified>
</cp:coreProperties>
</file>