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35CFA" w14:textId="75D612F4" w:rsidR="00767F42" w:rsidRPr="00DC3691" w:rsidRDefault="3EEC3A8E" w:rsidP="00C7670F">
      <w:pPr>
        <w:jc w:val="center"/>
        <w:rPr>
          <w:rFonts w:cstheme="minorHAnsi"/>
          <w:b/>
          <w:bCs/>
          <w:lang w:val="en-US"/>
        </w:rPr>
      </w:pPr>
      <w:proofErr w:type="spellStart"/>
      <w:r w:rsidRPr="00DC3691">
        <w:rPr>
          <w:rFonts w:cstheme="minorHAnsi"/>
          <w:b/>
          <w:bCs/>
          <w:lang w:val="en-US"/>
        </w:rPr>
        <w:t>Fida</w:t>
      </w:r>
      <w:proofErr w:type="spellEnd"/>
      <w:r w:rsidRPr="00DC3691">
        <w:rPr>
          <w:rFonts w:cstheme="minorHAnsi"/>
          <w:b/>
          <w:bCs/>
          <w:lang w:val="en-US"/>
        </w:rPr>
        <w:t xml:space="preserve"> Humanitarian Assistance 2019</w:t>
      </w:r>
    </w:p>
    <w:p w14:paraId="4E02E75E" w14:textId="56319F1C" w:rsidR="00767F42" w:rsidRDefault="4A601D58" w:rsidP="4A601D58">
      <w:pPr>
        <w:pStyle w:val="NoSpacing"/>
        <w:numPr>
          <w:ilvl w:val="0"/>
          <w:numId w:val="23"/>
        </w:numPr>
        <w:ind w:left="360"/>
        <w:rPr>
          <w:b/>
          <w:bCs/>
          <w:lang w:val="en-US"/>
        </w:rPr>
      </w:pPr>
      <w:r w:rsidRPr="4A601D58">
        <w:rPr>
          <w:b/>
          <w:bCs/>
          <w:lang w:val="en-US"/>
        </w:rPr>
        <w:t>INTRODUCTION</w:t>
      </w:r>
      <w:r w:rsidR="00C7670F">
        <w:rPr>
          <w:b/>
          <w:bCs/>
          <w:lang w:val="en-US"/>
        </w:rPr>
        <w:t>:</w:t>
      </w:r>
    </w:p>
    <w:p w14:paraId="48B1E5B7" w14:textId="77777777" w:rsidR="00C7670F" w:rsidRPr="00DC3691" w:rsidRDefault="00C7670F" w:rsidP="00C7670F">
      <w:pPr>
        <w:pStyle w:val="NoSpacing"/>
        <w:rPr>
          <w:b/>
          <w:bCs/>
          <w:lang w:val="en-US"/>
        </w:rPr>
      </w:pPr>
    </w:p>
    <w:p w14:paraId="3747F3A1" w14:textId="30B84C34" w:rsidR="000E2D78" w:rsidRPr="00DC3691" w:rsidRDefault="63253531" w:rsidP="00C7670F">
      <w:pPr>
        <w:pStyle w:val="NoSpacing"/>
        <w:jc w:val="both"/>
        <w:rPr>
          <w:lang w:val="en-US"/>
        </w:rPr>
      </w:pPr>
      <w:proofErr w:type="spellStart"/>
      <w:r w:rsidRPr="63253531">
        <w:rPr>
          <w:lang w:val="en-US"/>
        </w:rPr>
        <w:t>Fida’s</w:t>
      </w:r>
      <w:proofErr w:type="spellEnd"/>
      <w:r w:rsidRPr="63253531">
        <w:rPr>
          <w:lang w:val="en-US"/>
        </w:rPr>
        <w:t xml:space="preserve"> effective humanitarian response is based on a contextualized, location specific diagnosis (assessment, monitoring and evaluation), to analyze people’s needs, vulnerabilities and capacities in each context. Access to information concerning the mainstreaming issues is essential for mitigating the risks, population safety and possibility for people to influence the decisions which affect their lives. In following papers the 4 themes are addressed: Gender (and Gender equalities), Climate (and environment) sustainability, Reduction of inequalities, and the Rights and needs of vulnerable groups. The themes relating to Gender, Reduction of inequalities, and the Rights and Needs of vulnerable groups aim at dealing with particular vulnerabilities and capabilities of individuals and subgroups (children, older people, people living with HIV and AIDS, persons with disabilities, etc.). Climate and Environment sustainability and Disaster Risk Reduction will address vulnerability issues concerning the entire affected population. Pages below describe how each of the above themes will be mainstreamed across the 2019 relief operations. </w:t>
      </w:r>
      <w:bookmarkStart w:id="0" w:name="_Hlk534796532"/>
      <w:bookmarkEnd w:id="0"/>
    </w:p>
    <w:p w14:paraId="5DB50D35" w14:textId="04A01795" w:rsidR="45ADCBB5" w:rsidRPr="00BB3AED" w:rsidRDefault="63253531" w:rsidP="00C7670F">
      <w:pPr>
        <w:spacing w:line="240" w:lineRule="auto"/>
        <w:jc w:val="both"/>
        <w:rPr>
          <w:lang w:val="en-US"/>
        </w:rPr>
      </w:pPr>
      <w:r w:rsidRPr="63253531">
        <w:rPr>
          <w:rFonts w:eastAsia="Calibri"/>
          <w:lang w:val="en-GB"/>
        </w:rPr>
        <w:t xml:space="preserve">People need to have access to safe and responsive mechanisms to handle complaint. The dialogue with the communities is one of the strengths in </w:t>
      </w:r>
      <w:proofErr w:type="spellStart"/>
      <w:r w:rsidRPr="63253531">
        <w:rPr>
          <w:rFonts w:eastAsia="Calibri"/>
          <w:lang w:val="en-GB"/>
        </w:rPr>
        <w:t>Fida</w:t>
      </w:r>
      <w:proofErr w:type="spellEnd"/>
      <w:r w:rsidRPr="63253531">
        <w:rPr>
          <w:rFonts w:eastAsia="Calibri"/>
          <w:lang w:val="en-GB"/>
        </w:rPr>
        <w:t xml:space="preserve"> humanitarian assistance, mainly because of the strong, trusted presence of their church partners in affected communities throughout the program cycle.</w:t>
      </w:r>
    </w:p>
    <w:p w14:paraId="0375C15B" w14:textId="263093EF" w:rsidR="00C7670F" w:rsidRDefault="1A99298A" w:rsidP="00C7670F">
      <w:pPr>
        <w:pStyle w:val="NoSpacing"/>
        <w:numPr>
          <w:ilvl w:val="0"/>
          <w:numId w:val="23"/>
        </w:numPr>
        <w:ind w:left="360"/>
        <w:rPr>
          <w:b/>
          <w:bCs/>
          <w:lang w:val="en-US"/>
        </w:rPr>
      </w:pPr>
      <w:r w:rsidRPr="00C7670F">
        <w:rPr>
          <w:b/>
          <w:bCs/>
          <w:lang w:val="en-US"/>
        </w:rPr>
        <w:t>GENDER EQUALITY BACKGROUND PAPER</w:t>
      </w:r>
      <w:r w:rsidR="00C7670F" w:rsidRPr="00C7670F">
        <w:rPr>
          <w:b/>
          <w:bCs/>
          <w:lang w:val="en-US"/>
        </w:rPr>
        <w:t>:</w:t>
      </w:r>
    </w:p>
    <w:p w14:paraId="30A7F890" w14:textId="77777777" w:rsidR="00C7670F" w:rsidRPr="00C7670F" w:rsidRDefault="00C7670F" w:rsidP="00C7670F">
      <w:pPr>
        <w:pStyle w:val="NoSpacing"/>
        <w:rPr>
          <w:b/>
          <w:bCs/>
          <w:lang w:val="en-US"/>
        </w:rPr>
      </w:pPr>
    </w:p>
    <w:p w14:paraId="71842C33" w14:textId="06076DF5" w:rsidR="00B6420C" w:rsidRPr="00DC3691" w:rsidRDefault="00C7670F" w:rsidP="4A601D58">
      <w:pPr>
        <w:pStyle w:val="NoSpacing"/>
        <w:rPr>
          <w:b/>
          <w:bCs/>
          <w:lang w:val="en-US"/>
        </w:rPr>
      </w:pPr>
      <w:r>
        <w:rPr>
          <w:rFonts w:eastAsia="Arial"/>
          <w:b/>
          <w:bCs/>
          <w:lang w:val="en-US"/>
        </w:rPr>
        <w:t>2</w:t>
      </w:r>
      <w:r w:rsidR="4A601D58" w:rsidRPr="4A601D58">
        <w:rPr>
          <w:rFonts w:eastAsia="Arial"/>
          <w:b/>
          <w:bCs/>
          <w:lang w:val="en-US"/>
        </w:rPr>
        <w:t xml:space="preserve">.1 Background information  </w:t>
      </w:r>
    </w:p>
    <w:p w14:paraId="76A08980" w14:textId="53240557" w:rsidR="00E47085" w:rsidRPr="00DC3691" w:rsidRDefault="63253531" w:rsidP="00C7670F">
      <w:pPr>
        <w:autoSpaceDE w:val="0"/>
        <w:autoSpaceDN w:val="0"/>
        <w:adjustRightInd w:val="0"/>
        <w:spacing w:after="0" w:line="240" w:lineRule="auto"/>
        <w:jc w:val="both"/>
        <w:rPr>
          <w:rFonts w:eastAsia="Arial"/>
          <w:lang w:val="en-US"/>
        </w:rPr>
      </w:pPr>
      <w:r w:rsidRPr="63253531">
        <w:rPr>
          <w:rFonts w:eastAsia="Arial"/>
          <w:lang w:val="en-US"/>
        </w:rPr>
        <w:t xml:space="preserve">There are many inequalities in women’s and men’s roles and workloads, access to and control over resources, and decision-making power. Women and girls are typically more disadvantaged, especially in access to education. The Humanitarian assistance project is based on careful assessment/analyses of gender situation. </w:t>
      </w:r>
    </w:p>
    <w:p w14:paraId="27BFB513" w14:textId="298E90FC" w:rsidR="45ADCBB5" w:rsidRPr="00DC3691" w:rsidRDefault="63253531" w:rsidP="00C7670F">
      <w:pPr>
        <w:spacing w:line="240" w:lineRule="auto"/>
        <w:jc w:val="both"/>
        <w:rPr>
          <w:rFonts w:eastAsia="Calibri" w:cstheme="minorHAnsi"/>
          <w:i/>
          <w:iCs/>
          <w:lang w:val="en-GB"/>
        </w:rPr>
      </w:pPr>
      <w:proofErr w:type="spellStart"/>
      <w:r w:rsidRPr="63253531">
        <w:rPr>
          <w:rFonts w:eastAsia="Calibri"/>
          <w:lang w:val="en-GB"/>
        </w:rPr>
        <w:t>Fida</w:t>
      </w:r>
      <w:proofErr w:type="spellEnd"/>
      <w:r w:rsidRPr="63253531">
        <w:rPr>
          <w:rFonts w:eastAsia="Calibri"/>
          <w:lang w:val="en-GB"/>
        </w:rPr>
        <w:t xml:space="preserve"> PCM systems will ensure that gender perspectives have been taken into account in the preliminary project planning and base line studies. Women’s and men’s equal opportunities to participate and influence the project planning and decision-making are realized through some of the approaches described below.</w:t>
      </w:r>
    </w:p>
    <w:p w14:paraId="45140C64" w14:textId="77777777" w:rsidR="00D61AD4" w:rsidRPr="00DC3691" w:rsidRDefault="00D61AD4" w:rsidP="00DC3691">
      <w:pPr>
        <w:ind w:left="360"/>
        <w:jc w:val="both"/>
        <w:rPr>
          <w:rFonts w:cstheme="minorHAnsi"/>
          <w:b/>
          <w:i/>
        </w:rPr>
      </w:pPr>
      <w:bookmarkStart w:id="1" w:name="_Hlk534793686"/>
      <w:r w:rsidRPr="00DC3691">
        <w:rPr>
          <w:rFonts w:cstheme="minorHAnsi"/>
          <w:b/>
          <w:i/>
        </w:rPr>
        <w:t>Checklist</w:t>
      </w:r>
    </w:p>
    <w:p w14:paraId="2D2C2D26" w14:textId="6A779432" w:rsidR="00D61AD4" w:rsidRPr="00DC3691" w:rsidRDefault="00D61AD4" w:rsidP="00BB477C">
      <w:pPr>
        <w:pStyle w:val="ListParagraph"/>
        <w:numPr>
          <w:ilvl w:val="0"/>
          <w:numId w:val="27"/>
        </w:numPr>
        <w:jc w:val="both"/>
        <w:rPr>
          <w:rFonts w:asciiTheme="minorHAnsi" w:hAnsiTheme="minorHAnsi" w:cstheme="minorHAnsi"/>
          <w:sz w:val="22"/>
          <w:szCs w:val="22"/>
        </w:rPr>
      </w:pPr>
      <w:r w:rsidRPr="00DC3691">
        <w:rPr>
          <w:rFonts w:asciiTheme="minorHAnsi" w:hAnsiTheme="minorHAnsi" w:cstheme="minorHAnsi"/>
          <w:sz w:val="22"/>
          <w:szCs w:val="22"/>
        </w:rPr>
        <w:t xml:space="preserve">Have gender perspectives been taken into account in the preliminary project planning and base line studies? </w:t>
      </w:r>
    </w:p>
    <w:p w14:paraId="12CCD5F6" w14:textId="445767A4" w:rsidR="00D61AD4" w:rsidRPr="00DC3691" w:rsidRDefault="00D61AD4" w:rsidP="00BB477C">
      <w:pPr>
        <w:pStyle w:val="ListParagraph"/>
        <w:numPr>
          <w:ilvl w:val="0"/>
          <w:numId w:val="27"/>
        </w:numPr>
        <w:jc w:val="both"/>
        <w:rPr>
          <w:rFonts w:asciiTheme="minorHAnsi" w:hAnsiTheme="minorHAnsi" w:cstheme="minorHAnsi"/>
          <w:sz w:val="22"/>
          <w:szCs w:val="22"/>
        </w:rPr>
      </w:pPr>
      <w:r w:rsidRPr="00DC3691">
        <w:rPr>
          <w:rFonts w:asciiTheme="minorHAnsi" w:hAnsiTheme="minorHAnsi" w:cstheme="minorHAnsi"/>
          <w:sz w:val="22"/>
          <w:szCs w:val="22"/>
        </w:rPr>
        <w:t>Do women and men have equal opportunities to participate and influence the project planning and decision-making?</w:t>
      </w:r>
    </w:p>
    <w:p w14:paraId="5738F8F6" w14:textId="0C7A8A79" w:rsidR="00D61AD4" w:rsidRPr="00DC3691" w:rsidRDefault="00D61AD4" w:rsidP="00BB477C">
      <w:pPr>
        <w:pStyle w:val="ListParagraph"/>
        <w:numPr>
          <w:ilvl w:val="0"/>
          <w:numId w:val="27"/>
        </w:numPr>
        <w:jc w:val="both"/>
        <w:rPr>
          <w:rFonts w:asciiTheme="minorHAnsi" w:hAnsiTheme="minorHAnsi" w:cstheme="minorHAnsi"/>
          <w:sz w:val="22"/>
          <w:szCs w:val="22"/>
        </w:rPr>
      </w:pPr>
      <w:r w:rsidRPr="00DC3691">
        <w:rPr>
          <w:rFonts w:asciiTheme="minorHAnsi" w:hAnsiTheme="minorHAnsi" w:cstheme="minorHAnsi"/>
          <w:sz w:val="22"/>
          <w:szCs w:val="22"/>
        </w:rPr>
        <w:t>Do both genders have equal opportunities to be employed in the project?</w:t>
      </w:r>
    </w:p>
    <w:p w14:paraId="3FB3D0DB" w14:textId="0388D3A4" w:rsidR="00D61AD4" w:rsidRPr="00DC3691" w:rsidRDefault="00D61AD4" w:rsidP="00BB477C">
      <w:pPr>
        <w:pStyle w:val="ListParagraph"/>
        <w:numPr>
          <w:ilvl w:val="0"/>
          <w:numId w:val="27"/>
        </w:numPr>
        <w:jc w:val="both"/>
        <w:rPr>
          <w:rFonts w:asciiTheme="minorHAnsi" w:hAnsiTheme="minorHAnsi" w:cstheme="minorHAnsi"/>
          <w:sz w:val="22"/>
          <w:szCs w:val="22"/>
        </w:rPr>
      </w:pPr>
      <w:r w:rsidRPr="00DC3691">
        <w:rPr>
          <w:rFonts w:asciiTheme="minorHAnsi" w:hAnsiTheme="minorHAnsi" w:cstheme="minorHAnsi"/>
          <w:sz w:val="22"/>
          <w:szCs w:val="22"/>
        </w:rPr>
        <w:t xml:space="preserve">Does the project planning contain activities, which might cause tensions from traditional gender role perspective? E.g. Is it culturally appropriate for the men and women have the same distribution line? </w:t>
      </w:r>
    </w:p>
    <w:p w14:paraId="70603314" w14:textId="34954093" w:rsidR="00D61AD4" w:rsidRPr="00DC3691" w:rsidRDefault="00D61AD4" w:rsidP="00BB477C">
      <w:pPr>
        <w:pStyle w:val="ListParagraph"/>
        <w:numPr>
          <w:ilvl w:val="0"/>
          <w:numId w:val="27"/>
        </w:numPr>
        <w:jc w:val="both"/>
        <w:rPr>
          <w:rFonts w:asciiTheme="minorHAnsi" w:hAnsiTheme="minorHAnsi" w:cstheme="minorHAnsi"/>
          <w:sz w:val="22"/>
          <w:szCs w:val="22"/>
        </w:rPr>
      </w:pPr>
      <w:r w:rsidRPr="00DC3691">
        <w:rPr>
          <w:rFonts w:asciiTheme="minorHAnsi" w:hAnsiTheme="minorHAnsi" w:cstheme="minorHAnsi"/>
          <w:sz w:val="22"/>
          <w:szCs w:val="22"/>
        </w:rPr>
        <w:t>How is gender equality planned to be promoted in the project?</w:t>
      </w:r>
    </w:p>
    <w:p w14:paraId="35947815" w14:textId="5A38BFFE" w:rsidR="00D61AD4" w:rsidRPr="00DC3691" w:rsidRDefault="00D61AD4" w:rsidP="00BB477C">
      <w:pPr>
        <w:pStyle w:val="ListParagraph"/>
        <w:numPr>
          <w:ilvl w:val="0"/>
          <w:numId w:val="27"/>
        </w:numPr>
        <w:jc w:val="both"/>
        <w:rPr>
          <w:rFonts w:asciiTheme="minorHAnsi" w:hAnsiTheme="minorHAnsi" w:cstheme="minorHAnsi"/>
          <w:sz w:val="22"/>
          <w:szCs w:val="22"/>
        </w:rPr>
      </w:pPr>
      <w:r w:rsidRPr="00DC3691">
        <w:rPr>
          <w:rFonts w:asciiTheme="minorHAnsi" w:hAnsiTheme="minorHAnsi" w:cstheme="minorHAnsi"/>
          <w:sz w:val="22"/>
          <w:szCs w:val="22"/>
        </w:rPr>
        <w:t>Have the project activities been designed so that both women and men can benefit from them equally?</w:t>
      </w:r>
    </w:p>
    <w:p w14:paraId="1BCF942C" w14:textId="491954FB" w:rsidR="00D61AD4" w:rsidRPr="00DC3691" w:rsidRDefault="00D61AD4" w:rsidP="00BB477C">
      <w:pPr>
        <w:pStyle w:val="ListParagraph"/>
        <w:numPr>
          <w:ilvl w:val="0"/>
          <w:numId w:val="27"/>
        </w:numPr>
        <w:jc w:val="both"/>
        <w:rPr>
          <w:rFonts w:asciiTheme="minorHAnsi" w:hAnsiTheme="minorHAnsi" w:cstheme="minorHAnsi"/>
          <w:sz w:val="22"/>
          <w:szCs w:val="22"/>
        </w:rPr>
      </w:pPr>
      <w:r w:rsidRPr="00DC3691">
        <w:rPr>
          <w:rFonts w:asciiTheme="minorHAnsi" w:hAnsiTheme="minorHAnsi" w:cstheme="minorHAnsi"/>
          <w:sz w:val="22"/>
          <w:szCs w:val="22"/>
        </w:rPr>
        <w:t>Has a gender analysis been made for the project?</w:t>
      </w:r>
    </w:p>
    <w:p w14:paraId="3CCA1B1F" w14:textId="22D6CAB3" w:rsidR="45ADCBB5" w:rsidRPr="00DC3691" w:rsidRDefault="1A99298A" w:rsidP="1A99298A">
      <w:pPr>
        <w:pStyle w:val="ListParagraph"/>
        <w:numPr>
          <w:ilvl w:val="0"/>
          <w:numId w:val="27"/>
        </w:numPr>
        <w:jc w:val="both"/>
        <w:rPr>
          <w:rFonts w:asciiTheme="minorHAnsi" w:hAnsiTheme="minorHAnsi" w:cstheme="minorBidi"/>
          <w:sz w:val="22"/>
          <w:szCs w:val="22"/>
        </w:rPr>
      </w:pPr>
      <w:r w:rsidRPr="1A99298A">
        <w:rPr>
          <w:rFonts w:asciiTheme="minorHAnsi" w:hAnsiTheme="minorHAnsi" w:cstheme="minorBidi"/>
          <w:sz w:val="22"/>
          <w:szCs w:val="22"/>
        </w:rPr>
        <w:t>Has the community suffered from sexual and gender based violence?</w:t>
      </w:r>
      <w:bookmarkEnd w:id="1"/>
    </w:p>
    <w:p w14:paraId="612077A7" w14:textId="4D836FFE" w:rsidR="00DC3691" w:rsidRDefault="00DC3691">
      <w:pPr>
        <w:rPr>
          <w:rStyle w:val="Hyperlink"/>
          <w:rFonts w:eastAsia="Calibri" w:cstheme="minorHAnsi"/>
          <w:color w:val="auto"/>
          <w:lang w:val="en-US"/>
        </w:rPr>
      </w:pPr>
    </w:p>
    <w:p w14:paraId="466C4BE0" w14:textId="43A799BB" w:rsidR="00C7670F" w:rsidRDefault="00C7670F">
      <w:pPr>
        <w:rPr>
          <w:rStyle w:val="Hyperlink"/>
          <w:rFonts w:eastAsia="Calibri" w:cstheme="minorHAnsi"/>
          <w:color w:val="auto"/>
          <w:lang w:val="en-US"/>
        </w:rPr>
      </w:pPr>
    </w:p>
    <w:p w14:paraId="0FC16E1B" w14:textId="0AA9CD1D" w:rsidR="00C7670F" w:rsidRDefault="00C7670F">
      <w:pPr>
        <w:rPr>
          <w:rStyle w:val="Hyperlink"/>
          <w:rFonts w:eastAsia="Calibri" w:cstheme="minorHAnsi"/>
          <w:color w:val="auto"/>
          <w:lang w:val="en-US"/>
        </w:rPr>
      </w:pPr>
    </w:p>
    <w:p w14:paraId="2F2E9A11" w14:textId="77777777" w:rsidR="00C7670F" w:rsidRPr="00DC3691" w:rsidRDefault="00C7670F">
      <w:pPr>
        <w:rPr>
          <w:rStyle w:val="Hyperlink"/>
          <w:rFonts w:eastAsia="Calibri" w:cstheme="minorHAnsi"/>
          <w:color w:val="auto"/>
          <w:lang w:val="en-US"/>
        </w:rPr>
      </w:pPr>
    </w:p>
    <w:p w14:paraId="26BA8021" w14:textId="50865BFA" w:rsidR="00DC48BB" w:rsidRPr="00DC3691" w:rsidRDefault="00C7670F" w:rsidP="4A601D58">
      <w:pPr>
        <w:rPr>
          <w:lang w:val="en-US"/>
        </w:rPr>
      </w:pPr>
      <w:r>
        <w:rPr>
          <w:b/>
          <w:bCs/>
          <w:lang w:val="en-US"/>
        </w:rPr>
        <w:lastRenderedPageBreak/>
        <w:t>2</w:t>
      </w:r>
      <w:r w:rsidR="4A601D58" w:rsidRPr="4A601D58">
        <w:rPr>
          <w:b/>
          <w:bCs/>
          <w:lang w:val="en-US"/>
        </w:rPr>
        <w:t>.2 Approaches and methods</w:t>
      </w:r>
    </w:p>
    <w:p w14:paraId="4C0BF8DF" w14:textId="35E49C54" w:rsidR="00DC48BB" w:rsidRPr="00DC3691" w:rsidRDefault="4A601D58" w:rsidP="00C7670F">
      <w:pPr>
        <w:jc w:val="both"/>
        <w:rPr>
          <w:lang w:val="en-US"/>
        </w:rPr>
      </w:pPr>
      <w:r w:rsidRPr="4A601D58">
        <w:rPr>
          <w:lang w:val="en-US"/>
        </w:rPr>
        <w:t xml:space="preserve">The project will address gender cross-cutting issues by applying the </w:t>
      </w:r>
      <w:r w:rsidRPr="4A601D58">
        <w:rPr>
          <w:i/>
          <w:iCs/>
          <w:lang w:val="en-US"/>
        </w:rPr>
        <w:t>mainstreaming</w:t>
      </w:r>
      <w:r w:rsidRPr="4A601D58">
        <w:rPr>
          <w:lang w:val="en-US"/>
        </w:rPr>
        <w:t xml:space="preserve"> themes using following approaches: </w:t>
      </w:r>
    </w:p>
    <w:p w14:paraId="01D0B213" w14:textId="11156E82" w:rsidR="00DC48BB" w:rsidRPr="00DC3691" w:rsidRDefault="00C7670F" w:rsidP="00C7670F">
      <w:pPr>
        <w:jc w:val="both"/>
        <w:rPr>
          <w:lang w:val="en-US"/>
        </w:rPr>
      </w:pPr>
      <w:r>
        <w:rPr>
          <w:b/>
          <w:bCs/>
          <w:lang w:val="en-US"/>
        </w:rPr>
        <w:t>2</w:t>
      </w:r>
      <w:r w:rsidR="0EE06544" w:rsidRPr="0EE06544">
        <w:rPr>
          <w:b/>
          <w:bCs/>
          <w:lang w:val="en-US"/>
        </w:rPr>
        <w:t>.2.1 Human rights-based approach (HRBA):</w:t>
      </w:r>
      <w:r w:rsidR="0EE06544" w:rsidRPr="0EE06544">
        <w:rPr>
          <w:lang w:val="en-US"/>
        </w:rPr>
        <w:t xml:space="preserve"> the HRBA will help the project to be in line with the International  Humanitarian  Law (IHL) and rights  to  analyze  inequalities and injustices, and to develop programs, strategies and activities in all areas of work to recognize, which hinder the realization of  human  rights to both men and women, boys and girls.</w:t>
      </w:r>
    </w:p>
    <w:p w14:paraId="3E4C38B4" w14:textId="30F457AE" w:rsidR="00DC48BB" w:rsidRDefault="00C7670F" w:rsidP="00C7670F">
      <w:pPr>
        <w:pStyle w:val="NoSpacing"/>
        <w:jc w:val="both"/>
        <w:rPr>
          <w:lang w:val="en-US"/>
        </w:rPr>
      </w:pPr>
      <w:r>
        <w:rPr>
          <w:b/>
          <w:bCs/>
          <w:lang w:val="en-US"/>
        </w:rPr>
        <w:t>2</w:t>
      </w:r>
      <w:r w:rsidR="0EE06544" w:rsidRPr="0EE06544">
        <w:rPr>
          <w:b/>
          <w:bCs/>
          <w:lang w:val="en-US"/>
        </w:rPr>
        <w:t xml:space="preserve">.2.2 Gender-based violence programming (GBV): The </w:t>
      </w:r>
      <w:proofErr w:type="spellStart"/>
      <w:r w:rsidR="0EE06544" w:rsidRPr="0EE06544">
        <w:rPr>
          <w:lang w:val="en-US"/>
        </w:rPr>
        <w:t>Fida</w:t>
      </w:r>
      <w:proofErr w:type="spellEnd"/>
      <w:r w:rsidR="0EE06544" w:rsidRPr="0EE06544">
        <w:rPr>
          <w:lang w:val="en-US"/>
        </w:rPr>
        <w:t xml:space="preserve"> </w:t>
      </w:r>
      <w:proofErr w:type="spellStart"/>
      <w:r w:rsidR="0EE06544" w:rsidRPr="0EE06544">
        <w:rPr>
          <w:lang w:val="en-US"/>
        </w:rPr>
        <w:t>programme</w:t>
      </w:r>
      <w:proofErr w:type="spellEnd"/>
      <w:r w:rsidR="0EE06544" w:rsidRPr="0EE06544">
        <w:rPr>
          <w:lang w:val="en-US"/>
        </w:rPr>
        <w:t xml:space="preserve"> is based on analysis of  Gender-based violence situation, which is recognized as life-threatening factor, which poses unique challenges in the humanitarian context. The program will plan, establish and coordinate a set of minimum multisectoral interventions to prevent and respond to sexual violence during all the phases of an emergency. Psychosocial support and counselling is an intrinsic part of </w:t>
      </w:r>
      <w:proofErr w:type="spellStart"/>
      <w:r w:rsidR="0EE06544" w:rsidRPr="0EE06544">
        <w:rPr>
          <w:lang w:val="en-US"/>
        </w:rPr>
        <w:t>Fida</w:t>
      </w:r>
      <w:proofErr w:type="spellEnd"/>
      <w:r w:rsidR="0EE06544" w:rsidRPr="0EE06544">
        <w:rPr>
          <w:lang w:val="en-US"/>
        </w:rPr>
        <w:t xml:space="preserve"> humanitarian work in affected communities.</w:t>
      </w:r>
    </w:p>
    <w:p w14:paraId="28D47D69" w14:textId="77777777" w:rsidR="00C7670F" w:rsidRPr="00DC3691" w:rsidRDefault="00C7670F" w:rsidP="00C7670F">
      <w:pPr>
        <w:pStyle w:val="NoSpacing"/>
        <w:jc w:val="both"/>
        <w:rPr>
          <w:lang w:val="en-US"/>
        </w:rPr>
      </w:pPr>
    </w:p>
    <w:p w14:paraId="0D2814E8" w14:textId="6C3B7D65" w:rsidR="0024040E" w:rsidRDefault="00C7670F" w:rsidP="00C7670F">
      <w:pPr>
        <w:pStyle w:val="NoSpacing"/>
        <w:jc w:val="both"/>
        <w:rPr>
          <w:lang w:val="en-US"/>
        </w:rPr>
      </w:pPr>
      <w:r>
        <w:rPr>
          <w:b/>
          <w:bCs/>
          <w:lang w:val="en-US"/>
        </w:rPr>
        <w:t>2</w:t>
      </w:r>
      <w:r w:rsidR="0024040E" w:rsidRPr="4A601D58">
        <w:rPr>
          <w:b/>
          <w:bCs/>
          <w:lang w:val="en-US"/>
        </w:rPr>
        <w:t xml:space="preserve">.2.3 </w:t>
      </w:r>
      <w:r w:rsidR="00447B68" w:rsidRPr="4A601D58">
        <w:rPr>
          <w:b/>
          <w:bCs/>
          <w:lang w:val="en-US"/>
        </w:rPr>
        <w:t>S</w:t>
      </w:r>
      <w:r w:rsidR="0024040E" w:rsidRPr="4A601D58">
        <w:rPr>
          <w:b/>
          <w:bCs/>
          <w:lang w:val="en-US"/>
        </w:rPr>
        <w:t>exual exploitation and abuse programming</w:t>
      </w:r>
      <w:r w:rsidR="00447B68" w:rsidRPr="4A601D58">
        <w:rPr>
          <w:b/>
          <w:bCs/>
          <w:lang w:val="en-US"/>
        </w:rPr>
        <w:t xml:space="preserve"> (SEA)</w:t>
      </w:r>
      <w:r w:rsidR="000B2612" w:rsidRPr="4A601D58">
        <w:rPr>
          <w:b/>
          <w:bCs/>
          <w:lang w:val="en-US"/>
        </w:rPr>
        <w:t>:</w:t>
      </w:r>
      <w:r w:rsidR="003D3F7F" w:rsidRPr="4A601D58">
        <w:rPr>
          <w:b/>
          <w:bCs/>
          <w:lang w:val="en-US"/>
        </w:rPr>
        <w:t xml:space="preserve"> </w:t>
      </w:r>
      <w:r w:rsidR="003D3F7F" w:rsidRPr="4A601D58">
        <w:rPr>
          <w:lang w:val="en-US"/>
        </w:rPr>
        <w:t>Sexual expl</w:t>
      </w:r>
      <w:r w:rsidR="00376446" w:rsidRPr="4A601D58">
        <w:rPr>
          <w:lang w:val="en-US"/>
        </w:rPr>
        <w:t xml:space="preserve">oitation </w:t>
      </w:r>
      <w:r w:rsidR="003D3F7F" w:rsidRPr="4A601D58">
        <w:rPr>
          <w:lang w:val="en-US"/>
        </w:rPr>
        <w:t xml:space="preserve">and </w:t>
      </w:r>
      <w:r w:rsidR="007040EF" w:rsidRPr="4A601D58">
        <w:rPr>
          <w:lang w:val="en-US"/>
        </w:rPr>
        <w:t>abuse (SEA) are forms of Gender-based</w:t>
      </w:r>
      <w:r w:rsidR="00376446" w:rsidRPr="4A601D58">
        <w:rPr>
          <w:lang w:val="en-US"/>
        </w:rPr>
        <w:t xml:space="preserve"> </w:t>
      </w:r>
      <w:r w:rsidR="003D3F7F" w:rsidRPr="4A601D58">
        <w:rPr>
          <w:lang w:val="en-US"/>
        </w:rPr>
        <w:t xml:space="preserve">violence </w:t>
      </w:r>
      <w:r w:rsidR="007040EF" w:rsidRPr="4A601D58">
        <w:rPr>
          <w:lang w:val="en-US"/>
        </w:rPr>
        <w:t xml:space="preserve">that </w:t>
      </w:r>
      <w:r w:rsidR="00EA2E49" w:rsidRPr="4A601D58">
        <w:rPr>
          <w:lang w:val="en-US"/>
        </w:rPr>
        <w:t xml:space="preserve">have </w:t>
      </w:r>
      <w:r w:rsidR="00CE27D5" w:rsidRPr="4A601D58">
        <w:rPr>
          <w:lang w:val="en-US"/>
        </w:rPr>
        <w:t xml:space="preserve">been </w:t>
      </w:r>
      <w:r w:rsidR="003D3F7F" w:rsidRPr="4A601D58">
        <w:rPr>
          <w:lang w:val="en-US"/>
        </w:rPr>
        <w:t xml:space="preserve">widely </w:t>
      </w:r>
      <w:r w:rsidR="008E2197" w:rsidRPr="4A601D58">
        <w:rPr>
          <w:lang w:val="en-US"/>
        </w:rPr>
        <w:t xml:space="preserve">reported </w:t>
      </w:r>
      <w:r w:rsidR="007040EF" w:rsidRPr="4A601D58">
        <w:rPr>
          <w:lang w:val="en-US"/>
        </w:rPr>
        <w:t xml:space="preserve">by interviewees in </w:t>
      </w:r>
      <w:r w:rsidR="00CF6EB4" w:rsidRPr="4A601D58">
        <w:rPr>
          <w:lang w:val="en-US"/>
        </w:rPr>
        <w:t>areas of many humanitarian crises</w:t>
      </w:r>
      <w:r w:rsidR="007040EF" w:rsidRPr="4A601D58">
        <w:rPr>
          <w:lang w:val="en-US"/>
        </w:rPr>
        <w:t>. One of the methods used in humanitarian programs is the IASC six Core Principles Relating to Sexual Exploitation and Abuse</w:t>
      </w:r>
      <w:r w:rsidR="008E2197" w:rsidRPr="4A601D58">
        <w:rPr>
          <w:rStyle w:val="FootnoteReference"/>
          <w:lang w:val="en-US"/>
        </w:rPr>
        <w:footnoteReference w:id="1"/>
      </w:r>
      <w:r w:rsidR="008E2197" w:rsidRPr="4A601D58">
        <w:rPr>
          <w:lang w:val="en-US"/>
        </w:rPr>
        <w:t>.</w:t>
      </w:r>
    </w:p>
    <w:p w14:paraId="64C93B9B" w14:textId="77777777" w:rsidR="00C7670F" w:rsidRPr="00DC3691" w:rsidRDefault="00C7670F" w:rsidP="00C7670F">
      <w:pPr>
        <w:pStyle w:val="NoSpacing"/>
        <w:jc w:val="both"/>
        <w:rPr>
          <w:lang w:val="en-US"/>
        </w:rPr>
      </w:pPr>
    </w:p>
    <w:p w14:paraId="55B6C5A6" w14:textId="46587138" w:rsidR="0042050B" w:rsidRDefault="00C7670F" w:rsidP="00C7670F">
      <w:pPr>
        <w:pStyle w:val="NoSpacing"/>
        <w:jc w:val="both"/>
        <w:rPr>
          <w:lang w:val="en-US"/>
        </w:rPr>
      </w:pPr>
      <w:r>
        <w:rPr>
          <w:b/>
          <w:bCs/>
          <w:lang w:val="en-US"/>
        </w:rPr>
        <w:t>2</w:t>
      </w:r>
      <w:r w:rsidR="0EE06544" w:rsidRPr="0EE06544">
        <w:rPr>
          <w:b/>
          <w:bCs/>
          <w:lang w:val="en-US"/>
        </w:rPr>
        <w:t>.2.4 Gender balance in humanitarian agencies:</w:t>
      </w:r>
      <w:r w:rsidR="0EE06544" w:rsidRPr="0EE06544">
        <w:rPr>
          <w:lang w:val="en-US"/>
        </w:rPr>
        <w:t xml:space="preserve"> The program practices gender equality in recruitment, assistance and other project practices; such as NFI distribution, as well as in employment of PSS volunteers and caretakers in Child Friendly Spaces.</w:t>
      </w:r>
    </w:p>
    <w:p w14:paraId="051E64CC" w14:textId="77777777" w:rsidR="00C7670F" w:rsidRPr="00DC3691" w:rsidRDefault="00C7670F" w:rsidP="0EE06544">
      <w:pPr>
        <w:pStyle w:val="NoSpacing"/>
        <w:rPr>
          <w:lang w:val="en-US"/>
        </w:rPr>
      </w:pPr>
    </w:p>
    <w:p w14:paraId="5FC94213" w14:textId="338A3080" w:rsidR="0080311E" w:rsidRPr="00DC3691" w:rsidRDefault="00C7670F" w:rsidP="00C7670F">
      <w:pPr>
        <w:pStyle w:val="NoSpacing"/>
        <w:jc w:val="both"/>
        <w:rPr>
          <w:b/>
          <w:bCs/>
          <w:lang w:val="en-US"/>
        </w:rPr>
      </w:pPr>
      <w:r>
        <w:rPr>
          <w:b/>
          <w:bCs/>
          <w:lang w:val="en-US"/>
        </w:rPr>
        <w:t>2</w:t>
      </w:r>
      <w:r w:rsidR="4A601D58" w:rsidRPr="4A601D58">
        <w:rPr>
          <w:b/>
          <w:bCs/>
          <w:lang w:val="en-US"/>
        </w:rPr>
        <w:t>.3 Procedures of incorporating the gender cross-cutting theme into this project</w:t>
      </w:r>
    </w:p>
    <w:p w14:paraId="46F8CBC3" w14:textId="4A582174" w:rsidR="000F19D5" w:rsidRPr="00DC3691" w:rsidRDefault="0EE06544" w:rsidP="00C7670F">
      <w:pPr>
        <w:pStyle w:val="NoSpacing"/>
        <w:jc w:val="both"/>
        <w:rPr>
          <w:lang w:val="en-US"/>
        </w:rPr>
      </w:pPr>
      <w:r w:rsidRPr="0EE06544">
        <w:rPr>
          <w:lang w:val="en-US"/>
        </w:rPr>
        <w:t>The framework for gender equality programming (</w:t>
      </w:r>
      <w:r w:rsidRPr="0EE06544">
        <w:rPr>
          <w:b/>
          <w:bCs/>
          <w:lang w:val="en-US"/>
        </w:rPr>
        <w:t>ADAPT</w:t>
      </w:r>
      <w:r w:rsidRPr="0EE06544">
        <w:rPr>
          <w:lang w:val="en-US"/>
        </w:rPr>
        <w:t xml:space="preserve">, </w:t>
      </w:r>
      <w:r w:rsidRPr="0EE06544">
        <w:rPr>
          <w:b/>
          <w:bCs/>
          <w:lang w:val="en-US"/>
        </w:rPr>
        <w:t>ACT</w:t>
      </w:r>
      <w:r w:rsidRPr="0EE06544">
        <w:rPr>
          <w:lang w:val="en-US"/>
        </w:rPr>
        <w:t xml:space="preserve"> and </w:t>
      </w:r>
      <w:r w:rsidRPr="0EE06544">
        <w:rPr>
          <w:b/>
          <w:bCs/>
          <w:lang w:val="en-US"/>
        </w:rPr>
        <w:t>C</w:t>
      </w:r>
      <w:r w:rsidRPr="0EE06544">
        <w:rPr>
          <w:lang w:val="en-US"/>
        </w:rPr>
        <w:t>) will be used.</w:t>
      </w:r>
    </w:p>
    <w:p w14:paraId="51ADD127" w14:textId="70C94516" w:rsidR="000F19D5" w:rsidRPr="00DC3691" w:rsidRDefault="0EE06544" w:rsidP="00C7670F">
      <w:pPr>
        <w:pStyle w:val="NoSpacing"/>
        <w:numPr>
          <w:ilvl w:val="0"/>
          <w:numId w:val="1"/>
        </w:numPr>
        <w:jc w:val="both"/>
        <w:rPr>
          <w:lang w:val="en-US"/>
        </w:rPr>
      </w:pPr>
      <w:r w:rsidRPr="0EE06544">
        <w:rPr>
          <w:b/>
          <w:bCs/>
          <w:lang w:val="en-US"/>
        </w:rPr>
        <w:t>ADAPT</w:t>
      </w:r>
      <w:r w:rsidRPr="0EE06544">
        <w:rPr>
          <w:lang w:val="en-US"/>
        </w:rPr>
        <w:t xml:space="preserve"> involves Gender mainstreaming activities such as 1) </w:t>
      </w:r>
      <w:r w:rsidRPr="0EE06544">
        <w:rPr>
          <w:b/>
          <w:bCs/>
          <w:lang w:val="en-US"/>
        </w:rPr>
        <w:t>A</w:t>
      </w:r>
      <w:r w:rsidRPr="0EE06544">
        <w:rPr>
          <w:lang w:val="en-US"/>
        </w:rPr>
        <w:t xml:space="preserve">nalyze gender differences, 2) </w:t>
      </w:r>
      <w:r w:rsidRPr="0EE06544">
        <w:rPr>
          <w:b/>
          <w:bCs/>
          <w:lang w:val="en-US"/>
        </w:rPr>
        <w:t>D</w:t>
      </w:r>
      <w:r w:rsidRPr="0EE06544">
        <w:rPr>
          <w:lang w:val="en-US"/>
        </w:rPr>
        <w:t xml:space="preserve">esign services to meet the needs of all, 3) </w:t>
      </w:r>
      <w:r w:rsidRPr="0EE06544">
        <w:rPr>
          <w:b/>
          <w:bCs/>
          <w:lang w:val="en-US"/>
        </w:rPr>
        <w:t>A</w:t>
      </w:r>
      <w:r w:rsidRPr="0EE06544">
        <w:rPr>
          <w:lang w:val="en-US"/>
        </w:rPr>
        <w:t xml:space="preserve">ccess for women, girls, boys and men, 4) </w:t>
      </w:r>
      <w:r w:rsidRPr="0EE06544">
        <w:rPr>
          <w:b/>
          <w:bCs/>
          <w:lang w:val="en-US"/>
        </w:rPr>
        <w:t>P</w:t>
      </w:r>
      <w:r w:rsidRPr="0EE06544">
        <w:rPr>
          <w:lang w:val="en-US"/>
        </w:rPr>
        <w:t xml:space="preserve">articipate equally, 5) </w:t>
      </w:r>
      <w:r w:rsidRPr="0EE06544">
        <w:rPr>
          <w:b/>
          <w:bCs/>
          <w:lang w:val="en-US"/>
        </w:rPr>
        <w:t>T</w:t>
      </w:r>
      <w:r w:rsidRPr="0EE06544">
        <w:rPr>
          <w:lang w:val="en-US"/>
        </w:rPr>
        <w:t xml:space="preserve">rain men and women equally. </w:t>
      </w:r>
    </w:p>
    <w:p w14:paraId="143DB2CB" w14:textId="64C572D4" w:rsidR="008714B4" w:rsidRPr="00DC3691" w:rsidRDefault="0EE06544" w:rsidP="00C7670F">
      <w:pPr>
        <w:pStyle w:val="NoSpacing"/>
        <w:numPr>
          <w:ilvl w:val="0"/>
          <w:numId w:val="1"/>
        </w:numPr>
        <w:jc w:val="both"/>
        <w:rPr>
          <w:lang w:val="en-US"/>
        </w:rPr>
      </w:pPr>
      <w:r w:rsidRPr="0EE06544">
        <w:rPr>
          <w:b/>
          <w:bCs/>
          <w:lang w:val="en-US"/>
        </w:rPr>
        <w:t>ACT</w:t>
      </w:r>
      <w:r w:rsidRPr="0EE06544">
        <w:rPr>
          <w:lang w:val="en-US"/>
        </w:rPr>
        <w:t xml:space="preserve"> involves actions such as:  1) </w:t>
      </w:r>
      <w:r w:rsidRPr="0EE06544">
        <w:rPr>
          <w:b/>
          <w:bCs/>
          <w:lang w:val="en-US"/>
        </w:rPr>
        <w:t>A</w:t>
      </w:r>
      <w:r w:rsidRPr="0EE06544">
        <w:rPr>
          <w:lang w:val="en-US"/>
        </w:rPr>
        <w:t xml:space="preserve">ddress GBV in sectors program, 2) </w:t>
      </w:r>
      <w:r w:rsidRPr="0EE06544">
        <w:rPr>
          <w:b/>
          <w:bCs/>
          <w:lang w:val="en-US"/>
        </w:rPr>
        <w:t>C</w:t>
      </w:r>
      <w:r w:rsidRPr="0EE06544">
        <w:rPr>
          <w:lang w:val="en-US"/>
        </w:rPr>
        <w:t xml:space="preserve">ollect, </w:t>
      </w:r>
      <w:r w:rsidR="006E7BD5" w:rsidRPr="0EE06544">
        <w:rPr>
          <w:lang w:val="en-US"/>
        </w:rPr>
        <w:t>analyses</w:t>
      </w:r>
      <w:r w:rsidRPr="0EE06544">
        <w:rPr>
          <w:lang w:val="en-US"/>
        </w:rPr>
        <w:t xml:space="preserve"> and report sex- and age-disaggregated data 3) </w:t>
      </w:r>
      <w:r w:rsidRPr="0EE06544">
        <w:rPr>
          <w:b/>
          <w:bCs/>
          <w:lang w:val="en-US"/>
        </w:rPr>
        <w:t>T</w:t>
      </w:r>
      <w:r w:rsidRPr="0EE06544">
        <w:rPr>
          <w:lang w:val="en-US"/>
        </w:rPr>
        <w:t xml:space="preserve">arget actions based on a gender analysis. </w:t>
      </w:r>
    </w:p>
    <w:p w14:paraId="058FB1E6" w14:textId="5B4A8B14" w:rsidR="00B2398F" w:rsidRPr="00DC3691" w:rsidRDefault="0EE06544" w:rsidP="00C7670F">
      <w:pPr>
        <w:pStyle w:val="NoSpacing"/>
        <w:numPr>
          <w:ilvl w:val="0"/>
          <w:numId w:val="1"/>
        </w:numPr>
        <w:jc w:val="both"/>
        <w:rPr>
          <w:lang w:val="en-US"/>
        </w:rPr>
      </w:pPr>
      <w:r w:rsidRPr="0EE06544">
        <w:rPr>
          <w:b/>
          <w:bCs/>
          <w:lang w:val="en-US"/>
        </w:rPr>
        <w:t>C</w:t>
      </w:r>
      <w:r w:rsidRPr="0EE06544">
        <w:rPr>
          <w:lang w:val="en-US"/>
        </w:rPr>
        <w:t xml:space="preserve"> means </w:t>
      </w:r>
      <w:r w:rsidRPr="0EE06544">
        <w:rPr>
          <w:b/>
          <w:bCs/>
          <w:lang w:val="en-US"/>
        </w:rPr>
        <w:t>C</w:t>
      </w:r>
      <w:r w:rsidRPr="0EE06544">
        <w:rPr>
          <w:lang w:val="en-US"/>
        </w:rPr>
        <w:t>oordinate Actions with all Partners.</w:t>
      </w:r>
    </w:p>
    <w:p w14:paraId="1E00BF42" w14:textId="46D57253" w:rsidR="00B06977" w:rsidRPr="00DC3691" w:rsidRDefault="00FC219B" w:rsidP="00C7670F">
      <w:pPr>
        <w:pStyle w:val="NoSpacing"/>
        <w:jc w:val="both"/>
        <w:rPr>
          <w:rFonts w:cstheme="minorHAnsi"/>
          <w:lang w:val="en-US"/>
        </w:rPr>
      </w:pPr>
      <w:r w:rsidRPr="00DC3691">
        <w:rPr>
          <w:rFonts w:cstheme="minorHAnsi"/>
          <w:lang w:val="en-US"/>
        </w:rPr>
        <w:t xml:space="preserve"> </w:t>
      </w:r>
      <w:r w:rsidR="006B5AA4" w:rsidRPr="00DC3691">
        <w:rPr>
          <w:rFonts w:cstheme="minorHAnsi"/>
          <w:lang w:val="en-US"/>
        </w:rPr>
        <w:t xml:space="preserve"> </w:t>
      </w:r>
    </w:p>
    <w:p w14:paraId="12E31838" w14:textId="2881EDE6" w:rsidR="00C7670F" w:rsidRPr="00C7670F" w:rsidRDefault="00C7670F" w:rsidP="00C7670F">
      <w:pPr>
        <w:jc w:val="both"/>
        <w:rPr>
          <w:b/>
          <w:bCs/>
          <w:lang w:val="en-US"/>
        </w:rPr>
      </w:pPr>
      <w:r>
        <w:rPr>
          <w:b/>
          <w:bCs/>
          <w:lang w:val="en-US"/>
        </w:rPr>
        <w:t xml:space="preserve">2.4 </w:t>
      </w:r>
      <w:r w:rsidR="4A601D58" w:rsidRPr="4A601D58">
        <w:rPr>
          <w:b/>
          <w:bCs/>
          <w:lang w:val="en-US"/>
        </w:rPr>
        <w:t xml:space="preserve">Objective of Gender mainstreaming objectives </w:t>
      </w:r>
    </w:p>
    <w:p w14:paraId="6CF39C2B" w14:textId="1FA99BCA" w:rsidR="00090963" w:rsidRPr="00DC3691" w:rsidRDefault="00C7670F" w:rsidP="00C7670F">
      <w:pPr>
        <w:autoSpaceDE w:val="0"/>
        <w:autoSpaceDN w:val="0"/>
        <w:adjustRightInd w:val="0"/>
        <w:spacing w:after="0" w:line="240" w:lineRule="auto"/>
        <w:jc w:val="both"/>
        <w:rPr>
          <w:b/>
          <w:bCs/>
          <w:lang w:val="en-US"/>
        </w:rPr>
      </w:pPr>
      <w:r>
        <w:rPr>
          <w:b/>
          <w:bCs/>
          <w:lang w:val="en-US"/>
        </w:rPr>
        <w:t>2</w:t>
      </w:r>
      <w:r w:rsidR="4A601D58" w:rsidRPr="4A601D58">
        <w:rPr>
          <w:b/>
          <w:bCs/>
          <w:lang w:val="en-US"/>
        </w:rPr>
        <w:t>.4.1 Overall objective</w:t>
      </w:r>
    </w:p>
    <w:p w14:paraId="58BB06BF" w14:textId="6E8E965C" w:rsidR="00837B72" w:rsidRDefault="0EE06544" w:rsidP="00C7670F">
      <w:pPr>
        <w:autoSpaceDE w:val="0"/>
        <w:autoSpaceDN w:val="0"/>
        <w:adjustRightInd w:val="0"/>
        <w:spacing w:after="0" w:line="240" w:lineRule="auto"/>
        <w:jc w:val="both"/>
        <w:rPr>
          <w:lang w:val="en-US"/>
        </w:rPr>
      </w:pPr>
      <w:r w:rsidRPr="0EE06544">
        <w:rPr>
          <w:lang w:val="en-US"/>
        </w:rPr>
        <w:t>Contribute towards gender equality, promoting proportionality and impartiality, equity between women and men, boys and girls and equality of outcome to entitled persons in the sphere of activities.</w:t>
      </w:r>
    </w:p>
    <w:p w14:paraId="6F2B3B69" w14:textId="77777777" w:rsidR="00C7670F" w:rsidRPr="00DC3691" w:rsidRDefault="00C7670F" w:rsidP="00C7670F">
      <w:pPr>
        <w:autoSpaceDE w:val="0"/>
        <w:autoSpaceDN w:val="0"/>
        <w:adjustRightInd w:val="0"/>
        <w:spacing w:after="0" w:line="240" w:lineRule="auto"/>
        <w:jc w:val="both"/>
        <w:rPr>
          <w:lang w:val="en-US"/>
        </w:rPr>
      </w:pPr>
    </w:p>
    <w:p w14:paraId="19FEA13C" w14:textId="426DAF3A" w:rsidR="00E76773" w:rsidRPr="00DC3691" w:rsidRDefault="00C7670F" w:rsidP="00C7670F">
      <w:pPr>
        <w:autoSpaceDE w:val="0"/>
        <w:autoSpaceDN w:val="0"/>
        <w:adjustRightInd w:val="0"/>
        <w:spacing w:after="0" w:line="240" w:lineRule="auto"/>
        <w:jc w:val="both"/>
        <w:rPr>
          <w:b/>
          <w:bCs/>
          <w:lang w:val="en-US"/>
        </w:rPr>
      </w:pPr>
      <w:r>
        <w:rPr>
          <w:b/>
          <w:bCs/>
          <w:lang w:val="en-US"/>
        </w:rPr>
        <w:t>2</w:t>
      </w:r>
      <w:r w:rsidR="4A601D58" w:rsidRPr="4A601D58">
        <w:rPr>
          <w:b/>
          <w:bCs/>
          <w:lang w:val="en-US"/>
        </w:rPr>
        <w:t xml:space="preserve">.4.2 Purpose </w:t>
      </w:r>
    </w:p>
    <w:p w14:paraId="587C3816" w14:textId="0E658859" w:rsidR="00E76773" w:rsidRPr="00DC3691" w:rsidRDefault="0EE06544" w:rsidP="00C7670F">
      <w:pPr>
        <w:autoSpaceDE w:val="0"/>
        <w:autoSpaceDN w:val="0"/>
        <w:adjustRightInd w:val="0"/>
        <w:spacing w:after="0" w:line="240" w:lineRule="auto"/>
        <w:jc w:val="both"/>
        <w:rPr>
          <w:lang w:val="en-US"/>
        </w:rPr>
      </w:pPr>
      <w:r w:rsidRPr="0EE06544">
        <w:rPr>
          <w:lang w:val="en-US"/>
        </w:rPr>
        <w:t>Improved entitlement of both women and men to humanitarian assistance and protection; to respect for their human dignity; to acknowledgement of their equal human capacities including the capacity to make choices; to avail the same opportunities to act on those choices and to the same level of power to shape the outcome of their actions.</w:t>
      </w:r>
    </w:p>
    <w:p w14:paraId="7C59D05D" w14:textId="77777777" w:rsidR="00B2398F" w:rsidRPr="00DC3691" w:rsidRDefault="00B2398F" w:rsidP="00C7670F">
      <w:pPr>
        <w:autoSpaceDE w:val="0"/>
        <w:autoSpaceDN w:val="0"/>
        <w:adjustRightInd w:val="0"/>
        <w:spacing w:after="0" w:line="240" w:lineRule="auto"/>
        <w:jc w:val="both"/>
        <w:rPr>
          <w:rFonts w:cstheme="minorHAnsi"/>
          <w:lang w:val="en-US"/>
        </w:rPr>
      </w:pPr>
    </w:p>
    <w:p w14:paraId="30809429" w14:textId="59F82C7C" w:rsidR="00837B72" w:rsidRPr="00DC3691" w:rsidRDefault="00C7670F" w:rsidP="00C7670F">
      <w:pPr>
        <w:autoSpaceDE w:val="0"/>
        <w:autoSpaceDN w:val="0"/>
        <w:adjustRightInd w:val="0"/>
        <w:spacing w:after="0" w:line="240" w:lineRule="auto"/>
        <w:jc w:val="both"/>
        <w:rPr>
          <w:b/>
          <w:bCs/>
          <w:lang w:val="en-US"/>
        </w:rPr>
      </w:pPr>
      <w:r>
        <w:rPr>
          <w:b/>
          <w:bCs/>
          <w:lang w:val="en-US"/>
        </w:rPr>
        <w:t>2</w:t>
      </w:r>
      <w:r w:rsidR="4A601D58" w:rsidRPr="4A601D58">
        <w:rPr>
          <w:b/>
          <w:bCs/>
          <w:lang w:val="en-US"/>
        </w:rPr>
        <w:t>.5 Gender mainstreamed practices (activities)</w:t>
      </w:r>
    </w:p>
    <w:p w14:paraId="4FC0BF83" w14:textId="525B0015" w:rsidR="00837B72" w:rsidRPr="00DC3691" w:rsidRDefault="00C7670F" w:rsidP="00C7670F">
      <w:pPr>
        <w:autoSpaceDE w:val="0"/>
        <w:autoSpaceDN w:val="0"/>
        <w:adjustRightInd w:val="0"/>
        <w:spacing w:after="0" w:line="240" w:lineRule="auto"/>
        <w:jc w:val="both"/>
        <w:rPr>
          <w:lang w:val="en-US"/>
        </w:rPr>
      </w:pPr>
      <w:r>
        <w:rPr>
          <w:lang w:val="en-US"/>
        </w:rPr>
        <w:t>2</w:t>
      </w:r>
      <w:r w:rsidR="4A601D58" w:rsidRPr="4A601D58">
        <w:rPr>
          <w:lang w:val="en-US"/>
        </w:rPr>
        <w:t xml:space="preserve">.5.1 Conduct wide consultations with equal number of men and women to learn about both groups’ needs and capacities (gender analysis). </w:t>
      </w:r>
    </w:p>
    <w:p w14:paraId="307FDD88" w14:textId="3FD6BC79" w:rsidR="00837B72" w:rsidRDefault="00C7670F" w:rsidP="00C7670F">
      <w:pPr>
        <w:autoSpaceDE w:val="0"/>
        <w:autoSpaceDN w:val="0"/>
        <w:adjustRightInd w:val="0"/>
        <w:spacing w:after="0" w:line="240" w:lineRule="auto"/>
        <w:jc w:val="both"/>
        <w:rPr>
          <w:b/>
          <w:bCs/>
          <w:lang w:val="en-US"/>
        </w:rPr>
      </w:pPr>
      <w:r w:rsidRPr="00C7670F">
        <w:rPr>
          <w:b/>
          <w:bCs/>
          <w:lang w:val="en-US"/>
        </w:rPr>
        <w:lastRenderedPageBreak/>
        <w:t>2</w:t>
      </w:r>
      <w:r w:rsidR="4A601D58" w:rsidRPr="00C7670F">
        <w:rPr>
          <w:b/>
          <w:bCs/>
          <w:lang w:val="en-US"/>
        </w:rPr>
        <w:t>.5.2 Select balanced number of women and of men as either project staff or beneficiaries (gender balance targeting).</w:t>
      </w:r>
    </w:p>
    <w:p w14:paraId="2C093BCF" w14:textId="77777777" w:rsidR="00C7670F" w:rsidRPr="00C7670F" w:rsidRDefault="00C7670F" w:rsidP="00C7670F">
      <w:pPr>
        <w:autoSpaceDE w:val="0"/>
        <w:autoSpaceDN w:val="0"/>
        <w:adjustRightInd w:val="0"/>
        <w:spacing w:after="0" w:line="240" w:lineRule="auto"/>
        <w:jc w:val="both"/>
        <w:rPr>
          <w:b/>
          <w:bCs/>
          <w:lang w:val="en-US"/>
        </w:rPr>
      </w:pPr>
    </w:p>
    <w:p w14:paraId="34627530" w14:textId="1DC35740" w:rsidR="00837B72" w:rsidRDefault="00C7670F" w:rsidP="00C7670F">
      <w:pPr>
        <w:autoSpaceDE w:val="0"/>
        <w:autoSpaceDN w:val="0"/>
        <w:adjustRightInd w:val="0"/>
        <w:spacing w:after="0" w:line="240" w:lineRule="auto"/>
        <w:jc w:val="both"/>
        <w:rPr>
          <w:b/>
          <w:bCs/>
          <w:lang w:val="en-US"/>
        </w:rPr>
      </w:pPr>
      <w:r>
        <w:rPr>
          <w:b/>
          <w:bCs/>
          <w:lang w:val="en-US"/>
        </w:rPr>
        <w:t>2</w:t>
      </w:r>
      <w:r w:rsidR="4A601D58" w:rsidRPr="00C7670F">
        <w:rPr>
          <w:b/>
          <w:bCs/>
          <w:lang w:val="en-US"/>
        </w:rPr>
        <w:t>.5.3 Conduct sensitization meetings with both beneficiaries and community leaders on gender.</w:t>
      </w:r>
    </w:p>
    <w:p w14:paraId="69F6EE57" w14:textId="77777777" w:rsidR="00C7670F" w:rsidRPr="00C7670F" w:rsidRDefault="00C7670F" w:rsidP="00C7670F">
      <w:pPr>
        <w:autoSpaceDE w:val="0"/>
        <w:autoSpaceDN w:val="0"/>
        <w:adjustRightInd w:val="0"/>
        <w:spacing w:after="0" w:line="240" w:lineRule="auto"/>
        <w:jc w:val="both"/>
        <w:rPr>
          <w:b/>
          <w:bCs/>
          <w:lang w:val="en-US"/>
        </w:rPr>
      </w:pPr>
    </w:p>
    <w:p w14:paraId="4036708E" w14:textId="4122735F" w:rsidR="00713352" w:rsidRDefault="00C7670F" w:rsidP="00C7670F">
      <w:pPr>
        <w:autoSpaceDE w:val="0"/>
        <w:autoSpaceDN w:val="0"/>
        <w:adjustRightInd w:val="0"/>
        <w:spacing w:after="0" w:line="240" w:lineRule="auto"/>
        <w:jc w:val="both"/>
        <w:rPr>
          <w:b/>
          <w:bCs/>
          <w:lang w:val="en-US"/>
        </w:rPr>
      </w:pPr>
      <w:r>
        <w:rPr>
          <w:b/>
          <w:bCs/>
          <w:lang w:val="en-US"/>
        </w:rPr>
        <w:t>2</w:t>
      </w:r>
      <w:r w:rsidR="4A601D58" w:rsidRPr="00C7670F">
        <w:rPr>
          <w:b/>
          <w:bCs/>
          <w:lang w:val="en-US"/>
        </w:rPr>
        <w:t xml:space="preserve">.5.4 Communicating in various ways with information about positive ways of living gender-balanced interactions.  </w:t>
      </w:r>
    </w:p>
    <w:p w14:paraId="61B0CF56" w14:textId="77777777" w:rsidR="00C7670F" w:rsidRPr="00C7670F" w:rsidRDefault="00C7670F" w:rsidP="00C7670F">
      <w:pPr>
        <w:autoSpaceDE w:val="0"/>
        <w:autoSpaceDN w:val="0"/>
        <w:adjustRightInd w:val="0"/>
        <w:spacing w:after="0" w:line="240" w:lineRule="auto"/>
        <w:jc w:val="both"/>
        <w:rPr>
          <w:b/>
          <w:bCs/>
          <w:lang w:val="en-US"/>
        </w:rPr>
      </w:pPr>
    </w:p>
    <w:p w14:paraId="0388C152" w14:textId="570F0F8D" w:rsidR="00837B72" w:rsidRDefault="00C7670F" w:rsidP="00C7670F">
      <w:pPr>
        <w:autoSpaceDE w:val="0"/>
        <w:autoSpaceDN w:val="0"/>
        <w:adjustRightInd w:val="0"/>
        <w:spacing w:after="0" w:line="240" w:lineRule="auto"/>
        <w:jc w:val="both"/>
        <w:rPr>
          <w:b/>
          <w:bCs/>
          <w:lang w:val="en-US"/>
        </w:rPr>
      </w:pPr>
      <w:r>
        <w:rPr>
          <w:b/>
          <w:bCs/>
          <w:lang w:val="en-US"/>
        </w:rPr>
        <w:t>2</w:t>
      </w:r>
      <w:r w:rsidR="4A601D58" w:rsidRPr="00C7670F">
        <w:rPr>
          <w:b/>
          <w:bCs/>
          <w:lang w:val="en-US"/>
        </w:rPr>
        <w:t xml:space="preserve">.5.5 Give equal chance to both females and males to participate and contribute in the operation. </w:t>
      </w:r>
    </w:p>
    <w:p w14:paraId="77D470FB" w14:textId="77777777" w:rsidR="00C7670F" w:rsidRPr="00C7670F" w:rsidRDefault="00C7670F" w:rsidP="00C7670F">
      <w:pPr>
        <w:autoSpaceDE w:val="0"/>
        <w:autoSpaceDN w:val="0"/>
        <w:adjustRightInd w:val="0"/>
        <w:spacing w:after="0" w:line="240" w:lineRule="auto"/>
        <w:jc w:val="both"/>
        <w:rPr>
          <w:b/>
          <w:bCs/>
          <w:lang w:val="en-US"/>
        </w:rPr>
      </w:pPr>
    </w:p>
    <w:p w14:paraId="306D1013" w14:textId="2CB7AF0D" w:rsidR="00837B72" w:rsidRPr="00C7670F" w:rsidRDefault="00C7670F" w:rsidP="00C7670F">
      <w:pPr>
        <w:autoSpaceDE w:val="0"/>
        <w:autoSpaceDN w:val="0"/>
        <w:adjustRightInd w:val="0"/>
        <w:spacing w:after="0" w:line="240" w:lineRule="auto"/>
        <w:jc w:val="both"/>
        <w:rPr>
          <w:b/>
          <w:bCs/>
          <w:lang w:val="en-US"/>
        </w:rPr>
      </w:pPr>
      <w:r>
        <w:rPr>
          <w:b/>
          <w:bCs/>
          <w:lang w:val="en-US"/>
        </w:rPr>
        <w:t>2</w:t>
      </w:r>
      <w:r w:rsidR="0EE06544" w:rsidRPr="00C7670F">
        <w:rPr>
          <w:b/>
          <w:bCs/>
          <w:lang w:val="en-US"/>
        </w:rPr>
        <w:t>.5.6 Use Program trainings, and distribution events as mass sensitization opportunities to rise concerns about gender issues.</w:t>
      </w:r>
    </w:p>
    <w:p w14:paraId="3473A57B" w14:textId="77777777" w:rsidR="00B2398F" w:rsidRPr="00DC3691" w:rsidRDefault="00B2398F" w:rsidP="00C32CCC">
      <w:pPr>
        <w:pStyle w:val="NoSpacing"/>
        <w:rPr>
          <w:rFonts w:cstheme="minorHAnsi"/>
          <w:lang w:val="en-US"/>
        </w:rPr>
      </w:pPr>
    </w:p>
    <w:p w14:paraId="630E85F6" w14:textId="7B8AE93E" w:rsidR="00A54FCA" w:rsidRPr="00DC3691" w:rsidRDefault="00C7670F" w:rsidP="00C7670F">
      <w:pPr>
        <w:pStyle w:val="NoSpacing"/>
        <w:jc w:val="both"/>
        <w:rPr>
          <w:b/>
          <w:bCs/>
          <w:lang w:val="en-US"/>
        </w:rPr>
      </w:pPr>
      <w:r>
        <w:rPr>
          <w:b/>
          <w:bCs/>
          <w:lang w:val="en-US"/>
        </w:rPr>
        <w:t>2</w:t>
      </w:r>
      <w:r w:rsidR="4A601D58" w:rsidRPr="4A601D58">
        <w:rPr>
          <w:b/>
          <w:bCs/>
          <w:lang w:val="en-US"/>
        </w:rPr>
        <w:t>.6 Tools and guiding instruments to achieving gender mainstreaming actions</w:t>
      </w:r>
    </w:p>
    <w:p w14:paraId="3F361F22" w14:textId="2897C49D" w:rsidR="00464B26" w:rsidRPr="00DC3691" w:rsidRDefault="1A99298A" w:rsidP="00C7670F">
      <w:pPr>
        <w:pStyle w:val="NoSpacing"/>
        <w:jc w:val="both"/>
        <w:rPr>
          <w:lang w:val="en-US"/>
        </w:rPr>
      </w:pPr>
      <w:r w:rsidRPr="1A99298A">
        <w:rPr>
          <w:lang w:val="en-US"/>
        </w:rPr>
        <w:t>3.6.1 Tools: Assessment findings, Human rights; Minimum Standards for Aid in Emergencies; Humanitarian principles; Do No Harm principles and practices</w:t>
      </w:r>
      <w:r w:rsidR="00BE6065" w:rsidRPr="1A99298A">
        <w:rPr>
          <w:rStyle w:val="FootnoteReference"/>
          <w:lang w:val="en-US"/>
        </w:rPr>
        <w:footnoteReference w:id="2"/>
      </w:r>
      <w:r w:rsidRPr="1A99298A">
        <w:rPr>
          <w:lang w:val="en-US"/>
        </w:rPr>
        <w:t>; the countries Humanitarian strategies.</w:t>
      </w:r>
    </w:p>
    <w:p w14:paraId="3D0A0591" w14:textId="348CCA65" w:rsidR="00CC3B4B" w:rsidRPr="00DC3691" w:rsidRDefault="00CC3B4B" w:rsidP="1A99298A">
      <w:pPr>
        <w:pStyle w:val="NoSpacing"/>
        <w:rPr>
          <w:lang w:val="en-US"/>
        </w:rPr>
      </w:pPr>
    </w:p>
    <w:p w14:paraId="798BAAAE" w14:textId="379A1B5F" w:rsidR="00CC3B4B" w:rsidRPr="00DC3691" w:rsidRDefault="00C7670F" w:rsidP="00C7670F">
      <w:pPr>
        <w:pStyle w:val="NoSpacing"/>
        <w:jc w:val="both"/>
        <w:rPr>
          <w:b/>
          <w:bCs/>
          <w:lang w:val="en-US"/>
        </w:rPr>
      </w:pPr>
      <w:r>
        <w:rPr>
          <w:rFonts w:eastAsia="Times New Roman"/>
          <w:b/>
          <w:bCs/>
          <w:lang w:val="en-US"/>
        </w:rPr>
        <w:t>3</w:t>
      </w:r>
      <w:r w:rsidR="1A99298A" w:rsidRPr="1A99298A">
        <w:rPr>
          <w:rFonts w:eastAsia="Times New Roman"/>
          <w:b/>
          <w:bCs/>
          <w:lang w:val="en-US"/>
        </w:rPr>
        <w:t xml:space="preserve"> CLIMATE SUSTAINABILITY</w:t>
      </w:r>
      <w:r w:rsidR="1A99298A" w:rsidRPr="1A99298A">
        <w:rPr>
          <w:b/>
          <w:bCs/>
          <w:lang w:val="en-US"/>
        </w:rPr>
        <w:t xml:space="preserve"> BACKGROUND PAPER</w:t>
      </w:r>
      <w:r>
        <w:rPr>
          <w:b/>
          <w:bCs/>
          <w:lang w:val="en-US"/>
        </w:rPr>
        <w:t>:</w:t>
      </w:r>
    </w:p>
    <w:p w14:paraId="3440E3C6" w14:textId="28667AFD" w:rsidR="4A601D58" w:rsidRDefault="4A601D58" w:rsidP="00C7670F">
      <w:pPr>
        <w:pStyle w:val="NoSpacing"/>
        <w:jc w:val="both"/>
        <w:rPr>
          <w:b/>
          <w:bCs/>
          <w:lang w:val="en-US"/>
        </w:rPr>
      </w:pPr>
    </w:p>
    <w:p w14:paraId="7E1FC3E0" w14:textId="0C1DBFA1" w:rsidR="00F361C5" w:rsidRPr="00DC3691" w:rsidRDefault="00C7670F" w:rsidP="00C7670F">
      <w:pPr>
        <w:pStyle w:val="NoSpacing"/>
        <w:jc w:val="both"/>
        <w:rPr>
          <w:b/>
          <w:bCs/>
          <w:lang w:val="en-US"/>
        </w:rPr>
      </w:pPr>
      <w:r>
        <w:rPr>
          <w:b/>
          <w:bCs/>
          <w:lang w:val="en-US"/>
        </w:rPr>
        <w:t>3</w:t>
      </w:r>
      <w:r w:rsidR="63253531" w:rsidRPr="63253531">
        <w:rPr>
          <w:b/>
          <w:bCs/>
          <w:lang w:val="en-US"/>
        </w:rPr>
        <w:t xml:space="preserve">.1 Background information  </w:t>
      </w:r>
    </w:p>
    <w:p w14:paraId="3537E279" w14:textId="76C959D6" w:rsidR="002D3B96" w:rsidRPr="00DC3691" w:rsidRDefault="00F83247" w:rsidP="00C7670F">
      <w:pPr>
        <w:pStyle w:val="NoSpacing"/>
        <w:jc w:val="both"/>
        <w:rPr>
          <w:rFonts w:eastAsia="Calibri"/>
          <w:lang w:val="en-GB"/>
        </w:rPr>
      </w:pPr>
      <w:r w:rsidRPr="1A99298A">
        <w:rPr>
          <w:lang w:val="en-US"/>
        </w:rPr>
        <w:t>Climate sustainability means the adoption of appropriate measures and policies to mitigate the impacts of climate change on human rights</w:t>
      </w:r>
      <w:r w:rsidR="00477C66" w:rsidRPr="1A99298A">
        <w:rPr>
          <w:lang w:val="en-US"/>
        </w:rPr>
        <w:t>.</w:t>
      </w:r>
      <w:r w:rsidR="00712BEE" w:rsidRPr="1A99298A">
        <w:rPr>
          <w:rStyle w:val="FootnoteReference"/>
          <w:lang w:val="en-US"/>
        </w:rPr>
        <w:footnoteReference w:id="3"/>
      </w:r>
      <w:r w:rsidR="00477C66" w:rsidRPr="1A99298A">
        <w:rPr>
          <w:lang w:val="en-US"/>
        </w:rPr>
        <w:t xml:space="preserve"> </w:t>
      </w:r>
      <w:r w:rsidR="00BE6065" w:rsidRPr="1A99298A">
        <w:rPr>
          <w:lang w:val="en-US"/>
        </w:rPr>
        <w:t>Even in crises situation people are still dependent of environment, and the sustainability of the humanitarian assistance practices need to be planned accordingly. How to do this, without</w:t>
      </w:r>
      <w:r w:rsidR="00772AC4" w:rsidRPr="1A99298A">
        <w:rPr>
          <w:lang w:val="en-US"/>
        </w:rPr>
        <w:t xml:space="preserve"> </w:t>
      </w:r>
      <w:r w:rsidR="00945221" w:rsidRPr="1A99298A">
        <w:rPr>
          <w:lang w:val="en-US"/>
        </w:rPr>
        <w:t xml:space="preserve">putting pressure on vulnerable </w:t>
      </w:r>
      <w:r w:rsidR="004D1A3C" w:rsidRPr="1A99298A">
        <w:rPr>
          <w:lang w:val="en-US"/>
        </w:rPr>
        <w:t>communities’ capacity to adapt</w:t>
      </w:r>
      <w:r w:rsidR="00BE6065" w:rsidRPr="1A99298A">
        <w:rPr>
          <w:lang w:val="en-US"/>
        </w:rPr>
        <w:t xml:space="preserve"> needs to be thought when both PCM and the budget of the project are planned</w:t>
      </w:r>
      <w:r w:rsidR="004D1A3C" w:rsidRPr="1A99298A">
        <w:rPr>
          <w:lang w:val="en-US"/>
        </w:rPr>
        <w:t xml:space="preserve">. </w:t>
      </w:r>
      <w:r w:rsidR="63253531" w:rsidRPr="63253531">
        <w:rPr>
          <w:lang w:val="en-GB"/>
        </w:rPr>
        <w:t>T</w:t>
      </w:r>
      <w:r w:rsidR="63253531" w:rsidRPr="63253531">
        <w:rPr>
          <w:rFonts w:eastAsia="Calibri"/>
          <w:lang w:val="en-GB"/>
        </w:rPr>
        <w:t>he following guidelines are planned to ensure, that</w:t>
      </w:r>
      <w:r w:rsidR="63253531" w:rsidRPr="63253531">
        <w:rPr>
          <w:lang w:val="en-GB"/>
        </w:rPr>
        <w:t xml:space="preserve"> t</w:t>
      </w:r>
      <w:r w:rsidR="63253531" w:rsidRPr="63253531">
        <w:rPr>
          <w:rFonts w:eastAsia="Calibri"/>
          <w:lang w:val="en-GB"/>
        </w:rPr>
        <w:t xml:space="preserve">he (possible) positive and negative impacts of the project activities on the environment and on human health </w:t>
      </w:r>
      <w:proofErr w:type="spellStart"/>
      <w:r w:rsidR="63253531" w:rsidRPr="63253531">
        <w:rPr>
          <w:rFonts w:eastAsia="Calibri"/>
          <w:lang w:val="en-GB"/>
        </w:rPr>
        <w:t>are</w:t>
      </w:r>
      <w:proofErr w:type="spellEnd"/>
      <w:r w:rsidR="63253531" w:rsidRPr="63253531">
        <w:rPr>
          <w:rFonts w:eastAsia="Calibri"/>
          <w:lang w:val="en-GB"/>
        </w:rPr>
        <w:t xml:space="preserve"> be taken into account in project planning.</w:t>
      </w:r>
      <w:r w:rsidR="63253531" w:rsidRPr="63253531">
        <w:rPr>
          <w:lang w:val="en-GB"/>
        </w:rPr>
        <w:t xml:space="preserve"> </w:t>
      </w:r>
      <w:r w:rsidR="63253531" w:rsidRPr="63253531">
        <w:rPr>
          <w:rFonts w:eastAsia="Calibri"/>
          <w:lang w:val="en-GB"/>
        </w:rPr>
        <w:t>Although the mapping of the environment impacts may be challenging, it is good to keep in mind that even small and relatively simple actions can produce positive impacts on the environment.</w:t>
      </w:r>
    </w:p>
    <w:p w14:paraId="451D6878" w14:textId="4988D392" w:rsidR="002D3B96" w:rsidRPr="00DC3691" w:rsidRDefault="002D3B96" w:rsidP="00C7670F">
      <w:pPr>
        <w:spacing w:after="0" w:line="240" w:lineRule="auto"/>
        <w:jc w:val="both"/>
        <w:rPr>
          <w:b/>
          <w:bCs/>
          <w:lang w:val="en-GB"/>
        </w:rPr>
      </w:pPr>
    </w:p>
    <w:p w14:paraId="6D365582" w14:textId="6A6D65F3" w:rsidR="002D3B96" w:rsidRPr="00DC3691" w:rsidRDefault="00C7670F" w:rsidP="00C7670F">
      <w:pPr>
        <w:spacing w:after="0" w:line="240" w:lineRule="auto"/>
        <w:jc w:val="both"/>
        <w:rPr>
          <w:b/>
          <w:bCs/>
          <w:lang w:val="en-GB"/>
        </w:rPr>
      </w:pPr>
      <w:r>
        <w:rPr>
          <w:b/>
          <w:bCs/>
          <w:lang w:val="en-GB"/>
        </w:rPr>
        <w:t>3</w:t>
      </w:r>
      <w:r w:rsidR="63253531" w:rsidRPr="63253531">
        <w:rPr>
          <w:b/>
          <w:bCs/>
          <w:lang w:val="en-GB"/>
        </w:rPr>
        <w:t>.2 Disaster risk reduction</w:t>
      </w:r>
    </w:p>
    <w:p w14:paraId="7590826A" w14:textId="2B4447BD" w:rsidR="002D3B96" w:rsidRPr="00DC3691" w:rsidRDefault="63253531" w:rsidP="00C7670F">
      <w:pPr>
        <w:spacing w:after="0" w:line="240" w:lineRule="auto"/>
        <w:jc w:val="both"/>
        <w:rPr>
          <w:lang w:val="en-GB"/>
        </w:rPr>
      </w:pPr>
      <w:r w:rsidRPr="63253531">
        <w:rPr>
          <w:lang w:val="en-GB"/>
        </w:rPr>
        <w:t xml:space="preserve">Reducing disaster risks is a systematic practice to analyse and manage the factors which cause and influence the situation and environment, where the humanitarian assistance is delivered. The risk and needs assessments (attached with humanitarian funding proposals), analyses the project practices which aim to reduce people’s exposure to hazards, protection of the vulnerable people and property, informed management of land and the environment, and improved preparedness for adverse events, the disaster risk management is an essential part of </w:t>
      </w:r>
      <w:proofErr w:type="spellStart"/>
      <w:r w:rsidRPr="63253531">
        <w:rPr>
          <w:lang w:val="en-GB"/>
        </w:rPr>
        <w:t>Fida</w:t>
      </w:r>
      <w:proofErr w:type="spellEnd"/>
      <w:r w:rsidRPr="63253531">
        <w:rPr>
          <w:lang w:val="en-GB"/>
        </w:rPr>
        <w:t xml:space="preserve"> humanitarian assistance practices. Mainstreaming the cross-cutting issues and following the carefully thought guidelines becomes increasingly important in crises situations including the natural disasters like storms, floods, droughts and sea-level rise. As they appear to become more variable and severe, these phenomena are attributed to global climate change.</w:t>
      </w:r>
    </w:p>
    <w:p w14:paraId="2859AAEC" w14:textId="25706FF0" w:rsidR="63253531" w:rsidRDefault="63253531" w:rsidP="63253531">
      <w:pPr>
        <w:spacing w:after="0" w:line="240" w:lineRule="auto"/>
        <w:rPr>
          <w:lang w:val="en-GB"/>
        </w:rPr>
      </w:pPr>
    </w:p>
    <w:tbl>
      <w:tblPr>
        <w:tblW w:w="0" w:type="auto"/>
        <w:tblLayout w:type="fixed"/>
        <w:tblLook w:val="06A0" w:firstRow="1" w:lastRow="0" w:firstColumn="1" w:lastColumn="0" w:noHBand="1" w:noVBand="1"/>
      </w:tblPr>
      <w:tblGrid>
        <w:gridCol w:w="9070"/>
      </w:tblGrid>
      <w:tr w:rsidR="45ADCBB5" w:rsidRPr="00C7670F" w14:paraId="62CF39AC" w14:textId="77777777" w:rsidTr="63253531">
        <w:tc>
          <w:tcPr>
            <w:tcW w:w="9070" w:type="dxa"/>
          </w:tcPr>
          <w:p w14:paraId="5B238702" w14:textId="722AF802" w:rsidR="45ADCBB5" w:rsidRPr="00DC3691" w:rsidRDefault="63253531" w:rsidP="00C7670F">
            <w:pPr>
              <w:jc w:val="both"/>
            </w:pPr>
            <w:r w:rsidRPr="63253531">
              <w:rPr>
                <w:b/>
                <w:bCs/>
                <w:i/>
                <w:iCs/>
                <w:lang w:val="en-GB"/>
              </w:rPr>
              <w:t xml:space="preserve">Checklist </w:t>
            </w:r>
          </w:p>
          <w:p w14:paraId="0A9B25D4" w14:textId="08A481D2" w:rsidR="45ADCBB5" w:rsidRPr="00DC3691" w:rsidRDefault="45ADCBB5" w:rsidP="00C7670F">
            <w:pPr>
              <w:pStyle w:val="ListParagraph"/>
              <w:numPr>
                <w:ilvl w:val="0"/>
                <w:numId w:val="4"/>
              </w:numPr>
              <w:jc w:val="both"/>
              <w:rPr>
                <w:rFonts w:asciiTheme="minorHAnsi" w:hAnsiTheme="minorHAnsi" w:cstheme="minorHAnsi"/>
                <w:sz w:val="22"/>
                <w:szCs w:val="22"/>
              </w:rPr>
            </w:pPr>
            <w:r w:rsidRPr="00DC3691">
              <w:rPr>
                <w:rFonts w:asciiTheme="minorHAnsi" w:hAnsiTheme="minorHAnsi" w:cstheme="minorHAnsi"/>
                <w:sz w:val="22"/>
                <w:szCs w:val="22"/>
              </w:rPr>
              <w:t>Have the possible environmental impacts of the project been notified in the initial assessment and project planning?</w:t>
            </w:r>
          </w:p>
          <w:p w14:paraId="1A8C5249" w14:textId="17826995" w:rsidR="45ADCBB5" w:rsidRPr="00DC3691" w:rsidRDefault="63253531" w:rsidP="00C7670F">
            <w:pPr>
              <w:pStyle w:val="ListParagraph"/>
              <w:numPr>
                <w:ilvl w:val="0"/>
                <w:numId w:val="4"/>
              </w:numPr>
              <w:jc w:val="both"/>
              <w:rPr>
                <w:rFonts w:asciiTheme="minorHAnsi" w:hAnsiTheme="minorHAnsi" w:cstheme="minorBidi"/>
                <w:sz w:val="22"/>
                <w:szCs w:val="22"/>
              </w:rPr>
            </w:pPr>
            <w:r w:rsidRPr="63253531">
              <w:rPr>
                <w:rFonts w:asciiTheme="minorHAnsi" w:hAnsiTheme="minorHAnsi" w:cstheme="minorBidi"/>
                <w:sz w:val="22"/>
                <w:szCs w:val="22"/>
              </w:rPr>
              <w:t xml:space="preserve">Does the project have possible short term or </w:t>
            </w:r>
            <w:proofErr w:type="spellStart"/>
            <w:r w:rsidRPr="63253531">
              <w:rPr>
                <w:rFonts w:asciiTheme="minorHAnsi" w:hAnsiTheme="minorHAnsi" w:cstheme="minorBidi"/>
                <w:sz w:val="22"/>
                <w:szCs w:val="22"/>
              </w:rPr>
              <w:t>longterm</w:t>
            </w:r>
            <w:proofErr w:type="spellEnd"/>
            <w:r w:rsidRPr="63253531">
              <w:rPr>
                <w:rFonts w:asciiTheme="minorHAnsi" w:hAnsiTheme="minorHAnsi" w:cstheme="minorBidi"/>
                <w:sz w:val="22"/>
                <w:szCs w:val="22"/>
              </w:rPr>
              <w:t xml:space="preserve"> environmental impacts? (For example, waste treatment, construction, materials, use of natural resources, paper use, traveling, energy consumption, etc.)</w:t>
            </w:r>
          </w:p>
          <w:p w14:paraId="6B01241B" w14:textId="3BD667DC" w:rsidR="45ADCBB5" w:rsidRPr="00DC3691" w:rsidRDefault="45ADCBB5" w:rsidP="00C7670F">
            <w:pPr>
              <w:pStyle w:val="ListParagraph"/>
              <w:numPr>
                <w:ilvl w:val="0"/>
                <w:numId w:val="4"/>
              </w:numPr>
              <w:jc w:val="both"/>
              <w:rPr>
                <w:rFonts w:asciiTheme="minorHAnsi" w:hAnsiTheme="minorHAnsi" w:cstheme="minorHAnsi"/>
                <w:sz w:val="22"/>
                <w:szCs w:val="22"/>
              </w:rPr>
            </w:pPr>
            <w:r w:rsidRPr="00DC3691">
              <w:rPr>
                <w:rFonts w:asciiTheme="minorHAnsi" w:hAnsiTheme="minorHAnsi" w:cstheme="minorHAnsi"/>
                <w:sz w:val="22"/>
                <w:szCs w:val="22"/>
              </w:rPr>
              <w:lastRenderedPageBreak/>
              <w:t>Does the project have possibility to support and strengthen local capacity to adapt to and to mitigate the consequences of the environmental change or other natural catastrophes?</w:t>
            </w:r>
          </w:p>
          <w:p w14:paraId="783445A9" w14:textId="62B6FDF6" w:rsidR="45ADCBB5" w:rsidRPr="00DC3691" w:rsidRDefault="45ADCBB5" w:rsidP="00C7670F">
            <w:pPr>
              <w:pStyle w:val="ListParagraph"/>
              <w:numPr>
                <w:ilvl w:val="0"/>
                <w:numId w:val="4"/>
              </w:numPr>
              <w:jc w:val="both"/>
              <w:rPr>
                <w:rFonts w:asciiTheme="minorHAnsi" w:hAnsiTheme="minorHAnsi" w:cstheme="minorHAnsi"/>
                <w:sz w:val="22"/>
                <w:szCs w:val="22"/>
              </w:rPr>
            </w:pPr>
            <w:r w:rsidRPr="00DC3691">
              <w:rPr>
                <w:rFonts w:asciiTheme="minorHAnsi" w:hAnsiTheme="minorHAnsi" w:cstheme="minorHAnsi"/>
                <w:sz w:val="22"/>
                <w:szCs w:val="22"/>
              </w:rPr>
              <w:t>How vulnerable is the environment in the project area? Is there valuable (rare) flora in the region, protected waters, or sensitive soil to contamination?</w:t>
            </w:r>
          </w:p>
        </w:tc>
      </w:tr>
      <w:tr w:rsidR="45ADCBB5" w:rsidRPr="00C7670F" w14:paraId="360AECD9" w14:textId="77777777" w:rsidTr="63253531">
        <w:tc>
          <w:tcPr>
            <w:tcW w:w="9070" w:type="dxa"/>
          </w:tcPr>
          <w:p w14:paraId="56B0161D" w14:textId="6132ED1B" w:rsidR="45ADCBB5" w:rsidRPr="00DC3691" w:rsidRDefault="45ADCBB5" w:rsidP="00C7670F">
            <w:pPr>
              <w:pStyle w:val="ListParagraph"/>
              <w:numPr>
                <w:ilvl w:val="0"/>
                <w:numId w:val="3"/>
              </w:numPr>
              <w:jc w:val="both"/>
              <w:rPr>
                <w:rFonts w:asciiTheme="minorHAnsi" w:hAnsiTheme="minorHAnsi" w:cstheme="minorHAnsi"/>
                <w:sz w:val="22"/>
                <w:szCs w:val="22"/>
              </w:rPr>
            </w:pPr>
            <w:r w:rsidRPr="00DC3691">
              <w:rPr>
                <w:rFonts w:asciiTheme="minorHAnsi" w:hAnsiTheme="minorHAnsi" w:cstheme="minorHAnsi"/>
                <w:sz w:val="22"/>
                <w:szCs w:val="22"/>
              </w:rPr>
              <w:lastRenderedPageBreak/>
              <w:t>Is the project or its nature vulnerable to floods, drought, forest or bush fires, earthquakes, tsunamis, geological accidents (e.g. landslides), extreme weather conditions or technology-related accidents?</w:t>
            </w:r>
          </w:p>
          <w:p w14:paraId="121DE065" w14:textId="55D46AF8" w:rsidR="45ADCBB5" w:rsidRPr="00DC3691" w:rsidRDefault="45ADCBB5" w:rsidP="00C7670F">
            <w:pPr>
              <w:pStyle w:val="ListParagraph"/>
              <w:numPr>
                <w:ilvl w:val="0"/>
                <w:numId w:val="3"/>
              </w:numPr>
              <w:jc w:val="both"/>
              <w:rPr>
                <w:rFonts w:asciiTheme="minorHAnsi" w:hAnsiTheme="minorHAnsi" w:cstheme="minorHAnsi"/>
                <w:sz w:val="22"/>
                <w:szCs w:val="22"/>
              </w:rPr>
            </w:pPr>
            <w:r w:rsidRPr="00DC3691">
              <w:rPr>
                <w:rFonts w:asciiTheme="minorHAnsi" w:hAnsiTheme="minorHAnsi" w:cstheme="minorHAnsi"/>
                <w:sz w:val="22"/>
                <w:szCs w:val="22"/>
              </w:rPr>
              <w:t xml:space="preserve">How can the project prevent natural catastrophes and support local disaster risk reduction? </w:t>
            </w:r>
          </w:p>
        </w:tc>
      </w:tr>
    </w:tbl>
    <w:p w14:paraId="3E441D84" w14:textId="4A3892A5" w:rsidR="45ADCBB5" w:rsidRPr="00BB3AED" w:rsidRDefault="45ADCBB5" w:rsidP="00C7670F">
      <w:pPr>
        <w:jc w:val="both"/>
        <w:rPr>
          <w:rFonts w:cstheme="minorHAnsi"/>
          <w:lang w:val="en-US"/>
        </w:rPr>
      </w:pPr>
      <w:r w:rsidRPr="00DC3691">
        <w:rPr>
          <w:rFonts w:eastAsia="Calibri" w:cstheme="minorHAnsi"/>
          <w:lang w:val="en-GB"/>
        </w:rPr>
        <w:t>Can the project have a positive impact on local attitudes about environmental issues, for example, by increasing environmental awareness, taking care of the nature, protecting watercourse, recycling, consuming ethically (preferring nature saving products) etc.?</w:t>
      </w:r>
    </w:p>
    <w:p w14:paraId="5D1E74A1" w14:textId="7F3B9B40" w:rsidR="00F361C5" w:rsidRPr="00DC3691" w:rsidRDefault="00C7670F" w:rsidP="00C7670F">
      <w:pPr>
        <w:pStyle w:val="NoSpacing"/>
        <w:jc w:val="both"/>
        <w:rPr>
          <w:rFonts w:cstheme="minorHAnsi"/>
          <w:b/>
          <w:lang w:val="en-US"/>
        </w:rPr>
      </w:pPr>
      <w:r>
        <w:rPr>
          <w:rFonts w:cstheme="minorHAnsi"/>
          <w:b/>
          <w:lang w:val="en-US"/>
        </w:rPr>
        <w:t>3</w:t>
      </w:r>
      <w:r w:rsidR="00040CFB" w:rsidRPr="00DC3691">
        <w:rPr>
          <w:rFonts w:cstheme="minorHAnsi"/>
          <w:b/>
          <w:lang w:val="en-US"/>
        </w:rPr>
        <w:t>.</w:t>
      </w:r>
      <w:r w:rsidR="00F94894" w:rsidRPr="00DC3691">
        <w:rPr>
          <w:rFonts w:cstheme="minorHAnsi"/>
          <w:b/>
          <w:lang w:val="en-US"/>
        </w:rPr>
        <w:t>3</w:t>
      </w:r>
      <w:r w:rsidR="00F361C5" w:rsidRPr="00DC3691">
        <w:rPr>
          <w:rFonts w:cstheme="minorHAnsi"/>
          <w:b/>
          <w:lang w:val="en-US"/>
        </w:rPr>
        <w:t xml:space="preserve"> Approaches</w:t>
      </w:r>
      <w:r w:rsidR="00CF5294" w:rsidRPr="00DC3691">
        <w:rPr>
          <w:rFonts w:cstheme="minorHAnsi"/>
          <w:b/>
          <w:lang w:val="en-US"/>
        </w:rPr>
        <w:t xml:space="preserve"> to promoting climate sustainability</w:t>
      </w:r>
    </w:p>
    <w:p w14:paraId="746D30FB" w14:textId="775E9516" w:rsidR="005423C5" w:rsidRPr="00DC3691" w:rsidRDefault="007453A1" w:rsidP="00C7670F">
      <w:pPr>
        <w:pStyle w:val="NoSpacing"/>
        <w:jc w:val="both"/>
        <w:rPr>
          <w:rFonts w:cstheme="minorHAnsi"/>
          <w:lang w:val="en-US"/>
        </w:rPr>
      </w:pPr>
      <w:r w:rsidRPr="00DC3691">
        <w:rPr>
          <w:rFonts w:cstheme="minorHAnsi"/>
          <w:lang w:val="en-US"/>
        </w:rPr>
        <w:t>Th</w:t>
      </w:r>
      <w:r w:rsidR="000736DA" w:rsidRPr="00DC3691">
        <w:rPr>
          <w:rFonts w:cstheme="minorHAnsi"/>
          <w:lang w:val="en-US"/>
        </w:rPr>
        <w:t>re</w:t>
      </w:r>
      <w:r w:rsidRPr="00DC3691">
        <w:rPr>
          <w:rFonts w:cstheme="minorHAnsi"/>
          <w:lang w:val="en-US"/>
        </w:rPr>
        <w:t xml:space="preserve">e </w:t>
      </w:r>
      <w:r w:rsidR="000736DA" w:rsidRPr="00DC3691">
        <w:rPr>
          <w:rFonts w:cstheme="minorHAnsi"/>
          <w:lang w:val="en-US"/>
        </w:rPr>
        <w:t xml:space="preserve">approaches will be used in this project to </w:t>
      </w:r>
      <w:r w:rsidRPr="00DC3691">
        <w:rPr>
          <w:rFonts w:cstheme="minorHAnsi"/>
          <w:lang w:val="en-US"/>
        </w:rPr>
        <w:t xml:space="preserve">promote </w:t>
      </w:r>
      <w:r w:rsidR="000736DA" w:rsidRPr="00DC3691">
        <w:rPr>
          <w:rFonts w:cstheme="minorHAnsi"/>
          <w:lang w:val="en-US"/>
        </w:rPr>
        <w:t>climate sustainability</w:t>
      </w:r>
      <w:r w:rsidR="00C714D2" w:rsidRPr="00DC3691">
        <w:rPr>
          <w:rFonts w:cstheme="minorHAnsi"/>
          <w:lang w:val="en-US"/>
        </w:rPr>
        <w:t xml:space="preserve">: - </w:t>
      </w:r>
      <w:r w:rsidR="00BB20E5" w:rsidRPr="00DC3691">
        <w:rPr>
          <w:rFonts w:cstheme="minorHAnsi"/>
          <w:lang w:val="en-US"/>
        </w:rPr>
        <w:t xml:space="preserve">the </w:t>
      </w:r>
      <w:r w:rsidR="00BB20E5" w:rsidRPr="00DC3691">
        <w:rPr>
          <w:rFonts w:cstheme="minorHAnsi"/>
          <w:i/>
          <w:lang w:val="en-US"/>
        </w:rPr>
        <w:t>mainstreaming approach</w:t>
      </w:r>
      <w:r w:rsidR="00EA755C" w:rsidRPr="00DC3691">
        <w:rPr>
          <w:rFonts w:cstheme="minorHAnsi"/>
          <w:i/>
          <w:lang w:val="en-US"/>
        </w:rPr>
        <w:t xml:space="preserve"> (MA)</w:t>
      </w:r>
      <w:r w:rsidR="0027794C" w:rsidRPr="00DC3691">
        <w:rPr>
          <w:rFonts w:cstheme="minorHAnsi"/>
          <w:lang w:val="en-US"/>
        </w:rPr>
        <w:t xml:space="preserve">, the </w:t>
      </w:r>
      <w:r w:rsidR="003264B1" w:rsidRPr="00DC3691">
        <w:rPr>
          <w:rFonts w:cstheme="minorHAnsi"/>
          <w:lang w:val="en-US"/>
        </w:rPr>
        <w:t xml:space="preserve">Human </w:t>
      </w:r>
      <w:r w:rsidR="005423C5" w:rsidRPr="00DC3691">
        <w:rPr>
          <w:rFonts w:cstheme="minorHAnsi"/>
          <w:lang w:val="en-US"/>
        </w:rPr>
        <w:t xml:space="preserve">Rights </w:t>
      </w:r>
      <w:r w:rsidR="00AF44BA" w:rsidRPr="00DC3691">
        <w:rPr>
          <w:rFonts w:cstheme="minorHAnsi"/>
          <w:lang w:val="en-US"/>
        </w:rPr>
        <w:t>Based A</w:t>
      </w:r>
      <w:r w:rsidR="005423C5" w:rsidRPr="00DC3691">
        <w:rPr>
          <w:rFonts w:cstheme="minorHAnsi"/>
          <w:lang w:val="en-US"/>
        </w:rPr>
        <w:t xml:space="preserve">pproach </w:t>
      </w:r>
      <w:r w:rsidR="00FF07E5" w:rsidRPr="00DC3691">
        <w:rPr>
          <w:rFonts w:cstheme="minorHAnsi"/>
          <w:lang w:val="en-US"/>
        </w:rPr>
        <w:t>(HRBA)</w:t>
      </w:r>
      <w:r w:rsidR="0027794C" w:rsidRPr="00DC3691">
        <w:rPr>
          <w:rFonts w:cstheme="minorHAnsi"/>
          <w:lang w:val="en-US"/>
        </w:rPr>
        <w:t xml:space="preserve"> and the community based approach</w:t>
      </w:r>
      <w:r w:rsidR="00EA755C" w:rsidRPr="00DC3691">
        <w:rPr>
          <w:rFonts w:cstheme="minorHAnsi"/>
          <w:lang w:val="en-US"/>
        </w:rPr>
        <w:t xml:space="preserve"> (CBA)</w:t>
      </w:r>
      <w:r w:rsidR="00477C66" w:rsidRPr="00DC3691">
        <w:rPr>
          <w:rFonts w:cstheme="minorHAnsi"/>
          <w:lang w:val="en-US"/>
        </w:rPr>
        <w:t>.</w:t>
      </w:r>
    </w:p>
    <w:p w14:paraId="028A6255" w14:textId="77777777" w:rsidR="007A4E49" w:rsidRPr="00DC3691" w:rsidRDefault="007A4E49" w:rsidP="00C7670F">
      <w:pPr>
        <w:pStyle w:val="NoSpacing"/>
        <w:jc w:val="both"/>
        <w:rPr>
          <w:rFonts w:cstheme="minorHAnsi"/>
          <w:lang w:val="en-US"/>
        </w:rPr>
      </w:pPr>
    </w:p>
    <w:p w14:paraId="1BFD0DFD" w14:textId="583B215A" w:rsidR="00F361C5" w:rsidRPr="00DC3691" w:rsidRDefault="00C7670F" w:rsidP="00C7670F">
      <w:pPr>
        <w:pStyle w:val="NoSpacing"/>
        <w:jc w:val="both"/>
        <w:rPr>
          <w:rFonts w:cstheme="minorHAnsi"/>
          <w:b/>
          <w:lang w:val="en-US"/>
        </w:rPr>
      </w:pPr>
      <w:r>
        <w:rPr>
          <w:rFonts w:cstheme="minorHAnsi"/>
          <w:b/>
          <w:lang w:val="en-US"/>
        </w:rPr>
        <w:t>3</w:t>
      </w:r>
      <w:r w:rsidR="00040CFB" w:rsidRPr="00DC3691">
        <w:rPr>
          <w:rFonts w:cstheme="minorHAnsi"/>
          <w:b/>
          <w:lang w:val="en-US"/>
        </w:rPr>
        <w:t>.</w:t>
      </w:r>
      <w:r w:rsidR="00F94894" w:rsidRPr="00DC3691">
        <w:rPr>
          <w:rFonts w:cstheme="minorHAnsi"/>
          <w:b/>
          <w:lang w:val="en-US"/>
        </w:rPr>
        <w:t>4</w:t>
      </w:r>
      <w:r w:rsidR="00040CFB" w:rsidRPr="00DC3691">
        <w:rPr>
          <w:rFonts w:cstheme="minorHAnsi"/>
          <w:b/>
          <w:lang w:val="en-US"/>
        </w:rPr>
        <w:t xml:space="preserve"> </w:t>
      </w:r>
      <w:r w:rsidR="00662DC5" w:rsidRPr="00DC3691">
        <w:rPr>
          <w:rFonts w:cstheme="minorHAnsi"/>
          <w:b/>
          <w:lang w:val="en-US"/>
        </w:rPr>
        <w:t xml:space="preserve">Procedures </w:t>
      </w:r>
      <w:r w:rsidR="000A1966" w:rsidRPr="00DC3691">
        <w:rPr>
          <w:rFonts w:cstheme="minorHAnsi"/>
          <w:b/>
          <w:lang w:val="en-US"/>
        </w:rPr>
        <w:t>to mainstreaming climate sustainability</w:t>
      </w:r>
    </w:p>
    <w:p w14:paraId="560E5FAD" w14:textId="6857AAEA" w:rsidR="00BC1775" w:rsidRPr="00C7670F" w:rsidRDefault="00C7670F" w:rsidP="00C7670F">
      <w:pPr>
        <w:pStyle w:val="NoSpacing"/>
        <w:jc w:val="both"/>
        <w:rPr>
          <w:rFonts w:cstheme="minorHAnsi"/>
          <w:b/>
          <w:bCs/>
          <w:lang w:val="en-US"/>
        </w:rPr>
      </w:pPr>
      <w:r w:rsidRPr="00C7670F">
        <w:rPr>
          <w:rFonts w:cstheme="minorHAnsi"/>
          <w:b/>
          <w:bCs/>
          <w:lang w:val="en-US"/>
        </w:rPr>
        <w:t>3</w:t>
      </w:r>
      <w:r w:rsidR="009C7102" w:rsidRPr="00C7670F">
        <w:rPr>
          <w:rFonts w:cstheme="minorHAnsi"/>
          <w:b/>
          <w:bCs/>
          <w:lang w:val="en-US"/>
        </w:rPr>
        <w:t>.</w:t>
      </w:r>
      <w:r w:rsidR="00F94894" w:rsidRPr="00C7670F">
        <w:rPr>
          <w:rFonts w:cstheme="minorHAnsi"/>
          <w:b/>
          <w:bCs/>
          <w:lang w:val="en-US"/>
        </w:rPr>
        <w:t>4</w:t>
      </w:r>
      <w:r w:rsidR="009C7102" w:rsidRPr="00C7670F">
        <w:rPr>
          <w:rFonts w:cstheme="minorHAnsi"/>
          <w:b/>
          <w:bCs/>
          <w:lang w:val="en-US"/>
        </w:rPr>
        <w:t xml:space="preserve">.1 </w:t>
      </w:r>
      <w:r w:rsidR="00D51E18" w:rsidRPr="00C7670F">
        <w:rPr>
          <w:rFonts w:cstheme="minorHAnsi"/>
          <w:b/>
          <w:bCs/>
          <w:lang w:val="en-US"/>
        </w:rPr>
        <w:t>A</w:t>
      </w:r>
      <w:r w:rsidR="00480B85" w:rsidRPr="00C7670F">
        <w:rPr>
          <w:rFonts w:cstheme="minorHAnsi"/>
          <w:b/>
          <w:bCs/>
          <w:lang w:val="en-US"/>
        </w:rPr>
        <w:t xml:space="preserve">ssessments of </w:t>
      </w:r>
      <w:r w:rsidR="00BB5AF2" w:rsidRPr="00C7670F">
        <w:rPr>
          <w:rFonts w:cstheme="minorHAnsi"/>
          <w:b/>
          <w:bCs/>
          <w:lang w:val="en-US"/>
        </w:rPr>
        <w:t xml:space="preserve">current and </w:t>
      </w:r>
      <w:r w:rsidR="00480B85" w:rsidRPr="00C7670F">
        <w:rPr>
          <w:rFonts w:cstheme="minorHAnsi"/>
          <w:b/>
          <w:bCs/>
          <w:lang w:val="en-US"/>
        </w:rPr>
        <w:t>future climate risks</w:t>
      </w:r>
      <w:r w:rsidR="00F361C5" w:rsidRPr="00C7670F">
        <w:rPr>
          <w:rFonts w:cstheme="minorHAnsi"/>
          <w:b/>
          <w:bCs/>
          <w:lang w:val="en-US"/>
        </w:rPr>
        <w:t xml:space="preserve">. </w:t>
      </w:r>
    </w:p>
    <w:p w14:paraId="0079559B" w14:textId="17A164BA" w:rsidR="00BC1775" w:rsidRPr="00C7670F" w:rsidRDefault="00C7670F" w:rsidP="00C7670F">
      <w:pPr>
        <w:pStyle w:val="NoSpacing"/>
        <w:jc w:val="both"/>
        <w:rPr>
          <w:rFonts w:cstheme="minorHAnsi"/>
          <w:b/>
          <w:bCs/>
          <w:lang w:val="en-US"/>
        </w:rPr>
      </w:pPr>
      <w:r w:rsidRPr="00C7670F">
        <w:rPr>
          <w:rFonts w:cstheme="minorHAnsi"/>
          <w:b/>
          <w:bCs/>
          <w:lang w:val="en-US"/>
        </w:rPr>
        <w:t>3</w:t>
      </w:r>
      <w:r w:rsidR="008967CB" w:rsidRPr="00C7670F">
        <w:rPr>
          <w:rFonts w:cstheme="minorHAnsi"/>
          <w:b/>
          <w:bCs/>
          <w:lang w:val="en-US"/>
        </w:rPr>
        <w:t>.</w:t>
      </w:r>
      <w:r w:rsidR="00F94894" w:rsidRPr="00C7670F">
        <w:rPr>
          <w:rFonts w:cstheme="minorHAnsi"/>
          <w:b/>
          <w:bCs/>
          <w:lang w:val="en-US"/>
        </w:rPr>
        <w:t>4</w:t>
      </w:r>
      <w:r w:rsidR="008967CB" w:rsidRPr="00C7670F">
        <w:rPr>
          <w:rFonts w:cstheme="minorHAnsi"/>
          <w:b/>
          <w:bCs/>
          <w:lang w:val="en-US"/>
        </w:rPr>
        <w:t xml:space="preserve">.2 Incorporating Climate sustainability in humanitarian policies </w:t>
      </w:r>
    </w:p>
    <w:p w14:paraId="49D5C20C" w14:textId="4EF00B9E" w:rsidR="00BC1775" w:rsidRPr="00C7670F" w:rsidRDefault="00C7670F" w:rsidP="00C7670F">
      <w:pPr>
        <w:pStyle w:val="NoSpacing"/>
        <w:jc w:val="both"/>
        <w:rPr>
          <w:rFonts w:cstheme="minorHAnsi"/>
          <w:b/>
          <w:bCs/>
          <w:lang w:val="en-US"/>
        </w:rPr>
      </w:pPr>
      <w:r w:rsidRPr="00C7670F">
        <w:rPr>
          <w:rFonts w:cstheme="minorHAnsi"/>
          <w:b/>
          <w:bCs/>
          <w:lang w:val="en-US"/>
        </w:rPr>
        <w:t>3</w:t>
      </w:r>
      <w:r w:rsidR="008967CB" w:rsidRPr="00C7670F">
        <w:rPr>
          <w:rFonts w:cstheme="minorHAnsi"/>
          <w:b/>
          <w:bCs/>
          <w:lang w:val="en-US"/>
        </w:rPr>
        <w:t>.</w:t>
      </w:r>
      <w:r w:rsidR="00F94894" w:rsidRPr="00C7670F">
        <w:rPr>
          <w:rFonts w:cstheme="minorHAnsi"/>
          <w:b/>
          <w:bCs/>
          <w:lang w:val="en-US"/>
        </w:rPr>
        <w:t>4</w:t>
      </w:r>
      <w:r w:rsidR="008967CB" w:rsidRPr="00C7670F">
        <w:rPr>
          <w:rFonts w:cstheme="minorHAnsi"/>
          <w:b/>
          <w:bCs/>
          <w:lang w:val="en-US"/>
        </w:rPr>
        <w:t>.3</w:t>
      </w:r>
      <w:r w:rsidR="002E34CF" w:rsidRPr="00C7670F">
        <w:rPr>
          <w:rFonts w:cstheme="minorHAnsi"/>
          <w:b/>
          <w:bCs/>
          <w:lang w:val="en-US"/>
        </w:rPr>
        <w:t xml:space="preserve"> </w:t>
      </w:r>
      <w:r w:rsidR="003071C8" w:rsidRPr="00C7670F">
        <w:rPr>
          <w:rFonts w:cstheme="minorHAnsi"/>
          <w:b/>
          <w:bCs/>
          <w:lang w:val="en-US"/>
        </w:rPr>
        <w:t xml:space="preserve">Work with local communities using local capacities </w:t>
      </w:r>
      <w:r w:rsidR="005A5FFB" w:rsidRPr="00C7670F">
        <w:rPr>
          <w:rFonts w:cstheme="minorHAnsi"/>
          <w:b/>
          <w:bCs/>
          <w:lang w:val="en-US"/>
        </w:rPr>
        <w:t xml:space="preserve">when rising voices about climate </w:t>
      </w:r>
      <w:r w:rsidR="00E714D9" w:rsidRPr="00C7670F">
        <w:rPr>
          <w:rFonts w:cstheme="minorHAnsi"/>
          <w:b/>
          <w:bCs/>
          <w:lang w:val="en-US"/>
        </w:rPr>
        <w:t xml:space="preserve">sustainability. </w:t>
      </w:r>
    </w:p>
    <w:p w14:paraId="28821CAE" w14:textId="4BC5DAC7" w:rsidR="00BC1775" w:rsidRPr="00C7670F" w:rsidRDefault="00C7670F" w:rsidP="00C7670F">
      <w:pPr>
        <w:pStyle w:val="NoSpacing"/>
        <w:jc w:val="both"/>
        <w:rPr>
          <w:rFonts w:cstheme="minorHAnsi"/>
          <w:b/>
          <w:bCs/>
          <w:lang w:val="en-US"/>
        </w:rPr>
      </w:pPr>
      <w:r w:rsidRPr="00C7670F">
        <w:rPr>
          <w:rFonts w:cstheme="minorHAnsi"/>
          <w:b/>
          <w:bCs/>
          <w:lang w:val="en-US"/>
        </w:rPr>
        <w:t>3</w:t>
      </w:r>
      <w:r w:rsidR="008967CB" w:rsidRPr="00C7670F">
        <w:rPr>
          <w:rFonts w:cstheme="minorHAnsi"/>
          <w:b/>
          <w:bCs/>
          <w:lang w:val="en-US"/>
        </w:rPr>
        <w:t>.</w:t>
      </w:r>
      <w:r w:rsidR="00F94894" w:rsidRPr="00C7670F">
        <w:rPr>
          <w:rFonts w:cstheme="minorHAnsi"/>
          <w:b/>
          <w:bCs/>
          <w:lang w:val="en-US"/>
        </w:rPr>
        <w:t>4</w:t>
      </w:r>
      <w:r w:rsidR="008967CB" w:rsidRPr="00C7670F">
        <w:rPr>
          <w:rFonts w:cstheme="minorHAnsi"/>
          <w:b/>
          <w:bCs/>
          <w:lang w:val="en-US"/>
        </w:rPr>
        <w:t>.4</w:t>
      </w:r>
      <w:r w:rsidR="00BC1775" w:rsidRPr="00C7670F">
        <w:rPr>
          <w:rFonts w:cstheme="minorHAnsi"/>
          <w:b/>
          <w:bCs/>
          <w:lang w:val="en-US"/>
        </w:rPr>
        <w:t xml:space="preserve"> </w:t>
      </w:r>
      <w:r w:rsidR="002E34CF" w:rsidRPr="00C7670F">
        <w:rPr>
          <w:rFonts w:cstheme="minorHAnsi"/>
          <w:b/>
          <w:bCs/>
          <w:lang w:val="en-US"/>
        </w:rPr>
        <w:t>M</w:t>
      </w:r>
      <w:r w:rsidR="00F361C5" w:rsidRPr="00C7670F">
        <w:rPr>
          <w:rFonts w:cstheme="minorHAnsi"/>
          <w:b/>
          <w:bCs/>
          <w:lang w:val="en-US"/>
        </w:rPr>
        <w:t>ain</w:t>
      </w:r>
      <w:r w:rsidR="00786B70" w:rsidRPr="00C7670F">
        <w:rPr>
          <w:rFonts w:cstheme="minorHAnsi"/>
          <w:b/>
          <w:bCs/>
          <w:lang w:val="en-US"/>
        </w:rPr>
        <w:t xml:space="preserve">stream the planned activities. </w:t>
      </w:r>
    </w:p>
    <w:p w14:paraId="0393F8BC" w14:textId="081670FD" w:rsidR="007A4E49" w:rsidRPr="00C7670F" w:rsidRDefault="00C7670F" w:rsidP="00C7670F">
      <w:pPr>
        <w:pStyle w:val="NoSpacing"/>
        <w:jc w:val="both"/>
        <w:rPr>
          <w:rFonts w:cstheme="minorHAnsi"/>
          <w:b/>
          <w:bCs/>
          <w:lang w:val="en-US"/>
        </w:rPr>
      </w:pPr>
      <w:r w:rsidRPr="00C7670F">
        <w:rPr>
          <w:rFonts w:cstheme="minorHAnsi"/>
          <w:b/>
          <w:bCs/>
          <w:lang w:val="en-US"/>
        </w:rPr>
        <w:t>3</w:t>
      </w:r>
      <w:r w:rsidR="008967CB" w:rsidRPr="00C7670F">
        <w:rPr>
          <w:rFonts w:cstheme="minorHAnsi"/>
          <w:b/>
          <w:bCs/>
          <w:lang w:val="en-US"/>
        </w:rPr>
        <w:t>.</w:t>
      </w:r>
      <w:r w:rsidR="00F94894" w:rsidRPr="00C7670F">
        <w:rPr>
          <w:rFonts w:cstheme="minorHAnsi"/>
          <w:b/>
          <w:bCs/>
          <w:lang w:val="en-US"/>
        </w:rPr>
        <w:t>4</w:t>
      </w:r>
      <w:r w:rsidR="008967CB" w:rsidRPr="00C7670F">
        <w:rPr>
          <w:rFonts w:cstheme="minorHAnsi"/>
          <w:b/>
          <w:bCs/>
          <w:lang w:val="en-US"/>
        </w:rPr>
        <w:t>.5</w:t>
      </w:r>
      <w:r w:rsidR="0008549F" w:rsidRPr="00C7670F">
        <w:rPr>
          <w:rFonts w:cstheme="minorHAnsi"/>
          <w:b/>
          <w:bCs/>
          <w:lang w:val="en-US"/>
        </w:rPr>
        <w:t xml:space="preserve"> M</w:t>
      </w:r>
      <w:r w:rsidR="00F361C5" w:rsidRPr="00C7670F">
        <w:rPr>
          <w:rFonts w:cstheme="minorHAnsi"/>
          <w:b/>
          <w:bCs/>
          <w:lang w:val="en-US"/>
        </w:rPr>
        <w:t xml:space="preserve">onitor the achievement and then - evaluate the impact. </w:t>
      </w:r>
    </w:p>
    <w:p w14:paraId="229307BE" w14:textId="11EB1BBE" w:rsidR="00F361C5" w:rsidRPr="00DC3691" w:rsidRDefault="00F361C5" w:rsidP="00C7670F">
      <w:pPr>
        <w:pStyle w:val="NoSpacing"/>
        <w:jc w:val="both"/>
        <w:rPr>
          <w:rFonts w:cstheme="minorHAnsi"/>
          <w:lang w:val="en-US"/>
        </w:rPr>
      </w:pPr>
      <w:r w:rsidRPr="00DC3691">
        <w:rPr>
          <w:rFonts w:cstheme="minorHAnsi"/>
          <w:lang w:val="en-US"/>
        </w:rPr>
        <w:t xml:space="preserve"> </w:t>
      </w:r>
    </w:p>
    <w:p w14:paraId="7D9CD744" w14:textId="5AA10349" w:rsidR="00F361C5" w:rsidRDefault="00C7670F" w:rsidP="00C7670F">
      <w:pPr>
        <w:pStyle w:val="NoSpacing"/>
        <w:jc w:val="both"/>
        <w:rPr>
          <w:rFonts w:cstheme="minorHAnsi"/>
          <w:b/>
          <w:lang w:val="en-US"/>
        </w:rPr>
      </w:pPr>
      <w:r>
        <w:rPr>
          <w:rFonts w:cstheme="minorHAnsi"/>
          <w:b/>
          <w:lang w:val="en-US"/>
        </w:rPr>
        <w:t>3</w:t>
      </w:r>
      <w:r w:rsidR="00F64845" w:rsidRPr="00DC3691">
        <w:rPr>
          <w:rFonts w:cstheme="minorHAnsi"/>
          <w:b/>
          <w:lang w:val="en-US"/>
        </w:rPr>
        <w:t>.</w:t>
      </w:r>
      <w:r w:rsidR="00F94894" w:rsidRPr="00DC3691">
        <w:rPr>
          <w:rFonts w:cstheme="minorHAnsi"/>
          <w:b/>
          <w:lang w:val="en-US"/>
        </w:rPr>
        <w:t>5</w:t>
      </w:r>
      <w:r w:rsidR="00F64845" w:rsidRPr="00DC3691">
        <w:rPr>
          <w:rFonts w:cstheme="minorHAnsi"/>
          <w:b/>
          <w:lang w:val="en-US"/>
        </w:rPr>
        <w:t xml:space="preserve"> </w:t>
      </w:r>
      <w:r w:rsidR="00F361C5" w:rsidRPr="00DC3691">
        <w:rPr>
          <w:rFonts w:cstheme="minorHAnsi"/>
          <w:b/>
          <w:lang w:val="en-US"/>
        </w:rPr>
        <w:t xml:space="preserve"> </w:t>
      </w:r>
      <w:r w:rsidR="00C42D4A" w:rsidRPr="00DC3691">
        <w:rPr>
          <w:rFonts w:cstheme="minorHAnsi"/>
          <w:b/>
          <w:lang w:val="en-US"/>
        </w:rPr>
        <w:t xml:space="preserve">Climate sustainability </w:t>
      </w:r>
      <w:r w:rsidR="00F361C5" w:rsidRPr="00DC3691">
        <w:rPr>
          <w:rFonts w:cstheme="minorHAnsi"/>
          <w:b/>
          <w:lang w:val="en-US"/>
        </w:rPr>
        <w:t>objective</w:t>
      </w:r>
      <w:r w:rsidR="002024EE" w:rsidRPr="00DC3691">
        <w:rPr>
          <w:rFonts w:cstheme="minorHAnsi"/>
          <w:b/>
          <w:lang w:val="en-US"/>
        </w:rPr>
        <w:t>s</w:t>
      </w:r>
      <w:r>
        <w:rPr>
          <w:rFonts w:cstheme="minorHAnsi"/>
          <w:b/>
          <w:lang w:val="en-US"/>
        </w:rPr>
        <w:t>:</w:t>
      </w:r>
    </w:p>
    <w:p w14:paraId="6E07F630" w14:textId="77777777" w:rsidR="00C7670F" w:rsidRPr="00DC3691" w:rsidRDefault="00C7670F" w:rsidP="00C7670F">
      <w:pPr>
        <w:pStyle w:val="NoSpacing"/>
        <w:jc w:val="both"/>
        <w:rPr>
          <w:rFonts w:cstheme="minorHAnsi"/>
          <w:b/>
          <w:lang w:val="en-US"/>
        </w:rPr>
      </w:pPr>
    </w:p>
    <w:p w14:paraId="04FB4457" w14:textId="6BB8D5EB" w:rsidR="00F361C5" w:rsidRPr="00DC3691" w:rsidRDefault="00C7670F" w:rsidP="00C7670F">
      <w:pPr>
        <w:autoSpaceDE w:val="0"/>
        <w:autoSpaceDN w:val="0"/>
        <w:adjustRightInd w:val="0"/>
        <w:spacing w:after="0" w:line="240" w:lineRule="auto"/>
        <w:jc w:val="both"/>
        <w:rPr>
          <w:rFonts w:cstheme="minorHAnsi"/>
          <w:b/>
          <w:lang w:val="en-US"/>
        </w:rPr>
      </w:pPr>
      <w:r>
        <w:rPr>
          <w:rFonts w:cstheme="minorHAnsi"/>
          <w:b/>
          <w:lang w:val="en-US"/>
        </w:rPr>
        <w:t>3</w:t>
      </w:r>
      <w:r w:rsidR="00F02E59" w:rsidRPr="00DC3691">
        <w:rPr>
          <w:rFonts w:cstheme="minorHAnsi"/>
          <w:b/>
          <w:lang w:val="en-US"/>
        </w:rPr>
        <w:t>.</w:t>
      </w:r>
      <w:r w:rsidR="00F94894" w:rsidRPr="00DC3691">
        <w:rPr>
          <w:rFonts w:cstheme="minorHAnsi"/>
          <w:b/>
          <w:lang w:val="en-US"/>
        </w:rPr>
        <w:t>5</w:t>
      </w:r>
      <w:r w:rsidR="00F64845" w:rsidRPr="00DC3691">
        <w:rPr>
          <w:rFonts w:cstheme="minorHAnsi"/>
          <w:b/>
          <w:lang w:val="en-US"/>
        </w:rPr>
        <w:t>.1</w:t>
      </w:r>
      <w:r w:rsidR="00F02E59" w:rsidRPr="00DC3691">
        <w:rPr>
          <w:rFonts w:cstheme="minorHAnsi"/>
          <w:b/>
          <w:lang w:val="en-US"/>
        </w:rPr>
        <w:t xml:space="preserve"> </w:t>
      </w:r>
      <w:r w:rsidR="00F361C5" w:rsidRPr="00DC3691">
        <w:rPr>
          <w:rFonts w:cstheme="minorHAnsi"/>
          <w:b/>
          <w:lang w:val="en-US"/>
        </w:rPr>
        <w:t>Overall objective</w:t>
      </w:r>
    </w:p>
    <w:p w14:paraId="3679822A" w14:textId="3B8067B7" w:rsidR="00F361C5" w:rsidRDefault="00F361C5" w:rsidP="00C7670F">
      <w:pPr>
        <w:autoSpaceDE w:val="0"/>
        <w:autoSpaceDN w:val="0"/>
        <w:adjustRightInd w:val="0"/>
        <w:spacing w:after="0" w:line="240" w:lineRule="auto"/>
        <w:jc w:val="both"/>
        <w:rPr>
          <w:rFonts w:cstheme="minorHAnsi"/>
          <w:lang w:val="en-US"/>
        </w:rPr>
      </w:pPr>
      <w:r w:rsidRPr="00DC3691">
        <w:rPr>
          <w:rFonts w:cstheme="minorHAnsi"/>
          <w:lang w:val="en-US"/>
        </w:rPr>
        <w:t xml:space="preserve">To contribute to </w:t>
      </w:r>
      <w:r w:rsidR="006A3356" w:rsidRPr="00DC3691">
        <w:rPr>
          <w:rFonts w:cstheme="minorHAnsi"/>
          <w:lang w:val="en-US"/>
        </w:rPr>
        <w:t xml:space="preserve">increased </w:t>
      </w:r>
      <w:r w:rsidR="00881BF8" w:rsidRPr="00DC3691">
        <w:rPr>
          <w:rFonts w:cstheme="minorHAnsi"/>
          <w:lang w:val="en-US"/>
        </w:rPr>
        <w:t xml:space="preserve">awareness about </w:t>
      </w:r>
      <w:r w:rsidR="003933F3" w:rsidRPr="00DC3691">
        <w:rPr>
          <w:rFonts w:cstheme="minorHAnsi"/>
          <w:lang w:val="en-US"/>
        </w:rPr>
        <w:t xml:space="preserve">climate sustainability </w:t>
      </w:r>
      <w:r w:rsidR="002A4B3C" w:rsidRPr="00DC3691">
        <w:rPr>
          <w:rFonts w:cstheme="minorHAnsi"/>
          <w:lang w:val="en-US"/>
        </w:rPr>
        <w:t xml:space="preserve">and its advantages </w:t>
      </w:r>
      <w:r w:rsidR="00413A16" w:rsidRPr="00DC3691">
        <w:rPr>
          <w:rFonts w:cstheme="minorHAnsi"/>
          <w:lang w:val="en-US"/>
        </w:rPr>
        <w:t xml:space="preserve">on </w:t>
      </w:r>
      <w:r w:rsidR="002A4B3C" w:rsidRPr="00DC3691">
        <w:rPr>
          <w:rFonts w:cstheme="minorHAnsi"/>
          <w:lang w:val="en-US"/>
        </w:rPr>
        <w:t>human lif</w:t>
      </w:r>
      <w:r w:rsidR="00413A16" w:rsidRPr="00DC3691">
        <w:rPr>
          <w:rFonts w:cstheme="minorHAnsi"/>
          <w:lang w:val="en-US"/>
        </w:rPr>
        <w:t xml:space="preserve">e, </w:t>
      </w:r>
      <w:r w:rsidR="00317C9A" w:rsidRPr="00DC3691">
        <w:rPr>
          <w:rFonts w:cstheme="minorHAnsi"/>
          <w:lang w:val="en-US"/>
        </w:rPr>
        <w:t xml:space="preserve">on </w:t>
      </w:r>
      <w:r w:rsidR="00413A16" w:rsidRPr="00DC3691">
        <w:rPr>
          <w:rFonts w:cstheme="minorHAnsi"/>
          <w:lang w:val="en-US"/>
        </w:rPr>
        <w:t xml:space="preserve">environmental </w:t>
      </w:r>
      <w:r w:rsidR="00AC4F6E" w:rsidRPr="00DC3691">
        <w:rPr>
          <w:rFonts w:cstheme="minorHAnsi"/>
          <w:lang w:val="en-US"/>
        </w:rPr>
        <w:t xml:space="preserve">natural </w:t>
      </w:r>
      <w:r w:rsidR="00413A16" w:rsidRPr="00DC3691">
        <w:rPr>
          <w:rFonts w:cstheme="minorHAnsi"/>
          <w:lang w:val="en-US"/>
        </w:rPr>
        <w:t xml:space="preserve">resources </w:t>
      </w:r>
      <w:r w:rsidR="00AC4F6E" w:rsidRPr="00DC3691">
        <w:rPr>
          <w:rFonts w:cstheme="minorHAnsi"/>
          <w:lang w:val="en-US"/>
        </w:rPr>
        <w:t xml:space="preserve">and </w:t>
      </w:r>
      <w:r w:rsidR="00317C9A" w:rsidRPr="00DC3691">
        <w:rPr>
          <w:rFonts w:cstheme="minorHAnsi"/>
          <w:lang w:val="en-US"/>
        </w:rPr>
        <w:t xml:space="preserve">on </w:t>
      </w:r>
      <w:r w:rsidR="00AC4F6E" w:rsidRPr="00DC3691">
        <w:rPr>
          <w:rFonts w:cstheme="minorHAnsi"/>
          <w:lang w:val="en-US"/>
        </w:rPr>
        <w:t>livelihoods</w:t>
      </w:r>
      <w:r w:rsidR="00C7670F">
        <w:rPr>
          <w:rFonts w:cstheme="minorHAnsi"/>
          <w:lang w:val="en-US"/>
        </w:rPr>
        <w:t>.</w:t>
      </w:r>
    </w:p>
    <w:p w14:paraId="48179AC4" w14:textId="77777777" w:rsidR="00C7670F" w:rsidRPr="00DC3691" w:rsidRDefault="00C7670F" w:rsidP="00C7670F">
      <w:pPr>
        <w:autoSpaceDE w:val="0"/>
        <w:autoSpaceDN w:val="0"/>
        <w:adjustRightInd w:val="0"/>
        <w:spacing w:after="0" w:line="240" w:lineRule="auto"/>
        <w:jc w:val="both"/>
        <w:rPr>
          <w:rFonts w:cstheme="minorHAnsi"/>
          <w:lang w:val="en-US"/>
        </w:rPr>
      </w:pPr>
    </w:p>
    <w:p w14:paraId="6E8366D0" w14:textId="177639A2" w:rsidR="00BC1775" w:rsidRPr="00DC3691" w:rsidRDefault="00C7670F" w:rsidP="00C7670F">
      <w:pPr>
        <w:autoSpaceDE w:val="0"/>
        <w:autoSpaceDN w:val="0"/>
        <w:adjustRightInd w:val="0"/>
        <w:spacing w:after="0" w:line="240" w:lineRule="auto"/>
        <w:jc w:val="both"/>
        <w:rPr>
          <w:rFonts w:cstheme="minorHAnsi"/>
          <w:b/>
          <w:lang w:val="en-US"/>
        </w:rPr>
      </w:pPr>
      <w:r>
        <w:rPr>
          <w:rFonts w:cstheme="minorHAnsi"/>
          <w:b/>
          <w:lang w:val="en-US"/>
        </w:rPr>
        <w:t>3</w:t>
      </w:r>
      <w:r w:rsidR="00040CFB" w:rsidRPr="00DC3691">
        <w:rPr>
          <w:rFonts w:cstheme="minorHAnsi"/>
          <w:b/>
          <w:lang w:val="en-US"/>
        </w:rPr>
        <w:t>.</w:t>
      </w:r>
      <w:r w:rsidR="00F94894" w:rsidRPr="00DC3691">
        <w:rPr>
          <w:rFonts w:cstheme="minorHAnsi"/>
          <w:b/>
          <w:lang w:val="en-US"/>
        </w:rPr>
        <w:t>5</w:t>
      </w:r>
      <w:r w:rsidR="00040CFB" w:rsidRPr="00DC3691">
        <w:rPr>
          <w:rFonts w:cstheme="minorHAnsi"/>
          <w:b/>
          <w:lang w:val="en-US"/>
        </w:rPr>
        <w:t>.2</w:t>
      </w:r>
      <w:r w:rsidR="00F02E59" w:rsidRPr="00DC3691">
        <w:rPr>
          <w:rFonts w:cstheme="minorHAnsi"/>
          <w:b/>
          <w:lang w:val="en-US"/>
        </w:rPr>
        <w:t xml:space="preserve"> </w:t>
      </w:r>
      <w:r w:rsidR="00F361C5" w:rsidRPr="00DC3691">
        <w:rPr>
          <w:rFonts w:cstheme="minorHAnsi"/>
          <w:b/>
          <w:lang w:val="en-US"/>
        </w:rPr>
        <w:t xml:space="preserve">Purpose </w:t>
      </w:r>
    </w:p>
    <w:p w14:paraId="420C266F" w14:textId="5EB9EAF5" w:rsidR="00F361C5" w:rsidRPr="00DC3691" w:rsidRDefault="00CB5362" w:rsidP="00C7670F">
      <w:pPr>
        <w:autoSpaceDE w:val="0"/>
        <w:autoSpaceDN w:val="0"/>
        <w:adjustRightInd w:val="0"/>
        <w:spacing w:after="0" w:line="240" w:lineRule="auto"/>
        <w:jc w:val="both"/>
        <w:rPr>
          <w:rFonts w:cstheme="minorHAnsi"/>
          <w:lang w:val="en-US"/>
        </w:rPr>
      </w:pPr>
      <w:r w:rsidRPr="00DC3691">
        <w:rPr>
          <w:rFonts w:cstheme="minorHAnsi"/>
          <w:lang w:val="en-US"/>
        </w:rPr>
        <w:t xml:space="preserve">Increased knowledge </w:t>
      </w:r>
      <w:r w:rsidR="006877D8" w:rsidRPr="00DC3691">
        <w:rPr>
          <w:rFonts w:cstheme="minorHAnsi"/>
          <w:lang w:val="en-US"/>
        </w:rPr>
        <w:t xml:space="preserve">among </w:t>
      </w:r>
      <w:r w:rsidRPr="00DC3691">
        <w:rPr>
          <w:rFonts w:cstheme="minorHAnsi"/>
          <w:lang w:val="en-US"/>
        </w:rPr>
        <w:t xml:space="preserve">communities </w:t>
      </w:r>
      <w:r w:rsidR="00323EC0" w:rsidRPr="00DC3691">
        <w:rPr>
          <w:rFonts w:cstheme="minorHAnsi"/>
          <w:lang w:val="en-US"/>
        </w:rPr>
        <w:t xml:space="preserve">about </w:t>
      </w:r>
      <w:r w:rsidR="006877D8" w:rsidRPr="00DC3691">
        <w:rPr>
          <w:rFonts w:cstheme="minorHAnsi"/>
          <w:lang w:val="en-US"/>
        </w:rPr>
        <w:t>climate issues (climate, sustainability, climate changes and its consequences on human</w:t>
      </w:r>
      <w:r w:rsidR="007B2832" w:rsidRPr="00DC3691">
        <w:rPr>
          <w:rFonts w:cstheme="minorHAnsi"/>
          <w:lang w:val="en-US"/>
        </w:rPr>
        <w:t xml:space="preserve"> life, on </w:t>
      </w:r>
      <w:r w:rsidR="00323EC0" w:rsidRPr="00DC3691">
        <w:rPr>
          <w:rFonts w:cstheme="minorHAnsi"/>
          <w:lang w:val="en-US"/>
        </w:rPr>
        <w:t xml:space="preserve">the </w:t>
      </w:r>
      <w:r w:rsidR="006877D8" w:rsidRPr="00DC3691">
        <w:rPr>
          <w:rFonts w:cstheme="minorHAnsi"/>
          <w:lang w:val="en-US"/>
        </w:rPr>
        <w:t>environment</w:t>
      </w:r>
      <w:r w:rsidR="007B2832" w:rsidRPr="00DC3691">
        <w:rPr>
          <w:rFonts w:cstheme="minorHAnsi"/>
          <w:lang w:val="en-US"/>
        </w:rPr>
        <w:t xml:space="preserve"> and on future generation</w:t>
      </w:r>
      <w:r w:rsidR="006877D8" w:rsidRPr="00DC3691">
        <w:rPr>
          <w:rFonts w:cstheme="minorHAnsi"/>
          <w:lang w:val="en-US"/>
        </w:rPr>
        <w:t xml:space="preserve">) </w:t>
      </w:r>
      <w:r w:rsidR="005A4DFF" w:rsidRPr="00DC3691">
        <w:rPr>
          <w:rFonts w:cstheme="minorHAnsi"/>
          <w:lang w:val="en-US"/>
        </w:rPr>
        <w:t xml:space="preserve">and about </w:t>
      </w:r>
      <w:r w:rsidR="006877D8" w:rsidRPr="00DC3691">
        <w:rPr>
          <w:rFonts w:cstheme="minorHAnsi"/>
          <w:lang w:val="en-US"/>
        </w:rPr>
        <w:t>p</w:t>
      </w:r>
      <w:r w:rsidR="00E877B8" w:rsidRPr="00DC3691">
        <w:rPr>
          <w:rFonts w:cstheme="minorHAnsi"/>
          <w:lang w:val="en-US"/>
        </w:rPr>
        <w:t xml:space="preserve">ractices </w:t>
      </w:r>
      <w:r w:rsidR="007B2832" w:rsidRPr="00DC3691">
        <w:rPr>
          <w:rFonts w:cstheme="minorHAnsi"/>
          <w:lang w:val="en-US"/>
        </w:rPr>
        <w:t xml:space="preserve">to maintain climate </w:t>
      </w:r>
      <w:r w:rsidR="00FF52BD" w:rsidRPr="00DC3691">
        <w:rPr>
          <w:rFonts w:cstheme="minorHAnsi"/>
          <w:lang w:val="en-US"/>
        </w:rPr>
        <w:t>equilibrium</w:t>
      </w:r>
      <w:r w:rsidR="008D0160" w:rsidRPr="00DC3691">
        <w:rPr>
          <w:rFonts w:cstheme="minorHAnsi"/>
          <w:lang w:val="en-US"/>
        </w:rPr>
        <w:t>.</w:t>
      </w:r>
    </w:p>
    <w:p w14:paraId="1D77AEB8" w14:textId="77777777" w:rsidR="007A4E49" w:rsidRPr="00DC3691" w:rsidRDefault="007A4E49" w:rsidP="00C7670F">
      <w:pPr>
        <w:autoSpaceDE w:val="0"/>
        <w:autoSpaceDN w:val="0"/>
        <w:adjustRightInd w:val="0"/>
        <w:spacing w:after="0" w:line="240" w:lineRule="auto"/>
        <w:jc w:val="both"/>
        <w:rPr>
          <w:rFonts w:cstheme="minorHAnsi"/>
          <w:lang w:val="en-US"/>
        </w:rPr>
      </w:pPr>
    </w:p>
    <w:p w14:paraId="5F07752B" w14:textId="3C26D693" w:rsidR="00C7670F" w:rsidRPr="00DC3691" w:rsidRDefault="00C7670F" w:rsidP="00C7670F">
      <w:pPr>
        <w:autoSpaceDE w:val="0"/>
        <w:autoSpaceDN w:val="0"/>
        <w:adjustRightInd w:val="0"/>
        <w:spacing w:after="0" w:line="240" w:lineRule="auto"/>
        <w:jc w:val="both"/>
        <w:rPr>
          <w:rFonts w:cstheme="minorHAnsi"/>
          <w:b/>
          <w:lang w:val="en-US"/>
        </w:rPr>
      </w:pPr>
      <w:r>
        <w:rPr>
          <w:rFonts w:cstheme="minorHAnsi"/>
          <w:b/>
          <w:lang w:val="en-US"/>
        </w:rPr>
        <w:t>3</w:t>
      </w:r>
      <w:r w:rsidR="00F361C5" w:rsidRPr="00DC3691">
        <w:rPr>
          <w:rFonts w:cstheme="minorHAnsi"/>
          <w:b/>
          <w:lang w:val="en-US"/>
        </w:rPr>
        <w:t>.</w:t>
      </w:r>
      <w:r w:rsidR="00F94894" w:rsidRPr="00DC3691">
        <w:rPr>
          <w:rFonts w:cstheme="minorHAnsi"/>
          <w:b/>
          <w:lang w:val="en-US"/>
        </w:rPr>
        <w:t>6</w:t>
      </w:r>
      <w:r w:rsidR="00040CFB" w:rsidRPr="00DC3691">
        <w:rPr>
          <w:rFonts w:cstheme="minorHAnsi"/>
          <w:b/>
          <w:lang w:val="en-US"/>
        </w:rPr>
        <w:t xml:space="preserve"> </w:t>
      </w:r>
      <w:r w:rsidR="002C0C42" w:rsidRPr="00DC3691">
        <w:rPr>
          <w:rFonts w:cstheme="minorHAnsi"/>
          <w:b/>
          <w:lang w:val="en-US"/>
        </w:rPr>
        <w:t xml:space="preserve">Climate sustainability </w:t>
      </w:r>
      <w:r w:rsidR="00F361C5" w:rsidRPr="00DC3691">
        <w:rPr>
          <w:rFonts w:cstheme="minorHAnsi"/>
          <w:b/>
          <w:lang w:val="en-US"/>
        </w:rPr>
        <w:t xml:space="preserve">mainstreamed practices </w:t>
      </w:r>
      <w:r w:rsidR="00543453" w:rsidRPr="00DC3691">
        <w:rPr>
          <w:rFonts w:cstheme="minorHAnsi"/>
          <w:b/>
          <w:lang w:val="en-US"/>
        </w:rPr>
        <w:t>(</w:t>
      </w:r>
      <w:r w:rsidR="00F361C5" w:rsidRPr="00DC3691">
        <w:rPr>
          <w:rFonts w:cstheme="minorHAnsi"/>
          <w:b/>
          <w:lang w:val="en-US"/>
        </w:rPr>
        <w:t>activities</w:t>
      </w:r>
      <w:r w:rsidR="00543453" w:rsidRPr="00DC3691">
        <w:rPr>
          <w:rFonts w:cstheme="minorHAnsi"/>
          <w:b/>
          <w:lang w:val="en-US"/>
        </w:rPr>
        <w:t>)</w:t>
      </w:r>
      <w:r>
        <w:rPr>
          <w:rFonts w:cstheme="minorHAnsi"/>
          <w:b/>
          <w:lang w:val="en-US"/>
        </w:rPr>
        <w:t>.</w:t>
      </w:r>
    </w:p>
    <w:p w14:paraId="366A0AC3" w14:textId="77777777" w:rsidR="00C7670F" w:rsidRDefault="00F361C5" w:rsidP="00C7670F">
      <w:pPr>
        <w:autoSpaceDE w:val="0"/>
        <w:autoSpaceDN w:val="0"/>
        <w:adjustRightInd w:val="0"/>
        <w:spacing w:after="0" w:line="240" w:lineRule="auto"/>
        <w:jc w:val="both"/>
        <w:rPr>
          <w:rFonts w:eastAsia="Arial Unicode MS" w:cstheme="minorHAnsi"/>
          <w:lang w:val="en-US"/>
        </w:rPr>
      </w:pPr>
      <w:r w:rsidRPr="00DC3691">
        <w:rPr>
          <w:rFonts w:cstheme="minorHAnsi"/>
          <w:lang w:val="en-US"/>
        </w:rPr>
        <w:t>T</w:t>
      </w:r>
      <w:r w:rsidRPr="00DC3691">
        <w:rPr>
          <w:rFonts w:eastAsia="Arial Unicode MS" w:cstheme="minorHAnsi"/>
          <w:lang w:val="en-US"/>
        </w:rPr>
        <w:t xml:space="preserve">o </w:t>
      </w:r>
      <w:r w:rsidR="0067741B" w:rsidRPr="00DC3691">
        <w:rPr>
          <w:rFonts w:eastAsia="Arial Unicode MS" w:cstheme="minorHAnsi"/>
          <w:lang w:val="en-US"/>
        </w:rPr>
        <w:t>maintain climate sustainability</w:t>
      </w:r>
      <w:r w:rsidRPr="00DC3691">
        <w:rPr>
          <w:rFonts w:eastAsia="Arial Unicode MS" w:cstheme="minorHAnsi"/>
          <w:lang w:val="en-US"/>
        </w:rPr>
        <w:t xml:space="preserve">, </w:t>
      </w:r>
      <w:r w:rsidRPr="00DC3691">
        <w:rPr>
          <w:rFonts w:cstheme="minorHAnsi"/>
          <w:lang w:val="en-US"/>
        </w:rPr>
        <w:t xml:space="preserve">following </w:t>
      </w:r>
      <w:r w:rsidRPr="00DC3691">
        <w:rPr>
          <w:rFonts w:eastAsia="Arial Unicode MS" w:cstheme="minorHAnsi"/>
          <w:lang w:val="en-US"/>
        </w:rPr>
        <w:t xml:space="preserve">concrete </w:t>
      </w:r>
      <w:r w:rsidR="0067741B" w:rsidRPr="00DC3691">
        <w:rPr>
          <w:rFonts w:eastAsia="Arial Unicode MS" w:cstheme="minorHAnsi"/>
          <w:lang w:val="en-US"/>
        </w:rPr>
        <w:t xml:space="preserve">practices </w:t>
      </w:r>
      <w:r w:rsidR="00DF7558" w:rsidRPr="00DC3691">
        <w:rPr>
          <w:rFonts w:eastAsia="Arial Unicode MS" w:cstheme="minorHAnsi"/>
          <w:lang w:val="en-US"/>
        </w:rPr>
        <w:t xml:space="preserve">will </w:t>
      </w:r>
      <w:r w:rsidRPr="00DC3691">
        <w:rPr>
          <w:rFonts w:eastAsia="Arial Unicode MS" w:cstheme="minorHAnsi"/>
          <w:lang w:val="en-US"/>
        </w:rPr>
        <w:t xml:space="preserve">be undertaken:  </w:t>
      </w:r>
    </w:p>
    <w:p w14:paraId="025BC3D9" w14:textId="3902AB15" w:rsidR="00F361C5" w:rsidRPr="00DC3691" w:rsidRDefault="00F361C5" w:rsidP="00C7670F">
      <w:pPr>
        <w:autoSpaceDE w:val="0"/>
        <w:autoSpaceDN w:val="0"/>
        <w:adjustRightInd w:val="0"/>
        <w:spacing w:after="0" w:line="240" w:lineRule="auto"/>
        <w:jc w:val="both"/>
        <w:rPr>
          <w:rFonts w:eastAsia="Arial Unicode MS" w:cstheme="minorHAnsi"/>
          <w:lang w:val="en-US"/>
        </w:rPr>
      </w:pPr>
      <w:r w:rsidRPr="00DC3691">
        <w:rPr>
          <w:rFonts w:eastAsia="Arial Unicode MS" w:cstheme="minorHAnsi"/>
          <w:lang w:val="en-US"/>
        </w:rPr>
        <w:t xml:space="preserve">                                                                                   </w:t>
      </w:r>
    </w:p>
    <w:p w14:paraId="15751202" w14:textId="1D2BB548" w:rsidR="007E2FCE" w:rsidRPr="00C7670F" w:rsidRDefault="00C7670F" w:rsidP="00C7670F">
      <w:pPr>
        <w:autoSpaceDE w:val="0"/>
        <w:autoSpaceDN w:val="0"/>
        <w:adjustRightInd w:val="0"/>
        <w:spacing w:after="0" w:line="240" w:lineRule="auto"/>
        <w:jc w:val="both"/>
        <w:rPr>
          <w:rFonts w:cstheme="minorHAnsi"/>
          <w:b/>
          <w:bCs/>
          <w:lang w:val="en-US"/>
        </w:rPr>
      </w:pPr>
      <w:r w:rsidRPr="00C7670F">
        <w:rPr>
          <w:rFonts w:cstheme="minorHAnsi"/>
          <w:b/>
          <w:bCs/>
          <w:lang w:val="en-US"/>
        </w:rPr>
        <w:t>3</w:t>
      </w:r>
      <w:r w:rsidR="00F361C5" w:rsidRPr="00C7670F">
        <w:rPr>
          <w:rFonts w:cstheme="minorHAnsi"/>
          <w:b/>
          <w:bCs/>
          <w:lang w:val="en-US"/>
        </w:rPr>
        <w:t>.</w:t>
      </w:r>
      <w:r w:rsidR="00F94894" w:rsidRPr="00C7670F">
        <w:rPr>
          <w:rFonts w:cstheme="minorHAnsi"/>
          <w:b/>
          <w:bCs/>
          <w:lang w:val="en-US"/>
        </w:rPr>
        <w:t>6</w:t>
      </w:r>
      <w:r w:rsidR="00F361C5" w:rsidRPr="00C7670F">
        <w:rPr>
          <w:rFonts w:cstheme="minorHAnsi"/>
          <w:b/>
          <w:bCs/>
          <w:lang w:val="en-US"/>
        </w:rPr>
        <w:t xml:space="preserve">.1 </w:t>
      </w:r>
      <w:r w:rsidR="007E2FCE" w:rsidRPr="00C7670F">
        <w:rPr>
          <w:rFonts w:cstheme="minorHAnsi"/>
          <w:b/>
          <w:bCs/>
          <w:lang w:val="en-US"/>
        </w:rPr>
        <w:t xml:space="preserve">Conduct </w:t>
      </w:r>
      <w:r w:rsidR="00DD3181" w:rsidRPr="00C7670F">
        <w:rPr>
          <w:rFonts w:cstheme="minorHAnsi"/>
          <w:b/>
          <w:bCs/>
          <w:lang w:val="en-US"/>
        </w:rPr>
        <w:t xml:space="preserve">analysis to </w:t>
      </w:r>
      <w:r w:rsidR="007E2FCE" w:rsidRPr="00C7670F">
        <w:rPr>
          <w:rFonts w:cstheme="minorHAnsi"/>
          <w:b/>
          <w:bCs/>
          <w:lang w:val="en-US"/>
        </w:rPr>
        <w:t>assess</w:t>
      </w:r>
      <w:r w:rsidR="00DD3181" w:rsidRPr="00C7670F">
        <w:rPr>
          <w:rFonts w:cstheme="minorHAnsi"/>
          <w:b/>
          <w:bCs/>
          <w:lang w:val="en-US"/>
        </w:rPr>
        <w:t xml:space="preserve"> physical, social, economic, cultural or legislative barriers to having rights and access to resources and decision-making in each context.</w:t>
      </w:r>
    </w:p>
    <w:p w14:paraId="30D647D9" w14:textId="77777777" w:rsidR="00C7670F" w:rsidRPr="00C7670F" w:rsidRDefault="00C7670F" w:rsidP="00C7670F">
      <w:pPr>
        <w:autoSpaceDE w:val="0"/>
        <w:autoSpaceDN w:val="0"/>
        <w:adjustRightInd w:val="0"/>
        <w:spacing w:after="0" w:line="240" w:lineRule="auto"/>
        <w:jc w:val="both"/>
        <w:rPr>
          <w:rFonts w:cstheme="minorHAnsi"/>
          <w:b/>
          <w:bCs/>
          <w:lang w:val="en-US"/>
        </w:rPr>
      </w:pPr>
    </w:p>
    <w:p w14:paraId="474096B8" w14:textId="3AFC349F" w:rsidR="00F361C5" w:rsidRPr="00C7670F" w:rsidRDefault="00C7670F" w:rsidP="00C7670F">
      <w:pPr>
        <w:autoSpaceDE w:val="0"/>
        <w:autoSpaceDN w:val="0"/>
        <w:adjustRightInd w:val="0"/>
        <w:spacing w:after="0" w:line="240" w:lineRule="auto"/>
        <w:jc w:val="both"/>
        <w:rPr>
          <w:rFonts w:cstheme="minorHAnsi"/>
          <w:b/>
          <w:bCs/>
          <w:lang w:val="en-US"/>
        </w:rPr>
      </w:pPr>
      <w:r w:rsidRPr="00C7670F">
        <w:rPr>
          <w:rFonts w:cstheme="minorHAnsi"/>
          <w:b/>
          <w:bCs/>
          <w:lang w:val="en-US"/>
        </w:rPr>
        <w:t>3</w:t>
      </w:r>
      <w:r w:rsidR="008960F3" w:rsidRPr="00C7670F">
        <w:rPr>
          <w:rFonts w:cstheme="minorHAnsi"/>
          <w:b/>
          <w:bCs/>
          <w:lang w:val="en-US"/>
        </w:rPr>
        <w:t>.</w:t>
      </w:r>
      <w:r w:rsidR="00F94894" w:rsidRPr="00C7670F">
        <w:rPr>
          <w:rFonts w:cstheme="minorHAnsi"/>
          <w:b/>
          <w:bCs/>
          <w:lang w:val="en-US"/>
        </w:rPr>
        <w:t>6</w:t>
      </w:r>
      <w:r w:rsidR="008960F3" w:rsidRPr="00C7670F">
        <w:rPr>
          <w:rFonts w:cstheme="minorHAnsi"/>
          <w:b/>
          <w:bCs/>
          <w:lang w:val="en-US"/>
        </w:rPr>
        <w:t xml:space="preserve">.2 </w:t>
      </w:r>
      <w:r w:rsidR="002C0C42" w:rsidRPr="00C7670F">
        <w:rPr>
          <w:rFonts w:cstheme="minorHAnsi"/>
          <w:b/>
          <w:bCs/>
          <w:lang w:val="en-US"/>
        </w:rPr>
        <w:t xml:space="preserve">Sensitize </w:t>
      </w:r>
      <w:r w:rsidR="00787917" w:rsidRPr="00C7670F">
        <w:rPr>
          <w:rFonts w:cstheme="minorHAnsi"/>
          <w:b/>
          <w:bCs/>
          <w:lang w:val="en-US"/>
        </w:rPr>
        <w:t xml:space="preserve">communities </w:t>
      </w:r>
      <w:r w:rsidR="000C4439" w:rsidRPr="00C7670F">
        <w:rPr>
          <w:rFonts w:cstheme="minorHAnsi"/>
          <w:b/>
          <w:bCs/>
          <w:lang w:val="en-US"/>
        </w:rPr>
        <w:t xml:space="preserve">about </w:t>
      </w:r>
      <w:r w:rsidR="00FD3585" w:rsidRPr="00C7670F">
        <w:rPr>
          <w:rFonts w:cstheme="minorHAnsi"/>
          <w:b/>
          <w:bCs/>
          <w:lang w:val="en-US"/>
        </w:rPr>
        <w:t xml:space="preserve">climatic hazards, </w:t>
      </w:r>
      <w:r w:rsidR="002C0C42" w:rsidRPr="00C7670F">
        <w:rPr>
          <w:rFonts w:cstheme="minorHAnsi"/>
          <w:b/>
          <w:bCs/>
          <w:lang w:val="en-US"/>
        </w:rPr>
        <w:t>prevent</w:t>
      </w:r>
      <w:r w:rsidR="000C4439" w:rsidRPr="00C7670F">
        <w:rPr>
          <w:rFonts w:cstheme="minorHAnsi"/>
          <w:b/>
          <w:bCs/>
          <w:lang w:val="en-US"/>
        </w:rPr>
        <w:t>ing</w:t>
      </w:r>
      <w:r w:rsidR="002C0C42" w:rsidRPr="00C7670F">
        <w:rPr>
          <w:rFonts w:cstheme="minorHAnsi"/>
          <w:b/>
          <w:bCs/>
          <w:lang w:val="en-US"/>
        </w:rPr>
        <w:t xml:space="preserve"> over-exploitation,</w:t>
      </w:r>
      <w:r w:rsidR="00787917" w:rsidRPr="00C7670F">
        <w:rPr>
          <w:rFonts w:cstheme="minorHAnsi"/>
          <w:b/>
          <w:bCs/>
          <w:lang w:val="en-US"/>
        </w:rPr>
        <w:t xml:space="preserve"> pollution and degradation of environment</w:t>
      </w:r>
      <w:r w:rsidR="008960F3" w:rsidRPr="00C7670F">
        <w:rPr>
          <w:rFonts w:cstheme="minorHAnsi"/>
          <w:b/>
          <w:bCs/>
          <w:lang w:val="en-US"/>
        </w:rPr>
        <w:t>, s</w:t>
      </w:r>
      <w:r w:rsidR="00787917" w:rsidRPr="00C7670F">
        <w:rPr>
          <w:rFonts w:cstheme="minorHAnsi"/>
          <w:b/>
          <w:bCs/>
          <w:lang w:val="en-US"/>
        </w:rPr>
        <w:t>ecure the life-supporting functions of the environment, and reduce risk and vulnerability</w:t>
      </w:r>
      <w:r w:rsidRPr="00C7670F">
        <w:rPr>
          <w:rFonts w:cstheme="minorHAnsi"/>
          <w:b/>
          <w:bCs/>
          <w:lang w:val="en-US"/>
        </w:rPr>
        <w:t>.</w:t>
      </w:r>
    </w:p>
    <w:p w14:paraId="787B8DB4" w14:textId="77777777" w:rsidR="00C7670F" w:rsidRPr="00C7670F" w:rsidRDefault="00C7670F" w:rsidP="00C7670F">
      <w:pPr>
        <w:autoSpaceDE w:val="0"/>
        <w:autoSpaceDN w:val="0"/>
        <w:adjustRightInd w:val="0"/>
        <w:spacing w:after="0" w:line="240" w:lineRule="auto"/>
        <w:jc w:val="both"/>
        <w:rPr>
          <w:rFonts w:cstheme="minorHAnsi"/>
          <w:b/>
          <w:bCs/>
          <w:lang w:val="en-US"/>
        </w:rPr>
      </w:pPr>
    </w:p>
    <w:p w14:paraId="13E2DFF9" w14:textId="36F81958" w:rsidR="00F361C5" w:rsidRPr="00C7670F" w:rsidRDefault="00C7670F" w:rsidP="00C7670F">
      <w:pPr>
        <w:autoSpaceDE w:val="0"/>
        <w:autoSpaceDN w:val="0"/>
        <w:adjustRightInd w:val="0"/>
        <w:spacing w:after="0" w:line="240" w:lineRule="auto"/>
        <w:jc w:val="both"/>
        <w:rPr>
          <w:rFonts w:cstheme="minorHAnsi"/>
          <w:b/>
          <w:bCs/>
          <w:lang w:val="en-US"/>
        </w:rPr>
      </w:pPr>
      <w:r w:rsidRPr="00C7670F">
        <w:rPr>
          <w:rFonts w:cstheme="minorHAnsi"/>
          <w:b/>
          <w:bCs/>
          <w:lang w:val="en-US"/>
        </w:rPr>
        <w:t>3</w:t>
      </w:r>
      <w:r w:rsidR="00F361C5" w:rsidRPr="00C7670F">
        <w:rPr>
          <w:rFonts w:cstheme="minorHAnsi"/>
          <w:b/>
          <w:bCs/>
          <w:lang w:val="en-US"/>
        </w:rPr>
        <w:t>.</w:t>
      </w:r>
      <w:r w:rsidR="00F94894" w:rsidRPr="00C7670F">
        <w:rPr>
          <w:rFonts w:cstheme="minorHAnsi"/>
          <w:b/>
          <w:bCs/>
          <w:lang w:val="en-US"/>
        </w:rPr>
        <w:t>6</w:t>
      </w:r>
      <w:r w:rsidR="00F361C5" w:rsidRPr="00C7670F">
        <w:rPr>
          <w:rFonts w:cstheme="minorHAnsi"/>
          <w:b/>
          <w:bCs/>
          <w:lang w:val="en-US"/>
        </w:rPr>
        <w:t xml:space="preserve">.3 Stick up billposting with messages about </w:t>
      </w:r>
      <w:r w:rsidR="00311585" w:rsidRPr="00C7670F">
        <w:rPr>
          <w:rFonts w:cstheme="minorHAnsi"/>
          <w:b/>
          <w:bCs/>
          <w:lang w:val="en-US"/>
        </w:rPr>
        <w:t xml:space="preserve">wise management of </w:t>
      </w:r>
      <w:r w:rsidR="00AB357F" w:rsidRPr="00C7670F">
        <w:rPr>
          <w:rFonts w:cstheme="minorHAnsi"/>
          <w:b/>
          <w:bCs/>
          <w:lang w:val="en-US"/>
        </w:rPr>
        <w:t>environment</w:t>
      </w:r>
      <w:r w:rsidR="000C4439" w:rsidRPr="00C7670F">
        <w:rPr>
          <w:rFonts w:cstheme="minorHAnsi"/>
          <w:b/>
          <w:bCs/>
          <w:lang w:val="en-US"/>
        </w:rPr>
        <w:t xml:space="preserve"> resources</w:t>
      </w:r>
      <w:r w:rsidR="00AB357F" w:rsidRPr="00C7670F">
        <w:rPr>
          <w:rFonts w:cstheme="minorHAnsi"/>
          <w:b/>
          <w:bCs/>
          <w:lang w:val="en-US"/>
        </w:rPr>
        <w:t>.</w:t>
      </w:r>
    </w:p>
    <w:p w14:paraId="66F10E9F" w14:textId="77777777" w:rsidR="00C7670F" w:rsidRPr="00C7670F" w:rsidRDefault="00C7670F" w:rsidP="00C7670F">
      <w:pPr>
        <w:autoSpaceDE w:val="0"/>
        <w:autoSpaceDN w:val="0"/>
        <w:adjustRightInd w:val="0"/>
        <w:spacing w:after="0" w:line="240" w:lineRule="auto"/>
        <w:jc w:val="both"/>
        <w:rPr>
          <w:rFonts w:cstheme="minorHAnsi"/>
          <w:b/>
          <w:bCs/>
          <w:lang w:val="en-US"/>
        </w:rPr>
      </w:pPr>
    </w:p>
    <w:p w14:paraId="01B6FFBE" w14:textId="3BD745DC" w:rsidR="00F361C5" w:rsidRPr="00C7670F" w:rsidRDefault="00C7670F" w:rsidP="00C7670F">
      <w:pPr>
        <w:pStyle w:val="NoSpacing"/>
        <w:jc w:val="both"/>
        <w:rPr>
          <w:rFonts w:cstheme="minorHAnsi"/>
          <w:b/>
          <w:bCs/>
          <w:lang w:val="en-US"/>
        </w:rPr>
      </w:pPr>
      <w:r w:rsidRPr="00C7670F">
        <w:rPr>
          <w:rFonts w:cstheme="minorHAnsi"/>
          <w:b/>
          <w:bCs/>
          <w:lang w:val="en-US"/>
        </w:rPr>
        <w:t>3</w:t>
      </w:r>
      <w:r w:rsidR="0022028C" w:rsidRPr="00C7670F">
        <w:rPr>
          <w:rFonts w:cstheme="minorHAnsi"/>
          <w:b/>
          <w:bCs/>
          <w:lang w:val="en-US"/>
        </w:rPr>
        <w:t>.</w:t>
      </w:r>
      <w:r w:rsidR="00F94894" w:rsidRPr="00C7670F">
        <w:rPr>
          <w:rFonts w:cstheme="minorHAnsi"/>
          <w:b/>
          <w:bCs/>
          <w:lang w:val="en-US"/>
        </w:rPr>
        <w:t>6</w:t>
      </w:r>
      <w:r w:rsidR="0022028C" w:rsidRPr="00C7670F">
        <w:rPr>
          <w:rFonts w:cstheme="minorHAnsi"/>
          <w:b/>
          <w:bCs/>
          <w:lang w:val="en-US"/>
        </w:rPr>
        <w:t>.4</w:t>
      </w:r>
      <w:r w:rsidR="00477C66" w:rsidRPr="00C7670F">
        <w:rPr>
          <w:rFonts w:cstheme="minorHAnsi"/>
          <w:b/>
          <w:bCs/>
          <w:lang w:val="en-US"/>
        </w:rPr>
        <w:t xml:space="preserve"> Use </w:t>
      </w:r>
      <w:r w:rsidR="00FD3585" w:rsidRPr="00C7670F">
        <w:rPr>
          <w:rFonts w:cstheme="minorHAnsi"/>
          <w:b/>
          <w:bCs/>
          <w:lang w:val="en-US"/>
        </w:rPr>
        <w:t xml:space="preserve">distribution events for </w:t>
      </w:r>
      <w:r w:rsidR="00F361C5" w:rsidRPr="00C7670F">
        <w:rPr>
          <w:rFonts w:cstheme="minorHAnsi"/>
          <w:b/>
          <w:bCs/>
          <w:lang w:val="en-US"/>
        </w:rPr>
        <w:t xml:space="preserve">mass sensitization </w:t>
      </w:r>
      <w:r w:rsidR="005E598C" w:rsidRPr="00C7670F">
        <w:rPr>
          <w:rFonts w:cstheme="minorHAnsi"/>
          <w:b/>
          <w:bCs/>
          <w:lang w:val="en-US"/>
        </w:rPr>
        <w:t>to rise</w:t>
      </w:r>
      <w:r w:rsidR="006C425F" w:rsidRPr="00C7670F">
        <w:rPr>
          <w:rFonts w:cstheme="minorHAnsi"/>
          <w:b/>
          <w:bCs/>
          <w:lang w:val="en-US"/>
        </w:rPr>
        <w:t xml:space="preserve"> up conce</w:t>
      </w:r>
      <w:r w:rsidR="00501FE0" w:rsidRPr="00C7670F">
        <w:rPr>
          <w:rFonts w:cstheme="minorHAnsi"/>
          <w:b/>
          <w:bCs/>
          <w:lang w:val="en-US"/>
        </w:rPr>
        <w:t>rns ab</w:t>
      </w:r>
      <w:r w:rsidR="00DD6259" w:rsidRPr="00C7670F">
        <w:rPr>
          <w:rFonts w:cstheme="minorHAnsi"/>
          <w:b/>
          <w:bCs/>
          <w:lang w:val="en-US"/>
        </w:rPr>
        <w:t>out climate sustainability.</w:t>
      </w:r>
    </w:p>
    <w:p w14:paraId="459A2FCB" w14:textId="48CAD8CE" w:rsidR="007A4E49" w:rsidRDefault="007A4E49" w:rsidP="00C7670F">
      <w:pPr>
        <w:pStyle w:val="NoSpacing"/>
        <w:jc w:val="both"/>
        <w:rPr>
          <w:rFonts w:cstheme="minorHAnsi"/>
          <w:lang w:val="en-US"/>
        </w:rPr>
      </w:pPr>
    </w:p>
    <w:p w14:paraId="28EC3805" w14:textId="092DE1D9" w:rsidR="00C7670F" w:rsidRDefault="00C7670F" w:rsidP="00C7670F">
      <w:pPr>
        <w:pStyle w:val="NoSpacing"/>
        <w:jc w:val="both"/>
        <w:rPr>
          <w:rFonts w:cstheme="minorHAnsi"/>
          <w:lang w:val="en-US"/>
        </w:rPr>
      </w:pPr>
    </w:p>
    <w:p w14:paraId="403E06FE" w14:textId="269F0ADA" w:rsidR="00C7670F" w:rsidRDefault="00C7670F" w:rsidP="00C7670F">
      <w:pPr>
        <w:pStyle w:val="NoSpacing"/>
        <w:jc w:val="both"/>
        <w:rPr>
          <w:rFonts w:cstheme="minorHAnsi"/>
          <w:lang w:val="en-US"/>
        </w:rPr>
      </w:pPr>
    </w:p>
    <w:p w14:paraId="3E701919" w14:textId="6D7FADFE" w:rsidR="00C7670F" w:rsidRDefault="00C7670F" w:rsidP="00C7670F">
      <w:pPr>
        <w:pStyle w:val="NoSpacing"/>
        <w:jc w:val="both"/>
        <w:rPr>
          <w:rFonts w:cstheme="minorHAnsi"/>
          <w:lang w:val="en-US"/>
        </w:rPr>
      </w:pPr>
    </w:p>
    <w:p w14:paraId="5642E847" w14:textId="77777777" w:rsidR="00C7670F" w:rsidRPr="00DC3691" w:rsidRDefault="00C7670F" w:rsidP="00C7670F">
      <w:pPr>
        <w:pStyle w:val="NoSpacing"/>
        <w:jc w:val="both"/>
        <w:rPr>
          <w:rFonts w:cstheme="minorHAnsi"/>
          <w:lang w:val="en-US"/>
        </w:rPr>
      </w:pPr>
    </w:p>
    <w:p w14:paraId="647DDCE9" w14:textId="2CF281A1" w:rsidR="00F361C5" w:rsidRDefault="00C7670F" w:rsidP="00C7670F">
      <w:pPr>
        <w:pStyle w:val="NoSpacing"/>
        <w:jc w:val="both"/>
        <w:rPr>
          <w:rFonts w:cstheme="minorHAnsi"/>
          <w:b/>
          <w:lang w:val="en-US"/>
        </w:rPr>
      </w:pPr>
      <w:r>
        <w:rPr>
          <w:rFonts w:cstheme="minorHAnsi"/>
          <w:b/>
          <w:lang w:val="en-US"/>
        </w:rPr>
        <w:lastRenderedPageBreak/>
        <w:t>3</w:t>
      </w:r>
      <w:r w:rsidR="009B73B4" w:rsidRPr="00DC3691">
        <w:rPr>
          <w:rFonts w:cstheme="minorHAnsi"/>
          <w:b/>
          <w:lang w:val="en-US"/>
        </w:rPr>
        <w:t>.</w:t>
      </w:r>
      <w:r w:rsidR="00F94894" w:rsidRPr="00DC3691">
        <w:rPr>
          <w:rFonts w:cstheme="minorHAnsi"/>
          <w:b/>
          <w:lang w:val="en-US"/>
        </w:rPr>
        <w:t>7</w:t>
      </w:r>
      <w:r w:rsidR="00F361C5" w:rsidRPr="00DC3691">
        <w:rPr>
          <w:rFonts w:cstheme="minorHAnsi"/>
          <w:b/>
          <w:lang w:val="en-US"/>
        </w:rPr>
        <w:t xml:space="preserve"> Tools and guiding instruments</w:t>
      </w:r>
      <w:r>
        <w:rPr>
          <w:rFonts w:cstheme="minorHAnsi"/>
          <w:b/>
          <w:lang w:val="en-US"/>
        </w:rPr>
        <w:t>:</w:t>
      </w:r>
    </w:p>
    <w:p w14:paraId="6E63DB99" w14:textId="77777777" w:rsidR="00C7670F" w:rsidRPr="00DC3691" w:rsidRDefault="00C7670F" w:rsidP="00C7670F">
      <w:pPr>
        <w:pStyle w:val="NoSpacing"/>
        <w:jc w:val="both"/>
        <w:rPr>
          <w:rFonts w:cstheme="minorHAnsi"/>
          <w:b/>
          <w:lang w:val="en-US"/>
        </w:rPr>
      </w:pPr>
    </w:p>
    <w:p w14:paraId="4B90BC06" w14:textId="07EC5BD2" w:rsidR="00A32B5D" w:rsidRDefault="00C7670F" w:rsidP="00C7670F">
      <w:pPr>
        <w:pStyle w:val="NoSpacing"/>
        <w:jc w:val="both"/>
        <w:rPr>
          <w:rFonts w:cstheme="minorHAnsi"/>
          <w:lang w:val="en-US"/>
        </w:rPr>
      </w:pPr>
      <w:r>
        <w:rPr>
          <w:rFonts w:cstheme="minorHAnsi"/>
          <w:lang w:val="en-US"/>
        </w:rPr>
        <w:t>3</w:t>
      </w:r>
      <w:r w:rsidR="00A32B5D" w:rsidRPr="00DC3691">
        <w:rPr>
          <w:rFonts w:cstheme="minorHAnsi"/>
          <w:lang w:val="en-US"/>
        </w:rPr>
        <w:t>.</w:t>
      </w:r>
      <w:r w:rsidR="00F94894" w:rsidRPr="00DC3691">
        <w:rPr>
          <w:rFonts w:cstheme="minorHAnsi"/>
          <w:lang w:val="en-US"/>
        </w:rPr>
        <w:t>7</w:t>
      </w:r>
      <w:r w:rsidR="00A32B5D" w:rsidRPr="00DC3691">
        <w:rPr>
          <w:rFonts w:cstheme="minorHAnsi"/>
          <w:lang w:val="en-US"/>
        </w:rPr>
        <w:t>.1 Tools</w:t>
      </w:r>
      <w:r w:rsidR="00BF5606" w:rsidRPr="00DC3691">
        <w:rPr>
          <w:rFonts w:cstheme="minorHAnsi"/>
          <w:lang w:val="en-US"/>
        </w:rPr>
        <w:t xml:space="preserve">: </w:t>
      </w:r>
      <w:r w:rsidR="00A419D8" w:rsidRPr="00DC3691">
        <w:rPr>
          <w:rFonts w:cstheme="minorHAnsi"/>
          <w:lang w:val="en-US"/>
        </w:rPr>
        <w:t xml:space="preserve">Assessment findings, </w:t>
      </w:r>
      <w:r w:rsidR="0072754F" w:rsidRPr="00DC3691">
        <w:rPr>
          <w:rFonts w:cstheme="minorHAnsi"/>
          <w:lang w:val="en-US"/>
        </w:rPr>
        <w:t xml:space="preserve">Minimum standards for aid in emergencies, Human Rights, Humanitarian Principles, </w:t>
      </w:r>
      <w:r w:rsidR="00040CFB" w:rsidRPr="00DC3691">
        <w:rPr>
          <w:rFonts w:cstheme="minorHAnsi"/>
          <w:lang w:val="en-US"/>
        </w:rPr>
        <w:t>Do No Harm</w:t>
      </w:r>
      <w:r w:rsidR="0072754F" w:rsidRPr="00DC3691">
        <w:rPr>
          <w:rFonts w:cstheme="minorHAnsi"/>
          <w:lang w:val="en-US"/>
        </w:rPr>
        <w:t xml:space="preserve"> principles</w:t>
      </w:r>
      <w:r w:rsidR="00A7200B" w:rsidRPr="00DC3691">
        <w:rPr>
          <w:rFonts w:cstheme="minorHAnsi"/>
          <w:lang w:val="en-US"/>
        </w:rPr>
        <w:t xml:space="preserve"> and practices</w:t>
      </w:r>
      <w:r w:rsidR="0072754F" w:rsidRPr="00DC3691">
        <w:rPr>
          <w:rFonts w:cstheme="minorHAnsi"/>
          <w:lang w:val="en-US"/>
        </w:rPr>
        <w:t xml:space="preserve">. </w:t>
      </w:r>
    </w:p>
    <w:p w14:paraId="118B35AC" w14:textId="77777777" w:rsidR="00C7670F" w:rsidRPr="00DC3691" w:rsidRDefault="00C7670F" w:rsidP="00C7670F">
      <w:pPr>
        <w:pStyle w:val="NoSpacing"/>
        <w:jc w:val="both"/>
        <w:rPr>
          <w:rFonts w:cstheme="minorHAnsi"/>
          <w:lang w:val="en-US"/>
        </w:rPr>
      </w:pPr>
    </w:p>
    <w:p w14:paraId="0A8A19CF" w14:textId="5DFE86A1" w:rsidR="00D0505E" w:rsidRPr="00DC3691" w:rsidRDefault="00C7670F" w:rsidP="00C7670F">
      <w:pPr>
        <w:pStyle w:val="NoSpacing"/>
        <w:jc w:val="both"/>
        <w:rPr>
          <w:rFonts w:cstheme="minorHAnsi"/>
          <w:lang w:val="en-US"/>
        </w:rPr>
      </w:pPr>
      <w:r>
        <w:rPr>
          <w:lang w:val="en-US"/>
        </w:rPr>
        <w:t>3</w:t>
      </w:r>
      <w:r w:rsidR="00A32B5D" w:rsidRPr="1A99298A">
        <w:rPr>
          <w:lang w:val="en-US"/>
        </w:rPr>
        <w:t>.</w:t>
      </w:r>
      <w:r w:rsidR="00F94894" w:rsidRPr="1A99298A">
        <w:rPr>
          <w:lang w:val="en-US"/>
        </w:rPr>
        <w:t>7</w:t>
      </w:r>
      <w:r w:rsidR="00A32B5D" w:rsidRPr="1A99298A">
        <w:rPr>
          <w:lang w:val="en-US"/>
        </w:rPr>
        <w:t xml:space="preserve">.2 Guiding Instruments: </w:t>
      </w:r>
      <w:r w:rsidR="00E81488" w:rsidRPr="1A99298A">
        <w:rPr>
          <w:lang w:val="en-US"/>
        </w:rPr>
        <w:t>A</w:t>
      </w:r>
      <w:r w:rsidR="006E3539" w:rsidRPr="1A99298A">
        <w:rPr>
          <w:lang w:val="en-US"/>
        </w:rPr>
        <w:t xml:space="preserve">ssessment </w:t>
      </w:r>
      <w:r w:rsidR="005E598C" w:rsidRPr="1A99298A">
        <w:rPr>
          <w:lang w:val="en-US"/>
        </w:rPr>
        <w:t>report, UN</w:t>
      </w:r>
      <w:r w:rsidR="00D0505E" w:rsidRPr="1A99298A">
        <w:rPr>
          <w:lang w:val="en-US"/>
        </w:rPr>
        <w:t xml:space="preserve"> Framework Convention</w:t>
      </w:r>
      <w:r w:rsidR="00CD79AE" w:rsidRPr="1A99298A">
        <w:rPr>
          <w:lang w:val="en-US"/>
        </w:rPr>
        <w:t xml:space="preserve"> on Climate Change</w:t>
      </w:r>
      <w:r w:rsidR="00477C66" w:rsidRPr="1A99298A">
        <w:rPr>
          <w:lang w:val="en-US"/>
        </w:rPr>
        <w:t>,</w:t>
      </w:r>
      <w:r w:rsidR="00D0505E" w:rsidRPr="1A99298A">
        <w:rPr>
          <w:rStyle w:val="FootnoteReference"/>
          <w:lang w:val="en-US"/>
        </w:rPr>
        <w:footnoteReference w:id="4"/>
      </w:r>
      <w:r w:rsidR="00F361C5" w:rsidRPr="1A99298A">
        <w:rPr>
          <w:lang w:val="en-US"/>
        </w:rPr>
        <w:t xml:space="preserve"> Sphere project</w:t>
      </w:r>
      <w:r w:rsidR="00E81488" w:rsidRPr="1A99298A">
        <w:rPr>
          <w:lang w:val="en-US"/>
        </w:rPr>
        <w:t xml:space="preserve"> handbook, </w:t>
      </w:r>
      <w:r w:rsidR="00F361C5" w:rsidRPr="1A99298A">
        <w:rPr>
          <w:lang w:val="en-US"/>
        </w:rPr>
        <w:t xml:space="preserve">Finland’s Humanitarian </w:t>
      </w:r>
      <w:r w:rsidR="005E598C" w:rsidRPr="1A99298A">
        <w:rPr>
          <w:lang w:val="en-US"/>
        </w:rPr>
        <w:t>Policy, Human</w:t>
      </w:r>
      <w:r w:rsidR="002E4AC0" w:rsidRPr="1A99298A">
        <w:rPr>
          <w:lang w:val="en-US"/>
        </w:rPr>
        <w:t xml:space="preserve"> Rights Based Approach</w:t>
      </w:r>
      <w:r w:rsidR="00535E89" w:rsidRPr="1A99298A">
        <w:rPr>
          <w:lang w:val="en-US"/>
        </w:rPr>
        <w:t xml:space="preserve"> (HRBA)</w:t>
      </w:r>
      <w:r w:rsidR="00477C66" w:rsidRPr="1A99298A">
        <w:rPr>
          <w:lang w:val="en-US"/>
        </w:rPr>
        <w:t>,</w:t>
      </w:r>
      <w:r w:rsidR="002E4AC0" w:rsidRPr="1A99298A">
        <w:rPr>
          <w:rStyle w:val="FootnoteReference"/>
          <w:lang w:val="en-US"/>
        </w:rPr>
        <w:footnoteReference w:id="5"/>
      </w:r>
      <w:r w:rsidR="005916C0" w:rsidRPr="1A99298A">
        <w:rPr>
          <w:lang w:val="en-US"/>
        </w:rPr>
        <w:t xml:space="preserve"> </w:t>
      </w:r>
      <w:r w:rsidR="00040CFB" w:rsidRPr="1A99298A">
        <w:rPr>
          <w:lang w:val="en-US"/>
        </w:rPr>
        <w:t xml:space="preserve">Do No Harm, </w:t>
      </w:r>
      <w:r w:rsidR="005916C0" w:rsidRPr="1A99298A">
        <w:rPr>
          <w:lang w:val="en-US"/>
        </w:rPr>
        <w:t xml:space="preserve">and </w:t>
      </w:r>
      <w:proofErr w:type="spellStart"/>
      <w:r w:rsidR="005916C0" w:rsidRPr="1A99298A">
        <w:rPr>
          <w:lang w:val="en-US"/>
        </w:rPr>
        <w:t>Fida</w:t>
      </w:r>
      <w:proofErr w:type="spellEnd"/>
      <w:r w:rsidR="005916C0" w:rsidRPr="1A99298A">
        <w:rPr>
          <w:lang w:val="en-US"/>
        </w:rPr>
        <w:t xml:space="preserve"> International Project Manual</w:t>
      </w:r>
      <w:r w:rsidR="00477C66" w:rsidRPr="1A99298A">
        <w:rPr>
          <w:lang w:val="en-US"/>
        </w:rPr>
        <w:t>.</w:t>
      </w:r>
      <w:r w:rsidR="005916C0" w:rsidRPr="1A99298A">
        <w:rPr>
          <w:rStyle w:val="FootnoteReference"/>
          <w:lang w:val="en-US"/>
        </w:rPr>
        <w:footnoteReference w:id="6"/>
      </w:r>
    </w:p>
    <w:p w14:paraId="6F0CD5B1" w14:textId="77777777" w:rsidR="00F27435" w:rsidRPr="00DC3691" w:rsidRDefault="00F27435" w:rsidP="00C32CCC">
      <w:pPr>
        <w:pStyle w:val="NoSpacing"/>
        <w:rPr>
          <w:rFonts w:cstheme="minorHAnsi"/>
          <w:lang w:val="en-US"/>
        </w:rPr>
      </w:pPr>
    </w:p>
    <w:p w14:paraId="5A6EC9AE" w14:textId="06EFB133" w:rsidR="00FE2074" w:rsidRPr="00DC3691" w:rsidRDefault="00186FBE" w:rsidP="001F234B">
      <w:pPr>
        <w:autoSpaceDE w:val="0"/>
        <w:autoSpaceDN w:val="0"/>
        <w:adjustRightInd w:val="0"/>
        <w:jc w:val="both"/>
        <w:rPr>
          <w:b/>
          <w:bCs/>
          <w:lang w:val="en-US"/>
        </w:rPr>
      </w:pPr>
      <w:r>
        <w:rPr>
          <w:b/>
          <w:bCs/>
          <w:lang w:val="en-US"/>
        </w:rPr>
        <w:t>4</w:t>
      </w:r>
      <w:r w:rsidR="4A601D58" w:rsidRPr="4A601D58">
        <w:rPr>
          <w:b/>
          <w:bCs/>
          <w:lang w:val="en-US"/>
        </w:rPr>
        <w:t xml:space="preserve"> REDUCTION OF INEQUALITIES BACKGROUND PAPER</w:t>
      </w:r>
    </w:p>
    <w:p w14:paraId="673C0514" w14:textId="6FF7EB29" w:rsidR="003D4156" w:rsidRPr="00DC3691" w:rsidRDefault="00186FBE" w:rsidP="001F234B">
      <w:pPr>
        <w:autoSpaceDE w:val="0"/>
        <w:autoSpaceDN w:val="0"/>
        <w:adjustRightInd w:val="0"/>
        <w:spacing w:after="0" w:line="240" w:lineRule="auto"/>
        <w:jc w:val="both"/>
        <w:rPr>
          <w:b/>
          <w:bCs/>
          <w:lang w:val="en-US"/>
        </w:rPr>
      </w:pPr>
      <w:r>
        <w:rPr>
          <w:b/>
          <w:bCs/>
          <w:lang w:val="en-US"/>
        </w:rPr>
        <w:t>4</w:t>
      </w:r>
      <w:r w:rsidR="63253531" w:rsidRPr="63253531">
        <w:rPr>
          <w:b/>
          <w:bCs/>
          <w:lang w:val="en-US"/>
        </w:rPr>
        <w:t>.1 Background information about reduction of inequality</w:t>
      </w:r>
    </w:p>
    <w:p w14:paraId="69942D2F" w14:textId="4728653F" w:rsidR="00F64845" w:rsidRPr="00DC3691" w:rsidRDefault="0005449F" w:rsidP="001F234B">
      <w:pPr>
        <w:pStyle w:val="NoSpacing"/>
        <w:jc w:val="both"/>
        <w:rPr>
          <w:lang w:val="en-US"/>
        </w:rPr>
      </w:pPr>
      <w:r w:rsidRPr="1A99298A">
        <w:rPr>
          <w:lang w:val="en-US"/>
        </w:rPr>
        <w:t xml:space="preserve">In </w:t>
      </w:r>
      <w:proofErr w:type="spellStart"/>
      <w:r w:rsidR="00FE2074" w:rsidRPr="1A99298A">
        <w:rPr>
          <w:lang w:val="en-US"/>
        </w:rPr>
        <w:t>Fida</w:t>
      </w:r>
      <w:proofErr w:type="spellEnd"/>
      <w:r w:rsidRPr="1A99298A">
        <w:rPr>
          <w:lang w:val="en-US"/>
        </w:rPr>
        <w:t xml:space="preserve"> humanitarian assistance r</w:t>
      </w:r>
      <w:r w:rsidR="00FE2074" w:rsidRPr="1A99298A">
        <w:rPr>
          <w:lang w:val="en-US"/>
        </w:rPr>
        <w:t>eduction of inequality</w:t>
      </w:r>
      <w:r w:rsidR="00FE2074" w:rsidRPr="1A99298A">
        <w:rPr>
          <w:lang w:val="en-US" w:eastAsia="en-GB"/>
        </w:rPr>
        <w:t xml:space="preserve"> </w:t>
      </w:r>
      <w:r w:rsidRPr="1A99298A">
        <w:rPr>
          <w:lang w:val="en-US" w:eastAsia="en-GB"/>
        </w:rPr>
        <w:t>is realized by</w:t>
      </w:r>
      <w:r w:rsidR="00FE2074" w:rsidRPr="1A99298A">
        <w:rPr>
          <w:lang w:val="en-US" w:eastAsia="en-GB"/>
        </w:rPr>
        <w:t xml:space="preserve"> </w:t>
      </w:r>
      <w:r w:rsidR="00DD3181" w:rsidRPr="1A99298A">
        <w:rPr>
          <w:lang w:val="en-US" w:eastAsia="en-GB"/>
        </w:rPr>
        <w:t xml:space="preserve">actions </w:t>
      </w:r>
      <w:r w:rsidR="00FE2074" w:rsidRPr="1A99298A">
        <w:rPr>
          <w:lang w:val="en-US" w:eastAsia="en-GB"/>
        </w:rPr>
        <w:t>to e</w:t>
      </w:r>
      <w:r w:rsidR="00FE2074" w:rsidRPr="1A99298A">
        <w:rPr>
          <w:lang w:val="en-US"/>
        </w:rPr>
        <w:t>nsur</w:t>
      </w:r>
      <w:r w:rsidRPr="1A99298A">
        <w:rPr>
          <w:lang w:val="en-US"/>
        </w:rPr>
        <w:t>e</w:t>
      </w:r>
      <w:r w:rsidR="00DD3181" w:rsidRPr="1A99298A">
        <w:rPr>
          <w:lang w:val="en-US"/>
        </w:rPr>
        <w:t xml:space="preserve"> </w:t>
      </w:r>
      <w:r w:rsidR="00FE2074" w:rsidRPr="1A99298A">
        <w:rPr>
          <w:lang w:val="en-US"/>
        </w:rPr>
        <w:t xml:space="preserve">equal </w:t>
      </w:r>
      <w:r w:rsidR="00DD3181" w:rsidRPr="1A99298A">
        <w:rPr>
          <w:lang w:val="en-US"/>
        </w:rPr>
        <w:t xml:space="preserve">access </w:t>
      </w:r>
      <w:r w:rsidRPr="1A99298A">
        <w:rPr>
          <w:lang w:val="en-US"/>
        </w:rPr>
        <w:t xml:space="preserve">to </w:t>
      </w:r>
      <w:r w:rsidR="008D73E2" w:rsidRPr="1A99298A">
        <w:rPr>
          <w:lang w:val="en-US"/>
        </w:rPr>
        <w:t xml:space="preserve">assistance </w:t>
      </w:r>
      <w:r w:rsidR="005E598C" w:rsidRPr="1A99298A">
        <w:rPr>
          <w:lang w:val="en-US"/>
        </w:rPr>
        <w:t>for</w:t>
      </w:r>
      <w:r w:rsidR="00477C66" w:rsidRPr="1A99298A">
        <w:rPr>
          <w:lang w:val="en-US"/>
        </w:rPr>
        <w:t xml:space="preserve"> all </w:t>
      </w:r>
      <w:r w:rsidR="008D73E2" w:rsidRPr="1A99298A">
        <w:rPr>
          <w:lang w:val="en-US"/>
        </w:rPr>
        <w:t xml:space="preserve">beneficiaries. </w:t>
      </w:r>
      <w:r w:rsidR="008C6594" w:rsidRPr="1A99298A">
        <w:rPr>
          <w:lang w:val="en-US"/>
        </w:rPr>
        <w:t>Reduction of inequality</w:t>
      </w:r>
      <w:r w:rsidR="008C6594" w:rsidRPr="1A99298A">
        <w:rPr>
          <w:lang w:val="en-US" w:eastAsia="en-GB"/>
        </w:rPr>
        <w:t xml:space="preserve"> </w:t>
      </w:r>
      <w:r w:rsidR="008D73E2" w:rsidRPr="1A99298A">
        <w:rPr>
          <w:lang w:val="en-US"/>
        </w:rPr>
        <w:t xml:space="preserve">includes </w:t>
      </w:r>
      <w:r w:rsidR="000B3805" w:rsidRPr="1A99298A">
        <w:rPr>
          <w:lang w:val="en-US"/>
        </w:rPr>
        <w:t>strengthening the local implementing partners’</w:t>
      </w:r>
      <w:r w:rsidR="007A4E49" w:rsidRPr="1A99298A">
        <w:rPr>
          <w:lang w:val="en-US"/>
        </w:rPr>
        <w:t xml:space="preserve"> </w:t>
      </w:r>
      <w:r w:rsidR="000B3805" w:rsidRPr="1A99298A">
        <w:rPr>
          <w:lang w:val="en-US"/>
        </w:rPr>
        <w:t xml:space="preserve">advocacy towards </w:t>
      </w:r>
      <w:r w:rsidR="00FE2074" w:rsidRPr="1A99298A">
        <w:rPr>
          <w:lang w:val="en-US"/>
        </w:rPr>
        <w:t>eliminating discriminatory laws, policies and practices and promoting appropriate legislation, policies and action in this regard</w:t>
      </w:r>
      <w:r w:rsidR="00477C66" w:rsidRPr="1A99298A">
        <w:rPr>
          <w:lang w:val="en-US"/>
        </w:rPr>
        <w:t>.</w:t>
      </w:r>
      <w:r w:rsidR="00FE2074" w:rsidRPr="1A99298A">
        <w:rPr>
          <w:rStyle w:val="FootnoteReference"/>
          <w:lang w:val="en-US"/>
        </w:rPr>
        <w:footnoteReference w:id="7"/>
      </w:r>
      <w:r w:rsidR="000B3805" w:rsidRPr="1A99298A">
        <w:rPr>
          <w:lang w:val="en-US"/>
        </w:rPr>
        <w:t xml:space="preserve"> I</w:t>
      </w:r>
      <w:r w:rsidR="00F562E1" w:rsidRPr="1A99298A">
        <w:rPr>
          <w:lang w:val="en-US"/>
        </w:rPr>
        <w:t xml:space="preserve">nequality </w:t>
      </w:r>
      <w:r w:rsidR="000B3805" w:rsidRPr="1A99298A">
        <w:rPr>
          <w:lang w:val="en-US"/>
        </w:rPr>
        <w:t>slows down</w:t>
      </w:r>
      <w:r w:rsidR="00F562E1" w:rsidRPr="1A99298A">
        <w:rPr>
          <w:lang w:val="en-US"/>
        </w:rPr>
        <w:t xml:space="preserve"> growth and poverty reduction, </w:t>
      </w:r>
      <w:r w:rsidR="000B3805" w:rsidRPr="1A99298A">
        <w:rPr>
          <w:lang w:val="en-US"/>
        </w:rPr>
        <w:t xml:space="preserve">limits </w:t>
      </w:r>
      <w:r w:rsidR="00F562E1" w:rsidRPr="1A99298A">
        <w:rPr>
          <w:lang w:val="en-US"/>
        </w:rPr>
        <w:t xml:space="preserve">the quality of relations in the public and political spheres and individuals’ </w:t>
      </w:r>
      <w:r w:rsidR="000B3805" w:rsidRPr="1A99298A">
        <w:rPr>
          <w:lang w:val="en-US"/>
        </w:rPr>
        <w:t>quality of life</w:t>
      </w:r>
      <w:r w:rsidR="00F562E1" w:rsidRPr="1A99298A">
        <w:rPr>
          <w:lang w:val="en-US"/>
        </w:rPr>
        <w:t xml:space="preserve">. </w:t>
      </w:r>
      <w:r w:rsidR="00FE2074" w:rsidRPr="1A99298A">
        <w:rPr>
          <w:lang w:val="en-US"/>
        </w:rPr>
        <w:t>The operation</w:t>
      </w:r>
      <w:r w:rsidR="000B3805" w:rsidRPr="1A99298A">
        <w:rPr>
          <w:lang w:val="en-US"/>
        </w:rPr>
        <w:t>, especially delivery of aid goods and other commodities,</w:t>
      </w:r>
      <w:r w:rsidR="00FE2074" w:rsidRPr="1A99298A">
        <w:rPr>
          <w:lang w:val="en-US"/>
        </w:rPr>
        <w:t xml:space="preserve"> </w:t>
      </w:r>
      <w:r w:rsidR="000B3805" w:rsidRPr="1A99298A">
        <w:rPr>
          <w:lang w:val="en-US"/>
        </w:rPr>
        <w:t>may without careful analyses of the situation,</w:t>
      </w:r>
      <w:r w:rsidR="00FE2074" w:rsidRPr="1A99298A">
        <w:rPr>
          <w:lang w:val="en-US"/>
        </w:rPr>
        <w:t xml:space="preserve"> impact </w:t>
      </w:r>
      <w:r w:rsidR="000B3805" w:rsidRPr="1A99298A">
        <w:rPr>
          <w:lang w:val="en-US"/>
        </w:rPr>
        <w:t>the equality</w:t>
      </w:r>
      <w:r w:rsidR="00FE2074" w:rsidRPr="1A99298A">
        <w:rPr>
          <w:lang w:val="en-US"/>
        </w:rPr>
        <w:t xml:space="preserve"> within </w:t>
      </w:r>
      <w:r w:rsidR="00EA5B39" w:rsidRPr="1A99298A">
        <w:rPr>
          <w:lang w:val="en-US"/>
        </w:rPr>
        <w:t>target territories</w:t>
      </w:r>
      <w:r w:rsidR="000B3805" w:rsidRPr="1A99298A">
        <w:rPr>
          <w:lang w:val="en-US"/>
        </w:rPr>
        <w:t xml:space="preserve"> in adverse or unexpected ways</w:t>
      </w:r>
      <w:r w:rsidR="00FE2074" w:rsidRPr="1A99298A">
        <w:rPr>
          <w:lang w:val="en-US"/>
        </w:rPr>
        <w:t>.</w:t>
      </w:r>
    </w:p>
    <w:p w14:paraId="21E0144E" w14:textId="77777777" w:rsidR="000B3805" w:rsidRPr="00DC3691" w:rsidRDefault="000B3805" w:rsidP="001F234B">
      <w:pPr>
        <w:pStyle w:val="NoSpacing"/>
        <w:jc w:val="both"/>
        <w:rPr>
          <w:rFonts w:cstheme="minorHAnsi"/>
          <w:lang w:val="en-US"/>
        </w:rPr>
      </w:pPr>
    </w:p>
    <w:p w14:paraId="773EE405" w14:textId="0AE99B76" w:rsidR="00F64845" w:rsidRPr="00DC3691" w:rsidRDefault="00186FBE" w:rsidP="001F234B">
      <w:pPr>
        <w:pStyle w:val="NoSpacing"/>
        <w:jc w:val="both"/>
        <w:rPr>
          <w:rFonts w:cstheme="minorHAnsi"/>
          <w:b/>
          <w:lang w:val="en-US"/>
        </w:rPr>
      </w:pPr>
      <w:r>
        <w:rPr>
          <w:rFonts w:cstheme="minorHAnsi"/>
          <w:b/>
          <w:lang w:val="en-US"/>
        </w:rPr>
        <w:t>4</w:t>
      </w:r>
      <w:r w:rsidR="00F64845" w:rsidRPr="00DC3691">
        <w:rPr>
          <w:rFonts w:cstheme="minorHAnsi"/>
          <w:b/>
          <w:lang w:val="en-US"/>
        </w:rPr>
        <w:t>.2 Reduction of inequality</w:t>
      </w:r>
      <w:r w:rsidR="000B3805" w:rsidRPr="00DC3691">
        <w:rPr>
          <w:rFonts w:cstheme="minorHAnsi"/>
          <w:b/>
          <w:lang w:val="en-US"/>
        </w:rPr>
        <w:t xml:space="preserve"> towards equity</w:t>
      </w:r>
      <w:r w:rsidR="00F64845" w:rsidRPr="00DC3691">
        <w:rPr>
          <w:rFonts w:cstheme="minorHAnsi"/>
          <w:b/>
          <w:lang w:val="en-US"/>
        </w:rPr>
        <w:t xml:space="preserve"> </w:t>
      </w:r>
    </w:p>
    <w:p w14:paraId="42BE912C" w14:textId="7093C965" w:rsidR="00F64845" w:rsidRPr="00DC3691" w:rsidRDefault="63253531" w:rsidP="001F234B">
      <w:pPr>
        <w:pStyle w:val="NoSpacing"/>
        <w:jc w:val="both"/>
        <w:rPr>
          <w:lang w:val="en-US"/>
        </w:rPr>
      </w:pPr>
      <w:r w:rsidRPr="63253531">
        <w:rPr>
          <w:lang w:val="en-US"/>
        </w:rPr>
        <w:t>Equity comes from the idea of moral equality that people should be treated as equals. Equity mean that people have:</w:t>
      </w:r>
    </w:p>
    <w:p w14:paraId="23D41A7B" w14:textId="77777777" w:rsidR="00F64845" w:rsidRPr="00DC3691" w:rsidRDefault="00F64845" w:rsidP="001F234B">
      <w:pPr>
        <w:pStyle w:val="NoSpacing"/>
        <w:jc w:val="both"/>
        <w:rPr>
          <w:rFonts w:cstheme="minorHAnsi"/>
          <w:lang w:val="en-US"/>
        </w:rPr>
      </w:pPr>
      <w:r w:rsidRPr="00DC3691">
        <w:rPr>
          <w:rFonts w:cstheme="minorHAnsi"/>
          <w:lang w:val="en-US"/>
        </w:rPr>
        <w:t xml:space="preserve">1. Equal life chances: There should be no differences in outcomes based on factors for which people cannot be held responsible. </w:t>
      </w:r>
    </w:p>
    <w:p w14:paraId="1B089DD4" w14:textId="73C10E4E" w:rsidR="00F64845" w:rsidRPr="00DC3691" w:rsidRDefault="00F64845" w:rsidP="001F234B">
      <w:pPr>
        <w:pStyle w:val="NoSpacing"/>
        <w:jc w:val="both"/>
        <w:rPr>
          <w:rFonts w:cstheme="minorHAnsi"/>
          <w:lang w:val="en-US"/>
        </w:rPr>
      </w:pPr>
      <w:r w:rsidRPr="00DC3691">
        <w:rPr>
          <w:rFonts w:cstheme="minorHAnsi"/>
          <w:lang w:val="en-US"/>
        </w:rPr>
        <w:t xml:space="preserve">2. Equal concern for people’s needs: Some goods and services are necessities and should be distributed according solely to the level of need. </w:t>
      </w:r>
    </w:p>
    <w:p w14:paraId="349B89E2" w14:textId="77777777" w:rsidR="00F64845" w:rsidRPr="00DC3691" w:rsidRDefault="00F64845" w:rsidP="001F234B">
      <w:pPr>
        <w:pStyle w:val="NoSpacing"/>
        <w:jc w:val="both"/>
        <w:rPr>
          <w:rFonts w:cstheme="minorHAnsi"/>
          <w:lang w:val="en-US"/>
        </w:rPr>
      </w:pPr>
      <w:r w:rsidRPr="00DC3691">
        <w:rPr>
          <w:rFonts w:cstheme="minorHAnsi"/>
          <w:lang w:val="en-US"/>
        </w:rPr>
        <w:t>3. Positions in society and rewards should reflect differences in effort and ability, based on fair competition.[1]</w:t>
      </w:r>
    </w:p>
    <w:p w14:paraId="4457928F" w14:textId="269988B7" w:rsidR="00F64845" w:rsidRPr="00DC3691" w:rsidRDefault="63253531" w:rsidP="001F234B">
      <w:pPr>
        <w:pStyle w:val="NoSpacing"/>
        <w:jc w:val="both"/>
        <w:rPr>
          <w:lang w:val="en-US"/>
        </w:rPr>
      </w:pPr>
      <w:r w:rsidRPr="63253531">
        <w:rPr>
          <w:lang w:val="en-US"/>
        </w:rPr>
        <w:t xml:space="preserve">Equity means that there should be a minimum level of income and environmental quality below which nobody falls. In </w:t>
      </w:r>
      <w:proofErr w:type="spellStart"/>
      <w:r w:rsidRPr="63253531">
        <w:rPr>
          <w:lang w:val="en-US"/>
        </w:rPr>
        <w:t>Fida</w:t>
      </w:r>
      <w:proofErr w:type="spellEnd"/>
      <w:r w:rsidRPr="63253531">
        <w:rPr>
          <w:lang w:val="en-US"/>
        </w:rPr>
        <w:t xml:space="preserve"> humanitarian assistance it is recognized, that inequity is often culminated in a disaster or a conflict situation. Power relations can cause and sustain inequity and are important to recognize, since they can hinder equal access to the distribution of relief. Access to humanitarian assistance is universal and arrangements should be made to ensure that the most vulnerable people are not excluded.</w:t>
      </w:r>
    </w:p>
    <w:p w14:paraId="6E9E49C5" w14:textId="54539BE5" w:rsidR="00F64845" w:rsidRPr="00DC3691" w:rsidRDefault="63253531" w:rsidP="001F234B">
      <w:pPr>
        <w:pStyle w:val="NoSpacing"/>
        <w:jc w:val="both"/>
        <w:rPr>
          <w:lang w:val="en-US"/>
        </w:rPr>
      </w:pPr>
      <w:r w:rsidRPr="63253531">
        <w:rPr>
          <w:lang w:val="en-US"/>
        </w:rPr>
        <w:t>The following checklist for ensuring the equal distribution of aid is used to ensure this:</w:t>
      </w:r>
    </w:p>
    <w:p w14:paraId="1D80BE56" w14:textId="3A366232" w:rsidR="45ADCBB5" w:rsidRPr="00DC3691" w:rsidRDefault="45ADCBB5" w:rsidP="001F234B">
      <w:pPr>
        <w:pStyle w:val="NoSpacing"/>
        <w:jc w:val="both"/>
        <w:rPr>
          <w:rFonts w:cstheme="minorHAnsi"/>
          <w:lang w:val="en-US"/>
        </w:rPr>
      </w:pPr>
    </w:p>
    <w:p w14:paraId="6829424F" w14:textId="27FED252" w:rsidR="00FE2074" w:rsidRPr="00DC3691" w:rsidRDefault="00186FBE" w:rsidP="001F234B">
      <w:pPr>
        <w:pStyle w:val="NoSpacing"/>
        <w:jc w:val="both"/>
        <w:rPr>
          <w:b/>
          <w:bCs/>
          <w:lang w:val="en-US"/>
        </w:rPr>
      </w:pPr>
      <w:r>
        <w:rPr>
          <w:b/>
          <w:bCs/>
          <w:lang w:val="en-US"/>
        </w:rPr>
        <w:t>4</w:t>
      </w:r>
      <w:r w:rsidR="4A601D58" w:rsidRPr="4A601D58">
        <w:rPr>
          <w:b/>
          <w:bCs/>
          <w:lang w:val="en-US"/>
        </w:rPr>
        <w:t>.3 Approaches</w:t>
      </w:r>
    </w:p>
    <w:p w14:paraId="11E1B15C" w14:textId="77777777" w:rsidR="00FE2074" w:rsidRPr="00DC3691" w:rsidRDefault="00A911B9" w:rsidP="001F234B">
      <w:pPr>
        <w:pStyle w:val="NoSpacing"/>
        <w:jc w:val="both"/>
        <w:rPr>
          <w:rFonts w:cstheme="minorHAnsi"/>
          <w:lang w:val="en-US"/>
        </w:rPr>
      </w:pPr>
      <w:r w:rsidRPr="00DC3691">
        <w:rPr>
          <w:rFonts w:cstheme="minorHAnsi"/>
          <w:lang w:val="en-US"/>
        </w:rPr>
        <w:t xml:space="preserve">The project will address this cross-cutting theme using both the </w:t>
      </w:r>
      <w:r w:rsidR="00944F97" w:rsidRPr="00DC3691">
        <w:rPr>
          <w:rFonts w:cstheme="minorHAnsi"/>
          <w:i/>
          <w:lang w:val="en-US"/>
        </w:rPr>
        <w:t>M</w:t>
      </w:r>
      <w:r w:rsidRPr="00DC3691">
        <w:rPr>
          <w:rFonts w:cstheme="minorHAnsi"/>
          <w:i/>
          <w:lang w:val="en-US"/>
        </w:rPr>
        <w:t>ainstreaming</w:t>
      </w:r>
      <w:r w:rsidRPr="00DC3691">
        <w:rPr>
          <w:rFonts w:cstheme="minorHAnsi"/>
          <w:lang w:val="en-US"/>
        </w:rPr>
        <w:t xml:space="preserve"> </w:t>
      </w:r>
      <w:r w:rsidR="00944F97" w:rsidRPr="00DC3691">
        <w:rPr>
          <w:rFonts w:cstheme="minorHAnsi"/>
          <w:lang w:val="en-US"/>
        </w:rPr>
        <w:t xml:space="preserve">Approach (MA) </w:t>
      </w:r>
      <w:r w:rsidRPr="00DC3691">
        <w:rPr>
          <w:rFonts w:cstheme="minorHAnsi"/>
          <w:lang w:val="en-US"/>
        </w:rPr>
        <w:t xml:space="preserve">and the </w:t>
      </w:r>
      <w:r w:rsidR="00944F97" w:rsidRPr="00DC3691">
        <w:rPr>
          <w:rFonts w:cstheme="minorHAnsi"/>
          <w:i/>
          <w:lang w:val="en-US"/>
        </w:rPr>
        <w:t>Right-Based A</w:t>
      </w:r>
      <w:r w:rsidRPr="00DC3691">
        <w:rPr>
          <w:rFonts w:cstheme="minorHAnsi"/>
          <w:i/>
          <w:lang w:val="en-US"/>
        </w:rPr>
        <w:t>pproaches</w:t>
      </w:r>
      <w:r w:rsidR="005B095F" w:rsidRPr="00DC3691">
        <w:rPr>
          <w:rFonts w:cstheme="minorHAnsi"/>
          <w:lang w:val="en-US"/>
        </w:rPr>
        <w:t xml:space="preserve"> (HRBA)</w:t>
      </w:r>
      <w:r w:rsidRPr="00DC3691">
        <w:rPr>
          <w:rFonts w:cstheme="minorHAnsi"/>
          <w:lang w:val="en-US"/>
        </w:rPr>
        <w:t>, across the main areas of the relief operation</w:t>
      </w:r>
      <w:r w:rsidR="00E31751" w:rsidRPr="00DC3691">
        <w:rPr>
          <w:rFonts w:cstheme="minorHAnsi"/>
          <w:lang w:val="en-US"/>
        </w:rPr>
        <w:t>.</w:t>
      </w:r>
    </w:p>
    <w:p w14:paraId="2FD4D9E3" w14:textId="77777777" w:rsidR="00BB477C" w:rsidRPr="00DC3691" w:rsidRDefault="00BB477C" w:rsidP="001F234B">
      <w:pPr>
        <w:pStyle w:val="NoSpacing"/>
        <w:jc w:val="both"/>
        <w:rPr>
          <w:rFonts w:cstheme="minorHAnsi"/>
          <w:b/>
          <w:lang w:val="en-US"/>
        </w:rPr>
      </w:pPr>
    </w:p>
    <w:p w14:paraId="1A5DD60A" w14:textId="617F0EB9" w:rsidR="00FE2074" w:rsidRPr="00DC3691" w:rsidRDefault="00186FBE" w:rsidP="001F234B">
      <w:pPr>
        <w:pStyle w:val="NoSpacing"/>
        <w:jc w:val="both"/>
        <w:rPr>
          <w:b/>
          <w:bCs/>
          <w:lang w:val="en-US"/>
        </w:rPr>
      </w:pPr>
      <w:r>
        <w:rPr>
          <w:b/>
          <w:bCs/>
          <w:lang w:val="en-US"/>
        </w:rPr>
        <w:t>4</w:t>
      </w:r>
      <w:r w:rsidR="4A601D58" w:rsidRPr="4A601D58">
        <w:rPr>
          <w:b/>
          <w:bCs/>
          <w:lang w:val="en-US"/>
        </w:rPr>
        <w:t xml:space="preserve">.4 Procedures </w:t>
      </w:r>
    </w:p>
    <w:p w14:paraId="1CE8F947" w14:textId="4DC3DFDB" w:rsidR="00BC1775" w:rsidRPr="00DC3691" w:rsidRDefault="00186FBE" w:rsidP="001F234B">
      <w:pPr>
        <w:pStyle w:val="NoSpacing"/>
        <w:jc w:val="both"/>
        <w:rPr>
          <w:lang w:val="en-US"/>
        </w:rPr>
      </w:pPr>
      <w:r>
        <w:rPr>
          <w:rFonts w:eastAsia="Times New Roman"/>
          <w:lang w:val="en-US" w:eastAsia="en-GB"/>
        </w:rPr>
        <w:t>4</w:t>
      </w:r>
      <w:r w:rsidR="4A601D58" w:rsidRPr="4A601D58">
        <w:rPr>
          <w:rFonts w:eastAsia="Times New Roman"/>
          <w:lang w:val="en-US" w:eastAsia="en-GB"/>
        </w:rPr>
        <w:t xml:space="preserve">.4.1 Adhering to </w:t>
      </w:r>
      <w:r w:rsidR="4A601D58" w:rsidRPr="4A601D58">
        <w:rPr>
          <w:lang w:val="en-US"/>
        </w:rPr>
        <w:t>human rights principles of equality and non-discrimination, universality, interrelatedness and indivisibility, participation and inclusion, and transparency.</w:t>
      </w:r>
    </w:p>
    <w:p w14:paraId="30AFE2C0" w14:textId="4C2F1FFD" w:rsidR="00BC1775" w:rsidRPr="00DC3691" w:rsidRDefault="00186FBE" w:rsidP="001F234B">
      <w:pPr>
        <w:autoSpaceDE w:val="0"/>
        <w:autoSpaceDN w:val="0"/>
        <w:adjustRightInd w:val="0"/>
        <w:spacing w:after="0" w:line="240" w:lineRule="auto"/>
        <w:jc w:val="both"/>
        <w:rPr>
          <w:lang w:val="en-US"/>
        </w:rPr>
      </w:pPr>
      <w:r>
        <w:rPr>
          <w:rFonts w:eastAsia="Times New Roman"/>
          <w:lang w:val="en-US" w:eastAsia="en-GB"/>
        </w:rPr>
        <w:t>4</w:t>
      </w:r>
      <w:r w:rsidR="4A601D58" w:rsidRPr="4A601D58">
        <w:rPr>
          <w:rFonts w:eastAsia="Times New Roman"/>
          <w:lang w:val="en-US" w:eastAsia="en-GB"/>
        </w:rPr>
        <w:t xml:space="preserve">.4.2 </w:t>
      </w:r>
      <w:r w:rsidR="4A601D58" w:rsidRPr="4A601D58">
        <w:rPr>
          <w:lang w:val="en-US"/>
        </w:rPr>
        <w:t>Integrating the “reduction of inequalities cross-cutting them into Humanitarian policies.”</w:t>
      </w:r>
    </w:p>
    <w:p w14:paraId="669A9DF0" w14:textId="3F805BAB" w:rsidR="00890D90" w:rsidRPr="00DC3691" w:rsidRDefault="00186FBE" w:rsidP="001F234B">
      <w:pPr>
        <w:autoSpaceDE w:val="0"/>
        <w:autoSpaceDN w:val="0"/>
        <w:adjustRightInd w:val="0"/>
        <w:spacing w:after="0" w:line="240" w:lineRule="auto"/>
        <w:jc w:val="both"/>
        <w:rPr>
          <w:lang w:val="en-US"/>
        </w:rPr>
      </w:pPr>
      <w:r>
        <w:rPr>
          <w:rFonts w:eastAsia="Times New Roman"/>
          <w:lang w:val="en-US" w:eastAsia="en-GB"/>
        </w:rPr>
        <w:t>4</w:t>
      </w:r>
      <w:r w:rsidR="4A601D58" w:rsidRPr="4A601D58">
        <w:rPr>
          <w:rFonts w:eastAsia="Times New Roman"/>
          <w:lang w:val="en-US" w:eastAsia="en-GB"/>
        </w:rPr>
        <w:t>.4.3</w:t>
      </w:r>
      <w:r w:rsidR="4A601D58" w:rsidRPr="4A601D58">
        <w:rPr>
          <w:lang w:val="en-US"/>
        </w:rPr>
        <w:t xml:space="preserve"> Monitoring the commitment of staff and stakeholders in applying the theme.</w:t>
      </w:r>
    </w:p>
    <w:p w14:paraId="30503D3D" w14:textId="55E0E7C5" w:rsidR="00D63453" w:rsidRDefault="00D63453" w:rsidP="001F234B">
      <w:pPr>
        <w:autoSpaceDE w:val="0"/>
        <w:autoSpaceDN w:val="0"/>
        <w:adjustRightInd w:val="0"/>
        <w:spacing w:after="0" w:line="240" w:lineRule="auto"/>
        <w:jc w:val="both"/>
        <w:rPr>
          <w:rFonts w:cstheme="minorHAnsi"/>
          <w:lang w:val="en-US"/>
        </w:rPr>
      </w:pPr>
    </w:p>
    <w:p w14:paraId="30285220" w14:textId="15E35C23" w:rsidR="001F234B" w:rsidRDefault="001F234B" w:rsidP="001F234B">
      <w:pPr>
        <w:autoSpaceDE w:val="0"/>
        <w:autoSpaceDN w:val="0"/>
        <w:adjustRightInd w:val="0"/>
        <w:spacing w:after="0" w:line="240" w:lineRule="auto"/>
        <w:jc w:val="both"/>
        <w:rPr>
          <w:rFonts w:cstheme="minorHAnsi"/>
          <w:lang w:val="en-US"/>
        </w:rPr>
      </w:pPr>
    </w:p>
    <w:p w14:paraId="4E525B45" w14:textId="48843484" w:rsidR="001F234B" w:rsidRDefault="001F234B" w:rsidP="001F234B">
      <w:pPr>
        <w:autoSpaceDE w:val="0"/>
        <w:autoSpaceDN w:val="0"/>
        <w:adjustRightInd w:val="0"/>
        <w:spacing w:after="0" w:line="240" w:lineRule="auto"/>
        <w:jc w:val="both"/>
        <w:rPr>
          <w:rFonts w:cstheme="minorHAnsi"/>
          <w:lang w:val="en-US"/>
        </w:rPr>
      </w:pPr>
    </w:p>
    <w:p w14:paraId="12DF8C9D" w14:textId="77777777" w:rsidR="001F234B" w:rsidRPr="00DC3691" w:rsidRDefault="001F234B" w:rsidP="001F234B">
      <w:pPr>
        <w:autoSpaceDE w:val="0"/>
        <w:autoSpaceDN w:val="0"/>
        <w:adjustRightInd w:val="0"/>
        <w:spacing w:after="0" w:line="240" w:lineRule="auto"/>
        <w:jc w:val="both"/>
        <w:rPr>
          <w:rFonts w:cstheme="minorHAnsi"/>
          <w:lang w:val="en-US"/>
        </w:rPr>
      </w:pPr>
    </w:p>
    <w:p w14:paraId="54A9F73F" w14:textId="2F047A7A" w:rsidR="00FE2074" w:rsidRPr="00DC3691" w:rsidRDefault="00186FBE" w:rsidP="001F234B">
      <w:pPr>
        <w:pStyle w:val="NoSpacing"/>
        <w:jc w:val="both"/>
        <w:rPr>
          <w:b/>
          <w:bCs/>
          <w:lang w:val="en-US"/>
        </w:rPr>
      </w:pPr>
      <w:r>
        <w:rPr>
          <w:b/>
          <w:bCs/>
          <w:lang w:val="en-US"/>
        </w:rPr>
        <w:lastRenderedPageBreak/>
        <w:t>4</w:t>
      </w:r>
      <w:r w:rsidR="4A601D58" w:rsidRPr="4A601D58">
        <w:rPr>
          <w:b/>
          <w:bCs/>
          <w:lang w:val="en-US"/>
        </w:rPr>
        <w:t xml:space="preserve">.5 Objective of mainstreaming reduction of inequalities </w:t>
      </w:r>
    </w:p>
    <w:p w14:paraId="177F1DC8" w14:textId="4FB140D9" w:rsidR="00FE2074" w:rsidRPr="00DC3691" w:rsidRDefault="00186FBE" w:rsidP="001F234B">
      <w:pPr>
        <w:autoSpaceDE w:val="0"/>
        <w:autoSpaceDN w:val="0"/>
        <w:adjustRightInd w:val="0"/>
        <w:spacing w:after="0" w:line="240" w:lineRule="auto"/>
        <w:jc w:val="both"/>
        <w:rPr>
          <w:b/>
          <w:bCs/>
          <w:lang w:val="en-US"/>
        </w:rPr>
      </w:pPr>
      <w:r>
        <w:rPr>
          <w:b/>
          <w:bCs/>
          <w:lang w:val="en-US"/>
        </w:rPr>
        <w:t>4</w:t>
      </w:r>
      <w:r w:rsidR="4A601D58" w:rsidRPr="4A601D58">
        <w:rPr>
          <w:b/>
          <w:bCs/>
          <w:lang w:val="en-US"/>
        </w:rPr>
        <w:t>.5.1 Overall objective</w:t>
      </w:r>
    </w:p>
    <w:p w14:paraId="02A638BC" w14:textId="252222A7" w:rsidR="00FE2074" w:rsidRDefault="00EA0425" w:rsidP="001F234B">
      <w:pPr>
        <w:autoSpaceDE w:val="0"/>
        <w:autoSpaceDN w:val="0"/>
        <w:adjustRightInd w:val="0"/>
        <w:spacing w:after="0" w:line="240" w:lineRule="auto"/>
        <w:jc w:val="both"/>
        <w:rPr>
          <w:rFonts w:cstheme="minorHAnsi"/>
          <w:lang w:val="en-US"/>
        </w:rPr>
      </w:pPr>
      <w:r w:rsidRPr="00DC3691">
        <w:rPr>
          <w:rFonts w:cstheme="minorHAnsi"/>
          <w:lang w:val="en-US"/>
        </w:rPr>
        <w:t>Contribute to reduced factors that cause power imbalances or possible discrimination of margin</w:t>
      </w:r>
      <w:r w:rsidR="00DE4660" w:rsidRPr="00DC3691">
        <w:rPr>
          <w:rFonts w:cstheme="minorHAnsi"/>
          <w:lang w:val="en-US"/>
        </w:rPr>
        <w:t>alized groups of people</w:t>
      </w:r>
      <w:r w:rsidRPr="00DC3691">
        <w:rPr>
          <w:rFonts w:cstheme="minorHAnsi"/>
          <w:lang w:val="en-US"/>
        </w:rPr>
        <w:t>.</w:t>
      </w:r>
    </w:p>
    <w:p w14:paraId="29981C50" w14:textId="77777777" w:rsidR="001F234B" w:rsidRPr="00DC3691" w:rsidRDefault="001F234B" w:rsidP="001F234B">
      <w:pPr>
        <w:autoSpaceDE w:val="0"/>
        <w:autoSpaceDN w:val="0"/>
        <w:adjustRightInd w:val="0"/>
        <w:spacing w:after="0" w:line="240" w:lineRule="auto"/>
        <w:jc w:val="both"/>
        <w:rPr>
          <w:rFonts w:cstheme="minorHAnsi"/>
          <w:lang w:val="en-US"/>
        </w:rPr>
      </w:pPr>
    </w:p>
    <w:p w14:paraId="3DDB24D1" w14:textId="63C4CC61" w:rsidR="00FE2074" w:rsidRPr="00DC3691" w:rsidRDefault="00186FBE" w:rsidP="001F234B">
      <w:pPr>
        <w:autoSpaceDE w:val="0"/>
        <w:autoSpaceDN w:val="0"/>
        <w:adjustRightInd w:val="0"/>
        <w:spacing w:after="0" w:line="240" w:lineRule="auto"/>
        <w:jc w:val="both"/>
        <w:rPr>
          <w:b/>
          <w:bCs/>
          <w:lang w:val="en-US"/>
        </w:rPr>
      </w:pPr>
      <w:r>
        <w:rPr>
          <w:b/>
          <w:bCs/>
          <w:lang w:val="en-US"/>
        </w:rPr>
        <w:t>4</w:t>
      </w:r>
      <w:r w:rsidR="4A601D58" w:rsidRPr="4A601D58">
        <w:rPr>
          <w:b/>
          <w:bCs/>
          <w:lang w:val="en-US"/>
        </w:rPr>
        <w:t xml:space="preserve">.5.2 Purpose </w:t>
      </w:r>
    </w:p>
    <w:p w14:paraId="1B203953" w14:textId="114A0848" w:rsidR="002B1E16" w:rsidRPr="00DC3691" w:rsidRDefault="00AF09B7" w:rsidP="001F234B">
      <w:pPr>
        <w:autoSpaceDE w:val="0"/>
        <w:autoSpaceDN w:val="0"/>
        <w:adjustRightInd w:val="0"/>
        <w:spacing w:after="0" w:line="240" w:lineRule="auto"/>
        <w:jc w:val="both"/>
        <w:rPr>
          <w:rFonts w:cstheme="minorHAnsi"/>
          <w:lang w:val="en-US"/>
        </w:rPr>
      </w:pPr>
      <w:r w:rsidRPr="00DC3691">
        <w:rPr>
          <w:rFonts w:cstheme="minorHAnsi"/>
          <w:lang w:val="en-US"/>
        </w:rPr>
        <w:t xml:space="preserve">Reduced factors that cause power imbalances or possible discrimination of </w:t>
      </w:r>
      <w:r w:rsidR="00FD448E" w:rsidRPr="00DC3691">
        <w:rPr>
          <w:rFonts w:cstheme="minorHAnsi"/>
          <w:lang w:val="en-US"/>
        </w:rPr>
        <w:t xml:space="preserve">vulnerable </w:t>
      </w:r>
      <w:r w:rsidRPr="00DC3691">
        <w:rPr>
          <w:rFonts w:cstheme="minorHAnsi"/>
          <w:lang w:val="en-US"/>
        </w:rPr>
        <w:t xml:space="preserve">groups of people or </w:t>
      </w:r>
      <w:r w:rsidR="00FD448E" w:rsidRPr="00DC3691">
        <w:rPr>
          <w:rFonts w:cstheme="minorHAnsi"/>
          <w:lang w:val="en-US"/>
        </w:rPr>
        <w:t xml:space="preserve">vulnerable </w:t>
      </w:r>
      <w:r w:rsidRPr="00DC3691">
        <w:rPr>
          <w:rFonts w:cstheme="minorHAnsi"/>
          <w:lang w:val="en-US"/>
        </w:rPr>
        <w:t>areas</w:t>
      </w:r>
      <w:r w:rsidR="0005449F" w:rsidRPr="00DC3691">
        <w:rPr>
          <w:rFonts w:cstheme="minorHAnsi"/>
          <w:lang w:val="en-US"/>
        </w:rPr>
        <w:t>.</w:t>
      </w:r>
    </w:p>
    <w:p w14:paraId="602C71B2" w14:textId="77777777" w:rsidR="00D63453" w:rsidRPr="00DC3691" w:rsidRDefault="00D63453" w:rsidP="001F234B">
      <w:pPr>
        <w:autoSpaceDE w:val="0"/>
        <w:autoSpaceDN w:val="0"/>
        <w:adjustRightInd w:val="0"/>
        <w:spacing w:after="0" w:line="240" w:lineRule="auto"/>
        <w:jc w:val="both"/>
        <w:rPr>
          <w:rFonts w:cstheme="minorHAnsi"/>
          <w:lang w:val="en-US"/>
        </w:rPr>
      </w:pPr>
    </w:p>
    <w:p w14:paraId="3E43F600" w14:textId="5D753EA7" w:rsidR="00FE2074" w:rsidRPr="00DC3691" w:rsidRDefault="00186FBE" w:rsidP="001F234B">
      <w:pPr>
        <w:autoSpaceDE w:val="0"/>
        <w:autoSpaceDN w:val="0"/>
        <w:adjustRightInd w:val="0"/>
        <w:spacing w:after="0" w:line="240" w:lineRule="auto"/>
        <w:jc w:val="both"/>
        <w:rPr>
          <w:b/>
          <w:bCs/>
          <w:lang w:val="en-US"/>
        </w:rPr>
      </w:pPr>
      <w:r>
        <w:rPr>
          <w:b/>
          <w:bCs/>
          <w:lang w:val="en-US"/>
        </w:rPr>
        <w:t>4</w:t>
      </w:r>
      <w:r w:rsidR="4A601D58" w:rsidRPr="4A601D58">
        <w:rPr>
          <w:b/>
          <w:bCs/>
          <w:lang w:val="en-US"/>
        </w:rPr>
        <w:t xml:space="preserve">.6 Practices in mainstreaming reduction of inequalities </w:t>
      </w:r>
    </w:p>
    <w:p w14:paraId="50413777" w14:textId="77777777" w:rsidR="00FE2074" w:rsidRPr="00DC3691" w:rsidRDefault="00FE2074" w:rsidP="001F234B">
      <w:pPr>
        <w:autoSpaceDE w:val="0"/>
        <w:autoSpaceDN w:val="0"/>
        <w:adjustRightInd w:val="0"/>
        <w:spacing w:after="0" w:line="240" w:lineRule="auto"/>
        <w:jc w:val="both"/>
        <w:rPr>
          <w:rFonts w:eastAsia="Arial Unicode MS" w:cstheme="minorHAnsi"/>
          <w:lang w:val="en-US"/>
        </w:rPr>
      </w:pPr>
      <w:r w:rsidRPr="00DC3691">
        <w:rPr>
          <w:rFonts w:cstheme="minorHAnsi"/>
          <w:lang w:val="en-US"/>
        </w:rPr>
        <w:t>T</w:t>
      </w:r>
      <w:r w:rsidR="003F4809" w:rsidRPr="00DC3691">
        <w:rPr>
          <w:rFonts w:eastAsia="Arial Unicode MS" w:cstheme="minorHAnsi"/>
          <w:lang w:val="en-US"/>
        </w:rPr>
        <w:t xml:space="preserve">o increase </w:t>
      </w:r>
      <w:r w:rsidRPr="00DC3691">
        <w:rPr>
          <w:rFonts w:eastAsia="Arial Unicode MS" w:cstheme="minorHAnsi"/>
          <w:lang w:val="en-US"/>
        </w:rPr>
        <w:t xml:space="preserve">reduce inequalities, </w:t>
      </w:r>
      <w:r w:rsidR="00477C66" w:rsidRPr="00DC3691">
        <w:rPr>
          <w:rFonts w:eastAsia="Arial Unicode MS" w:cstheme="minorHAnsi"/>
          <w:lang w:val="en-US"/>
        </w:rPr>
        <w:t xml:space="preserve">the </w:t>
      </w:r>
      <w:r w:rsidRPr="00DC3691">
        <w:rPr>
          <w:rFonts w:cstheme="minorHAnsi"/>
          <w:lang w:val="en-US"/>
        </w:rPr>
        <w:t xml:space="preserve">following </w:t>
      </w:r>
      <w:r w:rsidRPr="00DC3691">
        <w:rPr>
          <w:rFonts w:eastAsia="Arial Unicode MS" w:cstheme="minorHAnsi"/>
          <w:lang w:val="en-US"/>
        </w:rPr>
        <w:t xml:space="preserve">concrete activities will be undertaken:                                                                                     </w:t>
      </w:r>
    </w:p>
    <w:p w14:paraId="70F9A56C" w14:textId="4D296A88" w:rsidR="00FE2074" w:rsidRPr="00DC3691" w:rsidRDefault="00186FBE" w:rsidP="001F234B">
      <w:pPr>
        <w:autoSpaceDE w:val="0"/>
        <w:autoSpaceDN w:val="0"/>
        <w:adjustRightInd w:val="0"/>
        <w:spacing w:after="0" w:line="240" w:lineRule="auto"/>
        <w:jc w:val="both"/>
        <w:rPr>
          <w:lang w:val="en-US"/>
        </w:rPr>
      </w:pPr>
      <w:r>
        <w:rPr>
          <w:lang w:val="en-US"/>
        </w:rPr>
        <w:t>4</w:t>
      </w:r>
      <w:r w:rsidR="4A601D58" w:rsidRPr="4A601D58">
        <w:rPr>
          <w:lang w:val="en-US"/>
        </w:rPr>
        <w:t>.6.1 Conduct wide consultations with women and relevant vulnerable and marginalized groups aiming at analyzing physical, social, economic, cultural or legislative barriers to accessing own rights.</w:t>
      </w:r>
    </w:p>
    <w:p w14:paraId="344C0E3B" w14:textId="229CF7FA" w:rsidR="00FE2074" w:rsidRPr="00DC3691" w:rsidRDefault="00186FBE" w:rsidP="001F234B">
      <w:pPr>
        <w:autoSpaceDE w:val="0"/>
        <w:autoSpaceDN w:val="0"/>
        <w:adjustRightInd w:val="0"/>
        <w:spacing w:after="0" w:line="240" w:lineRule="auto"/>
        <w:jc w:val="both"/>
        <w:rPr>
          <w:lang w:val="en-US"/>
        </w:rPr>
      </w:pPr>
      <w:r>
        <w:rPr>
          <w:lang w:val="en-US"/>
        </w:rPr>
        <w:t>4</w:t>
      </w:r>
      <w:r w:rsidR="4A601D58" w:rsidRPr="4A601D58">
        <w:rPr>
          <w:lang w:val="en-US"/>
        </w:rPr>
        <w:t>.6.2 Practice equalities while distributing relief aid of this operation on the basis of Right based approach.</w:t>
      </w:r>
    </w:p>
    <w:p w14:paraId="64CAB9C9" w14:textId="48E1125D" w:rsidR="009E36E9" w:rsidRPr="00DC3691" w:rsidRDefault="00186FBE" w:rsidP="001F234B">
      <w:pPr>
        <w:autoSpaceDE w:val="0"/>
        <w:autoSpaceDN w:val="0"/>
        <w:adjustRightInd w:val="0"/>
        <w:spacing w:after="0" w:line="240" w:lineRule="auto"/>
        <w:jc w:val="both"/>
        <w:rPr>
          <w:lang w:val="en-US"/>
        </w:rPr>
      </w:pPr>
      <w:r>
        <w:rPr>
          <w:lang w:val="en-US"/>
        </w:rPr>
        <w:t>4</w:t>
      </w:r>
      <w:r w:rsidR="4A601D58" w:rsidRPr="4A601D58">
        <w:rPr>
          <w:lang w:val="en-US"/>
        </w:rPr>
        <w:t>.6.3 Conduct sensitization meetings with both beneficiaries and community leaders.</w:t>
      </w:r>
    </w:p>
    <w:p w14:paraId="50463161" w14:textId="41465550" w:rsidR="00477C66" w:rsidRPr="00DC3691" w:rsidRDefault="00186FBE" w:rsidP="001F234B">
      <w:pPr>
        <w:autoSpaceDE w:val="0"/>
        <w:autoSpaceDN w:val="0"/>
        <w:adjustRightInd w:val="0"/>
        <w:spacing w:after="0" w:line="240" w:lineRule="auto"/>
        <w:jc w:val="both"/>
        <w:rPr>
          <w:lang w:val="en-US"/>
        </w:rPr>
      </w:pPr>
      <w:r>
        <w:rPr>
          <w:lang w:val="en-US"/>
        </w:rPr>
        <w:t>4</w:t>
      </w:r>
      <w:r w:rsidR="4A601D58" w:rsidRPr="4A601D58">
        <w:rPr>
          <w:lang w:val="en-US"/>
        </w:rPr>
        <w:t xml:space="preserve">.6.4 Communicating information about positive ways of accessing resources.  </w:t>
      </w:r>
    </w:p>
    <w:p w14:paraId="2FE13C84" w14:textId="38130BB3" w:rsidR="00FE2074" w:rsidRPr="00DC3691" w:rsidRDefault="00186FBE" w:rsidP="001F234B">
      <w:pPr>
        <w:autoSpaceDE w:val="0"/>
        <w:autoSpaceDN w:val="0"/>
        <w:adjustRightInd w:val="0"/>
        <w:spacing w:after="0" w:line="240" w:lineRule="auto"/>
        <w:jc w:val="both"/>
        <w:rPr>
          <w:lang w:val="en-US"/>
        </w:rPr>
      </w:pPr>
      <w:r>
        <w:rPr>
          <w:lang w:val="en-US"/>
        </w:rPr>
        <w:t>4</w:t>
      </w:r>
      <w:r w:rsidR="4A601D58" w:rsidRPr="4A601D58">
        <w:rPr>
          <w:lang w:val="en-US"/>
        </w:rPr>
        <w:t xml:space="preserve">.6.5 Give equal chance to both females and males to participate and contribute in the operation. </w:t>
      </w:r>
    </w:p>
    <w:p w14:paraId="6EDB6B78" w14:textId="24411735" w:rsidR="00FE2074" w:rsidRPr="00DC3691" w:rsidRDefault="00186FBE" w:rsidP="001F234B">
      <w:pPr>
        <w:pStyle w:val="NoSpacing"/>
        <w:jc w:val="both"/>
        <w:rPr>
          <w:lang w:val="en-US"/>
        </w:rPr>
      </w:pPr>
      <w:r>
        <w:rPr>
          <w:lang w:val="en-US"/>
        </w:rPr>
        <w:t>4</w:t>
      </w:r>
      <w:r w:rsidR="4A601D58" w:rsidRPr="4A601D58">
        <w:rPr>
          <w:lang w:val="en-US"/>
        </w:rPr>
        <w:t>.6.6 Use meetings and distribution opportunities events for mass sensitization to rise up concerns about equality.</w:t>
      </w:r>
    </w:p>
    <w:p w14:paraId="40004C09" w14:textId="77777777" w:rsidR="00285149" w:rsidRPr="00DC3691" w:rsidRDefault="00285149" w:rsidP="001F234B">
      <w:pPr>
        <w:pStyle w:val="NoSpacing"/>
        <w:jc w:val="both"/>
        <w:rPr>
          <w:rFonts w:cstheme="minorHAnsi"/>
          <w:lang w:val="en-US"/>
        </w:rPr>
      </w:pPr>
    </w:p>
    <w:p w14:paraId="72B6BA6D" w14:textId="30D9F1D0" w:rsidR="00FE2074" w:rsidRPr="00DC3691" w:rsidRDefault="00186FBE" w:rsidP="001F234B">
      <w:pPr>
        <w:pStyle w:val="NoSpacing"/>
        <w:jc w:val="both"/>
        <w:rPr>
          <w:b/>
          <w:bCs/>
          <w:lang w:val="en-US"/>
        </w:rPr>
      </w:pPr>
      <w:r>
        <w:rPr>
          <w:b/>
          <w:bCs/>
          <w:lang w:val="en-US"/>
        </w:rPr>
        <w:t>4</w:t>
      </w:r>
      <w:r w:rsidR="4A601D58" w:rsidRPr="4A601D58">
        <w:rPr>
          <w:b/>
          <w:bCs/>
          <w:lang w:val="en-US"/>
        </w:rPr>
        <w:t xml:space="preserve">.7 Tools and guiding instruments </w:t>
      </w:r>
    </w:p>
    <w:p w14:paraId="671ACDB9" w14:textId="12175FC9" w:rsidR="00D65014" w:rsidRPr="00DC3691" w:rsidRDefault="00186FBE" w:rsidP="001F234B">
      <w:pPr>
        <w:pStyle w:val="NoSpacing"/>
        <w:jc w:val="both"/>
        <w:rPr>
          <w:lang w:val="en-US"/>
        </w:rPr>
      </w:pPr>
      <w:r>
        <w:rPr>
          <w:lang w:val="en-US"/>
        </w:rPr>
        <w:t>4</w:t>
      </w:r>
      <w:r w:rsidR="4A601D58" w:rsidRPr="4A601D58">
        <w:rPr>
          <w:lang w:val="en-US"/>
        </w:rPr>
        <w:t>.7.1 Tools: Human Rights, Minimum standards about aid in emergencies, Humanitarian principles, Do No Harm principles and practices, Country specific current Humanitarian Strategies.</w:t>
      </w:r>
    </w:p>
    <w:p w14:paraId="0A53223A" w14:textId="2C596F2C" w:rsidR="00C74B6C" w:rsidRPr="00DC3691" w:rsidRDefault="00186FBE" w:rsidP="001F234B">
      <w:pPr>
        <w:pStyle w:val="NoSpacing"/>
        <w:jc w:val="both"/>
        <w:rPr>
          <w:lang w:val="en-US"/>
        </w:rPr>
      </w:pPr>
      <w:r>
        <w:rPr>
          <w:lang w:val="en-US"/>
        </w:rPr>
        <w:t>4</w:t>
      </w:r>
      <w:r w:rsidR="4A601D58" w:rsidRPr="4A601D58">
        <w:rPr>
          <w:lang w:val="en-US"/>
        </w:rPr>
        <w:t>.7.2 Guiding instruments: Human rights documents, Sphere project handbook &amp; Humanitarian Charter, Finland’s Humanitarian Policy, the country specific Humanitarian Response Plans, the Human Rights Based Approach (HRBA) and Do No Harm.</w:t>
      </w:r>
    </w:p>
    <w:p w14:paraId="3254D3C0" w14:textId="77777777" w:rsidR="00247B7D" w:rsidRPr="00DC3691" w:rsidRDefault="00247B7D" w:rsidP="00C32CCC">
      <w:pPr>
        <w:pStyle w:val="NoSpacing"/>
        <w:rPr>
          <w:rFonts w:cstheme="minorHAnsi"/>
          <w:lang w:val="en-US"/>
        </w:rPr>
      </w:pPr>
    </w:p>
    <w:p w14:paraId="7B4C4DEE" w14:textId="63E150AD" w:rsidR="0024024F" w:rsidRPr="00DC3691" w:rsidRDefault="001F234B" w:rsidP="4A601D58">
      <w:pPr>
        <w:autoSpaceDE w:val="0"/>
        <w:autoSpaceDN w:val="0"/>
        <w:adjustRightInd w:val="0"/>
        <w:rPr>
          <w:b/>
          <w:bCs/>
          <w:lang w:val="en-US"/>
        </w:rPr>
      </w:pPr>
      <w:r>
        <w:rPr>
          <w:b/>
          <w:bCs/>
          <w:lang w:val="en-US"/>
        </w:rPr>
        <w:t>5</w:t>
      </w:r>
      <w:r w:rsidR="4A601D58" w:rsidRPr="4A601D58">
        <w:rPr>
          <w:b/>
          <w:bCs/>
          <w:lang w:val="en-US"/>
        </w:rPr>
        <w:t xml:space="preserve"> RIGHTS AND NEEDS OF VULNERABLE GROUPS BACKGROUND PAPER</w:t>
      </w:r>
    </w:p>
    <w:p w14:paraId="395693DB" w14:textId="79B1C501" w:rsidR="006A136F" w:rsidRPr="00DC3691" w:rsidRDefault="001F234B" w:rsidP="001F234B">
      <w:pPr>
        <w:autoSpaceDE w:val="0"/>
        <w:autoSpaceDN w:val="0"/>
        <w:adjustRightInd w:val="0"/>
        <w:jc w:val="both"/>
        <w:rPr>
          <w:b/>
          <w:bCs/>
          <w:lang w:val="en-US"/>
        </w:rPr>
      </w:pPr>
      <w:r>
        <w:rPr>
          <w:b/>
          <w:bCs/>
          <w:lang w:val="en-US"/>
        </w:rPr>
        <w:t>5</w:t>
      </w:r>
      <w:r w:rsidR="1A99298A" w:rsidRPr="1A99298A">
        <w:rPr>
          <w:b/>
          <w:bCs/>
          <w:lang w:val="en-US"/>
        </w:rPr>
        <w:t>.1 Background information about Rights and needs of vulnerable groups</w:t>
      </w:r>
    </w:p>
    <w:p w14:paraId="4972FDB8" w14:textId="2FD760E2" w:rsidR="006A136F" w:rsidRPr="00DC3691" w:rsidRDefault="00285149" w:rsidP="001F234B">
      <w:pPr>
        <w:pStyle w:val="NoSpacing"/>
        <w:jc w:val="both"/>
        <w:rPr>
          <w:lang w:val="en-US"/>
        </w:rPr>
      </w:pPr>
      <w:r w:rsidRPr="1A99298A">
        <w:rPr>
          <w:lang w:val="en-US"/>
        </w:rPr>
        <w:t>T</w:t>
      </w:r>
      <w:r w:rsidR="009D03E8" w:rsidRPr="1A99298A">
        <w:rPr>
          <w:lang w:val="en-US"/>
        </w:rPr>
        <w:t xml:space="preserve">he project </w:t>
      </w:r>
      <w:r w:rsidR="00874D75" w:rsidRPr="1A99298A">
        <w:rPr>
          <w:lang w:val="en-US"/>
        </w:rPr>
        <w:t xml:space="preserve">recognizes </w:t>
      </w:r>
      <w:r w:rsidR="002B4ED2" w:rsidRPr="1A99298A">
        <w:rPr>
          <w:lang w:val="en-US"/>
        </w:rPr>
        <w:t xml:space="preserve">the rights of all </w:t>
      </w:r>
      <w:r w:rsidR="00E255EB" w:rsidRPr="1A99298A">
        <w:rPr>
          <w:lang w:val="en-US"/>
        </w:rPr>
        <w:t xml:space="preserve">individuals, including </w:t>
      </w:r>
      <w:r w:rsidR="005B7D32" w:rsidRPr="1A99298A">
        <w:rPr>
          <w:lang w:val="en-US"/>
        </w:rPr>
        <w:t xml:space="preserve">vulnerable </w:t>
      </w:r>
      <w:r w:rsidR="00E255EB" w:rsidRPr="1A99298A">
        <w:rPr>
          <w:lang w:val="en-US"/>
        </w:rPr>
        <w:t xml:space="preserve">individuals </w:t>
      </w:r>
      <w:r w:rsidR="000D543E" w:rsidRPr="1A99298A">
        <w:rPr>
          <w:lang w:val="en-US"/>
        </w:rPr>
        <w:t xml:space="preserve">to </w:t>
      </w:r>
      <w:r w:rsidR="005B7D32" w:rsidRPr="1A99298A">
        <w:rPr>
          <w:lang w:val="en-US"/>
        </w:rPr>
        <w:t>relief assistance</w:t>
      </w:r>
      <w:r w:rsidR="000D543E" w:rsidRPr="1A99298A">
        <w:rPr>
          <w:lang w:val="en-US"/>
        </w:rPr>
        <w:t xml:space="preserve">. </w:t>
      </w:r>
      <w:r w:rsidR="00B81A25" w:rsidRPr="1A99298A">
        <w:rPr>
          <w:lang w:val="en-US"/>
        </w:rPr>
        <w:t xml:space="preserve">The assessment observed complaints of vulnerable individuals against power-holders who accumulate </w:t>
      </w:r>
      <w:r w:rsidR="004B1FB2" w:rsidRPr="1A99298A">
        <w:rPr>
          <w:lang w:val="en-US"/>
        </w:rPr>
        <w:t xml:space="preserve">both </w:t>
      </w:r>
      <w:r w:rsidR="00032EE7" w:rsidRPr="1A99298A">
        <w:rPr>
          <w:lang w:val="en-US"/>
        </w:rPr>
        <w:t xml:space="preserve">jobs and </w:t>
      </w:r>
      <w:r w:rsidR="00B81A25" w:rsidRPr="1A99298A">
        <w:rPr>
          <w:lang w:val="en-US"/>
        </w:rPr>
        <w:t xml:space="preserve">good quantity of aid while vulnerable people are struggling. </w:t>
      </w:r>
      <w:r w:rsidR="00B70BCE" w:rsidRPr="1A99298A">
        <w:rPr>
          <w:lang w:val="en-US"/>
        </w:rPr>
        <w:t xml:space="preserve">This </w:t>
      </w:r>
      <w:r w:rsidR="0092278F" w:rsidRPr="1A99298A">
        <w:rPr>
          <w:lang w:val="en-US"/>
        </w:rPr>
        <w:t xml:space="preserve">project strives to </w:t>
      </w:r>
      <w:r w:rsidR="00486180" w:rsidRPr="1A99298A">
        <w:rPr>
          <w:lang w:val="en-US"/>
        </w:rPr>
        <w:t>achieve</w:t>
      </w:r>
      <w:r w:rsidR="0092278F" w:rsidRPr="1A99298A">
        <w:rPr>
          <w:lang w:val="en-US"/>
        </w:rPr>
        <w:t xml:space="preserve"> this theme in order </w:t>
      </w:r>
      <w:r w:rsidR="00B70BCE" w:rsidRPr="1A99298A">
        <w:rPr>
          <w:lang w:val="en-US"/>
        </w:rPr>
        <w:t xml:space="preserve">to meet the </w:t>
      </w:r>
      <w:r w:rsidR="00486180" w:rsidRPr="1A99298A">
        <w:rPr>
          <w:lang w:val="en-US"/>
        </w:rPr>
        <w:t xml:space="preserve">sphere </w:t>
      </w:r>
      <w:r w:rsidR="002C7D00" w:rsidRPr="1A99298A">
        <w:rPr>
          <w:lang w:val="en-US"/>
        </w:rPr>
        <w:t xml:space="preserve">statement: </w:t>
      </w:r>
      <w:r w:rsidR="007A7CCE" w:rsidRPr="1A99298A">
        <w:rPr>
          <w:lang w:val="en-US"/>
        </w:rPr>
        <w:t>effective humanitarian response must be based on a comprehensive, contextualized</w:t>
      </w:r>
      <w:r w:rsidR="00FB7DD9" w:rsidRPr="1A99298A">
        <w:rPr>
          <w:lang w:val="en-US"/>
        </w:rPr>
        <w:t xml:space="preserve"> diagnosis</w:t>
      </w:r>
      <w:r w:rsidR="007A7CCE" w:rsidRPr="1A99298A">
        <w:rPr>
          <w:lang w:val="en-US"/>
        </w:rPr>
        <w:t xml:space="preserve">, in order to </w:t>
      </w:r>
      <w:r w:rsidR="00DF2726" w:rsidRPr="1A99298A">
        <w:rPr>
          <w:lang w:val="en-US"/>
        </w:rPr>
        <w:t>analyze</w:t>
      </w:r>
      <w:r w:rsidR="007A7CCE" w:rsidRPr="1A99298A">
        <w:rPr>
          <w:lang w:val="en-US"/>
        </w:rPr>
        <w:t xml:space="preserve"> people’s needs, vulnerabilities and capacities in each context</w:t>
      </w:r>
      <w:r w:rsidR="00477C66" w:rsidRPr="1A99298A">
        <w:rPr>
          <w:lang w:val="en-US"/>
        </w:rPr>
        <w:t>.</w:t>
      </w:r>
      <w:r w:rsidR="008A665D" w:rsidRPr="1A99298A">
        <w:rPr>
          <w:rStyle w:val="FootnoteReference"/>
          <w:lang w:val="en-US"/>
        </w:rPr>
        <w:footnoteReference w:id="8"/>
      </w:r>
    </w:p>
    <w:p w14:paraId="7ABE8EE2" w14:textId="74E6ACC8" w:rsidR="63253531" w:rsidRDefault="63253531" w:rsidP="001F234B">
      <w:pPr>
        <w:pStyle w:val="NoSpacing"/>
        <w:jc w:val="both"/>
        <w:rPr>
          <w:b/>
          <w:bCs/>
          <w:lang w:val="en-US"/>
        </w:rPr>
      </w:pPr>
    </w:p>
    <w:p w14:paraId="0621E953" w14:textId="27335734" w:rsidR="008F5651" w:rsidRPr="00DC3691" w:rsidRDefault="001F234B" w:rsidP="001F234B">
      <w:pPr>
        <w:pStyle w:val="NoSpacing"/>
        <w:jc w:val="both"/>
        <w:rPr>
          <w:b/>
          <w:bCs/>
          <w:lang w:val="en-US"/>
        </w:rPr>
      </w:pPr>
      <w:r>
        <w:rPr>
          <w:b/>
          <w:bCs/>
          <w:lang w:val="en-US"/>
        </w:rPr>
        <w:t>5</w:t>
      </w:r>
      <w:r w:rsidR="4A601D58" w:rsidRPr="4A601D58">
        <w:rPr>
          <w:b/>
          <w:bCs/>
          <w:lang w:val="en-US"/>
        </w:rPr>
        <w:t>.2 Children and old people</w:t>
      </w:r>
    </w:p>
    <w:p w14:paraId="3A71AB2A" w14:textId="541535D9" w:rsidR="00191F8E" w:rsidRPr="00DC3691" w:rsidRDefault="63253531" w:rsidP="001F234B">
      <w:pPr>
        <w:spacing w:line="240" w:lineRule="auto"/>
        <w:jc w:val="both"/>
        <w:rPr>
          <w:rFonts w:eastAsia="Calibri"/>
          <w:lang w:val="en-GB"/>
        </w:rPr>
      </w:pPr>
      <w:r w:rsidRPr="63253531">
        <w:rPr>
          <w:rFonts w:eastAsia="Calibri"/>
          <w:lang w:val="en-GB"/>
        </w:rPr>
        <w:t xml:space="preserve">Special measures must be taken to ensure that children are protected from harm and given equitable access to basic services. It is crucial that children’s voice is heard during emergency assessments, and their views are considered in humanitarian service delivery and its monitoring and evaluation. Children and young peoples’ are </w:t>
      </w:r>
      <w:r w:rsidR="00BB3AED" w:rsidRPr="63253531">
        <w:rPr>
          <w:rFonts w:eastAsia="Calibri"/>
          <w:lang w:val="en-GB"/>
        </w:rPr>
        <w:t>vulnerability</w:t>
      </w:r>
      <w:r w:rsidRPr="63253531">
        <w:rPr>
          <w:rFonts w:eastAsia="Calibri"/>
          <w:lang w:val="en-GB"/>
        </w:rPr>
        <w:t xml:space="preserve"> and need of protection, is addressed in </w:t>
      </w:r>
      <w:proofErr w:type="spellStart"/>
      <w:r w:rsidRPr="63253531">
        <w:rPr>
          <w:rFonts w:eastAsia="Calibri"/>
          <w:lang w:val="en-GB"/>
        </w:rPr>
        <w:t>Fida</w:t>
      </w:r>
      <w:proofErr w:type="spellEnd"/>
      <w:r w:rsidRPr="63253531">
        <w:rPr>
          <w:rFonts w:eastAsia="Calibri"/>
          <w:lang w:val="en-GB"/>
        </w:rPr>
        <w:t xml:space="preserve"> programme by focusing on their physical and psychosocial security. Without this they easily fall prey to adverse influences of crises situation, such as malnutrition, exploitation, abduction and recruitment into armed groups and fighting forces, sexual violence and lack of opportunity to participate in decision-making. </w:t>
      </w:r>
    </w:p>
    <w:p w14:paraId="2A1B83A7" w14:textId="53A4E06E" w:rsidR="00191F8E" w:rsidRPr="00DC3691" w:rsidRDefault="63253531" w:rsidP="001F234B">
      <w:pPr>
        <w:spacing w:line="240" w:lineRule="auto"/>
        <w:jc w:val="both"/>
        <w:rPr>
          <w:rFonts w:eastAsia="Calibri"/>
          <w:lang w:val="en-GB"/>
        </w:rPr>
      </w:pPr>
      <w:r w:rsidRPr="63253531">
        <w:rPr>
          <w:rFonts w:eastAsia="Calibri"/>
          <w:lang w:val="en-GB"/>
        </w:rPr>
        <w:t xml:space="preserve">The old people have both vulnerabilities and capacities, which may either complicate or ease the circumstances in crises situations. While their decreasing mental or physical strength may make them </w:t>
      </w:r>
      <w:r w:rsidRPr="63253531">
        <w:rPr>
          <w:rFonts w:eastAsia="Calibri"/>
          <w:lang w:val="en-GB"/>
        </w:rPr>
        <w:lastRenderedPageBreak/>
        <w:t>especially vulnerable, their experience and knowledge about the environment may be a valuable resource for survival.</w:t>
      </w:r>
    </w:p>
    <w:p w14:paraId="6C104CF7" w14:textId="77777777" w:rsidR="00D61AD4" w:rsidRPr="00DC3691" w:rsidRDefault="00D61AD4" w:rsidP="001F234B">
      <w:pPr>
        <w:ind w:left="708"/>
        <w:jc w:val="both"/>
        <w:rPr>
          <w:rFonts w:eastAsia="Calibri" w:cstheme="minorHAnsi"/>
          <w:i/>
          <w:lang w:val="en-GB"/>
        </w:rPr>
      </w:pPr>
      <w:r w:rsidRPr="00DC3691">
        <w:rPr>
          <w:rFonts w:eastAsia="Calibri" w:cstheme="minorHAnsi"/>
          <w:i/>
          <w:lang w:val="en-GB"/>
        </w:rPr>
        <w:t xml:space="preserve">Checklist </w:t>
      </w:r>
    </w:p>
    <w:p w14:paraId="48658F26" w14:textId="2A9FD0FE" w:rsidR="00D61AD4" w:rsidRPr="00DC3691" w:rsidRDefault="00D61AD4" w:rsidP="001F234B">
      <w:pPr>
        <w:pStyle w:val="ListParagraph"/>
        <w:numPr>
          <w:ilvl w:val="0"/>
          <w:numId w:val="26"/>
        </w:numPr>
        <w:jc w:val="both"/>
        <w:rPr>
          <w:rFonts w:asciiTheme="minorHAnsi" w:eastAsia="Calibri" w:hAnsiTheme="minorHAnsi" w:cstheme="minorHAnsi"/>
          <w:sz w:val="22"/>
          <w:szCs w:val="22"/>
        </w:rPr>
      </w:pPr>
      <w:r w:rsidRPr="00DC3691">
        <w:rPr>
          <w:rFonts w:asciiTheme="minorHAnsi" w:eastAsia="Calibri" w:hAnsiTheme="minorHAnsi" w:cstheme="minorHAnsi"/>
          <w:sz w:val="22"/>
          <w:szCs w:val="22"/>
        </w:rPr>
        <w:t>Does the operation have significant impacts on the lives of people with disabilities, HIV positive persons or people living with AIDS, minority ethnic groups, etc.?</w:t>
      </w:r>
    </w:p>
    <w:p w14:paraId="7B318289" w14:textId="2F5F1BD2" w:rsidR="00D61AD4" w:rsidRPr="00DC3691" w:rsidRDefault="00D61AD4" w:rsidP="001F234B">
      <w:pPr>
        <w:pStyle w:val="ListParagraph"/>
        <w:numPr>
          <w:ilvl w:val="0"/>
          <w:numId w:val="26"/>
        </w:numPr>
        <w:jc w:val="both"/>
        <w:rPr>
          <w:rFonts w:asciiTheme="minorHAnsi" w:eastAsia="Calibri" w:hAnsiTheme="minorHAnsi" w:cstheme="minorHAnsi"/>
          <w:sz w:val="22"/>
          <w:szCs w:val="22"/>
        </w:rPr>
      </w:pPr>
      <w:r w:rsidRPr="00DC3691">
        <w:rPr>
          <w:rFonts w:asciiTheme="minorHAnsi" w:eastAsia="Calibri" w:hAnsiTheme="minorHAnsi" w:cstheme="minorHAnsi"/>
          <w:sz w:val="22"/>
          <w:szCs w:val="22"/>
        </w:rPr>
        <w:t>Have these vulnerable people been considered in the planning and initial assessment phases? Have they participated in the project planning?</w:t>
      </w:r>
    </w:p>
    <w:p w14:paraId="3569CAE4" w14:textId="1A0736C7" w:rsidR="00D61AD4" w:rsidRPr="00DC3691" w:rsidRDefault="00D61AD4" w:rsidP="001F234B">
      <w:pPr>
        <w:pStyle w:val="ListParagraph"/>
        <w:numPr>
          <w:ilvl w:val="0"/>
          <w:numId w:val="26"/>
        </w:numPr>
        <w:jc w:val="both"/>
        <w:rPr>
          <w:rFonts w:asciiTheme="minorHAnsi" w:eastAsia="Calibri" w:hAnsiTheme="minorHAnsi" w:cstheme="minorHAnsi"/>
          <w:sz w:val="22"/>
          <w:szCs w:val="22"/>
        </w:rPr>
      </w:pPr>
      <w:r w:rsidRPr="00DC3691">
        <w:rPr>
          <w:rFonts w:asciiTheme="minorHAnsi" w:eastAsia="Calibri" w:hAnsiTheme="minorHAnsi" w:cstheme="minorHAnsi"/>
          <w:sz w:val="22"/>
          <w:szCs w:val="22"/>
        </w:rPr>
        <w:t>Does the project staff have sufficient knowledge about the vulnerable people groups? Have the possible prejudices and attitudes towards them been discussed openly?</w:t>
      </w:r>
    </w:p>
    <w:p w14:paraId="36994FE4" w14:textId="57F2F671" w:rsidR="00D61AD4" w:rsidRPr="00DC3691" w:rsidRDefault="00D61AD4" w:rsidP="001F234B">
      <w:pPr>
        <w:pStyle w:val="ListParagraph"/>
        <w:numPr>
          <w:ilvl w:val="0"/>
          <w:numId w:val="26"/>
        </w:numPr>
        <w:jc w:val="both"/>
        <w:rPr>
          <w:rFonts w:asciiTheme="minorHAnsi" w:eastAsia="Calibri" w:hAnsiTheme="minorHAnsi" w:cstheme="minorHAnsi"/>
          <w:sz w:val="22"/>
          <w:szCs w:val="22"/>
        </w:rPr>
      </w:pPr>
      <w:r w:rsidRPr="00DC3691">
        <w:rPr>
          <w:rFonts w:asciiTheme="minorHAnsi" w:eastAsia="Calibri" w:hAnsiTheme="minorHAnsi" w:cstheme="minorHAnsi"/>
          <w:sz w:val="22"/>
          <w:szCs w:val="22"/>
        </w:rPr>
        <w:t>Do the vulnerable people have equal possibilities to benefit from the project and to participate in its activities?</w:t>
      </w:r>
    </w:p>
    <w:p w14:paraId="329AA71C" w14:textId="59597BC1" w:rsidR="00D61AD4" w:rsidRPr="00DC3691" w:rsidRDefault="00D61AD4" w:rsidP="001F234B">
      <w:pPr>
        <w:pStyle w:val="ListParagraph"/>
        <w:numPr>
          <w:ilvl w:val="0"/>
          <w:numId w:val="26"/>
        </w:numPr>
        <w:jc w:val="both"/>
        <w:rPr>
          <w:rFonts w:asciiTheme="minorHAnsi" w:eastAsia="Calibri" w:hAnsiTheme="minorHAnsi" w:cstheme="minorHAnsi"/>
          <w:sz w:val="22"/>
          <w:szCs w:val="22"/>
        </w:rPr>
      </w:pPr>
      <w:r w:rsidRPr="00DC3691">
        <w:rPr>
          <w:rFonts w:asciiTheme="minorHAnsi" w:eastAsia="Calibri" w:hAnsiTheme="minorHAnsi" w:cstheme="minorHAnsi"/>
          <w:sz w:val="22"/>
          <w:szCs w:val="22"/>
        </w:rPr>
        <w:t>Do the vulnerable people groups have equal opportunities to be employed in the project and proceed in their work? Have adequate resources been reserved to meet their situation? Have the labour statuses and rights of the vulnerable people been secured?</w:t>
      </w:r>
    </w:p>
    <w:p w14:paraId="2CB3A140" w14:textId="144F0F2F" w:rsidR="00D61AD4" w:rsidRPr="00DC3691" w:rsidRDefault="00D61AD4" w:rsidP="001F234B">
      <w:pPr>
        <w:pStyle w:val="ListParagraph"/>
        <w:numPr>
          <w:ilvl w:val="0"/>
          <w:numId w:val="26"/>
        </w:numPr>
        <w:jc w:val="both"/>
        <w:rPr>
          <w:rFonts w:asciiTheme="minorHAnsi" w:eastAsia="Calibri" w:hAnsiTheme="minorHAnsi" w:cstheme="minorHAnsi"/>
          <w:sz w:val="22"/>
          <w:szCs w:val="22"/>
        </w:rPr>
      </w:pPr>
      <w:r w:rsidRPr="00DC3691">
        <w:rPr>
          <w:rFonts w:asciiTheme="minorHAnsi" w:eastAsia="Calibri" w:hAnsiTheme="minorHAnsi" w:cstheme="minorHAnsi"/>
          <w:sz w:val="22"/>
          <w:szCs w:val="22"/>
        </w:rPr>
        <w:t>Have vulnerable-people-specific indicators been formulated and regularly monitored? Has disaggregated data been collected and analysed within the monitoring and evaluation system and in the final evaluation?</w:t>
      </w:r>
    </w:p>
    <w:p w14:paraId="38064BB3" w14:textId="77777777" w:rsidR="00BB477C" w:rsidRPr="00DC3691" w:rsidRDefault="00BB477C" w:rsidP="001F234B">
      <w:pPr>
        <w:pStyle w:val="ListParagraph"/>
        <w:ind w:left="1068"/>
        <w:jc w:val="both"/>
        <w:rPr>
          <w:rFonts w:asciiTheme="minorHAnsi" w:eastAsia="Calibri" w:hAnsiTheme="minorHAnsi" w:cstheme="minorHAnsi"/>
          <w:sz w:val="22"/>
          <w:szCs w:val="22"/>
        </w:rPr>
      </w:pPr>
    </w:p>
    <w:p w14:paraId="5379F406" w14:textId="15604A97" w:rsidR="0090600D" w:rsidRPr="00BB3AED" w:rsidRDefault="001F234B" w:rsidP="001F234B">
      <w:pPr>
        <w:jc w:val="both"/>
        <w:rPr>
          <w:b/>
          <w:bCs/>
          <w:lang w:val="en-US"/>
        </w:rPr>
      </w:pPr>
      <w:r>
        <w:rPr>
          <w:b/>
          <w:bCs/>
          <w:lang w:val="en-US"/>
        </w:rPr>
        <w:t>5</w:t>
      </w:r>
      <w:r w:rsidR="4A601D58" w:rsidRPr="00BB3AED">
        <w:rPr>
          <w:b/>
          <w:bCs/>
          <w:lang w:val="en-US"/>
        </w:rPr>
        <w:t>.3 People with Disabilities</w:t>
      </w:r>
    </w:p>
    <w:p w14:paraId="089366DF" w14:textId="3D0A8405" w:rsidR="0090600D" w:rsidRPr="00DC3691" w:rsidRDefault="63253531" w:rsidP="001F234B">
      <w:pPr>
        <w:spacing w:after="0" w:line="240" w:lineRule="auto"/>
        <w:jc w:val="both"/>
        <w:rPr>
          <w:lang w:val="en-GB"/>
        </w:rPr>
      </w:pPr>
      <w:r w:rsidRPr="63253531">
        <w:rPr>
          <w:lang w:val="en-GB"/>
        </w:rPr>
        <w:t>People with sensory, physical, mental or intellectual impairment suffer not only because of a diagnosable condition, but because they are denied access to education, health care, employment and participation in political and public life. PWDs become even more vulnerable in disaster and conflict settings and need specific attention and protection in ensuring that no one is left behind. Emergency situations also often generate an increase in the number of PWDs because of new injuries and lack of access to services.</w:t>
      </w:r>
    </w:p>
    <w:p w14:paraId="20A2DD90" w14:textId="41C0B7B1" w:rsidR="0090600D" w:rsidRPr="00436859" w:rsidRDefault="63253531" w:rsidP="001F234B">
      <w:pPr>
        <w:spacing w:after="0" w:line="240" w:lineRule="auto"/>
        <w:jc w:val="both"/>
        <w:rPr>
          <w:lang w:val="en-GB"/>
        </w:rPr>
      </w:pPr>
      <w:r w:rsidRPr="63253531">
        <w:rPr>
          <w:lang w:val="en-GB"/>
        </w:rPr>
        <w:t>It is essential, that also in humanitarian assistance the plans and decisions which affect the lives of the people living with disabilities are made with the principle, that they are included in everything, especially concerning the decisions affecting their lives. It is often forgotten, that the beneficiaries of the humanitarian assistance as a whole, PWDs included, are not only in the receiving end of humanitarian action but have a lot to contribute.</w:t>
      </w:r>
    </w:p>
    <w:p w14:paraId="06C8C66F" w14:textId="05910AA2" w:rsidR="0090600D" w:rsidRPr="00436859" w:rsidRDefault="63253531" w:rsidP="001F234B">
      <w:pPr>
        <w:spacing w:after="0" w:line="240" w:lineRule="auto"/>
        <w:jc w:val="both"/>
        <w:rPr>
          <w:lang w:val="en-GB"/>
        </w:rPr>
      </w:pPr>
      <w:r w:rsidRPr="63253531">
        <w:rPr>
          <w:lang w:val="en-GB"/>
        </w:rPr>
        <w:t xml:space="preserve"> Disability mainstreaming is about building awareness about disability into existing project structures and activities. It means that both the needs and contribution of PWDs are taken into account in the full project cycle, from initial planning, to implementation, monitoring and finally evaluation. PWDs and their organisations should play an active role in process, both as beneficiaries and as experts.</w:t>
      </w:r>
    </w:p>
    <w:p w14:paraId="47AB8D60" w14:textId="77777777" w:rsidR="00D61AD4" w:rsidRPr="00436859" w:rsidRDefault="00D61AD4" w:rsidP="001F234B">
      <w:pPr>
        <w:spacing w:after="0" w:line="240" w:lineRule="auto"/>
        <w:ind w:left="709"/>
        <w:jc w:val="both"/>
        <w:rPr>
          <w:rFonts w:cstheme="minorHAnsi"/>
          <w:i/>
        </w:rPr>
      </w:pPr>
      <w:r w:rsidRPr="00436859">
        <w:rPr>
          <w:rFonts w:cstheme="minorHAnsi"/>
          <w:i/>
        </w:rPr>
        <w:t>Checklist</w:t>
      </w:r>
    </w:p>
    <w:p w14:paraId="1B5B709F" w14:textId="196D58DC" w:rsidR="00D61AD4" w:rsidRPr="00436859" w:rsidRDefault="00D61AD4" w:rsidP="001F234B">
      <w:pPr>
        <w:pStyle w:val="ListParagraph"/>
        <w:numPr>
          <w:ilvl w:val="0"/>
          <w:numId w:val="25"/>
        </w:numPr>
        <w:jc w:val="both"/>
        <w:rPr>
          <w:rFonts w:asciiTheme="minorHAnsi" w:hAnsiTheme="minorHAnsi" w:cstheme="minorHAnsi"/>
          <w:sz w:val="22"/>
          <w:szCs w:val="22"/>
        </w:rPr>
      </w:pPr>
      <w:r w:rsidRPr="00436859">
        <w:rPr>
          <w:rFonts w:asciiTheme="minorHAnsi" w:hAnsiTheme="minorHAnsi" w:cstheme="minorHAnsi"/>
          <w:sz w:val="22"/>
          <w:szCs w:val="22"/>
        </w:rPr>
        <w:t xml:space="preserve">Does the project take into account the </w:t>
      </w:r>
      <w:proofErr w:type="spellStart"/>
      <w:r w:rsidRPr="00436859">
        <w:rPr>
          <w:rFonts w:asciiTheme="minorHAnsi" w:hAnsiTheme="minorHAnsi" w:cstheme="minorHAnsi"/>
          <w:sz w:val="22"/>
          <w:szCs w:val="22"/>
        </w:rPr>
        <w:t>Fida</w:t>
      </w:r>
      <w:proofErr w:type="spellEnd"/>
      <w:r w:rsidRPr="00436859">
        <w:rPr>
          <w:rFonts w:asciiTheme="minorHAnsi" w:hAnsiTheme="minorHAnsi" w:cstheme="minorHAnsi"/>
          <w:sz w:val="22"/>
          <w:szCs w:val="22"/>
        </w:rPr>
        <w:t xml:space="preserve"> International Disability Policy?</w:t>
      </w:r>
    </w:p>
    <w:p w14:paraId="1DFC47F3" w14:textId="1D20781F" w:rsidR="00D61AD4" w:rsidRPr="00436859" w:rsidRDefault="00D61AD4" w:rsidP="001F234B">
      <w:pPr>
        <w:pStyle w:val="ListParagraph"/>
        <w:numPr>
          <w:ilvl w:val="0"/>
          <w:numId w:val="25"/>
        </w:numPr>
        <w:jc w:val="both"/>
        <w:rPr>
          <w:rFonts w:asciiTheme="minorHAnsi" w:hAnsiTheme="minorHAnsi" w:cstheme="minorHAnsi"/>
          <w:sz w:val="22"/>
          <w:szCs w:val="22"/>
        </w:rPr>
      </w:pPr>
      <w:r w:rsidRPr="00436859">
        <w:rPr>
          <w:rFonts w:asciiTheme="minorHAnsi" w:hAnsiTheme="minorHAnsi" w:cstheme="minorHAnsi"/>
          <w:sz w:val="22"/>
          <w:szCs w:val="22"/>
        </w:rPr>
        <w:t>Have PWDs been identified in the project area? Have their vulnerabilities and needs been identified in the specific crises setting?</w:t>
      </w:r>
    </w:p>
    <w:p w14:paraId="7260F3FD" w14:textId="66BE24BD" w:rsidR="00D61AD4" w:rsidRPr="00436859" w:rsidRDefault="00D61AD4" w:rsidP="001F234B">
      <w:pPr>
        <w:pStyle w:val="ListParagraph"/>
        <w:numPr>
          <w:ilvl w:val="0"/>
          <w:numId w:val="25"/>
        </w:numPr>
        <w:jc w:val="both"/>
        <w:rPr>
          <w:rFonts w:asciiTheme="minorHAnsi" w:hAnsiTheme="minorHAnsi" w:cstheme="minorHAnsi"/>
          <w:sz w:val="22"/>
          <w:szCs w:val="22"/>
        </w:rPr>
      </w:pPr>
      <w:r w:rsidRPr="00436859">
        <w:rPr>
          <w:rFonts w:asciiTheme="minorHAnsi" w:hAnsiTheme="minorHAnsi" w:cstheme="minorHAnsi"/>
          <w:sz w:val="22"/>
          <w:szCs w:val="22"/>
        </w:rPr>
        <w:t>Have the main barriers hindering active participation of PWDs (cultural, attitudinal, environmental, institutional) been identified?</w:t>
      </w:r>
    </w:p>
    <w:p w14:paraId="0C7D3264" w14:textId="001BF8EB" w:rsidR="00D61AD4" w:rsidRPr="00436859" w:rsidRDefault="00D61AD4" w:rsidP="001F234B">
      <w:pPr>
        <w:pStyle w:val="ListParagraph"/>
        <w:numPr>
          <w:ilvl w:val="0"/>
          <w:numId w:val="25"/>
        </w:numPr>
        <w:jc w:val="both"/>
        <w:rPr>
          <w:rFonts w:asciiTheme="minorHAnsi" w:hAnsiTheme="minorHAnsi" w:cstheme="minorHAnsi"/>
          <w:sz w:val="22"/>
          <w:szCs w:val="22"/>
        </w:rPr>
      </w:pPr>
      <w:r w:rsidRPr="00436859">
        <w:rPr>
          <w:rFonts w:asciiTheme="minorHAnsi" w:hAnsiTheme="minorHAnsi" w:cstheme="minorHAnsi"/>
          <w:sz w:val="22"/>
          <w:szCs w:val="22"/>
        </w:rPr>
        <w:t xml:space="preserve">Have PWDs been taken into account in the planning and initial assessment phases of the project?  </w:t>
      </w:r>
    </w:p>
    <w:p w14:paraId="463C3BF0" w14:textId="77B9F29A" w:rsidR="00D61AD4" w:rsidRPr="00436859" w:rsidRDefault="00D61AD4" w:rsidP="001F234B">
      <w:pPr>
        <w:pStyle w:val="ListParagraph"/>
        <w:numPr>
          <w:ilvl w:val="0"/>
          <w:numId w:val="25"/>
        </w:numPr>
        <w:jc w:val="both"/>
        <w:rPr>
          <w:rFonts w:asciiTheme="minorHAnsi" w:hAnsiTheme="minorHAnsi" w:cstheme="minorHAnsi"/>
          <w:sz w:val="22"/>
          <w:szCs w:val="22"/>
        </w:rPr>
      </w:pPr>
      <w:r w:rsidRPr="00436859">
        <w:rPr>
          <w:rFonts w:asciiTheme="minorHAnsi" w:hAnsiTheme="minorHAnsi" w:cstheme="minorHAnsi"/>
          <w:sz w:val="22"/>
          <w:szCs w:val="22"/>
        </w:rPr>
        <w:t>Has disability disaggregated data been collected and analysed within the monitoring and evaluation system and in the final evaluation?</w:t>
      </w:r>
    </w:p>
    <w:p w14:paraId="339D07BD" w14:textId="77777777" w:rsidR="00BB477C" w:rsidRPr="00436859" w:rsidRDefault="00BB477C" w:rsidP="001F234B">
      <w:pPr>
        <w:pStyle w:val="ListParagraph"/>
        <w:ind w:left="1429"/>
        <w:jc w:val="both"/>
        <w:rPr>
          <w:rFonts w:asciiTheme="minorHAnsi" w:hAnsiTheme="minorHAnsi" w:cstheme="minorHAnsi"/>
          <w:sz w:val="22"/>
          <w:szCs w:val="22"/>
        </w:rPr>
      </w:pPr>
    </w:p>
    <w:p w14:paraId="5B7C486B" w14:textId="49BD36E6" w:rsidR="006A136F" w:rsidRPr="00436859" w:rsidRDefault="001F234B" w:rsidP="001F234B">
      <w:pPr>
        <w:pStyle w:val="NoSpacing"/>
        <w:jc w:val="both"/>
        <w:rPr>
          <w:b/>
          <w:bCs/>
          <w:lang w:val="en-US"/>
        </w:rPr>
      </w:pPr>
      <w:r>
        <w:rPr>
          <w:b/>
          <w:bCs/>
          <w:lang w:val="en-US"/>
        </w:rPr>
        <w:t>5</w:t>
      </w:r>
      <w:r w:rsidR="4A601D58" w:rsidRPr="4A601D58">
        <w:rPr>
          <w:b/>
          <w:bCs/>
          <w:lang w:val="en-US"/>
        </w:rPr>
        <w:t>.4 Approaches</w:t>
      </w:r>
    </w:p>
    <w:p w14:paraId="78507C64" w14:textId="77777777" w:rsidR="008F5651" w:rsidRPr="00436859" w:rsidRDefault="000E7CEB" w:rsidP="001F234B">
      <w:pPr>
        <w:pStyle w:val="NoSpacing"/>
        <w:jc w:val="both"/>
        <w:rPr>
          <w:rFonts w:cstheme="minorHAnsi"/>
          <w:lang w:val="en-US"/>
        </w:rPr>
      </w:pPr>
      <w:r w:rsidRPr="00436859">
        <w:rPr>
          <w:rFonts w:cstheme="minorHAnsi"/>
          <w:lang w:val="en-US"/>
        </w:rPr>
        <w:t xml:space="preserve">The project will address this cross-cutting theme using both the </w:t>
      </w:r>
      <w:r w:rsidR="00251431" w:rsidRPr="00436859">
        <w:rPr>
          <w:rFonts w:cstheme="minorHAnsi"/>
          <w:i/>
          <w:lang w:val="en-US"/>
        </w:rPr>
        <w:t>M</w:t>
      </w:r>
      <w:r w:rsidRPr="00436859">
        <w:rPr>
          <w:rFonts w:cstheme="minorHAnsi"/>
          <w:i/>
          <w:lang w:val="en-US"/>
        </w:rPr>
        <w:t>ainstreaming</w:t>
      </w:r>
      <w:r w:rsidRPr="00436859">
        <w:rPr>
          <w:rFonts w:cstheme="minorHAnsi"/>
          <w:lang w:val="en-US"/>
        </w:rPr>
        <w:t xml:space="preserve"> </w:t>
      </w:r>
      <w:r w:rsidR="00251431" w:rsidRPr="00436859">
        <w:rPr>
          <w:rFonts w:cstheme="minorHAnsi"/>
          <w:lang w:val="en-US"/>
        </w:rPr>
        <w:t xml:space="preserve">Approach (MA) </w:t>
      </w:r>
      <w:r w:rsidRPr="00436859">
        <w:rPr>
          <w:rFonts w:cstheme="minorHAnsi"/>
          <w:lang w:val="en-US"/>
        </w:rPr>
        <w:t xml:space="preserve">and the </w:t>
      </w:r>
      <w:r w:rsidR="00251431" w:rsidRPr="00436859">
        <w:rPr>
          <w:rFonts w:cstheme="minorHAnsi"/>
          <w:i/>
          <w:lang w:val="en-US"/>
        </w:rPr>
        <w:t>R</w:t>
      </w:r>
      <w:r w:rsidRPr="00436859">
        <w:rPr>
          <w:rFonts w:cstheme="minorHAnsi"/>
          <w:i/>
          <w:lang w:val="en-US"/>
        </w:rPr>
        <w:t>ight-</w:t>
      </w:r>
      <w:r w:rsidR="00251431" w:rsidRPr="00436859">
        <w:rPr>
          <w:rFonts w:cstheme="minorHAnsi"/>
          <w:i/>
          <w:lang w:val="en-US"/>
        </w:rPr>
        <w:t>Based A</w:t>
      </w:r>
      <w:r w:rsidR="005E598C" w:rsidRPr="00436859">
        <w:rPr>
          <w:rFonts w:cstheme="minorHAnsi"/>
          <w:i/>
          <w:lang w:val="en-US"/>
        </w:rPr>
        <w:t>pproaches</w:t>
      </w:r>
      <w:r w:rsidR="00642330" w:rsidRPr="00436859">
        <w:rPr>
          <w:rFonts w:cstheme="minorHAnsi"/>
          <w:i/>
          <w:lang w:val="en-US"/>
        </w:rPr>
        <w:t xml:space="preserve"> (HRBA)</w:t>
      </w:r>
      <w:r w:rsidRPr="00436859">
        <w:rPr>
          <w:rFonts w:cstheme="minorHAnsi"/>
          <w:lang w:val="en-US"/>
        </w:rPr>
        <w:t xml:space="preserve">, across </w:t>
      </w:r>
      <w:r w:rsidR="005532B6" w:rsidRPr="00436859">
        <w:rPr>
          <w:rFonts w:cstheme="minorHAnsi"/>
          <w:lang w:val="en-US"/>
        </w:rPr>
        <w:t xml:space="preserve">NFI and PSS </w:t>
      </w:r>
      <w:r w:rsidRPr="00436859">
        <w:rPr>
          <w:rFonts w:cstheme="minorHAnsi"/>
          <w:lang w:val="en-US"/>
        </w:rPr>
        <w:t xml:space="preserve">main </w:t>
      </w:r>
      <w:r w:rsidR="005532B6" w:rsidRPr="00436859">
        <w:rPr>
          <w:rFonts w:cstheme="minorHAnsi"/>
          <w:lang w:val="en-US"/>
        </w:rPr>
        <w:t xml:space="preserve">components of </w:t>
      </w:r>
      <w:r w:rsidRPr="00436859">
        <w:rPr>
          <w:rFonts w:cstheme="minorHAnsi"/>
          <w:lang w:val="en-US"/>
        </w:rPr>
        <w:t xml:space="preserve">the </w:t>
      </w:r>
      <w:proofErr w:type="spellStart"/>
      <w:r w:rsidR="004E23EB" w:rsidRPr="00436859">
        <w:rPr>
          <w:rFonts w:cstheme="minorHAnsi"/>
          <w:lang w:val="en-US"/>
        </w:rPr>
        <w:t>programme</w:t>
      </w:r>
      <w:proofErr w:type="spellEnd"/>
      <w:r w:rsidRPr="00436859">
        <w:rPr>
          <w:rFonts w:cstheme="minorHAnsi"/>
          <w:lang w:val="en-US"/>
        </w:rPr>
        <w:t>.</w:t>
      </w:r>
    </w:p>
    <w:p w14:paraId="631C5B19" w14:textId="77777777" w:rsidR="008F5651" w:rsidRPr="00436859" w:rsidRDefault="008F5651" w:rsidP="001F234B">
      <w:pPr>
        <w:pStyle w:val="NoSpacing"/>
        <w:jc w:val="both"/>
        <w:rPr>
          <w:rFonts w:cstheme="minorHAnsi"/>
          <w:lang w:val="en-US"/>
        </w:rPr>
      </w:pPr>
    </w:p>
    <w:p w14:paraId="0F97CFA2" w14:textId="7A57C52D" w:rsidR="00BC1775" w:rsidRPr="00436859" w:rsidRDefault="001F234B" w:rsidP="001F234B">
      <w:pPr>
        <w:pStyle w:val="NoSpacing"/>
        <w:jc w:val="both"/>
        <w:rPr>
          <w:lang w:val="en-US"/>
        </w:rPr>
      </w:pPr>
      <w:r>
        <w:rPr>
          <w:b/>
          <w:bCs/>
          <w:lang w:val="en-US"/>
        </w:rPr>
        <w:lastRenderedPageBreak/>
        <w:t>5</w:t>
      </w:r>
      <w:r w:rsidR="4A601D58" w:rsidRPr="4A601D58">
        <w:rPr>
          <w:b/>
          <w:bCs/>
          <w:lang w:val="en-US"/>
        </w:rPr>
        <w:t xml:space="preserve">.5Procedures </w:t>
      </w:r>
      <w:r w:rsidR="4A601D58" w:rsidRPr="4A601D58">
        <w:rPr>
          <w:lang w:val="en-US"/>
        </w:rPr>
        <w:t xml:space="preserve">                                                                                                                                                          </w:t>
      </w:r>
      <w:r>
        <w:rPr>
          <w:rFonts w:eastAsia="Times New Roman"/>
          <w:lang w:val="en-US" w:eastAsia="en-GB"/>
        </w:rPr>
        <w:t>5</w:t>
      </w:r>
      <w:r w:rsidR="4A601D58" w:rsidRPr="4A601D58">
        <w:rPr>
          <w:rFonts w:eastAsia="Times New Roman"/>
          <w:lang w:val="en-US" w:eastAsia="en-GB"/>
        </w:rPr>
        <w:t xml:space="preserve">.5.1 Adhering to </w:t>
      </w:r>
      <w:r w:rsidR="4A601D58" w:rsidRPr="4A601D58">
        <w:rPr>
          <w:lang w:val="en-US"/>
        </w:rPr>
        <w:t xml:space="preserve">human rights principles of Equality and non-discrimination, Universality, interrelatedness and indivisibility. </w:t>
      </w:r>
    </w:p>
    <w:p w14:paraId="4E052C21" w14:textId="3774D39B" w:rsidR="00BC1775" w:rsidRPr="00436859" w:rsidRDefault="001F234B" w:rsidP="001F234B">
      <w:pPr>
        <w:pStyle w:val="NoSpacing"/>
        <w:jc w:val="both"/>
        <w:rPr>
          <w:lang w:val="en-US"/>
        </w:rPr>
      </w:pPr>
      <w:r>
        <w:rPr>
          <w:lang w:val="en-US"/>
        </w:rPr>
        <w:t>5</w:t>
      </w:r>
      <w:r w:rsidR="4A601D58" w:rsidRPr="4A601D58">
        <w:rPr>
          <w:lang w:val="en-US"/>
        </w:rPr>
        <w:t xml:space="preserve">.5.2 Identifying the root causes for inequalities. </w:t>
      </w:r>
    </w:p>
    <w:p w14:paraId="377AC342" w14:textId="092AD80B" w:rsidR="00BC1775" w:rsidRPr="00436859" w:rsidRDefault="001F234B" w:rsidP="001F234B">
      <w:pPr>
        <w:pStyle w:val="NoSpacing"/>
        <w:jc w:val="both"/>
        <w:rPr>
          <w:lang w:val="en-US"/>
        </w:rPr>
      </w:pPr>
      <w:r>
        <w:rPr>
          <w:lang w:val="en-US"/>
        </w:rPr>
        <w:t>5</w:t>
      </w:r>
      <w:r w:rsidR="4A601D58" w:rsidRPr="4A601D58">
        <w:rPr>
          <w:lang w:val="en-US"/>
        </w:rPr>
        <w:t>.5.3 Defining priorities, actions and objectives for reaching equality in different humanitarian operations.</w:t>
      </w:r>
    </w:p>
    <w:p w14:paraId="7BA18993" w14:textId="0A651AA1" w:rsidR="001D2D9D" w:rsidRPr="00436859" w:rsidRDefault="001F234B" w:rsidP="001F234B">
      <w:pPr>
        <w:pStyle w:val="NoSpacing"/>
        <w:jc w:val="both"/>
        <w:rPr>
          <w:lang w:val="en-US"/>
        </w:rPr>
      </w:pPr>
      <w:r>
        <w:rPr>
          <w:lang w:val="en-US"/>
        </w:rPr>
        <w:t>5</w:t>
      </w:r>
      <w:r w:rsidR="4A601D58" w:rsidRPr="4A601D58">
        <w:rPr>
          <w:lang w:val="en-US"/>
        </w:rPr>
        <w:t>.5.4 Addressing those root causes for inequalities.</w:t>
      </w:r>
    </w:p>
    <w:p w14:paraId="0E3F4322" w14:textId="77777777" w:rsidR="008F5651" w:rsidRPr="00436859" w:rsidRDefault="008F5651" w:rsidP="001F234B">
      <w:pPr>
        <w:pStyle w:val="NoSpacing"/>
        <w:jc w:val="both"/>
        <w:rPr>
          <w:rFonts w:cstheme="minorHAnsi"/>
          <w:lang w:val="en-US"/>
        </w:rPr>
      </w:pPr>
    </w:p>
    <w:p w14:paraId="7F27BAFE" w14:textId="200DE236" w:rsidR="006A136F" w:rsidRPr="00436859" w:rsidRDefault="001F234B" w:rsidP="001F234B">
      <w:pPr>
        <w:pStyle w:val="NoSpacing"/>
        <w:jc w:val="both"/>
        <w:rPr>
          <w:b/>
          <w:bCs/>
          <w:lang w:val="en-US"/>
        </w:rPr>
      </w:pPr>
      <w:r>
        <w:rPr>
          <w:b/>
          <w:bCs/>
          <w:lang w:val="en-US"/>
        </w:rPr>
        <w:t>5</w:t>
      </w:r>
      <w:r w:rsidR="4A601D58" w:rsidRPr="4A601D58">
        <w:rPr>
          <w:b/>
          <w:bCs/>
          <w:lang w:val="en-US"/>
        </w:rPr>
        <w:t xml:space="preserve">.6 Rights and needs of vulnerable groups mainstreaming objectives </w:t>
      </w:r>
    </w:p>
    <w:p w14:paraId="323DA660" w14:textId="10FC35D5" w:rsidR="006A136F" w:rsidRPr="00436859" w:rsidRDefault="001F234B" w:rsidP="001F234B">
      <w:pPr>
        <w:autoSpaceDE w:val="0"/>
        <w:autoSpaceDN w:val="0"/>
        <w:adjustRightInd w:val="0"/>
        <w:spacing w:after="0" w:line="240" w:lineRule="auto"/>
        <w:jc w:val="both"/>
        <w:rPr>
          <w:b/>
          <w:bCs/>
          <w:lang w:val="en-US"/>
        </w:rPr>
      </w:pPr>
      <w:r>
        <w:rPr>
          <w:b/>
          <w:bCs/>
          <w:lang w:val="en-US"/>
        </w:rPr>
        <w:t>5</w:t>
      </w:r>
      <w:r w:rsidR="4A601D58" w:rsidRPr="4A601D58">
        <w:rPr>
          <w:b/>
          <w:bCs/>
          <w:lang w:val="en-US"/>
        </w:rPr>
        <w:t>.6.1 Overall objective</w:t>
      </w:r>
    </w:p>
    <w:p w14:paraId="02246D59" w14:textId="2BFF157E" w:rsidR="00AD07A4" w:rsidRPr="00436859" w:rsidRDefault="005E598C" w:rsidP="001F234B">
      <w:pPr>
        <w:autoSpaceDE w:val="0"/>
        <w:autoSpaceDN w:val="0"/>
        <w:adjustRightInd w:val="0"/>
        <w:spacing w:after="0" w:line="240" w:lineRule="auto"/>
        <w:jc w:val="both"/>
        <w:rPr>
          <w:rFonts w:cstheme="minorHAnsi"/>
          <w:lang w:val="en-US"/>
        </w:rPr>
      </w:pPr>
      <w:r w:rsidRPr="00436859">
        <w:rPr>
          <w:rFonts w:cstheme="minorHAnsi"/>
          <w:lang w:val="en-US"/>
        </w:rPr>
        <w:t xml:space="preserve">Contribute to reduced physical, social, economic, cultural or legislative barriers to </w:t>
      </w:r>
      <w:r w:rsidR="006E66E9" w:rsidRPr="00436859">
        <w:rPr>
          <w:rFonts w:cstheme="minorHAnsi"/>
          <w:lang w:val="en-US"/>
        </w:rPr>
        <w:t xml:space="preserve">achieving </w:t>
      </w:r>
      <w:r w:rsidRPr="00436859">
        <w:rPr>
          <w:rFonts w:cstheme="minorHAnsi"/>
          <w:lang w:val="en-US"/>
        </w:rPr>
        <w:t xml:space="preserve">rights and access to resources and decision-making </w:t>
      </w:r>
      <w:r w:rsidR="001E57C0" w:rsidRPr="00436859">
        <w:rPr>
          <w:rFonts w:cstheme="minorHAnsi"/>
          <w:lang w:val="en-US"/>
        </w:rPr>
        <w:t xml:space="preserve">for all, </w:t>
      </w:r>
      <w:r w:rsidRPr="00436859">
        <w:rPr>
          <w:rFonts w:cstheme="minorHAnsi"/>
          <w:lang w:val="en-US"/>
        </w:rPr>
        <w:t xml:space="preserve">including the most vulnerable and </w:t>
      </w:r>
      <w:r w:rsidR="00DF2726" w:rsidRPr="00436859">
        <w:rPr>
          <w:rFonts w:cstheme="minorHAnsi"/>
          <w:lang w:val="en-US"/>
        </w:rPr>
        <w:t>marginalized</w:t>
      </w:r>
      <w:r w:rsidRPr="00436859">
        <w:rPr>
          <w:rFonts w:cstheme="minorHAnsi"/>
          <w:lang w:val="en-US"/>
        </w:rPr>
        <w:t xml:space="preserve"> groups</w:t>
      </w:r>
      <w:r w:rsidR="0005449F" w:rsidRPr="00436859">
        <w:rPr>
          <w:rFonts w:cstheme="minorHAnsi"/>
          <w:lang w:val="en-US"/>
        </w:rPr>
        <w:t>.</w:t>
      </w:r>
    </w:p>
    <w:p w14:paraId="4A8392D9" w14:textId="301CEDCA" w:rsidR="006A136F" w:rsidRPr="00436859" w:rsidRDefault="001F234B" w:rsidP="001F234B">
      <w:pPr>
        <w:autoSpaceDE w:val="0"/>
        <w:autoSpaceDN w:val="0"/>
        <w:adjustRightInd w:val="0"/>
        <w:spacing w:after="0" w:line="240" w:lineRule="auto"/>
        <w:jc w:val="both"/>
        <w:rPr>
          <w:b/>
          <w:bCs/>
          <w:lang w:val="en-US"/>
        </w:rPr>
      </w:pPr>
      <w:r>
        <w:rPr>
          <w:b/>
          <w:bCs/>
          <w:lang w:val="en-US"/>
        </w:rPr>
        <w:t>5</w:t>
      </w:r>
      <w:r w:rsidR="4A601D58" w:rsidRPr="4A601D58">
        <w:rPr>
          <w:b/>
          <w:bCs/>
          <w:lang w:val="en-US"/>
        </w:rPr>
        <w:t xml:space="preserve">.6.2 Purpose </w:t>
      </w:r>
    </w:p>
    <w:p w14:paraId="34A56C6C" w14:textId="5F0AC5B9" w:rsidR="00AD07A4" w:rsidRPr="00436859" w:rsidRDefault="00AD07A4" w:rsidP="001F234B">
      <w:pPr>
        <w:autoSpaceDE w:val="0"/>
        <w:autoSpaceDN w:val="0"/>
        <w:adjustRightInd w:val="0"/>
        <w:spacing w:after="0" w:line="240" w:lineRule="auto"/>
        <w:jc w:val="both"/>
        <w:rPr>
          <w:rFonts w:cstheme="minorHAnsi"/>
          <w:lang w:val="en-US"/>
        </w:rPr>
      </w:pPr>
      <w:r w:rsidRPr="00436859">
        <w:rPr>
          <w:rFonts w:cstheme="minorHAnsi"/>
          <w:lang w:val="en-US"/>
        </w:rPr>
        <w:t xml:space="preserve">Increased equalities between individuals, groups and societies by ensuring that human rights are enjoyed by all, including the most vulnerable and </w:t>
      </w:r>
      <w:r w:rsidR="00DF2726" w:rsidRPr="00436859">
        <w:rPr>
          <w:rFonts w:cstheme="minorHAnsi"/>
          <w:lang w:val="en-US"/>
        </w:rPr>
        <w:t>marginalized</w:t>
      </w:r>
      <w:r w:rsidRPr="00436859">
        <w:rPr>
          <w:rFonts w:cstheme="minorHAnsi"/>
          <w:lang w:val="en-US"/>
        </w:rPr>
        <w:t xml:space="preserve"> groups</w:t>
      </w:r>
      <w:r w:rsidR="0005449F" w:rsidRPr="00436859">
        <w:rPr>
          <w:rFonts w:cstheme="minorHAnsi"/>
          <w:lang w:val="en-US"/>
        </w:rPr>
        <w:t xml:space="preserve"> in the areas of humanitarian crises</w:t>
      </w:r>
      <w:r w:rsidR="00D91168" w:rsidRPr="00436859">
        <w:rPr>
          <w:rFonts w:cstheme="minorHAnsi"/>
          <w:lang w:val="en-US"/>
        </w:rPr>
        <w:t>.</w:t>
      </w:r>
    </w:p>
    <w:p w14:paraId="3B5029F7" w14:textId="77777777" w:rsidR="008F5651" w:rsidRPr="00436859" w:rsidRDefault="008F5651" w:rsidP="001F234B">
      <w:pPr>
        <w:autoSpaceDE w:val="0"/>
        <w:autoSpaceDN w:val="0"/>
        <w:adjustRightInd w:val="0"/>
        <w:spacing w:after="0" w:line="240" w:lineRule="auto"/>
        <w:jc w:val="both"/>
        <w:rPr>
          <w:rFonts w:cstheme="minorHAnsi"/>
          <w:lang w:val="en-US"/>
        </w:rPr>
      </w:pPr>
    </w:p>
    <w:p w14:paraId="493D30B1" w14:textId="5339E933" w:rsidR="006A136F" w:rsidRPr="00436859" w:rsidRDefault="001F234B" w:rsidP="001F234B">
      <w:pPr>
        <w:autoSpaceDE w:val="0"/>
        <w:autoSpaceDN w:val="0"/>
        <w:adjustRightInd w:val="0"/>
        <w:spacing w:after="0" w:line="240" w:lineRule="auto"/>
        <w:jc w:val="both"/>
        <w:rPr>
          <w:b/>
          <w:bCs/>
          <w:lang w:val="en-US"/>
        </w:rPr>
      </w:pPr>
      <w:r>
        <w:rPr>
          <w:b/>
          <w:bCs/>
          <w:lang w:val="en-US"/>
        </w:rPr>
        <w:t>5</w:t>
      </w:r>
      <w:r w:rsidR="4A601D58" w:rsidRPr="4A601D58">
        <w:rPr>
          <w:b/>
          <w:bCs/>
          <w:lang w:val="en-US"/>
        </w:rPr>
        <w:t>.7 Rights and needs of vulnerable groups mainstreamed practices (activities)</w:t>
      </w:r>
      <w:r w:rsidR="4A601D58" w:rsidRPr="4A601D58">
        <w:rPr>
          <w:rFonts w:eastAsia="Arial Unicode MS"/>
          <w:lang w:val="en-US"/>
        </w:rPr>
        <w:t xml:space="preserve">                                                                                     </w:t>
      </w:r>
    </w:p>
    <w:p w14:paraId="4B81DEC0" w14:textId="6E5E6C11" w:rsidR="000F4A77" w:rsidRPr="00436859" w:rsidRDefault="001F234B" w:rsidP="001F234B">
      <w:pPr>
        <w:autoSpaceDE w:val="0"/>
        <w:autoSpaceDN w:val="0"/>
        <w:adjustRightInd w:val="0"/>
        <w:spacing w:after="0" w:line="240" w:lineRule="auto"/>
        <w:jc w:val="both"/>
        <w:rPr>
          <w:lang w:val="en-US"/>
        </w:rPr>
      </w:pPr>
      <w:r>
        <w:rPr>
          <w:lang w:val="en-US"/>
        </w:rPr>
        <w:t>5</w:t>
      </w:r>
      <w:r w:rsidR="4A601D58" w:rsidRPr="4A601D58">
        <w:rPr>
          <w:lang w:val="en-US"/>
        </w:rPr>
        <w:t>.7.1 Identifying disadvantaged groups and factors that cause power imbalances or possible discrimination of groups of people or areas.</w:t>
      </w:r>
    </w:p>
    <w:p w14:paraId="504B4D88" w14:textId="2D09A9C9" w:rsidR="000F4A77" w:rsidRPr="00436859" w:rsidRDefault="001F234B" w:rsidP="001F234B">
      <w:pPr>
        <w:autoSpaceDE w:val="0"/>
        <w:autoSpaceDN w:val="0"/>
        <w:adjustRightInd w:val="0"/>
        <w:spacing w:after="0" w:line="240" w:lineRule="auto"/>
        <w:jc w:val="both"/>
        <w:rPr>
          <w:lang w:val="en-US"/>
        </w:rPr>
      </w:pPr>
      <w:r>
        <w:rPr>
          <w:lang w:val="en-US"/>
        </w:rPr>
        <w:t>5</w:t>
      </w:r>
      <w:r w:rsidR="4A601D58" w:rsidRPr="4A601D58">
        <w:rPr>
          <w:lang w:val="en-US"/>
        </w:rPr>
        <w:t>.7.2 Planning, implementation, monitoring and evaluation of activities about ensuring rights and needs of vulnerable groups.</w:t>
      </w:r>
    </w:p>
    <w:p w14:paraId="73EA35D1" w14:textId="6C7C5A8E" w:rsidR="006A136F" w:rsidRPr="00BB477C" w:rsidRDefault="001F234B" w:rsidP="001F234B">
      <w:pPr>
        <w:autoSpaceDE w:val="0"/>
        <w:autoSpaceDN w:val="0"/>
        <w:adjustRightInd w:val="0"/>
        <w:spacing w:after="0" w:line="240" w:lineRule="auto"/>
        <w:jc w:val="both"/>
        <w:rPr>
          <w:lang w:val="en-US"/>
        </w:rPr>
      </w:pPr>
      <w:r>
        <w:rPr>
          <w:lang w:val="en-US"/>
        </w:rPr>
        <w:t>5</w:t>
      </w:r>
      <w:r w:rsidR="4A601D58" w:rsidRPr="4A601D58">
        <w:rPr>
          <w:lang w:val="en-US"/>
        </w:rPr>
        <w:t>.7.3 Conduct sensitization meetings with both beneficiaries and community leaders to raise issues about physical, social, economic, cultural or legislative barriers to having rights and access to resources and decision-making in each context.</w:t>
      </w:r>
    </w:p>
    <w:p w14:paraId="7B1F83D7" w14:textId="2A89223E" w:rsidR="00A84B96" w:rsidRPr="00436859" w:rsidRDefault="001F234B" w:rsidP="001F234B">
      <w:pPr>
        <w:autoSpaceDE w:val="0"/>
        <w:autoSpaceDN w:val="0"/>
        <w:adjustRightInd w:val="0"/>
        <w:spacing w:after="0" w:line="240" w:lineRule="auto"/>
        <w:jc w:val="both"/>
        <w:rPr>
          <w:lang w:val="en-US"/>
        </w:rPr>
      </w:pPr>
      <w:r>
        <w:rPr>
          <w:lang w:val="en-US"/>
        </w:rPr>
        <w:t>5</w:t>
      </w:r>
      <w:r w:rsidR="4A601D58" w:rsidRPr="4A601D58">
        <w:rPr>
          <w:lang w:val="en-US"/>
        </w:rPr>
        <w:t xml:space="preserve">.7.4 Establishing functioning communication systems and giving information about rights for access to resources. </w:t>
      </w:r>
    </w:p>
    <w:p w14:paraId="0311C51F" w14:textId="3D438775" w:rsidR="006A136F" w:rsidRPr="00436859" w:rsidRDefault="001F234B" w:rsidP="001F234B">
      <w:pPr>
        <w:autoSpaceDE w:val="0"/>
        <w:autoSpaceDN w:val="0"/>
        <w:adjustRightInd w:val="0"/>
        <w:spacing w:after="0" w:line="240" w:lineRule="auto"/>
        <w:jc w:val="both"/>
        <w:rPr>
          <w:lang w:val="en-US"/>
        </w:rPr>
      </w:pPr>
      <w:r>
        <w:rPr>
          <w:lang w:val="en-US"/>
        </w:rPr>
        <w:t>5</w:t>
      </w:r>
      <w:r w:rsidR="4A601D58" w:rsidRPr="4A601D58">
        <w:rPr>
          <w:lang w:val="en-US"/>
        </w:rPr>
        <w:t xml:space="preserve">.7.5 Give equal chance to females and males, power-holders and right-bearer to relief services. </w:t>
      </w:r>
    </w:p>
    <w:p w14:paraId="5BC3ED08" w14:textId="254E5B6B" w:rsidR="006A136F" w:rsidRPr="00436859" w:rsidRDefault="001F234B" w:rsidP="001F234B">
      <w:pPr>
        <w:pStyle w:val="NoSpacing"/>
        <w:jc w:val="both"/>
        <w:rPr>
          <w:lang w:val="en-US"/>
        </w:rPr>
      </w:pPr>
      <w:r>
        <w:rPr>
          <w:lang w:val="en-US"/>
        </w:rPr>
        <w:t>5</w:t>
      </w:r>
      <w:r w:rsidR="4A601D58" w:rsidRPr="4A601D58">
        <w:rPr>
          <w:lang w:val="en-US"/>
        </w:rPr>
        <w:t>.7.6 Use community meetings and distribution event for mass sensitization to rise up concerns about the rights and the needs of most vulnerable &amp; marginalized people.</w:t>
      </w:r>
    </w:p>
    <w:p w14:paraId="683FF91A" w14:textId="77777777" w:rsidR="00BB477C" w:rsidRPr="00436859" w:rsidRDefault="00BB477C" w:rsidP="001F234B">
      <w:pPr>
        <w:pStyle w:val="NoSpacing"/>
        <w:jc w:val="both"/>
        <w:rPr>
          <w:rFonts w:cstheme="minorHAnsi"/>
          <w:lang w:val="en-US"/>
        </w:rPr>
      </w:pPr>
    </w:p>
    <w:p w14:paraId="066943A6" w14:textId="44CA3D1A" w:rsidR="00A12ADB" w:rsidRPr="00436859" w:rsidRDefault="001F234B" w:rsidP="001F234B">
      <w:pPr>
        <w:pStyle w:val="NoSpacing"/>
        <w:jc w:val="both"/>
        <w:rPr>
          <w:b/>
          <w:bCs/>
          <w:lang w:val="en-US"/>
        </w:rPr>
      </w:pPr>
      <w:r>
        <w:rPr>
          <w:b/>
          <w:bCs/>
          <w:lang w:val="en-US"/>
        </w:rPr>
        <w:t>5</w:t>
      </w:r>
      <w:r w:rsidR="4A601D58" w:rsidRPr="4A601D58">
        <w:rPr>
          <w:b/>
          <w:bCs/>
          <w:lang w:val="en-US"/>
        </w:rPr>
        <w:t>.8 Tools and guiding instruments of the integration of “rights and need of vulnerable groups”</w:t>
      </w:r>
    </w:p>
    <w:p w14:paraId="0F54E577" w14:textId="42683E09" w:rsidR="008A7341" w:rsidRPr="00436859" w:rsidRDefault="001F234B" w:rsidP="001F234B">
      <w:pPr>
        <w:pStyle w:val="NoSpacing"/>
        <w:jc w:val="both"/>
        <w:rPr>
          <w:lang w:val="en-US"/>
        </w:rPr>
      </w:pPr>
      <w:r>
        <w:rPr>
          <w:lang w:val="en-US"/>
        </w:rPr>
        <w:t>5</w:t>
      </w:r>
      <w:r w:rsidR="4A601D58" w:rsidRPr="4A601D58">
        <w:rPr>
          <w:lang w:val="en-US"/>
        </w:rPr>
        <w:t>.8.1 Tools: Humanitarian principles, minimum standards for aid in emergencies, Human rights, Do No Harm practices and principles.</w:t>
      </w:r>
    </w:p>
    <w:p w14:paraId="46F3B583" w14:textId="65C94015" w:rsidR="00904246" w:rsidRPr="00436859" w:rsidRDefault="001F234B" w:rsidP="001F234B">
      <w:pPr>
        <w:pStyle w:val="NoSpacing"/>
        <w:jc w:val="both"/>
        <w:rPr>
          <w:lang w:val="en-US"/>
        </w:rPr>
      </w:pPr>
      <w:r>
        <w:rPr>
          <w:lang w:val="en-US"/>
        </w:rPr>
        <w:t>5</w:t>
      </w:r>
      <w:r w:rsidR="004C11CD" w:rsidRPr="4A601D58">
        <w:rPr>
          <w:lang w:val="en-US"/>
        </w:rPr>
        <w:t>.</w:t>
      </w:r>
      <w:r w:rsidR="0090600D" w:rsidRPr="4A601D58">
        <w:rPr>
          <w:lang w:val="en-US"/>
        </w:rPr>
        <w:t>8</w:t>
      </w:r>
      <w:r w:rsidR="004C11CD" w:rsidRPr="4A601D58">
        <w:rPr>
          <w:lang w:val="en-US"/>
        </w:rPr>
        <w:t xml:space="preserve">.2 Guiding instruments: </w:t>
      </w:r>
      <w:r w:rsidR="008B3C65" w:rsidRPr="4A601D58">
        <w:rPr>
          <w:lang w:val="en-US"/>
        </w:rPr>
        <w:t>Human rights documents</w:t>
      </w:r>
      <w:r w:rsidR="004C11CD" w:rsidRPr="4A601D58">
        <w:rPr>
          <w:lang w:val="en-US"/>
        </w:rPr>
        <w:t xml:space="preserve">, </w:t>
      </w:r>
      <w:r w:rsidR="004C21C4" w:rsidRPr="4A601D58">
        <w:rPr>
          <w:lang w:val="en-US"/>
        </w:rPr>
        <w:t xml:space="preserve">Human Rights Based Approach (HRBA), </w:t>
      </w:r>
      <w:r w:rsidR="008B3C65" w:rsidRPr="4A601D58">
        <w:rPr>
          <w:lang w:val="en-US"/>
        </w:rPr>
        <w:t xml:space="preserve">Sphere </w:t>
      </w:r>
      <w:r w:rsidR="005E598C" w:rsidRPr="4A601D58">
        <w:rPr>
          <w:lang w:val="en-US"/>
        </w:rPr>
        <w:t>project handbook</w:t>
      </w:r>
      <w:r w:rsidR="00782613" w:rsidRPr="4A601D58">
        <w:rPr>
          <w:lang w:val="en-US"/>
        </w:rPr>
        <w:t xml:space="preserve"> </w:t>
      </w:r>
      <w:r w:rsidR="004E1AFD" w:rsidRPr="4A601D58">
        <w:rPr>
          <w:lang w:val="en-US"/>
        </w:rPr>
        <w:t>&amp;</w:t>
      </w:r>
      <w:r w:rsidR="00782613" w:rsidRPr="4A601D58">
        <w:rPr>
          <w:lang w:val="en-US"/>
        </w:rPr>
        <w:t xml:space="preserve"> </w:t>
      </w:r>
      <w:r w:rsidR="004E1AFD" w:rsidRPr="4A601D58">
        <w:rPr>
          <w:lang w:val="en-US"/>
        </w:rPr>
        <w:t>Humanitarian Charter</w:t>
      </w:r>
      <w:r w:rsidR="004C11CD" w:rsidRPr="4A601D58">
        <w:rPr>
          <w:lang w:val="en-US"/>
        </w:rPr>
        <w:t>, F</w:t>
      </w:r>
      <w:r w:rsidR="008B3C65" w:rsidRPr="4A601D58">
        <w:rPr>
          <w:lang w:val="en-US"/>
        </w:rPr>
        <w:t>inland’s Humanitarian Policy</w:t>
      </w:r>
      <w:r w:rsidR="00C8057E" w:rsidRPr="4A601D58">
        <w:rPr>
          <w:lang w:val="en-US"/>
        </w:rPr>
        <w:t xml:space="preserve">, </w:t>
      </w:r>
      <w:r w:rsidR="00040CFB" w:rsidRPr="4A601D58">
        <w:rPr>
          <w:lang w:val="en-US"/>
        </w:rPr>
        <w:t>Do No Harm</w:t>
      </w:r>
      <w:r w:rsidR="00C8057E" w:rsidRPr="4A601D58">
        <w:rPr>
          <w:lang w:val="en-US"/>
        </w:rPr>
        <w:t xml:space="preserve">, </w:t>
      </w:r>
      <w:proofErr w:type="spellStart"/>
      <w:r w:rsidR="00C8057E" w:rsidRPr="4A601D58">
        <w:rPr>
          <w:lang w:val="en-US"/>
        </w:rPr>
        <w:t>Fida</w:t>
      </w:r>
      <w:proofErr w:type="spellEnd"/>
      <w:r w:rsidR="00C8057E" w:rsidRPr="4A601D58">
        <w:rPr>
          <w:lang w:val="en-US"/>
        </w:rPr>
        <w:t xml:space="preserve"> International Project Manual</w:t>
      </w:r>
      <w:r w:rsidR="00477C66" w:rsidRPr="4A601D58">
        <w:rPr>
          <w:lang w:val="en-US"/>
        </w:rPr>
        <w:t>,</w:t>
      </w:r>
      <w:r w:rsidR="00345982" w:rsidRPr="4A601D58">
        <w:rPr>
          <w:rStyle w:val="FootnoteReference"/>
          <w:lang w:val="en-US"/>
        </w:rPr>
        <w:footnoteReference w:id="9"/>
      </w:r>
      <w:r w:rsidR="00C8057E" w:rsidRPr="4A601D58">
        <w:rPr>
          <w:lang w:val="en-US"/>
        </w:rPr>
        <w:t xml:space="preserve"> </w:t>
      </w:r>
      <w:r w:rsidR="002E6874" w:rsidRPr="4A601D58">
        <w:rPr>
          <w:lang w:val="en-US"/>
        </w:rPr>
        <w:t>Country Based</w:t>
      </w:r>
      <w:r w:rsidR="0065727F" w:rsidRPr="4A601D58">
        <w:rPr>
          <w:lang w:val="en-US"/>
        </w:rPr>
        <w:t xml:space="preserve"> </w:t>
      </w:r>
      <w:r w:rsidR="00F62440" w:rsidRPr="4A601D58">
        <w:rPr>
          <w:lang w:val="en-US"/>
        </w:rPr>
        <w:t>Humanitarian Response Plan</w:t>
      </w:r>
      <w:r w:rsidR="002E6874" w:rsidRPr="4A601D58">
        <w:rPr>
          <w:lang w:val="en-US"/>
        </w:rPr>
        <w:t>s</w:t>
      </w:r>
      <w:r w:rsidR="0065727F" w:rsidRPr="4A601D58">
        <w:rPr>
          <w:lang w:val="en-US"/>
        </w:rPr>
        <w:t>.</w:t>
      </w:r>
    </w:p>
    <w:p w14:paraId="0E872DAC" w14:textId="77777777" w:rsidR="002B56FB" w:rsidRPr="00436859" w:rsidRDefault="002B56FB" w:rsidP="00436859">
      <w:pPr>
        <w:pStyle w:val="NoSpacing"/>
        <w:rPr>
          <w:rFonts w:cstheme="minorHAnsi"/>
          <w:lang w:val="en-US"/>
        </w:rPr>
      </w:pPr>
    </w:p>
    <w:p w14:paraId="2D74493C" w14:textId="29492E9E" w:rsidR="45ADCBB5" w:rsidRPr="00436859" w:rsidRDefault="45ADCBB5" w:rsidP="00436859">
      <w:pPr>
        <w:pStyle w:val="NoSpacing"/>
        <w:rPr>
          <w:rFonts w:cstheme="minorHAnsi"/>
          <w:lang w:val="en-US"/>
        </w:rPr>
      </w:pPr>
    </w:p>
    <w:p w14:paraId="6B907800" w14:textId="0A789C2D" w:rsidR="45ADCBB5" w:rsidRPr="00436859" w:rsidRDefault="63253531" w:rsidP="001F234B">
      <w:pPr>
        <w:pStyle w:val="NoSpacing"/>
        <w:jc w:val="both"/>
        <w:rPr>
          <w:b/>
          <w:bCs/>
          <w:lang w:val="en-US"/>
        </w:rPr>
      </w:pPr>
      <w:r w:rsidRPr="63253531">
        <w:rPr>
          <w:b/>
          <w:bCs/>
          <w:lang w:val="en-US"/>
        </w:rPr>
        <w:t>Sources:</w:t>
      </w:r>
    </w:p>
    <w:p w14:paraId="08E945AE" w14:textId="4798F9DC" w:rsidR="1A99298A" w:rsidRDefault="1A99298A" w:rsidP="001F234B">
      <w:pPr>
        <w:pStyle w:val="FootnoteText"/>
        <w:jc w:val="both"/>
        <w:rPr>
          <w:lang w:val="en-GB"/>
        </w:rPr>
      </w:pPr>
      <w:r w:rsidRPr="1A99298A">
        <w:rPr>
          <w:sz w:val="22"/>
          <w:szCs w:val="22"/>
          <w:lang w:val="en-US"/>
        </w:rPr>
        <w:t>[1] Report of the Inter-Agency Standing Committee Task Force on Protection from Sexual Exploitation and Abuse in Humanitarian Crises of 13 June 2002, Plan of Action, Section I.A.</w:t>
      </w:r>
    </w:p>
    <w:p w14:paraId="363DE340" w14:textId="457C8295" w:rsidR="1A99298A" w:rsidRDefault="1A99298A" w:rsidP="001F234B">
      <w:pPr>
        <w:pStyle w:val="FootnoteText"/>
        <w:jc w:val="both"/>
        <w:rPr>
          <w:sz w:val="22"/>
          <w:szCs w:val="22"/>
          <w:lang w:val="en-US"/>
        </w:rPr>
      </w:pPr>
    </w:p>
    <w:p w14:paraId="4B3C1AFF" w14:textId="14D12DCC" w:rsidR="1A99298A" w:rsidRDefault="1A99298A" w:rsidP="001F234B">
      <w:pPr>
        <w:spacing w:line="240" w:lineRule="auto"/>
        <w:jc w:val="both"/>
        <w:rPr>
          <w:lang w:val="en-US"/>
        </w:rPr>
      </w:pPr>
      <w:r w:rsidRPr="1A99298A">
        <w:rPr>
          <w:lang w:val="en-US"/>
        </w:rPr>
        <w:t xml:space="preserve">[2] </w:t>
      </w:r>
      <w:r w:rsidRPr="1A99298A">
        <w:rPr>
          <w:rFonts w:ascii="Calibri" w:eastAsia="Calibri" w:hAnsi="Calibri" w:cs="Calibri"/>
          <w:lang w:val="en-GB"/>
        </w:rPr>
        <w:t xml:space="preserve">The Do No Harm Handbook (The Framework for </w:t>
      </w:r>
      <w:r w:rsidR="001F234B" w:rsidRPr="1A99298A">
        <w:rPr>
          <w:rFonts w:ascii="Calibri" w:eastAsia="Calibri" w:hAnsi="Calibri" w:cs="Calibri"/>
          <w:lang w:val="en-GB"/>
        </w:rPr>
        <w:t>Analysing</w:t>
      </w:r>
      <w:r w:rsidRPr="1A99298A">
        <w:rPr>
          <w:rFonts w:ascii="Calibri" w:eastAsia="Calibri" w:hAnsi="Calibri" w:cs="Calibri"/>
          <w:lang w:val="en-GB"/>
        </w:rPr>
        <w:t xml:space="preserve"> the Impact of Assistance on Conflict) &lt;http://cdacollaborative.org/publication/the-do-no-harm-framework-for-analyzing-the-impact-of-assistance-on-conflict-a-handbook/&gt;</w:t>
      </w:r>
    </w:p>
    <w:p w14:paraId="483248C5" w14:textId="19436822" w:rsidR="1A99298A" w:rsidRDefault="1A99298A" w:rsidP="001F234B">
      <w:pPr>
        <w:pStyle w:val="NoSpacing"/>
        <w:jc w:val="both"/>
        <w:rPr>
          <w:lang w:val="en-US"/>
        </w:rPr>
      </w:pPr>
      <w:r w:rsidRPr="1A99298A">
        <w:rPr>
          <w:lang w:val="en-US"/>
        </w:rPr>
        <w:t>[3] MFA, Human rights Based Approach in Finland’s Development Cooperation, Guidance note, 2015, P.13</w:t>
      </w:r>
    </w:p>
    <w:p w14:paraId="724F421B" w14:textId="1122192E" w:rsidR="1A99298A" w:rsidRDefault="1A99298A" w:rsidP="001F234B">
      <w:pPr>
        <w:pStyle w:val="FootnoteText"/>
        <w:jc w:val="both"/>
        <w:rPr>
          <w:sz w:val="22"/>
          <w:szCs w:val="22"/>
          <w:lang w:val="en-US"/>
        </w:rPr>
      </w:pPr>
    </w:p>
    <w:p w14:paraId="78534164" w14:textId="461078CE" w:rsidR="1A99298A" w:rsidRDefault="1A99298A" w:rsidP="001F234B">
      <w:pPr>
        <w:pStyle w:val="NoSpacing"/>
        <w:jc w:val="both"/>
        <w:rPr>
          <w:lang w:val="en-US"/>
        </w:rPr>
      </w:pPr>
      <w:r w:rsidRPr="1A99298A">
        <w:rPr>
          <w:lang w:val="en-GB"/>
        </w:rPr>
        <w:lastRenderedPageBreak/>
        <w:t xml:space="preserve">[4] </w:t>
      </w:r>
      <w:r w:rsidRPr="1A99298A">
        <w:rPr>
          <w:lang w:val="en-US"/>
        </w:rPr>
        <w:t>UN Framework Convention on Climate Change 1992 (UNFCCC),</w:t>
      </w:r>
      <w:hyperlink r:id="rId11">
        <w:r w:rsidRPr="1A99298A">
          <w:rPr>
            <w:rStyle w:val="Hyperlink"/>
            <w:lang w:val="en-US"/>
          </w:rPr>
          <w:t>http://unfccc.int/essential_background/convention/items/2627.php</w:t>
        </w:r>
      </w:hyperlink>
    </w:p>
    <w:p w14:paraId="075B8657" w14:textId="0357992B" w:rsidR="1A99298A" w:rsidRDefault="1A99298A" w:rsidP="001F234B">
      <w:pPr>
        <w:spacing w:line="240" w:lineRule="auto"/>
        <w:jc w:val="both"/>
        <w:rPr>
          <w:lang w:val="en-GB"/>
        </w:rPr>
      </w:pPr>
    </w:p>
    <w:p w14:paraId="2CE6ADF7" w14:textId="5BD08147" w:rsidR="1A99298A" w:rsidRDefault="1A99298A" w:rsidP="001F234B">
      <w:pPr>
        <w:spacing w:line="240" w:lineRule="auto"/>
        <w:jc w:val="both"/>
        <w:rPr>
          <w:lang w:val="en-US"/>
        </w:rPr>
      </w:pPr>
      <w:r w:rsidRPr="1A99298A">
        <w:rPr>
          <w:lang w:val="en-GB"/>
        </w:rPr>
        <w:t xml:space="preserve">[5] </w:t>
      </w:r>
      <w:r w:rsidRPr="1A99298A">
        <w:rPr>
          <w:lang w:val="en-US"/>
        </w:rPr>
        <w:t xml:space="preserve">MFA, </w:t>
      </w:r>
      <w:proofErr w:type="spellStart"/>
      <w:r w:rsidRPr="1A99298A">
        <w:rPr>
          <w:lang w:val="en-US"/>
        </w:rPr>
        <w:t>HRBAin</w:t>
      </w:r>
      <w:proofErr w:type="spellEnd"/>
      <w:r w:rsidRPr="1A99298A">
        <w:rPr>
          <w:lang w:val="en-US"/>
        </w:rPr>
        <w:t xml:space="preserve"> Finland’s Development Cooperation, Idem </w:t>
      </w:r>
      <w:r w:rsidRPr="1A99298A">
        <w:rPr>
          <w:color w:val="FFFFFF" w:themeColor="background1"/>
          <w:lang w:val="en-US"/>
        </w:rPr>
        <w:t>h</w:t>
      </w:r>
    </w:p>
    <w:p w14:paraId="1A708F6C" w14:textId="6B105EDB" w:rsidR="1A99298A" w:rsidRDefault="1A99298A" w:rsidP="001F234B">
      <w:pPr>
        <w:pStyle w:val="FootnoteText"/>
        <w:jc w:val="both"/>
        <w:rPr>
          <w:sz w:val="22"/>
          <w:szCs w:val="22"/>
          <w:lang w:val="en-US"/>
        </w:rPr>
      </w:pPr>
      <w:r w:rsidRPr="1A99298A">
        <w:rPr>
          <w:sz w:val="22"/>
          <w:szCs w:val="22"/>
          <w:lang w:val="en-US"/>
        </w:rPr>
        <w:t xml:space="preserve">[6] </w:t>
      </w:r>
      <w:proofErr w:type="spellStart"/>
      <w:r w:rsidRPr="1A99298A">
        <w:rPr>
          <w:sz w:val="22"/>
          <w:szCs w:val="22"/>
          <w:lang w:val="en-US"/>
        </w:rPr>
        <w:t>Fida</w:t>
      </w:r>
      <w:proofErr w:type="spellEnd"/>
      <w:r w:rsidRPr="1A99298A">
        <w:rPr>
          <w:sz w:val="22"/>
          <w:szCs w:val="22"/>
          <w:lang w:val="en-US"/>
        </w:rPr>
        <w:t xml:space="preserve"> International, Project Manual, 8.4.2015, P. 9</w:t>
      </w:r>
    </w:p>
    <w:p w14:paraId="3511125D" w14:textId="1B4A2AE6" w:rsidR="1A99298A" w:rsidRDefault="1A99298A" w:rsidP="001F234B">
      <w:pPr>
        <w:pStyle w:val="FootnoteText"/>
        <w:jc w:val="both"/>
        <w:rPr>
          <w:sz w:val="22"/>
          <w:szCs w:val="22"/>
          <w:lang w:val="en-US"/>
        </w:rPr>
      </w:pPr>
    </w:p>
    <w:p w14:paraId="401240A6" w14:textId="700EDB06" w:rsidR="1A99298A" w:rsidRDefault="1A99298A" w:rsidP="001F234B">
      <w:pPr>
        <w:pStyle w:val="FootnoteText"/>
        <w:jc w:val="both"/>
        <w:rPr>
          <w:sz w:val="22"/>
          <w:szCs w:val="22"/>
          <w:lang w:val="en-US"/>
        </w:rPr>
      </w:pPr>
      <w:r w:rsidRPr="1A99298A">
        <w:rPr>
          <w:sz w:val="22"/>
          <w:szCs w:val="22"/>
          <w:lang w:val="en-US"/>
        </w:rPr>
        <w:t xml:space="preserve">[7] Open Working Group proposal for, Sustainable Development Goals, P.16, </w:t>
      </w:r>
      <w:hyperlink r:id="rId12">
        <w:r w:rsidRPr="1A99298A">
          <w:rPr>
            <w:rStyle w:val="Hyperlink"/>
            <w:sz w:val="22"/>
            <w:szCs w:val="22"/>
            <w:lang w:val="en-US"/>
          </w:rPr>
          <w:t>http://undocs.org/A/68/970</w:t>
        </w:r>
      </w:hyperlink>
      <w:r w:rsidRPr="1A99298A">
        <w:rPr>
          <w:sz w:val="22"/>
          <w:szCs w:val="22"/>
          <w:lang w:val="en-US"/>
        </w:rPr>
        <w:t xml:space="preserve">, </w:t>
      </w:r>
    </w:p>
    <w:p w14:paraId="4FC368AA" w14:textId="10A700C5" w:rsidR="1A99298A" w:rsidRDefault="1A99298A" w:rsidP="001F234B">
      <w:pPr>
        <w:pStyle w:val="FootnoteText"/>
        <w:jc w:val="both"/>
        <w:rPr>
          <w:sz w:val="12"/>
          <w:szCs w:val="12"/>
          <w:lang w:val="en-US"/>
        </w:rPr>
      </w:pPr>
    </w:p>
    <w:p w14:paraId="453A1B50" w14:textId="1196D4E0" w:rsidR="1A99298A" w:rsidRDefault="1A99298A" w:rsidP="001F234B">
      <w:pPr>
        <w:pStyle w:val="FootnoteText"/>
        <w:jc w:val="both"/>
        <w:rPr>
          <w:sz w:val="22"/>
          <w:szCs w:val="22"/>
          <w:lang w:val="en-US"/>
        </w:rPr>
      </w:pPr>
      <w:r w:rsidRPr="1A99298A">
        <w:rPr>
          <w:sz w:val="22"/>
          <w:szCs w:val="22"/>
          <w:lang w:val="en-US"/>
        </w:rPr>
        <w:t>[8] Sphere Project handbook, Section 11, Version 2011, P. 18</w:t>
      </w:r>
    </w:p>
    <w:p w14:paraId="6FFFB14A" w14:textId="7231B444" w:rsidR="1A99298A" w:rsidRDefault="1A99298A" w:rsidP="001F234B">
      <w:pPr>
        <w:pStyle w:val="FootnoteText"/>
        <w:jc w:val="both"/>
        <w:rPr>
          <w:sz w:val="22"/>
          <w:szCs w:val="22"/>
          <w:lang w:val="en-US"/>
        </w:rPr>
      </w:pPr>
    </w:p>
    <w:p w14:paraId="538248FA" w14:textId="2AC7D4CA" w:rsidR="1A99298A" w:rsidRDefault="1A99298A" w:rsidP="001F234B">
      <w:pPr>
        <w:pStyle w:val="FootnoteText"/>
        <w:jc w:val="both"/>
        <w:rPr>
          <w:sz w:val="22"/>
          <w:szCs w:val="22"/>
          <w:lang w:val="en-US"/>
        </w:rPr>
      </w:pPr>
      <w:r w:rsidRPr="1A99298A">
        <w:rPr>
          <w:sz w:val="22"/>
          <w:szCs w:val="22"/>
          <w:lang w:val="en-US"/>
        </w:rPr>
        <w:t xml:space="preserve">[9] </w:t>
      </w:r>
      <w:proofErr w:type="spellStart"/>
      <w:r w:rsidRPr="1A99298A">
        <w:rPr>
          <w:sz w:val="22"/>
          <w:szCs w:val="22"/>
          <w:lang w:val="en-US"/>
        </w:rPr>
        <w:t>Fida</w:t>
      </w:r>
      <w:proofErr w:type="spellEnd"/>
      <w:r w:rsidRPr="1A99298A">
        <w:rPr>
          <w:sz w:val="22"/>
          <w:szCs w:val="22"/>
          <w:lang w:val="en-US"/>
        </w:rPr>
        <w:t xml:space="preserve"> International, Idem, P. 9, 14, 42.</w:t>
      </w:r>
    </w:p>
    <w:p w14:paraId="7F94FA77" w14:textId="2CD96311" w:rsidR="1A99298A" w:rsidRDefault="1A99298A" w:rsidP="1A99298A">
      <w:pPr>
        <w:pStyle w:val="FootnoteText"/>
        <w:rPr>
          <w:sz w:val="22"/>
          <w:szCs w:val="22"/>
          <w:lang w:val="en-US"/>
        </w:rPr>
      </w:pPr>
    </w:p>
    <w:p w14:paraId="68DFE3C1" w14:textId="4DB163AC" w:rsidR="1A99298A" w:rsidRDefault="1A99298A" w:rsidP="1A99298A">
      <w:pPr>
        <w:rPr>
          <w:lang w:val="en-GB"/>
        </w:rPr>
      </w:pPr>
    </w:p>
    <w:p w14:paraId="4E77A30D" w14:textId="1565C290" w:rsidR="1A99298A" w:rsidRDefault="004532AC" w:rsidP="1A99298A">
      <w:pPr>
        <w:rPr>
          <w:rFonts w:ascii="Calibri" w:eastAsia="Calibri" w:hAnsi="Calibri" w:cs="Calibri"/>
          <w:lang w:val="en-GB"/>
        </w:rPr>
      </w:pPr>
      <w:r>
        <w:rPr>
          <w:rFonts w:ascii="Calibri" w:eastAsia="Calibri" w:hAnsi="Calibri" w:cs="Calibri"/>
          <w:lang w:val="en-GB"/>
        </w:rPr>
        <w:t xml:space="preserve">Ahmad Oudat </w:t>
      </w:r>
    </w:p>
    <w:p w14:paraId="7BE5D258" w14:textId="2DDE6FE4" w:rsidR="004532AC" w:rsidRDefault="004532AC" w:rsidP="1A99298A">
      <w:pPr>
        <w:rPr>
          <w:rFonts w:ascii="Calibri" w:eastAsia="Calibri" w:hAnsi="Calibri" w:cs="Calibri"/>
          <w:lang w:val="en-GB"/>
        </w:rPr>
      </w:pPr>
      <w:r>
        <w:rPr>
          <w:rFonts w:ascii="Calibri" w:eastAsia="Calibri" w:hAnsi="Calibri" w:cs="Calibri"/>
          <w:lang w:val="en-GB"/>
        </w:rPr>
        <w:t>27/05/2019</w:t>
      </w:r>
    </w:p>
    <w:p w14:paraId="03DF7974" w14:textId="0A0CFBAF" w:rsidR="1A99298A" w:rsidRDefault="1A99298A" w:rsidP="1A99298A">
      <w:pPr>
        <w:pStyle w:val="NoSpacing"/>
        <w:rPr>
          <w:lang w:val="en-US"/>
        </w:rPr>
      </w:pPr>
      <w:bookmarkStart w:id="2" w:name="_GoBack"/>
      <w:bookmarkEnd w:id="2"/>
    </w:p>
    <w:sectPr w:rsidR="1A99298A" w:rsidSect="00782613">
      <w:headerReference w:type="default" r:id="rId13"/>
      <w:footerReference w:type="default" r:id="rId14"/>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4A9E5" w14:textId="77777777" w:rsidR="001127EE" w:rsidRDefault="001127EE" w:rsidP="00526004">
      <w:pPr>
        <w:spacing w:after="0" w:line="240" w:lineRule="auto"/>
      </w:pPr>
      <w:r>
        <w:separator/>
      </w:r>
    </w:p>
  </w:endnote>
  <w:endnote w:type="continuationSeparator" w:id="0">
    <w:p w14:paraId="055A0C3C" w14:textId="77777777" w:rsidR="001127EE" w:rsidRDefault="001127EE" w:rsidP="0052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301297"/>
      <w:docPartObj>
        <w:docPartGallery w:val="Page Numbers (Bottom of Page)"/>
        <w:docPartUnique/>
      </w:docPartObj>
    </w:sdtPr>
    <w:sdtEndPr/>
    <w:sdtContent>
      <w:sdt>
        <w:sdtPr>
          <w:id w:val="860082579"/>
          <w:docPartObj>
            <w:docPartGallery w:val="Page Numbers (Top of Page)"/>
            <w:docPartUnique/>
          </w:docPartObj>
        </w:sdtPr>
        <w:sdtEndPr/>
        <w:sdtContent>
          <w:p w14:paraId="727D9CF3" w14:textId="7BEE63AB" w:rsidR="00433C73" w:rsidRDefault="00433C73" w:rsidP="00DF2726">
            <w:pPr>
              <w:pStyle w:val="Footer"/>
              <w:jc w:val="right"/>
            </w:pPr>
            <w:r>
              <w:t xml:space="preserve">Page </w:t>
            </w:r>
            <w:r w:rsidR="00F32039">
              <w:rPr>
                <w:b/>
                <w:bCs/>
                <w:sz w:val="24"/>
                <w:szCs w:val="24"/>
              </w:rPr>
              <w:fldChar w:fldCharType="begin"/>
            </w:r>
            <w:r>
              <w:rPr>
                <w:b/>
                <w:bCs/>
              </w:rPr>
              <w:instrText>PAGE</w:instrText>
            </w:r>
            <w:r w:rsidR="00F32039">
              <w:rPr>
                <w:b/>
                <w:bCs/>
                <w:sz w:val="24"/>
                <w:szCs w:val="24"/>
              </w:rPr>
              <w:fldChar w:fldCharType="separate"/>
            </w:r>
            <w:r w:rsidR="00224420">
              <w:rPr>
                <w:b/>
                <w:bCs/>
                <w:noProof/>
              </w:rPr>
              <w:t>4</w:t>
            </w:r>
            <w:r w:rsidR="00F32039">
              <w:rPr>
                <w:b/>
                <w:bCs/>
                <w:sz w:val="24"/>
                <w:szCs w:val="24"/>
              </w:rPr>
              <w:fldChar w:fldCharType="end"/>
            </w:r>
            <w:r>
              <w:t xml:space="preserve"> </w:t>
            </w:r>
            <w:r w:rsidR="00DF2726">
              <w:t>of</w:t>
            </w:r>
            <w:r>
              <w:t xml:space="preserve"> </w:t>
            </w:r>
            <w:r w:rsidR="00F32039">
              <w:rPr>
                <w:b/>
                <w:bCs/>
                <w:sz w:val="24"/>
                <w:szCs w:val="24"/>
              </w:rPr>
              <w:fldChar w:fldCharType="begin"/>
            </w:r>
            <w:r>
              <w:rPr>
                <w:b/>
                <w:bCs/>
              </w:rPr>
              <w:instrText>NUMPAGES</w:instrText>
            </w:r>
            <w:r w:rsidR="00F32039">
              <w:rPr>
                <w:b/>
                <w:bCs/>
                <w:sz w:val="24"/>
                <w:szCs w:val="24"/>
              </w:rPr>
              <w:fldChar w:fldCharType="separate"/>
            </w:r>
            <w:r w:rsidR="00224420">
              <w:rPr>
                <w:b/>
                <w:bCs/>
                <w:noProof/>
              </w:rPr>
              <w:t>4</w:t>
            </w:r>
            <w:r w:rsidR="00F32039">
              <w:rPr>
                <w:b/>
                <w:bCs/>
                <w:sz w:val="24"/>
                <w:szCs w:val="24"/>
              </w:rPr>
              <w:fldChar w:fldCharType="end"/>
            </w:r>
          </w:p>
        </w:sdtContent>
      </w:sdt>
    </w:sdtContent>
  </w:sdt>
  <w:p w14:paraId="57FB0565" w14:textId="77777777" w:rsidR="00433C73" w:rsidRDefault="00433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B9A36" w14:textId="77777777" w:rsidR="001127EE" w:rsidRDefault="001127EE" w:rsidP="00526004">
      <w:pPr>
        <w:spacing w:after="0" w:line="240" w:lineRule="auto"/>
      </w:pPr>
      <w:r>
        <w:separator/>
      </w:r>
    </w:p>
  </w:footnote>
  <w:footnote w:type="continuationSeparator" w:id="0">
    <w:p w14:paraId="4A1C6C98" w14:textId="77777777" w:rsidR="001127EE" w:rsidRDefault="001127EE" w:rsidP="00526004">
      <w:pPr>
        <w:spacing w:after="0" w:line="240" w:lineRule="auto"/>
      </w:pPr>
      <w:r>
        <w:continuationSeparator/>
      </w:r>
    </w:p>
  </w:footnote>
  <w:footnote w:id="1">
    <w:p w14:paraId="2B49A630" w14:textId="77777777" w:rsidR="008E2197" w:rsidRPr="008E2197" w:rsidRDefault="008E2197">
      <w:pPr>
        <w:pStyle w:val="FootnoteText"/>
        <w:rPr>
          <w:sz w:val="16"/>
          <w:szCs w:val="16"/>
          <w:lang w:val="en-US"/>
        </w:rPr>
      </w:pPr>
      <w:r w:rsidRPr="00D63F29">
        <w:rPr>
          <w:rStyle w:val="FootnoteReference"/>
          <w:sz w:val="12"/>
          <w:szCs w:val="12"/>
        </w:rPr>
        <w:footnoteRef/>
      </w:r>
      <w:r w:rsidRPr="00D63F29">
        <w:rPr>
          <w:sz w:val="12"/>
          <w:szCs w:val="12"/>
          <w:lang w:val="en-US"/>
        </w:rPr>
        <w:t>See Report of the Inter-Agency Standing Committee Task Force on Protection from Sexual Exploitation and Abuse in Humanitarian Crises of 13 June 2002, Plan of Action, Section I.A.</w:t>
      </w:r>
    </w:p>
  </w:footnote>
  <w:footnote w:id="2">
    <w:p w14:paraId="589A7E7C" w14:textId="095221D4" w:rsidR="1A99298A" w:rsidRPr="00BB3AED" w:rsidRDefault="1A99298A" w:rsidP="1A99298A">
      <w:pPr>
        <w:pStyle w:val="FootnoteText"/>
        <w:rPr>
          <w:lang w:val="en-US"/>
        </w:rPr>
      </w:pPr>
      <w:r w:rsidRPr="1A99298A">
        <w:rPr>
          <w:rStyle w:val="FootnoteReference"/>
        </w:rPr>
        <w:footnoteRef/>
      </w:r>
      <w:r w:rsidRPr="00BB3AED">
        <w:rPr>
          <w:lang w:val="en-US"/>
        </w:rPr>
        <w:t xml:space="preserve"> Do No Harm</w:t>
      </w:r>
    </w:p>
  </w:footnote>
  <w:footnote w:id="3">
    <w:p w14:paraId="236D2341" w14:textId="77777777" w:rsidR="00712BEE" w:rsidRPr="00DF2726" w:rsidRDefault="00712BEE" w:rsidP="001D2E69">
      <w:pPr>
        <w:pStyle w:val="NoSpacing"/>
        <w:rPr>
          <w:sz w:val="20"/>
          <w:szCs w:val="20"/>
          <w:lang w:val="en-US"/>
        </w:rPr>
      </w:pPr>
      <w:r w:rsidRPr="001D2E69">
        <w:rPr>
          <w:rStyle w:val="FootnoteReference"/>
          <w:rFonts w:cstheme="minorHAnsi"/>
          <w:sz w:val="12"/>
          <w:szCs w:val="12"/>
          <w:lang w:val="en-US"/>
        </w:rPr>
        <w:footnoteRef/>
      </w:r>
      <w:r w:rsidR="00152DFC" w:rsidRPr="001D2E69">
        <w:rPr>
          <w:sz w:val="12"/>
          <w:szCs w:val="12"/>
          <w:lang w:val="en-US"/>
        </w:rPr>
        <w:t xml:space="preserve">MFA, </w:t>
      </w:r>
      <w:r w:rsidRPr="001D2E69">
        <w:rPr>
          <w:sz w:val="12"/>
          <w:szCs w:val="12"/>
          <w:lang w:val="en-US"/>
        </w:rPr>
        <w:t>Human rights Based Approach in Finland</w:t>
      </w:r>
      <w:r w:rsidR="003264B1" w:rsidRPr="001D2E69">
        <w:rPr>
          <w:sz w:val="12"/>
          <w:szCs w:val="12"/>
          <w:lang w:val="en-US"/>
        </w:rPr>
        <w:t>’</w:t>
      </w:r>
      <w:r w:rsidRPr="001D2E69">
        <w:rPr>
          <w:sz w:val="12"/>
          <w:szCs w:val="12"/>
          <w:lang w:val="en-US"/>
        </w:rPr>
        <w:t xml:space="preserve">s Development Cooperation, </w:t>
      </w:r>
      <w:r w:rsidR="00152DFC" w:rsidRPr="001D2E69">
        <w:rPr>
          <w:sz w:val="12"/>
          <w:szCs w:val="12"/>
          <w:lang w:val="en-US"/>
        </w:rPr>
        <w:t xml:space="preserve">Guidance note, 2015, </w:t>
      </w:r>
      <w:r w:rsidRPr="001D2E69">
        <w:rPr>
          <w:sz w:val="12"/>
          <w:szCs w:val="12"/>
          <w:lang w:val="en-US"/>
        </w:rPr>
        <w:t>P.13</w:t>
      </w:r>
    </w:p>
  </w:footnote>
  <w:footnote w:id="4">
    <w:p w14:paraId="2CEE332E" w14:textId="77777777" w:rsidR="00D0505E" w:rsidRPr="001D2E69" w:rsidRDefault="00D0505E" w:rsidP="003109F2">
      <w:pPr>
        <w:pStyle w:val="NoSpacing"/>
        <w:rPr>
          <w:sz w:val="12"/>
          <w:szCs w:val="12"/>
          <w:lang w:val="en-US"/>
        </w:rPr>
      </w:pPr>
      <w:r w:rsidRPr="001D2E69">
        <w:rPr>
          <w:rStyle w:val="FootnoteReference"/>
          <w:rFonts w:cstheme="minorHAnsi"/>
          <w:sz w:val="12"/>
          <w:szCs w:val="12"/>
          <w:lang w:val="en-US"/>
        </w:rPr>
        <w:footnoteRef/>
      </w:r>
      <w:r w:rsidRPr="001D2E69">
        <w:rPr>
          <w:sz w:val="12"/>
          <w:szCs w:val="12"/>
          <w:lang w:val="en-US"/>
        </w:rPr>
        <w:t>UN Framework Convention o</w:t>
      </w:r>
      <w:r w:rsidR="00424771" w:rsidRPr="001D2E69">
        <w:rPr>
          <w:sz w:val="12"/>
          <w:szCs w:val="12"/>
          <w:lang w:val="en-US"/>
        </w:rPr>
        <w:t>n Climate Change 1992 (UNFCCC),</w:t>
      </w:r>
      <w:hyperlink r:id="rId1" w:history="1">
        <w:r w:rsidRPr="001D2E69">
          <w:rPr>
            <w:rStyle w:val="Hyperlink"/>
            <w:sz w:val="12"/>
            <w:szCs w:val="12"/>
            <w:lang w:val="en-US"/>
          </w:rPr>
          <w:t>http://unfccc.int/essential_background/convention/items/2627.php</w:t>
        </w:r>
      </w:hyperlink>
    </w:p>
  </w:footnote>
  <w:footnote w:id="5">
    <w:p w14:paraId="492E4463" w14:textId="77777777" w:rsidR="002E4AC0" w:rsidRPr="001D2E69" w:rsidRDefault="002E4AC0" w:rsidP="003109F2">
      <w:pPr>
        <w:pStyle w:val="NoSpacing"/>
        <w:rPr>
          <w:sz w:val="12"/>
          <w:szCs w:val="12"/>
          <w:lang w:val="en-US"/>
        </w:rPr>
      </w:pPr>
      <w:r w:rsidRPr="001D2E69">
        <w:rPr>
          <w:rStyle w:val="FootnoteReference"/>
          <w:rFonts w:cstheme="minorHAnsi"/>
          <w:sz w:val="12"/>
          <w:szCs w:val="12"/>
          <w:lang w:val="en-US"/>
        </w:rPr>
        <w:footnoteRef/>
      </w:r>
      <w:r w:rsidRPr="001D2E69">
        <w:rPr>
          <w:sz w:val="12"/>
          <w:szCs w:val="12"/>
          <w:lang w:val="en-US"/>
        </w:rPr>
        <w:t xml:space="preserve">MFA, </w:t>
      </w:r>
      <w:proofErr w:type="spellStart"/>
      <w:r w:rsidRPr="001D2E69">
        <w:rPr>
          <w:sz w:val="12"/>
          <w:szCs w:val="12"/>
          <w:lang w:val="en-US"/>
        </w:rPr>
        <w:t>HRBAin</w:t>
      </w:r>
      <w:proofErr w:type="spellEnd"/>
      <w:r w:rsidRPr="001D2E69">
        <w:rPr>
          <w:sz w:val="12"/>
          <w:szCs w:val="12"/>
          <w:lang w:val="en-US"/>
        </w:rPr>
        <w:t xml:space="preserve"> Finland’s Development Cooperation, </w:t>
      </w:r>
      <w:r w:rsidR="0001270B" w:rsidRPr="001D2E69">
        <w:rPr>
          <w:sz w:val="12"/>
          <w:szCs w:val="12"/>
          <w:lang w:val="en-US"/>
        </w:rPr>
        <w:t xml:space="preserve">Idem </w:t>
      </w:r>
      <w:r w:rsidRPr="001D2E69">
        <w:rPr>
          <w:color w:val="FFFFFF"/>
          <w:sz w:val="12"/>
          <w:szCs w:val="12"/>
          <w:lang w:val="en-US"/>
        </w:rPr>
        <w:t>https://rdc.humanitarianresponse.info/</w:t>
      </w:r>
    </w:p>
  </w:footnote>
  <w:footnote w:id="6">
    <w:p w14:paraId="0F0275E7" w14:textId="77777777" w:rsidR="005916C0" w:rsidRPr="001D2E69" w:rsidRDefault="005916C0">
      <w:pPr>
        <w:pStyle w:val="FootnoteText"/>
        <w:rPr>
          <w:sz w:val="12"/>
          <w:szCs w:val="12"/>
          <w:lang w:val="en-US"/>
        </w:rPr>
      </w:pPr>
      <w:r w:rsidRPr="001D2E69">
        <w:rPr>
          <w:rStyle w:val="FootnoteReference"/>
          <w:sz w:val="12"/>
          <w:szCs w:val="12"/>
          <w:lang w:val="en-US"/>
        </w:rPr>
        <w:footnoteRef/>
      </w:r>
      <w:proofErr w:type="spellStart"/>
      <w:r w:rsidRPr="001D2E69">
        <w:rPr>
          <w:sz w:val="12"/>
          <w:szCs w:val="12"/>
          <w:lang w:val="en-US"/>
        </w:rPr>
        <w:t>Fida</w:t>
      </w:r>
      <w:proofErr w:type="spellEnd"/>
      <w:r w:rsidRPr="001D2E69">
        <w:rPr>
          <w:sz w:val="12"/>
          <w:szCs w:val="12"/>
          <w:lang w:val="en-US"/>
        </w:rPr>
        <w:t xml:space="preserve"> International, Project Manual, 8.4.2015, P. </w:t>
      </w:r>
      <w:r w:rsidR="00B7402F" w:rsidRPr="001D2E69">
        <w:rPr>
          <w:sz w:val="12"/>
          <w:szCs w:val="12"/>
          <w:lang w:val="en-US"/>
        </w:rPr>
        <w:t>9</w:t>
      </w:r>
    </w:p>
  </w:footnote>
  <w:footnote w:id="7">
    <w:p w14:paraId="6C71D850" w14:textId="77777777" w:rsidR="00FE2074" w:rsidRPr="001D2E69" w:rsidRDefault="00FE2074" w:rsidP="00FE2074">
      <w:pPr>
        <w:pStyle w:val="FootnoteText"/>
        <w:rPr>
          <w:sz w:val="12"/>
          <w:szCs w:val="12"/>
          <w:lang w:val="en-US"/>
        </w:rPr>
      </w:pPr>
      <w:r w:rsidRPr="001D2E69">
        <w:rPr>
          <w:rStyle w:val="FootnoteReference"/>
          <w:sz w:val="12"/>
          <w:szCs w:val="12"/>
          <w:lang w:val="en-US"/>
        </w:rPr>
        <w:footnoteRef/>
      </w:r>
      <w:r w:rsidRPr="001D2E69">
        <w:rPr>
          <w:sz w:val="12"/>
          <w:szCs w:val="12"/>
          <w:lang w:val="en-US"/>
        </w:rPr>
        <w:t xml:space="preserve">Open Working Group proposal for, Sustainable Development Goals, </w:t>
      </w:r>
      <w:r w:rsidR="00E47B19" w:rsidRPr="001D2E69">
        <w:rPr>
          <w:sz w:val="12"/>
          <w:szCs w:val="12"/>
          <w:lang w:val="en-US"/>
        </w:rPr>
        <w:t xml:space="preserve">P.16, </w:t>
      </w:r>
      <w:hyperlink r:id="rId2" w:history="1">
        <w:r w:rsidRPr="001D2E69">
          <w:rPr>
            <w:rStyle w:val="Hyperlink"/>
            <w:sz w:val="12"/>
            <w:szCs w:val="12"/>
            <w:lang w:val="en-US"/>
          </w:rPr>
          <w:t>http://undocs.org/A/68/970</w:t>
        </w:r>
      </w:hyperlink>
      <w:r w:rsidRPr="001D2E69">
        <w:rPr>
          <w:sz w:val="12"/>
          <w:szCs w:val="12"/>
          <w:lang w:val="en-US"/>
        </w:rPr>
        <w:t xml:space="preserve">, </w:t>
      </w:r>
    </w:p>
  </w:footnote>
  <w:footnote w:id="8">
    <w:p w14:paraId="7D9CFC9C" w14:textId="77777777" w:rsidR="008A665D" w:rsidRPr="00EF7BE9" w:rsidRDefault="008A665D">
      <w:pPr>
        <w:pStyle w:val="FootnoteText"/>
        <w:rPr>
          <w:sz w:val="12"/>
          <w:szCs w:val="12"/>
          <w:lang w:val="en-US"/>
        </w:rPr>
      </w:pPr>
      <w:r w:rsidRPr="00EF7BE9">
        <w:rPr>
          <w:rStyle w:val="FootnoteReference"/>
          <w:sz w:val="12"/>
          <w:szCs w:val="12"/>
          <w:lang w:val="en-US"/>
        </w:rPr>
        <w:footnoteRef/>
      </w:r>
      <w:r w:rsidRPr="00EF7BE9">
        <w:rPr>
          <w:sz w:val="12"/>
          <w:szCs w:val="12"/>
          <w:lang w:val="en-US"/>
        </w:rPr>
        <w:t>Sphere Project handbook, Section 11, Version 2011, P. 18</w:t>
      </w:r>
    </w:p>
  </w:footnote>
  <w:footnote w:id="9">
    <w:p w14:paraId="41697353" w14:textId="06FD85F0" w:rsidR="00345982" w:rsidRPr="00DF2726" w:rsidRDefault="00345982" w:rsidP="1A99298A">
      <w:pPr>
        <w:pStyle w:val="FootnoteText"/>
        <w:rPr>
          <w:lang w:val="en-US"/>
        </w:rPr>
      </w:pPr>
      <w:r w:rsidRPr="00EF7BE9">
        <w:rPr>
          <w:rStyle w:val="FootnoteReference"/>
          <w:sz w:val="12"/>
          <w:szCs w:val="12"/>
          <w:lang w:val="en-US"/>
        </w:rPr>
        <w:footnoteRef/>
      </w:r>
      <w:r w:rsidRPr="00EF7BE9">
        <w:rPr>
          <w:sz w:val="12"/>
          <w:szCs w:val="12"/>
          <w:lang w:val="en-US"/>
        </w:rPr>
        <w:t xml:space="preserve"> </w:t>
      </w:r>
      <w:proofErr w:type="spellStart"/>
      <w:r w:rsidRPr="00EF7BE9">
        <w:rPr>
          <w:sz w:val="12"/>
          <w:szCs w:val="12"/>
          <w:lang w:val="en-US"/>
        </w:rPr>
        <w:t>Fida</w:t>
      </w:r>
      <w:proofErr w:type="spellEnd"/>
      <w:r w:rsidRPr="00EF7BE9">
        <w:rPr>
          <w:sz w:val="12"/>
          <w:szCs w:val="12"/>
          <w:lang w:val="en-US"/>
        </w:rPr>
        <w:t xml:space="preserve"> International, Idem, P. 9, 14, 42,</w:t>
      </w:r>
      <w:r w:rsidRPr="00DF2726">
        <w:rPr>
          <w:lang w:val="en-US"/>
        </w:rPr>
        <w:t xml:space="preserve"> </w:t>
      </w:r>
      <w:r w:rsidR="1A99298A" w:rsidRPr="1A99298A">
        <w:rPr>
          <w:sz w:val="12"/>
          <w:szCs w:val="12"/>
          <w:lang w:val="en-US"/>
        </w:rPr>
        <w:t xml:space="preserve"> </w:t>
      </w:r>
      <w:proofErr w:type="spellStart"/>
      <w:r w:rsidR="1A99298A" w:rsidRPr="1A99298A">
        <w:rPr>
          <w:sz w:val="12"/>
          <w:szCs w:val="12"/>
          <w:lang w:val="en-US"/>
        </w:rPr>
        <w:t>Fida</w:t>
      </w:r>
      <w:proofErr w:type="spellEnd"/>
      <w:r w:rsidR="1A99298A" w:rsidRPr="1A99298A">
        <w:rPr>
          <w:sz w:val="12"/>
          <w:szCs w:val="12"/>
          <w:lang w:val="en-US"/>
        </w:rPr>
        <w:t xml:space="preserve"> International, Idem, P. 9, 14, 42,</w:t>
      </w:r>
      <w:r w:rsidR="1A99298A" w:rsidRPr="1A99298A">
        <w:rPr>
          <w:lang w:val="en-US"/>
        </w:rPr>
        <w:t xml:space="preserve"> </w:t>
      </w:r>
    </w:p>
    <w:p w14:paraId="7C301CAF" w14:textId="77777777" w:rsidR="1A99298A" w:rsidRDefault="1A99298A" w:rsidP="1A99298A">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3"/>
      <w:gridCol w:w="3023"/>
      <w:gridCol w:w="3023"/>
    </w:tblGrid>
    <w:tr w:rsidR="1A99298A" w14:paraId="5C701D7B" w14:textId="77777777" w:rsidTr="1A99298A">
      <w:tc>
        <w:tcPr>
          <w:tcW w:w="3023" w:type="dxa"/>
        </w:tcPr>
        <w:p w14:paraId="55070FDC" w14:textId="5A086FA7" w:rsidR="1A99298A" w:rsidRDefault="1A99298A" w:rsidP="1A99298A">
          <w:pPr>
            <w:pStyle w:val="Header"/>
            <w:ind w:left="-115"/>
          </w:pPr>
        </w:p>
      </w:tc>
      <w:tc>
        <w:tcPr>
          <w:tcW w:w="3023" w:type="dxa"/>
        </w:tcPr>
        <w:p w14:paraId="185964A4" w14:textId="1A383223" w:rsidR="1A99298A" w:rsidRDefault="1A99298A" w:rsidP="1A99298A">
          <w:pPr>
            <w:pStyle w:val="Header"/>
            <w:jc w:val="center"/>
          </w:pPr>
        </w:p>
      </w:tc>
      <w:tc>
        <w:tcPr>
          <w:tcW w:w="3023" w:type="dxa"/>
        </w:tcPr>
        <w:p w14:paraId="7D92AA07" w14:textId="4D1F1B3A" w:rsidR="1A99298A" w:rsidRDefault="1A99298A" w:rsidP="1A99298A">
          <w:pPr>
            <w:pStyle w:val="Header"/>
            <w:ind w:right="-115"/>
            <w:jc w:val="right"/>
          </w:pPr>
          <w:r>
            <w:fldChar w:fldCharType="begin"/>
          </w:r>
          <w:r>
            <w:instrText>PAGE</w:instrText>
          </w:r>
          <w:r>
            <w:fldChar w:fldCharType="separate"/>
          </w:r>
          <w:r w:rsidR="0087306F">
            <w:rPr>
              <w:noProof/>
            </w:rPr>
            <w:t>1</w:t>
          </w:r>
          <w:r>
            <w:fldChar w:fldCharType="end"/>
          </w:r>
        </w:p>
      </w:tc>
    </w:tr>
  </w:tbl>
  <w:p w14:paraId="794CD4DF" w14:textId="7E6095A3" w:rsidR="1A99298A" w:rsidRDefault="1A99298A" w:rsidP="1A992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967E2"/>
    <w:multiLevelType w:val="hybridMultilevel"/>
    <w:tmpl w:val="8AB23222"/>
    <w:lvl w:ilvl="0" w:tplc="A9E0754E">
      <w:numFmt w:val="decimalZero"/>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F515041"/>
    <w:multiLevelType w:val="hybridMultilevel"/>
    <w:tmpl w:val="0A829CEE"/>
    <w:lvl w:ilvl="0" w:tplc="C7D0070A">
      <w:start w:val="1"/>
      <w:numFmt w:val="bullet"/>
      <w:lvlText w:val=""/>
      <w:lvlJc w:val="left"/>
      <w:pPr>
        <w:ind w:left="720" w:hanging="360"/>
      </w:pPr>
      <w:rPr>
        <w:rFonts w:ascii="Symbol" w:hAnsi="Symbol" w:hint="default"/>
      </w:rPr>
    </w:lvl>
    <w:lvl w:ilvl="1" w:tplc="7AC0AD46">
      <w:start w:val="1"/>
      <w:numFmt w:val="bullet"/>
      <w:lvlText w:val="o"/>
      <w:lvlJc w:val="left"/>
      <w:pPr>
        <w:ind w:left="1440" w:hanging="360"/>
      </w:pPr>
      <w:rPr>
        <w:rFonts w:ascii="Courier New" w:hAnsi="Courier New" w:hint="default"/>
      </w:rPr>
    </w:lvl>
    <w:lvl w:ilvl="2" w:tplc="E0EA131C">
      <w:start w:val="1"/>
      <w:numFmt w:val="bullet"/>
      <w:lvlText w:val=""/>
      <w:lvlJc w:val="left"/>
      <w:pPr>
        <w:ind w:left="2160" w:hanging="360"/>
      </w:pPr>
      <w:rPr>
        <w:rFonts w:ascii="Wingdings" w:hAnsi="Wingdings" w:hint="default"/>
      </w:rPr>
    </w:lvl>
    <w:lvl w:ilvl="3" w:tplc="68D059F2">
      <w:start w:val="1"/>
      <w:numFmt w:val="bullet"/>
      <w:lvlText w:val=""/>
      <w:lvlJc w:val="left"/>
      <w:pPr>
        <w:ind w:left="2880" w:hanging="360"/>
      </w:pPr>
      <w:rPr>
        <w:rFonts w:ascii="Symbol" w:hAnsi="Symbol" w:hint="default"/>
      </w:rPr>
    </w:lvl>
    <w:lvl w:ilvl="4" w:tplc="F538E66A">
      <w:start w:val="1"/>
      <w:numFmt w:val="bullet"/>
      <w:lvlText w:val="o"/>
      <w:lvlJc w:val="left"/>
      <w:pPr>
        <w:ind w:left="3600" w:hanging="360"/>
      </w:pPr>
      <w:rPr>
        <w:rFonts w:ascii="Courier New" w:hAnsi="Courier New" w:hint="default"/>
      </w:rPr>
    </w:lvl>
    <w:lvl w:ilvl="5" w:tplc="3168BC8E">
      <w:start w:val="1"/>
      <w:numFmt w:val="bullet"/>
      <w:lvlText w:val=""/>
      <w:lvlJc w:val="left"/>
      <w:pPr>
        <w:ind w:left="4320" w:hanging="360"/>
      </w:pPr>
      <w:rPr>
        <w:rFonts w:ascii="Wingdings" w:hAnsi="Wingdings" w:hint="default"/>
      </w:rPr>
    </w:lvl>
    <w:lvl w:ilvl="6" w:tplc="2BB88F4C">
      <w:start w:val="1"/>
      <w:numFmt w:val="bullet"/>
      <w:lvlText w:val=""/>
      <w:lvlJc w:val="left"/>
      <w:pPr>
        <w:ind w:left="5040" w:hanging="360"/>
      </w:pPr>
      <w:rPr>
        <w:rFonts w:ascii="Symbol" w:hAnsi="Symbol" w:hint="default"/>
      </w:rPr>
    </w:lvl>
    <w:lvl w:ilvl="7" w:tplc="B7EC85EC">
      <w:start w:val="1"/>
      <w:numFmt w:val="bullet"/>
      <w:lvlText w:val="o"/>
      <w:lvlJc w:val="left"/>
      <w:pPr>
        <w:ind w:left="5760" w:hanging="360"/>
      </w:pPr>
      <w:rPr>
        <w:rFonts w:ascii="Courier New" w:hAnsi="Courier New" w:hint="default"/>
      </w:rPr>
    </w:lvl>
    <w:lvl w:ilvl="8" w:tplc="246C9318">
      <w:start w:val="1"/>
      <w:numFmt w:val="bullet"/>
      <w:lvlText w:val=""/>
      <w:lvlJc w:val="left"/>
      <w:pPr>
        <w:ind w:left="6480" w:hanging="360"/>
      </w:pPr>
      <w:rPr>
        <w:rFonts w:ascii="Wingdings" w:hAnsi="Wingdings" w:hint="default"/>
      </w:rPr>
    </w:lvl>
  </w:abstractNum>
  <w:abstractNum w:abstractNumId="2" w15:restartNumberingAfterBreak="0">
    <w:nsid w:val="0F6121E8"/>
    <w:multiLevelType w:val="hybridMultilevel"/>
    <w:tmpl w:val="DE56166C"/>
    <w:lvl w:ilvl="0" w:tplc="958C981C">
      <w:start w:val="1"/>
      <w:numFmt w:val="bullet"/>
      <w:lvlText w:val=""/>
      <w:lvlJc w:val="left"/>
      <w:pPr>
        <w:ind w:left="720" w:hanging="360"/>
      </w:pPr>
      <w:rPr>
        <w:rFonts w:ascii="Symbol" w:hAnsi="Symbol" w:hint="default"/>
      </w:rPr>
    </w:lvl>
    <w:lvl w:ilvl="1" w:tplc="182C9F4C">
      <w:start w:val="1"/>
      <w:numFmt w:val="bullet"/>
      <w:lvlText w:val="o"/>
      <w:lvlJc w:val="left"/>
      <w:pPr>
        <w:ind w:left="1440" w:hanging="360"/>
      </w:pPr>
      <w:rPr>
        <w:rFonts w:ascii="Courier New" w:hAnsi="Courier New" w:hint="default"/>
      </w:rPr>
    </w:lvl>
    <w:lvl w:ilvl="2" w:tplc="CB9A6598">
      <w:start w:val="1"/>
      <w:numFmt w:val="bullet"/>
      <w:lvlText w:val=""/>
      <w:lvlJc w:val="left"/>
      <w:pPr>
        <w:ind w:left="2160" w:hanging="360"/>
      </w:pPr>
      <w:rPr>
        <w:rFonts w:ascii="Wingdings" w:hAnsi="Wingdings" w:hint="default"/>
      </w:rPr>
    </w:lvl>
    <w:lvl w:ilvl="3" w:tplc="E81C3A26">
      <w:start w:val="1"/>
      <w:numFmt w:val="bullet"/>
      <w:lvlText w:val=""/>
      <w:lvlJc w:val="left"/>
      <w:pPr>
        <w:ind w:left="2880" w:hanging="360"/>
      </w:pPr>
      <w:rPr>
        <w:rFonts w:ascii="Symbol" w:hAnsi="Symbol" w:hint="default"/>
      </w:rPr>
    </w:lvl>
    <w:lvl w:ilvl="4" w:tplc="4C4A2400">
      <w:start w:val="1"/>
      <w:numFmt w:val="bullet"/>
      <w:lvlText w:val="o"/>
      <w:lvlJc w:val="left"/>
      <w:pPr>
        <w:ind w:left="3600" w:hanging="360"/>
      </w:pPr>
      <w:rPr>
        <w:rFonts w:ascii="Courier New" w:hAnsi="Courier New" w:hint="default"/>
      </w:rPr>
    </w:lvl>
    <w:lvl w:ilvl="5" w:tplc="56BAB642">
      <w:start w:val="1"/>
      <w:numFmt w:val="bullet"/>
      <w:lvlText w:val=""/>
      <w:lvlJc w:val="left"/>
      <w:pPr>
        <w:ind w:left="4320" w:hanging="360"/>
      </w:pPr>
      <w:rPr>
        <w:rFonts w:ascii="Wingdings" w:hAnsi="Wingdings" w:hint="default"/>
      </w:rPr>
    </w:lvl>
    <w:lvl w:ilvl="6" w:tplc="A64ACEAA">
      <w:start w:val="1"/>
      <w:numFmt w:val="bullet"/>
      <w:lvlText w:val=""/>
      <w:lvlJc w:val="left"/>
      <w:pPr>
        <w:ind w:left="5040" w:hanging="360"/>
      </w:pPr>
      <w:rPr>
        <w:rFonts w:ascii="Symbol" w:hAnsi="Symbol" w:hint="default"/>
      </w:rPr>
    </w:lvl>
    <w:lvl w:ilvl="7" w:tplc="C5DC25C0">
      <w:start w:val="1"/>
      <w:numFmt w:val="bullet"/>
      <w:lvlText w:val="o"/>
      <w:lvlJc w:val="left"/>
      <w:pPr>
        <w:ind w:left="5760" w:hanging="360"/>
      </w:pPr>
      <w:rPr>
        <w:rFonts w:ascii="Courier New" w:hAnsi="Courier New" w:hint="default"/>
      </w:rPr>
    </w:lvl>
    <w:lvl w:ilvl="8" w:tplc="A26C72C2">
      <w:start w:val="1"/>
      <w:numFmt w:val="bullet"/>
      <w:lvlText w:val=""/>
      <w:lvlJc w:val="left"/>
      <w:pPr>
        <w:ind w:left="6480" w:hanging="360"/>
      </w:pPr>
      <w:rPr>
        <w:rFonts w:ascii="Wingdings" w:hAnsi="Wingdings" w:hint="default"/>
      </w:rPr>
    </w:lvl>
  </w:abstractNum>
  <w:abstractNum w:abstractNumId="3" w15:restartNumberingAfterBreak="0">
    <w:nsid w:val="157F6539"/>
    <w:multiLevelType w:val="hybridMultilevel"/>
    <w:tmpl w:val="2050211C"/>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F91FCE"/>
    <w:multiLevelType w:val="multilevel"/>
    <w:tmpl w:val="A9B400CA"/>
    <w:lvl w:ilvl="0">
      <w:start w:val="1"/>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F2C04CB"/>
    <w:multiLevelType w:val="multilevel"/>
    <w:tmpl w:val="6BBEF776"/>
    <w:lvl w:ilvl="0">
      <w:start w:val="1"/>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E13C8B"/>
    <w:multiLevelType w:val="hybridMultilevel"/>
    <w:tmpl w:val="AD008ADE"/>
    <w:lvl w:ilvl="0" w:tplc="11A2DB1A">
      <w:start w:val="1"/>
      <w:numFmt w:val="bullet"/>
      <w:lvlText w:val=""/>
      <w:lvlJc w:val="left"/>
      <w:pPr>
        <w:ind w:left="720" w:hanging="360"/>
      </w:pPr>
      <w:rPr>
        <w:rFonts w:ascii="Symbol" w:hAnsi="Symbol" w:hint="default"/>
      </w:rPr>
    </w:lvl>
    <w:lvl w:ilvl="1" w:tplc="EEEA2D5E">
      <w:start w:val="1"/>
      <w:numFmt w:val="bullet"/>
      <w:lvlText w:val="o"/>
      <w:lvlJc w:val="left"/>
      <w:pPr>
        <w:ind w:left="1440" w:hanging="360"/>
      </w:pPr>
      <w:rPr>
        <w:rFonts w:ascii="Courier New" w:hAnsi="Courier New" w:hint="default"/>
      </w:rPr>
    </w:lvl>
    <w:lvl w:ilvl="2" w:tplc="D7542D6A">
      <w:start w:val="1"/>
      <w:numFmt w:val="bullet"/>
      <w:lvlText w:val=""/>
      <w:lvlJc w:val="left"/>
      <w:pPr>
        <w:ind w:left="2160" w:hanging="360"/>
      </w:pPr>
      <w:rPr>
        <w:rFonts w:ascii="Wingdings" w:hAnsi="Wingdings" w:hint="default"/>
      </w:rPr>
    </w:lvl>
    <w:lvl w:ilvl="3" w:tplc="CACEBEFC">
      <w:start w:val="1"/>
      <w:numFmt w:val="bullet"/>
      <w:lvlText w:val=""/>
      <w:lvlJc w:val="left"/>
      <w:pPr>
        <w:ind w:left="2880" w:hanging="360"/>
      </w:pPr>
      <w:rPr>
        <w:rFonts w:ascii="Symbol" w:hAnsi="Symbol" w:hint="default"/>
      </w:rPr>
    </w:lvl>
    <w:lvl w:ilvl="4" w:tplc="3D4AD3C0">
      <w:start w:val="1"/>
      <w:numFmt w:val="bullet"/>
      <w:lvlText w:val="o"/>
      <w:lvlJc w:val="left"/>
      <w:pPr>
        <w:ind w:left="3600" w:hanging="360"/>
      </w:pPr>
      <w:rPr>
        <w:rFonts w:ascii="Courier New" w:hAnsi="Courier New" w:hint="default"/>
      </w:rPr>
    </w:lvl>
    <w:lvl w:ilvl="5" w:tplc="21784164">
      <w:start w:val="1"/>
      <w:numFmt w:val="bullet"/>
      <w:lvlText w:val=""/>
      <w:lvlJc w:val="left"/>
      <w:pPr>
        <w:ind w:left="4320" w:hanging="360"/>
      </w:pPr>
      <w:rPr>
        <w:rFonts w:ascii="Wingdings" w:hAnsi="Wingdings" w:hint="default"/>
      </w:rPr>
    </w:lvl>
    <w:lvl w:ilvl="6" w:tplc="1B1662AC">
      <w:start w:val="1"/>
      <w:numFmt w:val="bullet"/>
      <w:lvlText w:val=""/>
      <w:lvlJc w:val="left"/>
      <w:pPr>
        <w:ind w:left="5040" w:hanging="360"/>
      </w:pPr>
      <w:rPr>
        <w:rFonts w:ascii="Symbol" w:hAnsi="Symbol" w:hint="default"/>
      </w:rPr>
    </w:lvl>
    <w:lvl w:ilvl="7" w:tplc="B77A339C">
      <w:start w:val="1"/>
      <w:numFmt w:val="bullet"/>
      <w:lvlText w:val="o"/>
      <w:lvlJc w:val="left"/>
      <w:pPr>
        <w:ind w:left="5760" w:hanging="360"/>
      </w:pPr>
      <w:rPr>
        <w:rFonts w:ascii="Courier New" w:hAnsi="Courier New" w:hint="default"/>
      </w:rPr>
    </w:lvl>
    <w:lvl w:ilvl="8" w:tplc="39AAA9B0">
      <w:start w:val="1"/>
      <w:numFmt w:val="bullet"/>
      <w:lvlText w:val=""/>
      <w:lvlJc w:val="left"/>
      <w:pPr>
        <w:ind w:left="6480" w:hanging="360"/>
      </w:pPr>
      <w:rPr>
        <w:rFonts w:ascii="Wingdings" w:hAnsi="Wingdings" w:hint="default"/>
      </w:rPr>
    </w:lvl>
  </w:abstractNum>
  <w:abstractNum w:abstractNumId="7" w15:restartNumberingAfterBreak="0">
    <w:nsid w:val="29391814"/>
    <w:multiLevelType w:val="multilevel"/>
    <w:tmpl w:val="FDB245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131BDB"/>
    <w:multiLevelType w:val="hybridMultilevel"/>
    <w:tmpl w:val="77649DFC"/>
    <w:lvl w:ilvl="0" w:tplc="040B0001">
      <w:start w:val="1"/>
      <w:numFmt w:val="bullet"/>
      <w:lvlText w:val=""/>
      <w:lvlJc w:val="left"/>
      <w:pPr>
        <w:ind w:left="1069" w:hanging="360"/>
      </w:pPr>
      <w:rPr>
        <w:rFonts w:ascii="Symbol" w:hAnsi="Symbol" w:hint="default"/>
      </w:rPr>
    </w:lvl>
    <w:lvl w:ilvl="1" w:tplc="040B0003" w:tentative="1">
      <w:start w:val="1"/>
      <w:numFmt w:val="bullet"/>
      <w:lvlText w:val="o"/>
      <w:lvlJc w:val="left"/>
      <w:pPr>
        <w:ind w:left="1789" w:hanging="360"/>
      </w:pPr>
      <w:rPr>
        <w:rFonts w:ascii="Courier New" w:hAnsi="Courier New" w:cs="Courier New" w:hint="default"/>
      </w:rPr>
    </w:lvl>
    <w:lvl w:ilvl="2" w:tplc="040B0005" w:tentative="1">
      <w:start w:val="1"/>
      <w:numFmt w:val="bullet"/>
      <w:lvlText w:val=""/>
      <w:lvlJc w:val="left"/>
      <w:pPr>
        <w:ind w:left="2509" w:hanging="360"/>
      </w:pPr>
      <w:rPr>
        <w:rFonts w:ascii="Wingdings" w:hAnsi="Wingdings" w:hint="default"/>
      </w:rPr>
    </w:lvl>
    <w:lvl w:ilvl="3" w:tplc="040B0001" w:tentative="1">
      <w:start w:val="1"/>
      <w:numFmt w:val="bullet"/>
      <w:lvlText w:val=""/>
      <w:lvlJc w:val="left"/>
      <w:pPr>
        <w:ind w:left="3229" w:hanging="360"/>
      </w:pPr>
      <w:rPr>
        <w:rFonts w:ascii="Symbol" w:hAnsi="Symbol" w:hint="default"/>
      </w:rPr>
    </w:lvl>
    <w:lvl w:ilvl="4" w:tplc="040B0003" w:tentative="1">
      <w:start w:val="1"/>
      <w:numFmt w:val="bullet"/>
      <w:lvlText w:val="o"/>
      <w:lvlJc w:val="left"/>
      <w:pPr>
        <w:ind w:left="3949" w:hanging="360"/>
      </w:pPr>
      <w:rPr>
        <w:rFonts w:ascii="Courier New" w:hAnsi="Courier New" w:cs="Courier New" w:hint="default"/>
      </w:rPr>
    </w:lvl>
    <w:lvl w:ilvl="5" w:tplc="040B0005" w:tentative="1">
      <w:start w:val="1"/>
      <w:numFmt w:val="bullet"/>
      <w:lvlText w:val=""/>
      <w:lvlJc w:val="left"/>
      <w:pPr>
        <w:ind w:left="4669" w:hanging="360"/>
      </w:pPr>
      <w:rPr>
        <w:rFonts w:ascii="Wingdings" w:hAnsi="Wingdings" w:hint="default"/>
      </w:rPr>
    </w:lvl>
    <w:lvl w:ilvl="6" w:tplc="040B0001" w:tentative="1">
      <w:start w:val="1"/>
      <w:numFmt w:val="bullet"/>
      <w:lvlText w:val=""/>
      <w:lvlJc w:val="left"/>
      <w:pPr>
        <w:ind w:left="5389" w:hanging="360"/>
      </w:pPr>
      <w:rPr>
        <w:rFonts w:ascii="Symbol" w:hAnsi="Symbol" w:hint="default"/>
      </w:rPr>
    </w:lvl>
    <w:lvl w:ilvl="7" w:tplc="040B0003" w:tentative="1">
      <w:start w:val="1"/>
      <w:numFmt w:val="bullet"/>
      <w:lvlText w:val="o"/>
      <w:lvlJc w:val="left"/>
      <w:pPr>
        <w:ind w:left="6109" w:hanging="360"/>
      </w:pPr>
      <w:rPr>
        <w:rFonts w:ascii="Courier New" w:hAnsi="Courier New" w:cs="Courier New" w:hint="default"/>
      </w:rPr>
    </w:lvl>
    <w:lvl w:ilvl="8" w:tplc="040B0005" w:tentative="1">
      <w:start w:val="1"/>
      <w:numFmt w:val="bullet"/>
      <w:lvlText w:val=""/>
      <w:lvlJc w:val="left"/>
      <w:pPr>
        <w:ind w:left="6829" w:hanging="360"/>
      </w:pPr>
      <w:rPr>
        <w:rFonts w:ascii="Wingdings" w:hAnsi="Wingdings" w:hint="default"/>
      </w:rPr>
    </w:lvl>
  </w:abstractNum>
  <w:abstractNum w:abstractNumId="9" w15:restartNumberingAfterBreak="0">
    <w:nsid w:val="2E890567"/>
    <w:multiLevelType w:val="multilevel"/>
    <w:tmpl w:val="C8A016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7C4C21"/>
    <w:multiLevelType w:val="hybridMultilevel"/>
    <w:tmpl w:val="A51827B0"/>
    <w:lvl w:ilvl="0" w:tplc="EF10FC6E">
      <w:start w:val="1"/>
      <w:numFmt w:val="bullet"/>
      <w:lvlText w:val=""/>
      <w:lvlJc w:val="left"/>
      <w:pPr>
        <w:ind w:left="720" w:hanging="360"/>
      </w:pPr>
      <w:rPr>
        <w:rFonts w:ascii="Symbol" w:hAnsi="Symbol" w:hint="default"/>
      </w:rPr>
    </w:lvl>
    <w:lvl w:ilvl="1" w:tplc="91C0031E">
      <w:start w:val="1"/>
      <w:numFmt w:val="bullet"/>
      <w:lvlText w:val="o"/>
      <w:lvlJc w:val="left"/>
      <w:pPr>
        <w:ind w:left="1440" w:hanging="360"/>
      </w:pPr>
      <w:rPr>
        <w:rFonts w:ascii="Courier New" w:hAnsi="Courier New" w:hint="default"/>
      </w:rPr>
    </w:lvl>
    <w:lvl w:ilvl="2" w:tplc="034A9B28">
      <w:start w:val="1"/>
      <w:numFmt w:val="bullet"/>
      <w:lvlText w:val=""/>
      <w:lvlJc w:val="left"/>
      <w:pPr>
        <w:ind w:left="2160" w:hanging="360"/>
      </w:pPr>
      <w:rPr>
        <w:rFonts w:ascii="Wingdings" w:hAnsi="Wingdings" w:hint="default"/>
      </w:rPr>
    </w:lvl>
    <w:lvl w:ilvl="3" w:tplc="B3CC1010">
      <w:start w:val="1"/>
      <w:numFmt w:val="bullet"/>
      <w:lvlText w:val=""/>
      <w:lvlJc w:val="left"/>
      <w:pPr>
        <w:ind w:left="2880" w:hanging="360"/>
      </w:pPr>
      <w:rPr>
        <w:rFonts w:ascii="Symbol" w:hAnsi="Symbol" w:hint="default"/>
      </w:rPr>
    </w:lvl>
    <w:lvl w:ilvl="4" w:tplc="918C3680">
      <w:start w:val="1"/>
      <w:numFmt w:val="bullet"/>
      <w:lvlText w:val="o"/>
      <w:lvlJc w:val="left"/>
      <w:pPr>
        <w:ind w:left="3600" w:hanging="360"/>
      </w:pPr>
      <w:rPr>
        <w:rFonts w:ascii="Courier New" w:hAnsi="Courier New" w:hint="default"/>
      </w:rPr>
    </w:lvl>
    <w:lvl w:ilvl="5" w:tplc="29169A46">
      <w:start w:val="1"/>
      <w:numFmt w:val="bullet"/>
      <w:lvlText w:val=""/>
      <w:lvlJc w:val="left"/>
      <w:pPr>
        <w:ind w:left="4320" w:hanging="360"/>
      </w:pPr>
      <w:rPr>
        <w:rFonts w:ascii="Wingdings" w:hAnsi="Wingdings" w:hint="default"/>
      </w:rPr>
    </w:lvl>
    <w:lvl w:ilvl="6" w:tplc="EF10D594">
      <w:start w:val="1"/>
      <w:numFmt w:val="bullet"/>
      <w:lvlText w:val=""/>
      <w:lvlJc w:val="left"/>
      <w:pPr>
        <w:ind w:left="5040" w:hanging="360"/>
      </w:pPr>
      <w:rPr>
        <w:rFonts w:ascii="Symbol" w:hAnsi="Symbol" w:hint="default"/>
      </w:rPr>
    </w:lvl>
    <w:lvl w:ilvl="7" w:tplc="4A0039C8">
      <w:start w:val="1"/>
      <w:numFmt w:val="bullet"/>
      <w:lvlText w:val="o"/>
      <w:lvlJc w:val="left"/>
      <w:pPr>
        <w:ind w:left="5760" w:hanging="360"/>
      </w:pPr>
      <w:rPr>
        <w:rFonts w:ascii="Courier New" w:hAnsi="Courier New" w:hint="default"/>
      </w:rPr>
    </w:lvl>
    <w:lvl w:ilvl="8" w:tplc="3D762738">
      <w:start w:val="1"/>
      <w:numFmt w:val="bullet"/>
      <w:lvlText w:val=""/>
      <w:lvlJc w:val="left"/>
      <w:pPr>
        <w:ind w:left="6480" w:hanging="360"/>
      </w:pPr>
      <w:rPr>
        <w:rFonts w:ascii="Wingdings" w:hAnsi="Wingdings" w:hint="default"/>
      </w:rPr>
    </w:lvl>
  </w:abstractNum>
  <w:abstractNum w:abstractNumId="11" w15:restartNumberingAfterBreak="0">
    <w:nsid w:val="37C52C56"/>
    <w:multiLevelType w:val="hybridMultilevel"/>
    <w:tmpl w:val="ACBAFF1E"/>
    <w:lvl w:ilvl="0" w:tplc="0DFCF6F4">
      <w:start w:val="1"/>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5D6FAA"/>
    <w:multiLevelType w:val="hybridMultilevel"/>
    <w:tmpl w:val="593E02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51908"/>
    <w:multiLevelType w:val="multilevel"/>
    <w:tmpl w:val="EBCCA3AE"/>
    <w:lvl w:ilvl="0">
      <w:start w:val="3"/>
      <w:numFmt w:val="decimal"/>
      <w:lvlText w:val="%1"/>
      <w:lvlJc w:val="left"/>
      <w:pPr>
        <w:ind w:left="720" w:hanging="360"/>
      </w:pPr>
      <w:rPr>
        <w:rFonts w:ascii="Arial" w:eastAsia="Arial" w:hAnsi="Arial"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4" w15:restartNumberingAfterBreak="0">
    <w:nsid w:val="4C1A4481"/>
    <w:multiLevelType w:val="hybridMultilevel"/>
    <w:tmpl w:val="A6185DE4"/>
    <w:lvl w:ilvl="0" w:tplc="70167C7A">
      <w:start w:val="1"/>
      <w:numFmt w:val="bullet"/>
      <w:lvlText w:val=""/>
      <w:lvlJc w:val="left"/>
      <w:pPr>
        <w:ind w:left="720" w:hanging="360"/>
      </w:pPr>
      <w:rPr>
        <w:rFonts w:ascii="Symbol" w:hAnsi="Symbol" w:hint="default"/>
      </w:rPr>
    </w:lvl>
    <w:lvl w:ilvl="1" w:tplc="CDAA942A">
      <w:start w:val="1"/>
      <w:numFmt w:val="bullet"/>
      <w:lvlText w:val="o"/>
      <w:lvlJc w:val="left"/>
      <w:pPr>
        <w:ind w:left="1440" w:hanging="360"/>
      </w:pPr>
      <w:rPr>
        <w:rFonts w:ascii="Courier New" w:hAnsi="Courier New" w:hint="default"/>
      </w:rPr>
    </w:lvl>
    <w:lvl w:ilvl="2" w:tplc="79B22F34">
      <w:start w:val="1"/>
      <w:numFmt w:val="bullet"/>
      <w:lvlText w:val=""/>
      <w:lvlJc w:val="left"/>
      <w:pPr>
        <w:ind w:left="2160" w:hanging="360"/>
      </w:pPr>
      <w:rPr>
        <w:rFonts w:ascii="Wingdings" w:hAnsi="Wingdings" w:hint="default"/>
      </w:rPr>
    </w:lvl>
    <w:lvl w:ilvl="3" w:tplc="66B6A9DC">
      <w:start w:val="1"/>
      <w:numFmt w:val="bullet"/>
      <w:lvlText w:val=""/>
      <w:lvlJc w:val="left"/>
      <w:pPr>
        <w:ind w:left="2880" w:hanging="360"/>
      </w:pPr>
      <w:rPr>
        <w:rFonts w:ascii="Symbol" w:hAnsi="Symbol" w:hint="default"/>
      </w:rPr>
    </w:lvl>
    <w:lvl w:ilvl="4" w:tplc="C7C671B4">
      <w:start w:val="1"/>
      <w:numFmt w:val="bullet"/>
      <w:lvlText w:val="o"/>
      <w:lvlJc w:val="left"/>
      <w:pPr>
        <w:ind w:left="3600" w:hanging="360"/>
      </w:pPr>
      <w:rPr>
        <w:rFonts w:ascii="Courier New" w:hAnsi="Courier New" w:hint="default"/>
      </w:rPr>
    </w:lvl>
    <w:lvl w:ilvl="5" w:tplc="64963B38">
      <w:start w:val="1"/>
      <w:numFmt w:val="bullet"/>
      <w:lvlText w:val=""/>
      <w:lvlJc w:val="left"/>
      <w:pPr>
        <w:ind w:left="4320" w:hanging="360"/>
      </w:pPr>
      <w:rPr>
        <w:rFonts w:ascii="Wingdings" w:hAnsi="Wingdings" w:hint="default"/>
      </w:rPr>
    </w:lvl>
    <w:lvl w:ilvl="6" w:tplc="3F3AF00A">
      <w:start w:val="1"/>
      <w:numFmt w:val="bullet"/>
      <w:lvlText w:val=""/>
      <w:lvlJc w:val="left"/>
      <w:pPr>
        <w:ind w:left="5040" w:hanging="360"/>
      </w:pPr>
      <w:rPr>
        <w:rFonts w:ascii="Symbol" w:hAnsi="Symbol" w:hint="default"/>
      </w:rPr>
    </w:lvl>
    <w:lvl w:ilvl="7" w:tplc="764601B2">
      <w:start w:val="1"/>
      <w:numFmt w:val="bullet"/>
      <w:lvlText w:val="o"/>
      <w:lvlJc w:val="left"/>
      <w:pPr>
        <w:ind w:left="5760" w:hanging="360"/>
      </w:pPr>
      <w:rPr>
        <w:rFonts w:ascii="Courier New" w:hAnsi="Courier New" w:hint="default"/>
      </w:rPr>
    </w:lvl>
    <w:lvl w:ilvl="8" w:tplc="4596041E">
      <w:start w:val="1"/>
      <w:numFmt w:val="bullet"/>
      <w:lvlText w:val=""/>
      <w:lvlJc w:val="left"/>
      <w:pPr>
        <w:ind w:left="6480" w:hanging="360"/>
      </w:pPr>
      <w:rPr>
        <w:rFonts w:ascii="Wingdings" w:hAnsi="Wingdings" w:hint="default"/>
      </w:rPr>
    </w:lvl>
  </w:abstractNum>
  <w:abstractNum w:abstractNumId="15" w15:restartNumberingAfterBreak="0">
    <w:nsid w:val="53110868"/>
    <w:multiLevelType w:val="multilevel"/>
    <w:tmpl w:val="F07C809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68167D0"/>
    <w:multiLevelType w:val="hybridMultilevel"/>
    <w:tmpl w:val="C1741840"/>
    <w:lvl w:ilvl="0" w:tplc="9AEA797A">
      <w:start w:val="1"/>
      <w:numFmt w:val="bullet"/>
      <w:lvlText w:val=""/>
      <w:lvlJc w:val="left"/>
      <w:pPr>
        <w:ind w:left="720" w:hanging="360"/>
      </w:pPr>
      <w:rPr>
        <w:rFonts w:ascii="Symbol" w:hAnsi="Symbol" w:hint="default"/>
      </w:rPr>
    </w:lvl>
    <w:lvl w:ilvl="1" w:tplc="D69800DC">
      <w:start w:val="1"/>
      <w:numFmt w:val="bullet"/>
      <w:lvlText w:val="o"/>
      <w:lvlJc w:val="left"/>
      <w:pPr>
        <w:ind w:left="1440" w:hanging="360"/>
      </w:pPr>
      <w:rPr>
        <w:rFonts w:ascii="Courier New" w:hAnsi="Courier New" w:hint="default"/>
      </w:rPr>
    </w:lvl>
    <w:lvl w:ilvl="2" w:tplc="72383D94">
      <w:start w:val="1"/>
      <w:numFmt w:val="bullet"/>
      <w:lvlText w:val=""/>
      <w:lvlJc w:val="left"/>
      <w:pPr>
        <w:ind w:left="2160" w:hanging="360"/>
      </w:pPr>
      <w:rPr>
        <w:rFonts w:ascii="Wingdings" w:hAnsi="Wingdings" w:hint="default"/>
      </w:rPr>
    </w:lvl>
    <w:lvl w:ilvl="3" w:tplc="A8D438CE">
      <w:start w:val="1"/>
      <w:numFmt w:val="bullet"/>
      <w:lvlText w:val=""/>
      <w:lvlJc w:val="left"/>
      <w:pPr>
        <w:ind w:left="2880" w:hanging="360"/>
      </w:pPr>
      <w:rPr>
        <w:rFonts w:ascii="Symbol" w:hAnsi="Symbol" w:hint="default"/>
      </w:rPr>
    </w:lvl>
    <w:lvl w:ilvl="4" w:tplc="B544705E">
      <w:start w:val="1"/>
      <w:numFmt w:val="bullet"/>
      <w:lvlText w:val="o"/>
      <w:lvlJc w:val="left"/>
      <w:pPr>
        <w:ind w:left="3600" w:hanging="360"/>
      </w:pPr>
      <w:rPr>
        <w:rFonts w:ascii="Courier New" w:hAnsi="Courier New" w:hint="default"/>
      </w:rPr>
    </w:lvl>
    <w:lvl w:ilvl="5" w:tplc="631CAC54">
      <w:start w:val="1"/>
      <w:numFmt w:val="bullet"/>
      <w:lvlText w:val=""/>
      <w:lvlJc w:val="left"/>
      <w:pPr>
        <w:ind w:left="4320" w:hanging="360"/>
      </w:pPr>
      <w:rPr>
        <w:rFonts w:ascii="Wingdings" w:hAnsi="Wingdings" w:hint="default"/>
      </w:rPr>
    </w:lvl>
    <w:lvl w:ilvl="6" w:tplc="85FEF686">
      <w:start w:val="1"/>
      <w:numFmt w:val="bullet"/>
      <w:lvlText w:val=""/>
      <w:lvlJc w:val="left"/>
      <w:pPr>
        <w:ind w:left="5040" w:hanging="360"/>
      </w:pPr>
      <w:rPr>
        <w:rFonts w:ascii="Symbol" w:hAnsi="Symbol" w:hint="default"/>
      </w:rPr>
    </w:lvl>
    <w:lvl w:ilvl="7" w:tplc="032ADFE6">
      <w:start w:val="1"/>
      <w:numFmt w:val="bullet"/>
      <w:lvlText w:val="o"/>
      <w:lvlJc w:val="left"/>
      <w:pPr>
        <w:ind w:left="5760" w:hanging="360"/>
      </w:pPr>
      <w:rPr>
        <w:rFonts w:ascii="Courier New" w:hAnsi="Courier New" w:hint="default"/>
      </w:rPr>
    </w:lvl>
    <w:lvl w:ilvl="8" w:tplc="3DB6CB9E">
      <w:start w:val="1"/>
      <w:numFmt w:val="bullet"/>
      <w:lvlText w:val=""/>
      <w:lvlJc w:val="left"/>
      <w:pPr>
        <w:ind w:left="6480" w:hanging="360"/>
      </w:pPr>
      <w:rPr>
        <w:rFonts w:ascii="Wingdings" w:hAnsi="Wingdings" w:hint="default"/>
      </w:rPr>
    </w:lvl>
  </w:abstractNum>
  <w:abstractNum w:abstractNumId="17" w15:restartNumberingAfterBreak="0">
    <w:nsid w:val="56890C1F"/>
    <w:multiLevelType w:val="hybridMultilevel"/>
    <w:tmpl w:val="85302A44"/>
    <w:lvl w:ilvl="0" w:tplc="B6428482">
      <w:start w:val="1"/>
      <w:numFmt w:val="bullet"/>
      <w:lvlText w:val=""/>
      <w:lvlJc w:val="left"/>
      <w:pPr>
        <w:ind w:left="720" w:hanging="360"/>
      </w:pPr>
      <w:rPr>
        <w:rFonts w:ascii="Symbol" w:hAnsi="Symbol" w:hint="default"/>
      </w:rPr>
    </w:lvl>
    <w:lvl w:ilvl="1" w:tplc="0D3E68A8">
      <w:start w:val="1"/>
      <w:numFmt w:val="bullet"/>
      <w:lvlText w:val="o"/>
      <w:lvlJc w:val="left"/>
      <w:pPr>
        <w:ind w:left="1440" w:hanging="360"/>
      </w:pPr>
      <w:rPr>
        <w:rFonts w:ascii="Courier New" w:hAnsi="Courier New" w:hint="default"/>
      </w:rPr>
    </w:lvl>
    <w:lvl w:ilvl="2" w:tplc="4EE4F592">
      <w:start w:val="1"/>
      <w:numFmt w:val="bullet"/>
      <w:lvlText w:val=""/>
      <w:lvlJc w:val="left"/>
      <w:pPr>
        <w:ind w:left="2160" w:hanging="360"/>
      </w:pPr>
      <w:rPr>
        <w:rFonts w:ascii="Wingdings" w:hAnsi="Wingdings" w:hint="default"/>
      </w:rPr>
    </w:lvl>
    <w:lvl w:ilvl="3" w:tplc="873A5876">
      <w:start w:val="1"/>
      <w:numFmt w:val="bullet"/>
      <w:lvlText w:val=""/>
      <w:lvlJc w:val="left"/>
      <w:pPr>
        <w:ind w:left="2880" w:hanging="360"/>
      </w:pPr>
      <w:rPr>
        <w:rFonts w:ascii="Symbol" w:hAnsi="Symbol" w:hint="default"/>
      </w:rPr>
    </w:lvl>
    <w:lvl w:ilvl="4" w:tplc="3D94D844">
      <w:start w:val="1"/>
      <w:numFmt w:val="bullet"/>
      <w:lvlText w:val="o"/>
      <w:lvlJc w:val="left"/>
      <w:pPr>
        <w:ind w:left="3600" w:hanging="360"/>
      </w:pPr>
      <w:rPr>
        <w:rFonts w:ascii="Courier New" w:hAnsi="Courier New" w:hint="default"/>
      </w:rPr>
    </w:lvl>
    <w:lvl w:ilvl="5" w:tplc="22986B0A">
      <w:start w:val="1"/>
      <w:numFmt w:val="bullet"/>
      <w:lvlText w:val=""/>
      <w:lvlJc w:val="left"/>
      <w:pPr>
        <w:ind w:left="4320" w:hanging="360"/>
      </w:pPr>
      <w:rPr>
        <w:rFonts w:ascii="Wingdings" w:hAnsi="Wingdings" w:hint="default"/>
      </w:rPr>
    </w:lvl>
    <w:lvl w:ilvl="6" w:tplc="E7CC3FC2">
      <w:start w:val="1"/>
      <w:numFmt w:val="bullet"/>
      <w:lvlText w:val=""/>
      <w:lvlJc w:val="left"/>
      <w:pPr>
        <w:ind w:left="5040" w:hanging="360"/>
      </w:pPr>
      <w:rPr>
        <w:rFonts w:ascii="Symbol" w:hAnsi="Symbol" w:hint="default"/>
      </w:rPr>
    </w:lvl>
    <w:lvl w:ilvl="7" w:tplc="687CD360">
      <w:start w:val="1"/>
      <w:numFmt w:val="bullet"/>
      <w:lvlText w:val="o"/>
      <w:lvlJc w:val="left"/>
      <w:pPr>
        <w:ind w:left="5760" w:hanging="360"/>
      </w:pPr>
      <w:rPr>
        <w:rFonts w:ascii="Courier New" w:hAnsi="Courier New" w:hint="default"/>
      </w:rPr>
    </w:lvl>
    <w:lvl w:ilvl="8" w:tplc="912E01A0">
      <w:start w:val="1"/>
      <w:numFmt w:val="bullet"/>
      <w:lvlText w:val=""/>
      <w:lvlJc w:val="left"/>
      <w:pPr>
        <w:ind w:left="6480" w:hanging="360"/>
      </w:pPr>
      <w:rPr>
        <w:rFonts w:ascii="Wingdings" w:hAnsi="Wingdings" w:hint="default"/>
      </w:rPr>
    </w:lvl>
  </w:abstractNum>
  <w:abstractNum w:abstractNumId="18" w15:restartNumberingAfterBreak="0">
    <w:nsid w:val="5C154F2C"/>
    <w:multiLevelType w:val="hybridMultilevel"/>
    <w:tmpl w:val="009CAA32"/>
    <w:lvl w:ilvl="0" w:tplc="040B0001">
      <w:start w:val="1"/>
      <w:numFmt w:val="bullet"/>
      <w:lvlText w:val=""/>
      <w:lvlJc w:val="left"/>
      <w:pPr>
        <w:ind w:left="1068" w:hanging="360"/>
      </w:pPr>
      <w:rPr>
        <w:rFonts w:ascii="Symbol" w:hAnsi="Symbol" w:hint="default"/>
      </w:rPr>
    </w:lvl>
    <w:lvl w:ilvl="1" w:tplc="040B0003" w:tentative="1">
      <w:start w:val="1"/>
      <w:numFmt w:val="bullet"/>
      <w:lvlText w:val="o"/>
      <w:lvlJc w:val="left"/>
      <w:pPr>
        <w:ind w:left="1788" w:hanging="360"/>
      </w:pPr>
      <w:rPr>
        <w:rFonts w:ascii="Courier New" w:hAnsi="Courier New" w:cs="Courier New" w:hint="default"/>
      </w:rPr>
    </w:lvl>
    <w:lvl w:ilvl="2" w:tplc="040B0005" w:tentative="1">
      <w:start w:val="1"/>
      <w:numFmt w:val="bullet"/>
      <w:lvlText w:val=""/>
      <w:lvlJc w:val="left"/>
      <w:pPr>
        <w:ind w:left="2508" w:hanging="360"/>
      </w:pPr>
      <w:rPr>
        <w:rFonts w:ascii="Wingdings" w:hAnsi="Wingdings" w:hint="default"/>
      </w:rPr>
    </w:lvl>
    <w:lvl w:ilvl="3" w:tplc="040B0001" w:tentative="1">
      <w:start w:val="1"/>
      <w:numFmt w:val="bullet"/>
      <w:lvlText w:val=""/>
      <w:lvlJc w:val="left"/>
      <w:pPr>
        <w:ind w:left="3228" w:hanging="360"/>
      </w:pPr>
      <w:rPr>
        <w:rFonts w:ascii="Symbol" w:hAnsi="Symbol" w:hint="default"/>
      </w:rPr>
    </w:lvl>
    <w:lvl w:ilvl="4" w:tplc="040B0003" w:tentative="1">
      <w:start w:val="1"/>
      <w:numFmt w:val="bullet"/>
      <w:lvlText w:val="o"/>
      <w:lvlJc w:val="left"/>
      <w:pPr>
        <w:ind w:left="3948" w:hanging="360"/>
      </w:pPr>
      <w:rPr>
        <w:rFonts w:ascii="Courier New" w:hAnsi="Courier New" w:cs="Courier New" w:hint="default"/>
      </w:rPr>
    </w:lvl>
    <w:lvl w:ilvl="5" w:tplc="040B0005" w:tentative="1">
      <w:start w:val="1"/>
      <w:numFmt w:val="bullet"/>
      <w:lvlText w:val=""/>
      <w:lvlJc w:val="left"/>
      <w:pPr>
        <w:ind w:left="4668" w:hanging="360"/>
      </w:pPr>
      <w:rPr>
        <w:rFonts w:ascii="Wingdings" w:hAnsi="Wingdings" w:hint="default"/>
      </w:rPr>
    </w:lvl>
    <w:lvl w:ilvl="6" w:tplc="040B0001" w:tentative="1">
      <w:start w:val="1"/>
      <w:numFmt w:val="bullet"/>
      <w:lvlText w:val=""/>
      <w:lvlJc w:val="left"/>
      <w:pPr>
        <w:ind w:left="5388" w:hanging="360"/>
      </w:pPr>
      <w:rPr>
        <w:rFonts w:ascii="Symbol" w:hAnsi="Symbol" w:hint="default"/>
      </w:rPr>
    </w:lvl>
    <w:lvl w:ilvl="7" w:tplc="040B0003" w:tentative="1">
      <w:start w:val="1"/>
      <w:numFmt w:val="bullet"/>
      <w:lvlText w:val="o"/>
      <w:lvlJc w:val="left"/>
      <w:pPr>
        <w:ind w:left="6108" w:hanging="360"/>
      </w:pPr>
      <w:rPr>
        <w:rFonts w:ascii="Courier New" w:hAnsi="Courier New" w:cs="Courier New" w:hint="default"/>
      </w:rPr>
    </w:lvl>
    <w:lvl w:ilvl="8" w:tplc="040B0005" w:tentative="1">
      <w:start w:val="1"/>
      <w:numFmt w:val="bullet"/>
      <w:lvlText w:val=""/>
      <w:lvlJc w:val="left"/>
      <w:pPr>
        <w:ind w:left="6828" w:hanging="360"/>
      </w:pPr>
      <w:rPr>
        <w:rFonts w:ascii="Wingdings" w:hAnsi="Wingdings" w:hint="default"/>
      </w:rPr>
    </w:lvl>
  </w:abstractNum>
  <w:abstractNum w:abstractNumId="19" w15:restartNumberingAfterBreak="0">
    <w:nsid w:val="646B2360"/>
    <w:multiLevelType w:val="hybridMultilevel"/>
    <w:tmpl w:val="BD4210EA"/>
    <w:lvl w:ilvl="0" w:tplc="64A8F2BC">
      <w:start w:val="1"/>
      <w:numFmt w:val="bullet"/>
      <w:lvlText w:val=""/>
      <w:lvlJc w:val="left"/>
      <w:pPr>
        <w:ind w:left="720" w:hanging="360"/>
      </w:pPr>
      <w:rPr>
        <w:rFonts w:ascii="Symbol" w:hAnsi="Symbol" w:hint="default"/>
      </w:rPr>
    </w:lvl>
    <w:lvl w:ilvl="1" w:tplc="CC52DE64">
      <w:start w:val="1"/>
      <w:numFmt w:val="bullet"/>
      <w:lvlText w:val="o"/>
      <w:lvlJc w:val="left"/>
      <w:pPr>
        <w:ind w:left="1440" w:hanging="360"/>
      </w:pPr>
      <w:rPr>
        <w:rFonts w:ascii="Courier New" w:hAnsi="Courier New" w:hint="default"/>
      </w:rPr>
    </w:lvl>
    <w:lvl w:ilvl="2" w:tplc="2890835C">
      <w:start w:val="1"/>
      <w:numFmt w:val="bullet"/>
      <w:lvlText w:val=""/>
      <w:lvlJc w:val="left"/>
      <w:pPr>
        <w:ind w:left="2160" w:hanging="360"/>
      </w:pPr>
      <w:rPr>
        <w:rFonts w:ascii="Wingdings" w:hAnsi="Wingdings" w:hint="default"/>
      </w:rPr>
    </w:lvl>
    <w:lvl w:ilvl="3" w:tplc="EB2A47C8">
      <w:start w:val="1"/>
      <w:numFmt w:val="bullet"/>
      <w:lvlText w:val=""/>
      <w:lvlJc w:val="left"/>
      <w:pPr>
        <w:ind w:left="2880" w:hanging="360"/>
      </w:pPr>
      <w:rPr>
        <w:rFonts w:ascii="Symbol" w:hAnsi="Symbol" w:hint="default"/>
      </w:rPr>
    </w:lvl>
    <w:lvl w:ilvl="4" w:tplc="1E6ED65C">
      <w:start w:val="1"/>
      <w:numFmt w:val="bullet"/>
      <w:lvlText w:val="o"/>
      <w:lvlJc w:val="left"/>
      <w:pPr>
        <w:ind w:left="3600" w:hanging="360"/>
      </w:pPr>
      <w:rPr>
        <w:rFonts w:ascii="Courier New" w:hAnsi="Courier New" w:hint="default"/>
      </w:rPr>
    </w:lvl>
    <w:lvl w:ilvl="5" w:tplc="3B4AE7DC">
      <w:start w:val="1"/>
      <w:numFmt w:val="bullet"/>
      <w:lvlText w:val=""/>
      <w:lvlJc w:val="left"/>
      <w:pPr>
        <w:ind w:left="4320" w:hanging="360"/>
      </w:pPr>
      <w:rPr>
        <w:rFonts w:ascii="Wingdings" w:hAnsi="Wingdings" w:hint="default"/>
      </w:rPr>
    </w:lvl>
    <w:lvl w:ilvl="6" w:tplc="90326390">
      <w:start w:val="1"/>
      <w:numFmt w:val="bullet"/>
      <w:lvlText w:val=""/>
      <w:lvlJc w:val="left"/>
      <w:pPr>
        <w:ind w:left="5040" w:hanging="360"/>
      </w:pPr>
      <w:rPr>
        <w:rFonts w:ascii="Symbol" w:hAnsi="Symbol" w:hint="default"/>
      </w:rPr>
    </w:lvl>
    <w:lvl w:ilvl="7" w:tplc="223CC6F6">
      <w:start w:val="1"/>
      <w:numFmt w:val="bullet"/>
      <w:lvlText w:val="o"/>
      <w:lvlJc w:val="left"/>
      <w:pPr>
        <w:ind w:left="5760" w:hanging="360"/>
      </w:pPr>
      <w:rPr>
        <w:rFonts w:ascii="Courier New" w:hAnsi="Courier New" w:hint="default"/>
      </w:rPr>
    </w:lvl>
    <w:lvl w:ilvl="8" w:tplc="8370D0CE">
      <w:start w:val="1"/>
      <w:numFmt w:val="bullet"/>
      <w:lvlText w:val=""/>
      <w:lvlJc w:val="left"/>
      <w:pPr>
        <w:ind w:left="6480" w:hanging="360"/>
      </w:pPr>
      <w:rPr>
        <w:rFonts w:ascii="Wingdings" w:hAnsi="Wingdings" w:hint="default"/>
      </w:rPr>
    </w:lvl>
  </w:abstractNum>
  <w:abstractNum w:abstractNumId="20" w15:restartNumberingAfterBreak="0">
    <w:nsid w:val="65F35B40"/>
    <w:multiLevelType w:val="hybridMultilevel"/>
    <w:tmpl w:val="E3D037A4"/>
    <w:lvl w:ilvl="0" w:tplc="01684196">
      <w:start w:val="1"/>
      <w:numFmt w:val="bullet"/>
      <w:lvlText w:val=""/>
      <w:lvlJc w:val="left"/>
      <w:pPr>
        <w:ind w:left="720" w:hanging="360"/>
      </w:pPr>
      <w:rPr>
        <w:rFonts w:ascii="Symbol" w:hAnsi="Symbol" w:hint="default"/>
      </w:rPr>
    </w:lvl>
    <w:lvl w:ilvl="1" w:tplc="6BF02F6E">
      <w:start w:val="1"/>
      <w:numFmt w:val="bullet"/>
      <w:lvlText w:val="o"/>
      <w:lvlJc w:val="left"/>
      <w:pPr>
        <w:ind w:left="1440" w:hanging="360"/>
      </w:pPr>
      <w:rPr>
        <w:rFonts w:ascii="Courier New" w:hAnsi="Courier New" w:hint="default"/>
      </w:rPr>
    </w:lvl>
    <w:lvl w:ilvl="2" w:tplc="E004AF6C">
      <w:start w:val="1"/>
      <w:numFmt w:val="bullet"/>
      <w:lvlText w:val=""/>
      <w:lvlJc w:val="left"/>
      <w:pPr>
        <w:ind w:left="2160" w:hanging="360"/>
      </w:pPr>
      <w:rPr>
        <w:rFonts w:ascii="Wingdings" w:hAnsi="Wingdings" w:hint="default"/>
      </w:rPr>
    </w:lvl>
    <w:lvl w:ilvl="3" w:tplc="790665E2">
      <w:start w:val="1"/>
      <w:numFmt w:val="bullet"/>
      <w:lvlText w:val=""/>
      <w:lvlJc w:val="left"/>
      <w:pPr>
        <w:ind w:left="2880" w:hanging="360"/>
      </w:pPr>
      <w:rPr>
        <w:rFonts w:ascii="Symbol" w:hAnsi="Symbol" w:hint="default"/>
      </w:rPr>
    </w:lvl>
    <w:lvl w:ilvl="4" w:tplc="2DE86CA2">
      <w:start w:val="1"/>
      <w:numFmt w:val="bullet"/>
      <w:lvlText w:val="o"/>
      <w:lvlJc w:val="left"/>
      <w:pPr>
        <w:ind w:left="3600" w:hanging="360"/>
      </w:pPr>
      <w:rPr>
        <w:rFonts w:ascii="Courier New" w:hAnsi="Courier New" w:hint="default"/>
      </w:rPr>
    </w:lvl>
    <w:lvl w:ilvl="5" w:tplc="1946FAB6">
      <w:start w:val="1"/>
      <w:numFmt w:val="bullet"/>
      <w:lvlText w:val=""/>
      <w:lvlJc w:val="left"/>
      <w:pPr>
        <w:ind w:left="4320" w:hanging="360"/>
      </w:pPr>
      <w:rPr>
        <w:rFonts w:ascii="Wingdings" w:hAnsi="Wingdings" w:hint="default"/>
      </w:rPr>
    </w:lvl>
    <w:lvl w:ilvl="6" w:tplc="BC826BB6">
      <w:start w:val="1"/>
      <w:numFmt w:val="bullet"/>
      <w:lvlText w:val=""/>
      <w:lvlJc w:val="left"/>
      <w:pPr>
        <w:ind w:left="5040" w:hanging="360"/>
      </w:pPr>
      <w:rPr>
        <w:rFonts w:ascii="Symbol" w:hAnsi="Symbol" w:hint="default"/>
      </w:rPr>
    </w:lvl>
    <w:lvl w:ilvl="7" w:tplc="95124126">
      <w:start w:val="1"/>
      <w:numFmt w:val="bullet"/>
      <w:lvlText w:val="o"/>
      <w:lvlJc w:val="left"/>
      <w:pPr>
        <w:ind w:left="5760" w:hanging="360"/>
      </w:pPr>
      <w:rPr>
        <w:rFonts w:ascii="Courier New" w:hAnsi="Courier New" w:hint="default"/>
      </w:rPr>
    </w:lvl>
    <w:lvl w:ilvl="8" w:tplc="D124F780">
      <w:start w:val="1"/>
      <w:numFmt w:val="bullet"/>
      <w:lvlText w:val=""/>
      <w:lvlJc w:val="left"/>
      <w:pPr>
        <w:ind w:left="6480" w:hanging="360"/>
      </w:pPr>
      <w:rPr>
        <w:rFonts w:ascii="Wingdings" w:hAnsi="Wingdings" w:hint="default"/>
      </w:rPr>
    </w:lvl>
  </w:abstractNum>
  <w:abstractNum w:abstractNumId="21" w15:restartNumberingAfterBreak="0">
    <w:nsid w:val="689442A3"/>
    <w:multiLevelType w:val="multilevel"/>
    <w:tmpl w:val="5D96B4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E81C7F"/>
    <w:multiLevelType w:val="hybridMultilevel"/>
    <w:tmpl w:val="B82A944C"/>
    <w:lvl w:ilvl="0" w:tplc="BFA01002">
      <w:start w:val="1"/>
      <w:numFmt w:val="bullet"/>
      <w:lvlText w:val=""/>
      <w:lvlJc w:val="left"/>
      <w:pPr>
        <w:ind w:left="720" w:hanging="360"/>
      </w:pPr>
      <w:rPr>
        <w:rFonts w:ascii="Symbol" w:hAnsi="Symbol" w:hint="default"/>
      </w:rPr>
    </w:lvl>
    <w:lvl w:ilvl="1" w:tplc="5ED69D72">
      <w:start w:val="1"/>
      <w:numFmt w:val="bullet"/>
      <w:lvlText w:val="o"/>
      <w:lvlJc w:val="left"/>
      <w:pPr>
        <w:ind w:left="1440" w:hanging="360"/>
      </w:pPr>
      <w:rPr>
        <w:rFonts w:ascii="Courier New" w:hAnsi="Courier New" w:hint="default"/>
      </w:rPr>
    </w:lvl>
    <w:lvl w:ilvl="2" w:tplc="893C240C">
      <w:start w:val="1"/>
      <w:numFmt w:val="bullet"/>
      <w:lvlText w:val=""/>
      <w:lvlJc w:val="left"/>
      <w:pPr>
        <w:ind w:left="2160" w:hanging="360"/>
      </w:pPr>
      <w:rPr>
        <w:rFonts w:ascii="Wingdings" w:hAnsi="Wingdings" w:hint="default"/>
      </w:rPr>
    </w:lvl>
    <w:lvl w:ilvl="3" w:tplc="334A072C">
      <w:start w:val="1"/>
      <w:numFmt w:val="bullet"/>
      <w:lvlText w:val=""/>
      <w:lvlJc w:val="left"/>
      <w:pPr>
        <w:ind w:left="2880" w:hanging="360"/>
      </w:pPr>
      <w:rPr>
        <w:rFonts w:ascii="Symbol" w:hAnsi="Symbol" w:hint="default"/>
      </w:rPr>
    </w:lvl>
    <w:lvl w:ilvl="4" w:tplc="5C0CB754">
      <w:start w:val="1"/>
      <w:numFmt w:val="bullet"/>
      <w:lvlText w:val="o"/>
      <w:lvlJc w:val="left"/>
      <w:pPr>
        <w:ind w:left="3600" w:hanging="360"/>
      </w:pPr>
      <w:rPr>
        <w:rFonts w:ascii="Courier New" w:hAnsi="Courier New" w:hint="default"/>
      </w:rPr>
    </w:lvl>
    <w:lvl w:ilvl="5" w:tplc="99CE0C2E">
      <w:start w:val="1"/>
      <w:numFmt w:val="bullet"/>
      <w:lvlText w:val=""/>
      <w:lvlJc w:val="left"/>
      <w:pPr>
        <w:ind w:left="4320" w:hanging="360"/>
      </w:pPr>
      <w:rPr>
        <w:rFonts w:ascii="Wingdings" w:hAnsi="Wingdings" w:hint="default"/>
      </w:rPr>
    </w:lvl>
    <w:lvl w:ilvl="6" w:tplc="BE509828">
      <w:start w:val="1"/>
      <w:numFmt w:val="bullet"/>
      <w:lvlText w:val=""/>
      <w:lvlJc w:val="left"/>
      <w:pPr>
        <w:ind w:left="5040" w:hanging="360"/>
      </w:pPr>
      <w:rPr>
        <w:rFonts w:ascii="Symbol" w:hAnsi="Symbol" w:hint="default"/>
      </w:rPr>
    </w:lvl>
    <w:lvl w:ilvl="7" w:tplc="B2F60C62">
      <w:start w:val="1"/>
      <w:numFmt w:val="bullet"/>
      <w:lvlText w:val="o"/>
      <w:lvlJc w:val="left"/>
      <w:pPr>
        <w:ind w:left="5760" w:hanging="360"/>
      </w:pPr>
      <w:rPr>
        <w:rFonts w:ascii="Courier New" w:hAnsi="Courier New" w:hint="default"/>
      </w:rPr>
    </w:lvl>
    <w:lvl w:ilvl="8" w:tplc="88E0714E">
      <w:start w:val="1"/>
      <w:numFmt w:val="bullet"/>
      <w:lvlText w:val=""/>
      <w:lvlJc w:val="left"/>
      <w:pPr>
        <w:ind w:left="6480" w:hanging="360"/>
      </w:pPr>
      <w:rPr>
        <w:rFonts w:ascii="Wingdings" w:hAnsi="Wingdings" w:hint="default"/>
      </w:rPr>
    </w:lvl>
  </w:abstractNum>
  <w:abstractNum w:abstractNumId="23" w15:restartNumberingAfterBreak="0">
    <w:nsid w:val="725B5DEA"/>
    <w:multiLevelType w:val="hybridMultilevel"/>
    <w:tmpl w:val="456E1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78356B18"/>
    <w:multiLevelType w:val="hybridMultilevel"/>
    <w:tmpl w:val="92DA6190"/>
    <w:lvl w:ilvl="0" w:tplc="46CC61EE">
      <w:start w:val="1"/>
      <w:numFmt w:val="bullet"/>
      <w:lvlText w:val=""/>
      <w:lvlJc w:val="left"/>
      <w:pPr>
        <w:ind w:left="720" w:hanging="360"/>
      </w:pPr>
      <w:rPr>
        <w:rFonts w:ascii="Symbol" w:hAnsi="Symbol" w:hint="default"/>
      </w:rPr>
    </w:lvl>
    <w:lvl w:ilvl="1" w:tplc="576E916E">
      <w:start w:val="1"/>
      <w:numFmt w:val="bullet"/>
      <w:lvlText w:val="o"/>
      <w:lvlJc w:val="left"/>
      <w:pPr>
        <w:ind w:left="1440" w:hanging="360"/>
      </w:pPr>
      <w:rPr>
        <w:rFonts w:ascii="Courier New" w:hAnsi="Courier New" w:hint="default"/>
      </w:rPr>
    </w:lvl>
    <w:lvl w:ilvl="2" w:tplc="D25456AA">
      <w:start w:val="1"/>
      <w:numFmt w:val="bullet"/>
      <w:lvlText w:val=""/>
      <w:lvlJc w:val="left"/>
      <w:pPr>
        <w:ind w:left="2160" w:hanging="360"/>
      </w:pPr>
      <w:rPr>
        <w:rFonts w:ascii="Wingdings" w:hAnsi="Wingdings" w:hint="default"/>
      </w:rPr>
    </w:lvl>
    <w:lvl w:ilvl="3" w:tplc="1150A1CE">
      <w:start w:val="1"/>
      <w:numFmt w:val="bullet"/>
      <w:lvlText w:val=""/>
      <w:lvlJc w:val="left"/>
      <w:pPr>
        <w:ind w:left="2880" w:hanging="360"/>
      </w:pPr>
      <w:rPr>
        <w:rFonts w:ascii="Symbol" w:hAnsi="Symbol" w:hint="default"/>
      </w:rPr>
    </w:lvl>
    <w:lvl w:ilvl="4" w:tplc="DA6297DA">
      <w:start w:val="1"/>
      <w:numFmt w:val="bullet"/>
      <w:lvlText w:val="o"/>
      <w:lvlJc w:val="left"/>
      <w:pPr>
        <w:ind w:left="3600" w:hanging="360"/>
      </w:pPr>
      <w:rPr>
        <w:rFonts w:ascii="Courier New" w:hAnsi="Courier New" w:hint="default"/>
      </w:rPr>
    </w:lvl>
    <w:lvl w:ilvl="5" w:tplc="F208AB78">
      <w:start w:val="1"/>
      <w:numFmt w:val="bullet"/>
      <w:lvlText w:val=""/>
      <w:lvlJc w:val="left"/>
      <w:pPr>
        <w:ind w:left="4320" w:hanging="360"/>
      </w:pPr>
      <w:rPr>
        <w:rFonts w:ascii="Wingdings" w:hAnsi="Wingdings" w:hint="default"/>
      </w:rPr>
    </w:lvl>
    <w:lvl w:ilvl="6" w:tplc="9BA6A720">
      <w:start w:val="1"/>
      <w:numFmt w:val="bullet"/>
      <w:lvlText w:val=""/>
      <w:lvlJc w:val="left"/>
      <w:pPr>
        <w:ind w:left="5040" w:hanging="360"/>
      </w:pPr>
      <w:rPr>
        <w:rFonts w:ascii="Symbol" w:hAnsi="Symbol" w:hint="default"/>
      </w:rPr>
    </w:lvl>
    <w:lvl w:ilvl="7" w:tplc="1AD81500">
      <w:start w:val="1"/>
      <w:numFmt w:val="bullet"/>
      <w:lvlText w:val="o"/>
      <w:lvlJc w:val="left"/>
      <w:pPr>
        <w:ind w:left="5760" w:hanging="360"/>
      </w:pPr>
      <w:rPr>
        <w:rFonts w:ascii="Courier New" w:hAnsi="Courier New" w:hint="default"/>
      </w:rPr>
    </w:lvl>
    <w:lvl w:ilvl="8" w:tplc="07C2F864">
      <w:start w:val="1"/>
      <w:numFmt w:val="bullet"/>
      <w:lvlText w:val=""/>
      <w:lvlJc w:val="left"/>
      <w:pPr>
        <w:ind w:left="6480" w:hanging="360"/>
      </w:pPr>
      <w:rPr>
        <w:rFonts w:ascii="Wingdings" w:hAnsi="Wingdings" w:hint="default"/>
      </w:rPr>
    </w:lvl>
  </w:abstractNum>
  <w:abstractNum w:abstractNumId="25" w15:restartNumberingAfterBreak="0">
    <w:nsid w:val="78E825EE"/>
    <w:multiLevelType w:val="hybridMultilevel"/>
    <w:tmpl w:val="AE08EBEA"/>
    <w:lvl w:ilvl="0" w:tplc="22D47A46">
      <w:start w:val="1"/>
      <w:numFmt w:val="bullet"/>
      <w:lvlText w:val=""/>
      <w:lvlJc w:val="left"/>
      <w:pPr>
        <w:ind w:left="720" w:hanging="360"/>
      </w:pPr>
      <w:rPr>
        <w:rFonts w:ascii="Symbol" w:hAnsi="Symbol" w:hint="default"/>
      </w:rPr>
    </w:lvl>
    <w:lvl w:ilvl="1" w:tplc="2AF8EA10">
      <w:start w:val="1"/>
      <w:numFmt w:val="bullet"/>
      <w:lvlText w:val="o"/>
      <w:lvlJc w:val="left"/>
      <w:pPr>
        <w:ind w:left="1440" w:hanging="360"/>
      </w:pPr>
      <w:rPr>
        <w:rFonts w:ascii="Courier New" w:hAnsi="Courier New" w:hint="default"/>
      </w:rPr>
    </w:lvl>
    <w:lvl w:ilvl="2" w:tplc="1C9C15C4">
      <w:start w:val="1"/>
      <w:numFmt w:val="bullet"/>
      <w:lvlText w:val=""/>
      <w:lvlJc w:val="left"/>
      <w:pPr>
        <w:ind w:left="2160" w:hanging="360"/>
      </w:pPr>
      <w:rPr>
        <w:rFonts w:ascii="Wingdings" w:hAnsi="Wingdings" w:hint="default"/>
      </w:rPr>
    </w:lvl>
    <w:lvl w:ilvl="3" w:tplc="688AE494">
      <w:start w:val="1"/>
      <w:numFmt w:val="bullet"/>
      <w:lvlText w:val=""/>
      <w:lvlJc w:val="left"/>
      <w:pPr>
        <w:ind w:left="2880" w:hanging="360"/>
      </w:pPr>
      <w:rPr>
        <w:rFonts w:ascii="Symbol" w:hAnsi="Symbol" w:hint="default"/>
      </w:rPr>
    </w:lvl>
    <w:lvl w:ilvl="4" w:tplc="9D2AC082">
      <w:start w:val="1"/>
      <w:numFmt w:val="bullet"/>
      <w:lvlText w:val="o"/>
      <w:lvlJc w:val="left"/>
      <w:pPr>
        <w:ind w:left="3600" w:hanging="360"/>
      </w:pPr>
      <w:rPr>
        <w:rFonts w:ascii="Courier New" w:hAnsi="Courier New" w:hint="default"/>
      </w:rPr>
    </w:lvl>
    <w:lvl w:ilvl="5" w:tplc="BF2696C0">
      <w:start w:val="1"/>
      <w:numFmt w:val="bullet"/>
      <w:lvlText w:val=""/>
      <w:lvlJc w:val="left"/>
      <w:pPr>
        <w:ind w:left="4320" w:hanging="360"/>
      </w:pPr>
      <w:rPr>
        <w:rFonts w:ascii="Wingdings" w:hAnsi="Wingdings" w:hint="default"/>
      </w:rPr>
    </w:lvl>
    <w:lvl w:ilvl="6" w:tplc="BE4E2E72">
      <w:start w:val="1"/>
      <w:numFmt w:val="bullet"/>
      <w:lvlText w:val=""/>
      <w:lvlJc w:val="left"/>
      <w:pPr>
        <w:ind w:left="5040" w:hanging="360"/>
      </w:pPr>
      <w:rPr>
        <w:rFonts w:ascii="Symbol" w:hAnsi="Symbol" w:hint="default"/>
      </w:rPr>
    </w:lvl>
    <w:lvl w:ilvl="7" w:tplc="1AFC9A18">
      <w:start w:val="1"/>
      <w:numFmt w:val="bullet"/>
      <w:lvlText w:val="o"/>
      <w:lvlJc w:val="left"/>
      <w:pPr>
        <w:ind w:left="5760" w:hanging="360"/>
      </w:pPr>
      <w:rPr>
        <w:rFonts w:ascii="Courier New" w:hAnsi="Courier New" w:hint="default"/>
      </w:rPr>
    </w:lvl>
    <w:lvl w:ilvl="8" w:tplc="09926A44">
      <w:start w:val="1"/>
      <w:numFmt w:val="bullet"/>
      <w:lvlText w:val=""/>
      <w:lvlJc w:val="left"/>
      <w:pPr>
        <w:ind w:left="6480" w:hanging="360"/>
      </w:pPr>
      <w:rPr>
        <w:rFonts w:ascii="Wingdings" w:hAnsi="Wingdings" w:hint="default"/>
      </w:rPr>
    </w:lvl>
  </w:abstractNum>
  <w:abstractNum w:abstractNumId="26" w15:restartNumberingAfterBreak="0">
    <w:nsid w:val="790F0773"/>
    <w:multiLevelType w:val="multilevel"/>
    <w:tmpl w:val="DB7258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9"/>
  </w:num>
  <w:num w:numId="3">
    <w:abstractNumId w:val="25"/>
  </w:num>
  <w:num w:numId="4">
    <w:abstractNumId w:val="1"/>
  </w:num>
  <w:num w:numId="5">
    <w:abstractNumId w:val="14"/>
  </w:num>
  <w:num w:numId="6">
    <w:abstractNumId w:val="6"/>
  </w:num>
  <w:num w:numId="7">
    <w:abstractNumId w:val="10"/>
  </w:num>
  <w:num w:numId="8">
    <w:abstractNumId w:val="22"/>
  </w:num>
  <w:num w:numId="9">
    <w:abstractNumId w:val="2"/>
  </w:num>
  <w:num w:numId="10">
    <w:abstractNumId w:val="24"/>
  </w:num>
  <w:num w:numId="11">
    <w:abstractNumId w:val="17"/>
  </w:num>
  <w:num w:numId="12">
    <w:abstractNumId w:val="20"/>
  </w:num>
  <w:num w:numId="13">
    <w:abstractNumId w:val="5"/>
  </w:num>
  <w:num w:numId="14">
    <w:abstractNumId w:val="4"/>
  </w:num>
  <w:num w:numId="15">
    <w:abstractNumId w:val="11"/>
  </w:num>
  <w:num w:numId="16">
    <w:abstractNumId w:val="12"/>
  </w:num>
  <w:num w:numId="17">
    <w:abstractNumId w:val="3"/>
  </w:num>
  <w:num w:numId="18">
    <w:abstractNumId w:val="26"/>
  </w:num>
  <w:num w:numId="19">
    <w:abstractNumId w:val="7"/>
  </w:num>
  <w:num w:numId="20">
    <w:abstractNumId w:val="9"/>
  </w:num>
  <w:num w:numId="21">
    <w:abstractNumId w:val="21"/>
  </w:num>
  <w:num w:numId="22">
    <w:abstractNumId w:val="0"/>
  </w:num>
  <w:num w:numId="23">
    <w:abstractNumId w:val="15"/>
  </w:num>
  <w:num w:numId="24">
    <w:abstractNumId w:val="13"/>
  </w:num>
  <w:num w:numId="25">
    <w:abstractNumId w:val="8"/>
  </w:num>
  <w:num w:numId="26">
    <w:abstractNumId w:val="18"/>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5D7"/>
    <w:rsid w:val="00001CB1"/>
    <w:rsid w:val="000072EB"/>
    <w:rsid w:val="00012343"/>
    <w:rsid w:val="0001270B"/>
    <w:rsid w:val="00012ED0"/>
    <w:rsid w:val="00014399"/>
    <w:rsid w:val="00020857"/>
    <w:rsid w:val="00022A70"/>
    <w:rsid w:val="00027192"/>
    <w:rsid w:val="00027256"/>
    <w:rsid w:val="000278F9"/>
    <w:rsid w:val="00032EE7"/>
    <w:rsid w:val="00033268"/>
    <w:rsid w:val="000344ED"/>
    <w:rsid w:val="00034D72"/>
    <w:rsid w:val="00035052"/>
    <w:rsid w:val="00040CFB"/>
    <w:rsid w:val="00047B29"/>
    <w:rsid w:val="00050989"/>
    <w:rsid w:val="00053FFD"/>
    <w:rsid w:val="0005449F"/>
    <w:rsid w:val="00061B0F"/>
    <w:rsid w:val="00066874"/>
    <w:rsid w:val="00070BF8"/>
    <w:rsid w:val="000736DA"/>
    <w:rsid w:val="00074514"/>
    <w:rsid w:val="000747FF"/>
    <w:rsid w:val="00076342"/>
    <w:rsid w:val="00080DF2"/>
    <w:rsid w:val="00082299"/>
    <w:rsid w:val="00082D51"/>
    <w:rsid w:val="000834CE"/>
    <w:rsid w:val="00083848"/>
    <w:rsid w:val="000842D5"/>
    <w:rsid w:val="000846AE"/>
    <w:rsid w:val="0008549F"/>
    <w:rsid w:val="000908B6"/>
    <w:rsid w:val="00090963"/>
    <w:rsid w:val="00092D24"/>
    <w:rsid w:val="00095191"/>
    <w:rsid w:val="000A1966"/>
    <w:rsid w:val="000A4993"/>
    <w:rsid w:val="000A72F3"/>
    <w:rsid w:val="000B2612"/>
    <w:rsid w:val="000B3805"/>
    <w:rsid w:val="000B4C87"/>
    <w:rsid w:val="000C0390"/>
    <w:rsid w:val="000C1FF8"/>
    <w:rsid w:val="000C2321"/>
    <w:rsid w:val="000C4439"/>
    <w:rsid w:val="000C509F"/>
    <w:rsid w:val="000C6663"/>
    <w:rsid w:val="000D43CF"/>
    <w:rsid w:val="000D543E"/>
    <w:rsid w:val="000D65DC"/>
    <w:rsid w:val="000D70AF"/>
    <w:rsid w:val="000D781C"/>
    <w:rsid w:val="000E11D9"/>
    <w:rsid w:val="000E2D78"/>
    <w:rsid w:val="000E573F"/>
    <w:rsid w:val="000E7972"/>
    <w:rsid w:val="000E7CEB"/>
    <w:rsid w:val="000F19D5"/>
    <w:rsid w:val="000F2C81"/>
    <w:rsid w:val="000F4A77"/>
    <w:rsid w:val="000F56CA"/>
    <w:rsid w:val="000F7BBD"/>
    <w:rsid w:val="0010054B"/>
    <w:rsid w:val="001007F7"/>
    <w:rsid w:val="001030C0"/>
    <w:rsid w:val="00104F6A"/>
    <w:rsid w:val="00106CBE"/>
    <w:rsid w:val="001109E6"/>
    <w:rsid w:val="00111EE9"/>
    <w:rsid w:val="001127EE"/>
    <w:rsid w:val="00112F79"/>
    <w:rsid w:val="001140F1"/>
    <w:rsid w:val="0011496A"/>
    <w:rsid w:val="0012097D"/>
    <w:rsid w:val="00120FC1"/>
    <w:rsid w:val="0012162F"/>
    <w:rsid w:val="0012560B"/>
    <w:rsid w:val="00131B58"/>
    <w:rsid w:val="001349DE"/>
    <w:rsid w:val="0013760E"/>
    <w:rsid w:val="00140323"/>
    <w:rsid w:val="0014288D"/>
    <w:rsid w:val="00142B63"/>
    <w:rsid w:val="00145391"/>
    <w:rsid w:val="00152DFC"/>
    <w:rsid w:val="00154A3A"/>
    <w:rsid w:val="0015566D"/>
    <w:rsid w:val="00157F42"/>
    <w:rsid w:val="00160750"/>
    <w:rsid w:val="00160B80"/>
    <w:rsid w:val="00172156"/>
    <w:rsid w:val="00172F92"/>
    <w:rsid w:val="0017438C"/>
    <w:rsid w:val="0017486B"/>
    <w:rsid w:val="00176295"/>
    <w:rsid w:val="0017695B"/>
    <w:rsid w:val="00176FF3"/>
    <w:rsid w:val="00182937"/>
    <w:rsid w:val="00183531"/>
    <w:rsid w:val="001864CA"/>
    <w:rsid w:val="00186FBE"/>
    <w:rsid w:val="00187980"/>
    <w:rsid w:val="001903EA"/>
    <w:rsid w:val="00190988"/>
    <w:rsid w:val="00191F8E"/>
    <w:rsid w:val="00191F90"/>
    <w:rsid w:val="00194171"/>
    <w:rsid w:val="00194229"/>
    <w:rsid w:val="001A2062"/>
    <w:rsid w:val="001A3C3D"/>
    <w:rsid w:val="001A4337"/>
    <w:rsid w:val="001A48DA"/>
    <w:rsid w:val="001A4AC2"/>
    <w:rsid w:val="001B37DB"/>
    <w:rsid w:val="001B6817"/>
    <w:rsid w:val="001C56AF"/>
    <w:rsid w:val="001D2D9D"/>
    <w:rsid w:val="001D2E69"/>
    <w:rsid w:val="001D3FA4"/>
    <w:rsid w:val="001E0398"/>
    <w:rsid w:val="001E0628"/>
    <w:rsid w:val="001E1275"/>
    <w:rsid w:val="001E1510"/>
    <w:rsid w:val="001E57C0"/>
    <w:rsid w:val="001E70EA"/>
    <w:rsid w:val="001E7AFF"/>
    <w:rsid w:val="001F234B"/>
    <w:rsid w:val="001F4F8B"/>
    <w:rsid w:val="001F7BC8"/>
    <w:rsid w:val="002024EE"/>
    <w:rsid w:val="0020259C"/>
    <w:rsid w:val="00202881"/>
    <w:rsid w:val="00203804"/>
    <w:rsid w:val="00205181"/>
    <w:rsid w:val="00205212"/>
    <w:rsid w:val="00206042"/>
    <w:rsid w:val="0020635D"/>
    <w:rsid w:val="00207035"/>
    <w:rsid w:val="00215948"/>
    <w:rsid w:val="00215B3C"/>
    <w:rsid w:val="0022028C"/>
    <w:rsid w:val="00221F22"/>
    <w:rsid w:val="00222CAE"/>
    <w:rsid w:val="00224420"/>
    <w:rsid w:val="00225994"/>
    <w:rsid w:val="002263D6"/>
    <w:rsid w:val="00232722"/>
    <w:rsid w:val="00234D76"/>
    <w:rsid w:val="0024024F"/>
    <w:rsid w:val="0024040E"/>
    <w:rsid w:val="00241084"/>
    <w:rsid w:val="0024141F"/>
    <w:rsid w:val="00241A45"/>
    <w:rsid w:val="0024373E"/>
    <w:rsid w:val="00247393"/>
    <w:rsid w:val="00247B7D"/>
    <w:rsid w:val="00251431"/>
    <w:rsid w:val="00252D8F"/>
    <w:rsid w:val="002531FC"/>
    <w:rsid w:val="00254E92"/>
    <w:rsid w:val="00256BC2"/>
    <w:rsid w:val="002578E4"/>
    <w:rsid w:val="00262B9C"/>
    <w:rsid w:val="00270961"/>
    <w:rsid w:val="002712BC"/>
    <w:rsid w:val="00271CB3"/>
    <w:rsid w:val="00272779"/>
    <w:rsid w:val="00272DEA"/>
    <w:rsid w:val="00276732"/>
    <w:rsid w:val="0027794C"/>
    <w:rsid w:val="00283FA3"/>
    <w:rsid w:val="00285149"/>
    <w:rsid w:val="002858BC"/>
    <w:rsid w:val="002953AA"/>
    <w:rsid w:val="0029743C"/>
    <w:rsid w:val="002A4114"/>
    <w:rsid w:val="002A4B3C"/>
    <w:rsid w:val="002B009C"/>
    <w:rsid w:val="002B1E16"/>
    <w:rsid w:val="002B1EEB"/>
    <w:rsid w:val="002B2A34"/>
    <w:rsid w:val="002B2A5E"/>
    <w:rsid w:val="002B3977"/>
    <w:rsid w:val="002B4ED2"/>
    <w:rsid w:val="002B56FB"/>
    <w:rsid w:val="002B5CD1"/>
    <w:rsid w:val="002B6B46"/>
    <w:rsid w:val="002B7411"/>
    <w:rsid w:val="002C0B49"/>
    <w:rsid w:val="002C0C42"/>
    <w:rsid w:val="002C1398"/>
    <w:rsid w:val="002C518B"/>
    <w:rsid w:val="002C7994"/>
    <w:rsid w:val="002C7D00"/>
    <w:rsid w:val="002D0BB5"/>
    <w:rsid w:val="002D1AB9"/>
    <w:rsid w:val="002D3B96"/>
    <w:rsid w:val="002D508F"/>
    <w:rsid w:val="002E34CF"/>
    <w:rsid w:val="002E4AC0"/>
    <w:rsid w:val="002E4EA3"/>
    <w:rsid w:val="002E50AF"/>
    <w:rsid w:val="002E5E42"/>
    <w:rsid w:val="002E6874"/>
    <w:rsid w:val="002E725A"/>
    <w:rsid w:val="002F0630"/>
    <w:rsid w:val="0030086F"/>
    <w:rsid w:val="003020FE"/>
    <w:rsid w:val="003071C8"/>
    <w:rsid w:val="00310246"/>
    <w:rsid w:val="003109F2"/>
    <w:rsid w:val="00310F31"/>
    <w:rsid w:val="00311585"/>
    <w:rsid w:val="0031353D"/>
    <w:rsid w:val="00315FC5"/>
    <w:rsid w:val="00316D20"/>
    <w:rsid w:val="00317C9A"/>
    <w:rsid w:val="00323EC0"/>
    <w:rsid w:val="00325A45"/>
    <w:rsid w:val="00325FC8"/>
    <w:rsid w:val="003264B1"/>
    <w:rsid w:val="00326D4C"/>
    <w:rsid w:val="00327575"/>
    <w:rsid w:val="00332E33"/>
    <w:rsid w:val="00332EB7"/>
    <w:rsid w:val="00335231"/>
    <w:rsid w:val="00341F9C"/>
    <w:rsid w:val="00345982"/>
    <w:rsid w:val="0035055C"/>
    <w:rsid w:val="00352D9C"/>
    <w:rsid w:val="0035365A"/>
    <w:rsid w:val="003551A9"/>
    <w:rsid w:val="00356F6F"/>
    <w:rsid w:val="003615BE"/>
    <w:rsid w:val="00366054"/>
    <w:rsid w:val="003758DD"/>
    <w:rsid w:val="00376446"/>
    <w:rsid w:val="003807C7"/>
    <w:rsid w:val="00382ABE"/>
    <w:rsid w:val="0039033E"/>
    <w:rsid w:val="00392C6C"/>
    <w:rsid w:val="003933F3"/>
    <w:rsid w:val="0039424C"/>
    <w:rsid w:val="0039478B"/>
    <w:rsid w:val="0039630E"/>
    <w:rsid w:val="003976C9"/>
    <w:rsid w:val="003A4EB4"/>
    <w:rsid w:val="003B1D08"/>
    <w:rsid w:val="003B45FE"/>
    <w:rsid w:val="003C13B6"/>
    <w:rsid w:val="003C33C4"/>
    <w:rsid w:val="003C3882"/>
    <w:rsid w:val="003C7213"/>
    <w:rsid w:val="003D1493"/>
    <w:rsid w:val="003D2B55"/>
    <w:rsid w:val="003D3F7F"/>
    <w:rsid w:val="003D4156"/>
    <w:rsid w:val="003E08EC"/>
    <w:rsid w:val="003E596D"/>
    <w:rsid w:val="003E64F6"/>
    <w:rsid w:val="003E7E38"/>
    <w:rsid w:val="003F4809"/>
    <w:rsid w:val="003F4ED3"/>
    <w:rsid w:val="0040130B"/>
    <w:rsid w:val="0040138E"/>
    <w:rsid w:val="004038A4"/>
    <w:rsid w:val="00407207"/>
    <w:rsid w:val="00411CF1"/>
    <w:rsid w:val="00413A16"/>
    <w:rsid w:val="004146BB"/>
    <w:rsid w:val="004204F9"/>
    <w:rsid w:val="0042050B"/>
    <w:rsid w:val="004234BB"/>
    <w:rsid w:val="00424771"/>
    <w:rsid w:val="00424806"/>
    <w:rsid w:val="00431753"/>
    <w:rsid w:val="004330B1"/>
    <w:rsid w:val="0043372A"/>
    <w:rsid w:val="00433C73"/>
    <w:rsid w:val="00436859"/>
    <w:rsid w:val="00444B36"/>
    <w:rsid w:val="00445C31"/>
    <w:rsid w:val="00447B68"/>
    <w:rsid w:val="004532AC"/>
    <w:rsid w:val="004543D5"/>
    <w:rsid w:val="00455F43"/>
    <w:rsid w:val="004571D4"/>
    <w:rsid w:val="00464971"/>
    <w:rsid w:val="00464B26"/>
    <w:rsid w:val="00466930"/>
    <w:rsid w:val="00466EA2"/>
    <w:rsid w:val="00470413"/>
    <w:rsid w:val="0047152D"/>
    <w:rsid w:val="004716BB"/>
    <w:rsid w:val="004720A0"/>
    <w:rsid w:val="00477C66"/>
    <w:rsid w:val="00480B85"/>
    <w:rsid w:val="004824A1"/>
    <w:rsid w:val="00482C0B"/>
    <w:rsid w:val="00482EC5"/>
    <w:rsid w:val="00484911"/>
    <w:rsid w:val="00486180"/>
    <w:rsid w:val="004910FC"/>
    <w:rsid w:val="00491884"/>
    <w:rsid w:val="004954D7"/>
    <w:rsid w:val="00495A05"/>
    <w:rsid w:val="004A26C0"/>
    <w:rsid w:val="004A352F"/>
    <w:rsid w:val="004B0665"/>
    <w:rsid w:val="004B1FB2"/>
    <w:rsid w:val="004B322A"/>
    <w:rsid w:val="004B6C5B"/>
    <w:rsid w:val="004C0C86"/>
    <w:rsid w:val="004C11CD"/>
    <w:rsid w:val="004C21C4"/>
    <w:rsid w:val="004C2E13"/>
    <w:rsid w:val="004C40FB"/>
    <w:rsid w:val="004C64A0"/>
    <w:rsid w:val="004D1A3C"/>
    <w:rsid w:val="004D6C23"/>
    <w:rsid w:val="004D6E86"/>
    <w:rsid w:val="004E1AFD"/>
    <w:rsid w:val="004E23EB"/>
    <w:rsid w:val="004E4EA1"/>
    <w:rsid w:val="004E57AE"/>
    <w:rsid w:val="004E75A2"/>
    <w:rsid w:val="004E7829"/>
    <w:rsid w:val="004F1F08"/>
    <w:rsid w:val="004F409B"/>
    <w:rsid w:val="004F4E81"/>
    <w:rsid w:val="004F5035"/>
    <w:rsid w:val="004F6298"/>
    <w:rsid w:val="004F6F21"/>
    <w:rsid w:val="00501FE0"/>
    <w:rsid w:val="00502869"/>
    <w:rsid w:val="0050364D"/>
    <w:rsid w:val="005151DA"/>
    <w:rsid w:val="005172B4"/>
    <w:rsid w:val="00517F55"/>
    <w:rsid w:val="005201BE"/>
    <w:rsid w:val="00520AAD"/>
    <w:rsid w:val="0052120C"/>
    <w:rsid w:val="00526004"/>
    <w:rsid w:val="00526C16"/>
    <w:rsid w:val="00530605"/>
    <w:rsid w:val="00531C60"/>
    <w:rsid w:val="0053449B"/>
    <w:rsid w:val="00535E89"/>
    <w:rsid w:val="00536C4B"/>
    <w:rsid w:val="005371E0"/>
    <w:rsid w:val="005423C5"/>
    <w:rsid w:val="00542845"/>
    <w:rsid w:val="00543453"/>
    <w:rsid w:val="00544E7D"/>
    <w:rsid w:val="00547464"/>
    <w:rsid w:val="005524C3"/>
    <w:rsid w:val="005532B6"/>
    <w:rsid w:val="00553475"/>
    <w:rsid w:val="00554DA7"/>
    <w:rsid w:val="00555DBF"/>
    <w:rsid w:val="0056298A"/>
    <w:rsid w:val="005660A2"/>
    <w:rsid w:val="00566EE7"/>
    <w:rsid w:val="005670B1"/>
    <w:rsid w:val="00567C1C"/>
    <w:rsid w:val="00572FCB"/>
    <w:rsid w:val="00575BFC"/>
    <w:rsid w:val="00582178"/>
    <w:rsid w:val="00582D53"/>
    <w:rsid w:val="005874D1"/>
    <w:rsid w:val="005916C0"/>
    <w:rsid w:val="00593896"/>
    <w:rsid w:val="005A28F0"/>
    <w:rsid w:val="005A33B5"/>
    <w:rsid w:val="005A4A69"/>
    <w:rsid w:val="005A4AD1"/>
    <w:rsid w:val="005A4DFF"/>
    <w:rsid w:val="005A5FFB"/>
    <w:rsid w:val="005B095F"/>
    <w:rsid w:val="005B0DA2"/>
    <w:rsid w:val="005B2464"/>
    <w:rsid w:val="005B7D32"/>
    <w:rsid w:val="005C123C"/>
    <w:rsid w:val="005C17C6"/>
    <w:rsid w:val="005C1CCF"/>
    <w:rsid w:val="005C52C0"/>
    <w:rsid w:val="005C579C"/>
    <w:rsid w:val="005C5D1D"/>
    <w:rsid w:val="005C7B36"/>
    <w:rsid w:val="005D1A9B"/>
    <w:rsid w:val="005D2B69"/>
    <w:rsid w:val="005D5CF1"/>
    <w:rsid w:val="005D65E6"/>
    <w:rsid w:val="005E54BD"/>
    <w:rsid w:val="005E598C"/>
    <w:rsid w:val="005E66F8"/>
    <w:rsid w:val="006015D4"/>
    <w:rsid w:val="00604A54"/>
    <w:rsid w:val="0061371C"/>
    <w:rsid w:val="0062241B"/>
    <w:rsid w:val="0062479C"/>
    <w:rsid w:val="0062621D"/>
    <w:rsid w:val="0063071C"/>
    <w:rsid w:val="00632865"/>
    <w:rsid w:val="00633E52"/>
    <w:rsid w:val="00640137"/>
    <w:rsid w:val="00642330"/>
    <w:rsid w:val="00652FF0"/>
    <w:rsid w:val="0065727F"/>
    <w:rsid w:val="006627F8"/>
    <w:rsid w:val="00662DC5"/>
    <w:rsid w:val="0066404F"/>
    <w:rsid w:val="00666998"/>
    <w:rsid w:val="00670E84"/>
    <w:rsid w:val="006737E6"/>
    <w:rsid w:val="006757A3"/>
    <w:rsid w:val="0067722B"/>
    <w:rsid w:val="0067741B"/>
    <w:rsid w:val="00677A11"/>
    <w:rsid w:val="006843CA"/>
    <w:rsid w:val="006877D8"/>
    <w:rsid w:val="0069298B"/>
    <w:rsid w:val="00693ECA"/>
    <w:rsid w:val="006A136F"/>
    <w:rsid w:val="006A1917"/>
    <w:rsid w:val="006A3356"/>
    <w:rsid w:val="006B169A"/>
    <w:rsid w:val="006B5AA4"/>
    <w:rsid w:val="006B6988"/>
    <w:rsid w:val="006B7BE9"/>
    <w:rsid w:val="006C0173"/>
    <w:rsid w:val="006C38B0"/>
    <w:rsid w:val="006C425F"/>
    <w:rsid w:val="006D1CFE"/>
    <w:rsid w:val="006D21EC"/>
    <w:rsid w:val="006D6526"/>
    <w:rsid w:val="006D7B3C"/>
    <w:rsid w:val="006E3539"/>
    <w:rsid w:val="006E66E9"/>
    <w:rsid w:val="006E7929"/>
    <w:rsid w:val="006E7BD5"/>
    <w:rsid w:val="006F0A56"/>
    <w:rsid w:val="006F3288"/>
    <w:rsid w:val="006F4ACD"/>
    <w:rsid w:val="007040EF"/>
    <w:rsid w:val="0071003E"/>
    <w:rsid w:val="0071165A"/>
    <w:rsid w:val="00711BA8"/>
    <w:rsid w:val="00712BEE"/>
    <w:rsid w:val="00713352"/>
    <w:rsid w:val="007150D4"/>
    <w:rsid w:val="00720155"/>
    <w:rsid w:val="00720382"/>
    <w:rsid w:val="0072754F"/>
    <w:rsid w:val="00730242"/>
    <w:rsid w:val="00732537"/>
    <w:rsid w:val="00733D9B"/>
    <w:rsid w:val="00737CEB"/>
    <w:rsid w:val="00740848"/>
    <w:rsid w:val="007408F7"/>
    <w:rsid w:val="007453A1"/>
    <w:rsid w:val="00750447"/>
    <w:rsid w:val="007562F0"/>
    <w:rsid w:val="007600E0"/>
    <w:rsid w:val="007632BF"/>
    <w:rsid w:val="0076680D"/>
    <w:rsid w:val="00767F42"/>
    <w:rsid w:val="00771054"/>
    <w:rsid w:val="00772AC4"/>
    <w:rsid w:val="00774B74"/>
    <w:rsid w:val="00777386"/>
    <w:rsid w:val="00780BB3"/>
    <w:rsid w:val="00782613"/>
    <w:rsid w:val="007846B3"/>
    <w:rsid w:val="00786B70"/>
    <w:rsid w:val="0078782E"/>
    <w:rsid w:val="00787917"/>
    <w:rsid w:val="00790425"/>
    <w:rsid w:val="007917B8"/>
    <w:rsid w:val="00795F31"/>
    <w:rsid w:val="00797E67"/>
    <w:rsid w:val="007A2545"/>
    <w:rsid w:val="007A384E"/>
    <w:rsid w:val="007A3978"/>
    <w:rsid w:val="007A4954"/>
    <w:rsid w:val="007A4E49"/>
    <w:rsid w:val="007A5FCA"/>
    <w:rsid w:val="007A74FD"/>
    <w:rsid w:val="007A7CCE"/>
    <w:rsid w:val="007B2832"/>
    <w:rsid w:val="007B7368"/>
    <w:rsid w:val="007C3E75"/>
    <w:rsid w:val="007C643F"/>
    <w:rsid w:val="007D35A3"/>
    <w:rsid w:val="007D5BD5"/>
    <w:rsid w:val="007E2C70"/>
    <w:rsid w:val="007E2F1A"/>
    <w:rsid w:val="007E2FCE"/>
    <w:rsid w:val="007E6CD4"/>
    <w:rsid w:val="007E6F5F"/>
    <w:rsid w:val="007F3B29"/>
    <w:rsid w:val="00800CD7"/>
    <w:rsid w:val="00801C64"/>
    <w:rsid w:val="0080311E"/>
    <w:rsid w:val="00813D40"/>
    <w:rsid w:val="0081409C"/>
    <w:rsid w:val="00815B4C"/>
    <w:rsid w:val="0082114A"/>
    <w:rsid w:val="0082285B"/>
    <w:rsid w:val="00823C69"/>
    <w:rsid w:val="008240E8"/>
    <w:rsid w:val="0082770A"/>
    <w:rsid w:val="00832E9A"/>
    <w:rsid w:val="0083307A"/>
    <w:rsid w:val="0083559F"/>
    <w:rsid w:val="008359A7"/>
    <w:rsid w:val="00837489"/>
    <w:rsid w:val="00837B72"/>
    <w:rsid w:val="00841CA7"/>
    <w:rsid w:val="0084329F"/>
    <w:rsid w:val="00843E85"/>
    <w:rsid w:val="008466AC"/>
    <w:rsid w:val="00847C3A"/>
    <w:rsid w:val="00852C3F"/>
    <w:rsid w:val="00852F7E"/>
    <w:rsid w:val="008539C3"/>
    <w:rsid w:val="00853BFF"/>
    <w:rsid w:val="00853D0F"/>
    <w:rsid w:val="008602BC"/>
    <w:rsid w:val="00860E40"/>
    <w:rsid w:val="008642EA"/>
    <w:rsid w:val="008714B4"/>
    <w:rsid w:val="008716BB"/>
    <w:rsid w:val="0087306F"/>
    <w:rsid w:val="00873F07"/>
    <w:rsid w:val="008746B5"/>
    <w:rsid w:val="00874D75"/>
    <w:rsid w:val="00880D2A"/>
    <w:rsid w:val="00881BF8"/>
    <w:rsid w:val="00882387"/>
    <w:rsid w:val="008877E1"/>
    <w:rsid w:val="00890D90"/>
    <w:rsid w:val="00892AFA"/>
    <w:rsid w:val="00892B03"/>
    <w:rsid w:val="00892ECF"/>
    <w:rsid w:val="008952C9"/>
    <w:rsid w:val="00895612"/>
    <w:rsid w:val="008960F3"/>
    <w:rsid w:val="008967CB"/>
    <w:rsid w:val="0089752C"/>
    <w:rsid w:val="00897FA3"/>
    <w:rsid w:val="008A4C00"/>
    <w:rsid w:val="008A5944"/>
    <w:rsid w:val="008A665D"/>
    <w:rsid w:val="008A7341"/>
    <w:rsid w:val="008B2F5F"/>
    <w:rsid w:val="008B3C65"/>
    <w:rsid w:val="008B6A9A"/>
    <w:rsid w:val="008C098E"/>
    <w:rsid w:val="008C139C"/>
    <w:rsid w:val="008C13EA"/>
    <w:rsid w:val="008C2077"/>
    <w:rsid w:val="008C6594"/>
    <w:rsid w:val="008C7647"/>
    <w:rsid w:val="008C7B12"/>
    <w:rsid w:val="008D0160"/>
    <w:rsid w:val="008D0978"/>
    <w:rsid w:val="008D0DC6"/>
    <w:rsid w:val="008D2366"/>
    <w:rsid w:val="008D3C81"/>
    <w:rsid w:val="008D49F1"/>
    <w:rsid w:val="008D73E2"/>
    <w:rsid w:val="008D7558"/>
    <w:rsid w:val="008E0033"/>
    <w:rsid w:val="008E2197"/>
    <w:rsid w:val="008E28B0"/>
    <w:rsid w:val="008E292A"/>
    <w:rsid w:val="008E3A53"/>
    <w:rsid w:val="008E6A05"/>
    <w:rsid w:val="008F15E9"/>
    <w:rsid w:val="008F2CC8"/>
    <w:rsid w:val="008F4291"/>
    <w:rsid w:val="008F4CFD"/>
    <w:rsid w:val="008F5651"/>
    <w:rsid w:val="008F7DB6"/>
    <w:rsid w:val="0090272A"/>
    <w:rsid w:val="00904246"/>
    <w:rsid w:val="0090600D"/>
    <w:rsid w:val="0091140C"/>
    <w:rsid w:val="00912F95"/>
    <w:rsid w:val="0092278F"/>
    <w:rsid w:val="00924C9C"/>
    <w:rsid w:val="0092532B"/>
    <w:rsid w:val="00926677"/>
    <w:rsid w:val="00927B2C"/>
    <w:rsid w:val="00933338"/>
    <w:rsid w:val="00935A8F"/>
    <w:rsid w:val="00944F97"/>
    <w:rsid w:val="00945221"/>
    <w:rsid w:val="009523BA"/>
    <w:rsid w:val="00953A6A"/>
    <w:rsid w:val="00956CAA"/>
    <w:rsid w:val="00957041"/>
    <w:rsid w:val="00962E6D"/>
    <w:rsid w:val="009657F6"/>
    <w:rsid w:val="00966F51"/>
    <w:rsid w:val="00967AB7"/>
    <w:rsid w:val="00973D27"/>
    <w:rsid w:val="00977C4A"/>
    <w:rsid w:val="00977F83"/>
    <w:rsid w:val="00980F50"/>
    <w:rsid w:val="009818F7"/>
    <w:rsid w:val="009879B2"/>
    <w:rsid w:val="00990530"/>
    <w:rsid w:val="009910CB"/>
    <w:rsid w:val="00992391"/>
    <w:rsid w:val="009A13AB"/>
    <w:rsid w:val="009A1F93"/>
    <w:rsid w:val="009A5324"/>
    <w:rsid w:val="009A5DDF"/>
    <w:rsid w:val="009B0EE2"/>
    <w:rsid w:val="009B1268"/>
    <w:rsid w:val="009B1558"/>
    <w:rsid w:val="009B1BED"/>
    <w:rsid w:val="009B4378"/>
    <w:rsid w:val="009B675E"/>
    <w:rsid w:val="009B73B4"/>
    <w:rsid w:val="009C083B"/>
    <w:rsid w:val="009C2085"/>
    <w:rsid w:val="009C39C4"/>
    <w:rsid w:val="009C39FA"/>
    <w:rsid w:val="009C7102"/>
    <w:rsid w:val="009C7270"/>
    <w:rsid w:val="009D03E8"/>
    <w:rsid w:val="009D0C83"/>
    <w:rsid w:val="009D1C2B"/>
    <w:rsid w:val="009D2CCF"/>
    <w:rsid w:val="009D434D"/>
    <w:rsid w:val="009E18D3"/>
    <w:rsid w:val="009E1A72"/>
    <w:rsid w:val="009E36E9"/>
    <w:rsid w:val="009F0580"/>
    <w:rsid w:val="009F2B48"/>
    <w:rsid w:val="009F2F95"/>
    <w:rsid w:val="00A07834"/>
    <w:rsid w:val="00A10FB2"/>
    <w:rsid w:val="00A11797"/>
    <w:rsid w:val="00A12ADB"/>
    <w:rsid w:val="00A12DA9"/>
    <w:rsid w:val="00A15484"/>
    <w:rsid w:val="00A16EFF"/>
    <w:rsid w:val="00A213CD"/>
    <w:rsid w:val="00A21586"/>
    <w:rsid w:val="00A239B2"/>
    <w:rsid w:val="00A25C10"/>
    <w:rsid w:val="00A30AD5"/>
    <w:rsid w:val="00A32461"/>
    <w:rsid w:val="00A32B5D"/>
    <w:rsid w:val="00A3372E"/>
    <w:rsid w:val="00A35EDB"/>
    <w:rsid w:val="00A36B97"/>
    <w:rsid w:val="00A419D8"/>
    <w:rsid w:val="00A42984"/>
    <w:rsid w:val="00A42E92"/>
    <w:rsid w:val="00A45FC1"/>
    <w:rsid w:val="00A51427"/>
    <w:rsid w:val="00A54FCA"/>
    <w:rsid w:val="00A64AE2"/>
    <w:rsid w:val="00A65A2B"/>
    <w:rsid w:val="00A65F56"/>
    <w:rsid w:val="00A70895"/>
    <w:rsid w:val="00A7200B"/>
    <w:rsid w:val="00A72627"/>
    <w:rsid w:val="00A76291"/>
    <w:rsid w:val="00A76606"/>
    <w:rsid w:val="00A846EC"/>
    <w:rsid w:val="00A84B96"/>
    <w:rsid w:val="00A859B1"/>
    <w:rsid w:val="00A911B9"/>
    <w:rsid w:val="00A93D67"/>
    <w:rsid w:val="00AA02F2"/>
    <w:rsid w:val="00AA335C"/>
    <w:rsid w:val="00AB0555"/>
    <w:rsid w:val="00AB0A99"/>
    <w:rsid w:val="00AB121F"/>
    <w:rsid w:val="00AB357F"/>
    <w:rsid w:val="00AB4334"/>
    <w:rsid w:val="00AB463E"/>
    <w:rsid w:val="00AB683E"/>
    <w:rsid w:val="00AB6865"/>
    <w:rsid w:val="00AB6E1D"/>
    <w:rsid w:val="00AB7981"/>
    <w:rsid w:val="00AC4F6E"/>
    <w:rsid w:val="00AC744C"/>
    <w:rsid w:val="00AD07A4"/>
    <w:rsid w:val="00AD638F"/>
    <w:rsid w:val="00AD763E"/>
    <w:rsid w:val="00AE05EF"/>
    <w:rsid w:val="00AE669E"/>
    <w:rsid w:val="00AF04B6"/>
    <w:rsid w:val="00AF0785"/>
    <w:rsid w:val="00AF084D"/>
    <w:rsid w:val="00AF09B7"/>
    <w:rsid w:val="00AF17E2"/>
    <w:rsid w:val="00AF44BA"/>
    <w:rsid w:val="00B03088"/>
    <w:rsid w:val="00B03296"/>
    <w:rsid w:val="00B0593F"/>
    <w:rsid w:val="00B06977"/>
    <w:rsid w:val="00B12DA1"/>
    <w:rsid w:val="00B16F06"/>
    <w:rsid w:val="00B20AD5"/>
    <w:rsid w:val="00B2398F"/>
    <w:rsid w:val="00B23D83"/>
    <w:rsid w:val="00B259E9"/>
    <w:rsid w:val="00B25EC0"/>
    <w:rsid w:val="00B3014C"/>
    <w:rsid w:val="00B3198A"/>
    <w:rsid w:val="00B31E5B"/>
    <w:rsid w:val="00B34EC9"/>
    <w:rsid w:val="00B40EDB"/>
    <w:rsid w:val="00B4349F"/>
    <w:rsid w:val="00B452CD"/>
    <w:rsid w:val="00B51FFC"/>
    <w:rsid w:val="00B53A17"/>
    <w:rsid w:val="00B55DC9"/>
    <w:rsid w:val="00B573F7"/>
    <w:rsid w:val="00B6227B"/>
    <w:rsid w:val="00B6420C"/>
    <w:rsid w:val="00B64402"/>
    <w:rsid w:val="00B666F6"/>
    <w:rsid w:val="00B67A71"/>
    <w:rsid w:val="00B70BCE"/>
    <w:rsid w:val="00B71932"/>
    <w:rsid w:val="00B7402F"/>
    <w:rsid w:val="00B75A7E"/>
    <w:rsid w:val="00B81A25"/>
    <w:rsid w:val="00B84A96"/>
    <w:rsid w:val="00B8628B"/>
    <w:rsid w:val="00B86565"/>
    <w:rsid w:val="00B87525"/>
    <w:rsid w:val="00B961B5"/>
    <w:rsid w:val="00B961F0"/>
    <w:rsid w:val="00B96372"/>
    <w:rsid w:val="00BA11F9"/>
    <w:rsid w:val="00BA2417"/>
    <w:rsid w:val="00BA29D7"/>
    <w:rsid w:val="00BA52E1"/>
    <w:rsid w:val="00BB20E5"/>
    <w:rsid w:val="00BB2740"/>
    <w:rsid w:val="00BB3AED"/>
    <w:rsid w:val="00BB4693"/>
    <w:rsid w:val="00BB46B8"/>
    <w:rsid w:val="00BB477C"/>
    <w:rsid w:val="00BB5AF2"/>
    <w:rsid w:val="00BC1775"/>
    <w:rsid w:val="00BC1B67"/>
    <w:rsid w:val="00BC2570"/>
    <w:rsid w:val="00BC2963"/>
    <w:rsid w:val="00BC3060"/>
    <w:rsid w:val="00BC4817"/>
    <w:rsid w:val="00BC6036"/>
    <w:rsid w:val="00BC6348"/>
    <w:rsid w:val="00BD2710"/>
    <w:rsid w:val="00BD66D7"/>
    <w:rsid w:val="00BD68EF"/>
    <w:rsid w:val="00BD7AB7"/>
    <w:rsid w:val="00BE110D"/>
    <w:rsid w:val="00BE3702"/>
    <w:rsid w:val="00BE48DE"/>
    <w:rsid w:val="00BE6065"/>
    <w:rsid w:val="00BE7BCE"/>
    <w:rsid w:val="00BF5606"/>
    <w:rsid w:val="00C12905"/>
    <w:rsid w:val="00C17F37"/>
    <w:rsid w:val="00C30011"/>
    <w:rsid w:val="00C305D7"/>
    <w:rsid w:val="00C32CCC"/>
    <w:rsid w:val="00C343FF"/>
    <w:rsid w:val="00C36168"/>
    <w:rsid w:val="00C36C61"/>
    <w:rsid w:val="00C41354"/>
    <w:rsid w:val="00C42BAD"/>
    <w:rsid w:val="00C42D4A"/>
    <w:rsid w:val="00C44199"/>
    <w:rsid w:val="00C444B2"/>
    <w:rsid w:val="00C447ED"/>
    <w:rsid w:val="00C46425"/>
    <w:rsid w:val="00C57B6F"/>
    <w:rsid w:val="00C603C9"/>
    <w:rsid w:val="00C66F8E"/>
    <w:rsid w:val="00C714D2"/>
    <w:rsid w:val="00C72C7B"/>
    <w:rsid w:val="00C72ECE"/>
    <w:rsid w:val="00C73559"/>
    <w:rsid w:val="00C74B6C"/>
    <w:rsid w:val="00C751BE"/>
    <w:rsid w:val="00C75801"/>
    <w:rsid w:val="00C7670F"/>
    <w:rsid w:val="00C77E3D"/>
    <w:rsid w:val="00C8057E"/>
    <w:rsid w:val="00C81C3E"/>
    <w:rsid w:val="00C82B5D"/>
    <w:rsid w:val="00C82EF8"/>
    <w:rsid w:val="00C848BA"/>
    <w:rsid w:val="00C8710C"/>
    <w:rsid w:val="00C87A23"/>
    <w:rsid w:val="00C87C09"/>
    <w:rsid w:val="00C922A7"/>
    <w:rsid w:val="00C93144"/>
    <w:rsid w:val="00C9548A"/>
    <w:rsid w:val="00C95DA4"/>
    <w:rsid w:val="00C9617E"/>
    <w:rsid w:val="00CA529D"/>
    <w:rsid w:val="00CA7B0F"/>
    <w:rsid w:val="00CA7C78"/>
    <w:rsid w:val="00CB2802"/>
    <w:rsid w:val="00CB2FA0"/>
    <w:rsid w:val="00CB3697"/>
    <w:rsid w:val="00CB5362"/>
    <w:rsid w:val="00CB5EFB"/>
    <w:rsid w:val="00CB7482"/>
    <w:rsid w:val="00CB765E"/>
    <w:rsid w:val="00CC3B4B"/>
    <w:rsid w:val="00CC41F7"/>
    <w:rsid w:val="00CC5414"/>
    <w:rsid w:val="00CC57A5"/>
    <w:rsid w:val="00CC787A"/>
    <w:rsid w:val="00CD057B"/>
    <w:rsid w:val="00CD79AE"/>
    <w:rsid w:val="00CE0470"/>
    <w:rsid w:val="00CE27D5"/>
    <w:rsid w:val="00CE30DC"/>
    <w:rsid w:val="00CE5118"/>
    <w:rsid w:val="00CF0588"/>
    <w:rsid w:val="00CF05CB"/>
    <w:rsid w:val="00CF51A1"/>
    <w:rsid w:val="00CF5294"/>
    <w:rsid w:val="00CF6EB4"/>
    <w:rsid w:val="00D007E2"/>
    <w:rsid w:val="00D0337B"/>
    <w:rsid w:val="00D0505E"/>
    <w:rsid w:val="00D07E37"/>
    <w:rsid w:val="00D12D79"/>
    <w:rsid w:val="00D14FA1"/>
    <w:rsid w:val="00D210D5"/>
    <w:rsid w:val="00D27B04"/>
    <w:rsid w:val="00D44450"/>
    <w:rsid w:val="00D45448"/>
    <w:rsid w:val="00D45AF8"/>
    <w:rsid w:val="00D47EAE"/>
    <w:rsid w:val="00D50D63"/>
    <w:rsid w:val="00D51820"/>
    <w:rsid w:val="00D51E18"/>
    <w:rsid w:val="00D575C7"/>
    <w:rsid w:val="00D61AD4"/>
    <w:rsid w:val="00D632B2"/>
    <w:rsid w:val="00D63453"/>
    <w:rsid w:val="00D63F29"/>
    <w:rsid w:val="00D65014"/>
    <w:rsid w:val="00D70D19"/>
    <w:rsid w:val="00D73691"/>
    <w:rsid w:val="00D73FD9"/>
    <w:rsid w:val="00D823B7"/>
    <w:rsid w:val="00D82799"/>
    <w:rsid w:val="00D8491E"/>
    <w:rsid w:val="00D85E39"/>
    <w:rsid w:val="00D86267"/>
    <w:rsid w:val="00D872BE"/>
    <w:rsid w:val="00D91168"/>
    <w:rsid w:val="00D96257"/>
    <w:rsid w:val="00D96623"/>
    <w:rsid w:val="00D966EE"/>
    <w:rsid w:val="00DA16EF"/>
    <w:rsid w:val="00DA4BE2"/>
    <w:rsid w:val="00DA55E8"/>
    <w:rsid w:val="00DA5869"/>
    <w:rsid w:val="00DB0FA6"/>
    <w:rsid w:val="00DB289D"/>
    <w:rsid w:val="00DB50A3"/>
    <w:rsid w:val="00DC363A"/>
    <w:rsid w:val="00DC3691"/>
    <w:rsid w:val="00DC483E"/>
    <w:rsid w:val="00DC48BB"/>
    <w:rsid w:val="00DC5372"/>
    <w:rsid w:val="00DC6994"/>
    <w:rsid w:val="00DC7862"/>
    <w:rsid w:val="00DD0808"/>
    <w:rsid w:val="00DD2ABF"/>
    <w:rsid w:val="00DD3181"/>
    <w:rsid w:val="00DD32C0"/>
    <w:rsid w:val="00DD6117"/>
    <w:rsid w:val="00DD6259"/>
    <w:rsid w:val="00DE0F18"/>
    <w:rsid w:val="00DE19CF"/>
    <w:rsid w:val="00DE32AA"/>
    <w:rsid w:val="00DE4660"/>
    <w:rsid w:val="00DE76BD"/>
    <w:rsid w:val="00DF1B82"/>
    <w:rsid w:val="00DF2726"/>
    <w:rsid w:val="00DF3031"/>
    <w:rsid w:val="00DF6817"/>
    <w:rsid w:val="00DF7558"/>
    <w:rsid w:val="00E05C48"/>
    <w:rsid w:val="00E1466F"/>
    <w:rsid w:val="00E2185C"/>
    <w:rsid w:val="00E24019"/>
    <w:rsid w:val="00E255EB"/>
    <w:rsid w:val="00E2677C"/>
    <w:rsid w:val="00E27DE4"/>
    <w:rsid w:val="00E31751"/>
    <w:rsid w:val="00E32324"/>
    <w:rsid w:val="00E435AD"/>
    <w:rsid w:val="00E44A57"/>
    <w:rsid w:val="00E47085"/>
    <w:rsid w:val="00E47B19"/>
    <w:rsid w:val="00E54DB1"/>
    <w:rsid w:val="00E714D9"/>
    <w:rsid w:val="00E76773"/>
    <w:rsid w:val="00E76F62"/>
    <w:rsid w:val="00E81488"/>
    <w:rsid w:val="00E869EA"/>
    <w:rsid w:val="00E877B8"/>
    <w:rsid w:val="00E87A2D"/>
    <w:rsid w:val="00E949C0"/>
    <w:rsid w:val="00E9732A"/>
    <w:rsid w:val="00EA0425"/>
    <w:rsid w:val="00EA0D39"/>
    <w:rsid w:val="00EA1FF2"/>
    <w:rsid w:val="00EA2E49"/>
    <w:rsid w:val="00EA3F0D"/>
    <w:rsid w:val="00EA5B39"/>
    <w:rsid w:val="00EA755C"/>
    <w:rsid w:val="00EB4085"/>
    <w:rsid w:val="00EB7F94"/>
    <w:rsid w:val="00EC124E"/>
    <w:rsid w:val="00EC1294"/>
    <w:rsid w:val="00EC1CC3"/>
    <w:rsid w:val="00EC1EE2"/>
    <w:rsid w:val="00EC33D2"/>
    <w:rsid w:val="00EC6788"/>
    <w:rsid w:val="00EC6DE8"/>
    <w:rsid w:val="00EC77AF"/>
    <w:rsid w:val="00ED05DF"/>
    <w:rsid w:val="00ED109A"/>
    <w:rsid w:val="00ED571F"/>
    <w:rsid w:val="00ED61C7"/>
    <w:rsid w:val="00EE4DE6"/>
    <w:rsid w:val="00EE58C7"/>
    <w:rsid w:val="00EE6E55"/>
    <w:rsid w:val="00EE7130"/>
    <w:rsid w:val="00EE7BD7"/>
    <w:rsid w:val="00EF2908"/>
    <w:rsid w:val="00EF297A"/>
    <w:rsid w:val="00EF7BE9"/>
    <w:rsid w:val="00F02E59"/>
    <w:rsid w:val="00F041EE"/>
    <w:rsid w:val="00F04F8A"/>
    <w:rsid w:val="00F0762D"/>
    <w:rsid w:val="00F07881"/>
    <w:rsid w:val="00F23625"/>
    <w:rsid w:val="00F250E8"/>
    <w:rsid w:val="00F273B4"/>
    <w:rsid w:val="00F27435"/>
    <w:rsid w:val="00F32039"/>
    <w:rsid w:val="00F33451"/>
    <w:rsid w:val="00F3586A"/>
    <w:rsid w:val="00F361C5"/>
    <w:rsid w:val="00F373E6"/>
    <w:rsid w:val="00F42D7A"/>
    <w:rsid w:val="00F46FA0"/>
    <w:rsid w:val="00F520E5"/>
    <w:rsid w:val="00F53337"/>
    <w:rsid w:val="00F53F8C"/>
    <w:rsid w:val="00F55C4D"/>
    <w:rsid w:val="00F562E1"/>
    <w:rsid w:val="00F56629"/>
    <w:rsid w:val="00F578B1"/>
    <w:rsid w:val="00F60320"/>
    <w:rsid w:val="00F604F6"/>
    <w:rsid w:val="00F62440"/>
    <w:rsid w:val="00F64845"/>
    <w:rsid w:val="00F649AB"/>
    <w:rsid w:val="00F65B38"/>
    <w:rsid w:val="00F67971"/>
    <w:rsid w:val="00F7478C"/>
    <w:rsid w:val="00F83072"/>
    <w:rsid w:val="00F83247"/>
    <w:rsid w:val="00F849B4"/>
    <w:rsid w:val="00F85759"/>
    <w:rsid w:val="00F90AFA"/>
    <w:rsid w:val="00F91751"/>
    <w:rsid w:val="00F94894"/>
    <w:rsid w:val="00F952E7"/>
    <w:rsid w:val="00F95AD4"/>
    <w:rsid w:val="00F97FF7"/>
    <w:rsid w:val="00FA00DE"/>
    <w:rsid w:val="00FA331D"/>
    <w:rsid w:val="00FB1045"/>
    <w:rsid w:val="00FB5009"/>
    <w:rsid w:val="00FB7DD9"/>
    <w:rsid w:val="00FC219B"/>
    <w:rsid w:val="00FC2A03"/>
    <w:rsid w:val="00FC769F"/>
    <w:rsid w:val="00FD3585"/>
    <w:rsid w:val="00FD448E"/>
    <w:rsid w:val="00FD500D"/>
    <w:rsid w:val="00FE2074"/>
    <w:rsid w:val="00FE2363"/>
    <w:rsid w:val="00FE3C40"/>
    <w:rsid w:val="00FE6FA1"/>
    <w:rsid w:val="00FF07E5"/>
    <w:rsid w:val="00FF09A3"/>
    <w:rsid w:val="00FF52BD"/>
    <w:rsid w:val="00FF5417"/>
    <w:rsid w:val="00FF5EA9"/>
    <w:rsid w:val="0EE06544"/>
    <w:rsid w:val="1A99298A"/>
    <w:rsid w:val="3EEC3A8E"/>
    <w:rsid w:val="45ADCBB5"/>
    <w:rsid w:val="4A601D58"/>
    <w:rsid w:val="59D3694B"/>
    <w:rsid w:val="6325353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CA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26004"/>
    <w:pPr>
      <w:spacing w:after="0" w:line="240" w:lineRule="auto"/>
    </w:pPr>
    <w:rPr>
      <w:sz w:val="20"/>
      <w:szCs w:val="20"/>
    </w:rPr>
  </w:style>
  <w:style w:type="character" w:customStyle="1" w:styleId="FootnoteTextChar">
    <w:name w:val="Footnote Text Char"/>
    <w:basedOn w:val="DefaultParagraphFont"/>
    <w:link w:val="FootnoteText"/>
    <w:uiPriority w:val="99"/>
    <w:rsid w:val="00526004"/>
    <w:rPr>
      <w:sz w:val="20"/>
      <w:szCs w:val="20"/>
    </w:rPr>
  </w:style>
  <w:style w:type="character" w:styleId="FootnoteReference">
    <w:name w:val="footnote reference"/>
    <w:basedOn w:val="DefaultParagraphFont"/>
    <w:uiPriority w:val="99"/>
    <w:semiHidden/>
    <w:unhideWhenUsed/>
    <w:rsid w:val="00526004"/>
    <w:rPr>
      <w:vertAlign w:val="superscript"/>
    </w:rPr>
  </w:style>
  <w:style w:type="character" w:styleId="Hyperlink">
    <w:name w:val="Hyperlink"/>
    <w:basedOn w:val="DefaultParagraphFont"/>
    <w:uiPriority w:val="99"/>
    <w:unhideWhenUsed/>
    <w:rsid w:val="00526004"/>
    <w:rPr>
      <w:color w:val="0000FF" w:themeColor="hyperlink"/>
      <w:u w:val="single"/>
    </w:rPr>
  </w:style>
  <w:style w:type="paragraph" w:styleId="ListParagraph">
    <w:name w:val="List Paragraph"/>
    <w:basedOn w:val="Normal"/>
    <w:uiPriority w:val="34"/>
    <w:qFormat/>
    <w:rsid w:val="00D632B2"/>
    <w:pPr>
      <w:spacing w:after="0" w:line="240" w:lineRule="auto"/>
      <w:ind w:left="720"/>
      <w:contextualSpacing/>
    </w:pPr>
    <w:rPr>
      <w:rFonts w:ascii="Times New Roman" w:eastAsia="Times New Roman" w:hAnsi="Times New Roman" w:cs="Times New Roman"/>
      <w:sz w:val="24"/>
      <w:szCs w:val="24"/>
      <w:lang w:val="en-GB" w:eastAsia="en-GB"/>
    </w:rPr>
  </w:style>
  <w:style w:type="paragraph" w:styleId="NoSpacing">
    <w:name w:val="No Spacing"/>
    <w:uiPriority w:val="1"/>
    <w:qFormat/>
    <w:rsid w:val="00892AFA"/>
    <w:pPr>
      <w:spacing w:after="0" w:line="240" w:lineRule="auto"/>
    </w:pPr>
  </w:style>
  <w:style w:type="paragraph" w:customStyle="1" w:styleId="Default">
    <w:name w:val="Default"/>
    <w:rsid w:val="00352D9C"/>
    <w:pPr>
      <w:autoSpaceDE w:val="0"/>
      <w:autoSpaceDN w:val="0"/>
      <w:adjustRightInd w:val="0"/>
      <w:spacing w:after="0" w:line="240" w:lineRule="auto"/>
    </w:pPr>
    <w:rPr>
      <w:rFonts w:ascii="Arial" w:hAnsi="Arial" w:cs="Arial"/>
      <w:color w:val="000000"/>
      <w:sz w:val="24"/>
      <w:szCs w:val="24"/>
    </w:rPr>
  </w:style>
  <w:style w:type="paragraph" w:customStyle="1" w:styleId="Pa51">
    <w:name w:val="Pa5+1"/>
    <w:basedOn w:val="Default"/>
    <w:next w:val="Default"/>
    <w:uiPriority w:val="99"/>
    <w:rsid w:val="00945221"/>
    <w:pPr>
      <w:spacing w:after="260" w:line="181" w:lineRule="atLeast"/>
    </w:pPr>
    <w:rPr>
      <w:rFonts w:ascii="Source Sans Pro" w:hAnsi="Source Sans Pro" w:cstheme="minorBidi"/>
      <w:color w:val="auto"/>
    </w:rPr>
  </w:style>
  <w:style w:type="paragraph" w:styleId="Header">
    <w:name w:val="header"/>
    <w:basedOn w:val="Normal"/>
    <w:link w:val="HeaderChar"/>
    <w:uiPriority w:val="99"/>
    <w:unhideWhenUsed/>
    <w:rsid w:val="00433C7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3C73"/>
  </w:style>
  <w:style w:type="paragraph" w:styleId="Footer">
    <w:name w:val="footer"/>
    <w:basedOn w:val="Normal"/>
    <w:link w:val="FooterChar"/>
    <w:uiPriority w:val="99"/>
    <w:unhideWhenUsed/>
    <w:rsid w:val="00433C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3C73"/>
  </w:style>
  <w:style w:type="paragraph" w:styleId="BalloonText">
    <w:name w:val="Balloon Text"/>
    <w:basedOn w:val="Normal"/>
    <w:link w:val="BalloonTextChar"/>
    <w:uiPriority w:val="99"/>
    <w:semiHidden/>
    <w:unhideWhenUsed/>
    <w:rsid w:val="00022A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A70"/>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ndocs.org/A/68/97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unfccc.int/essential_background/convention/items/2627.ph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undocs.org/A/68/970" TargetMode="External"/><Relationship Id="rId1" Type="http://schemas.openxmlformats.org/officeDocument/2006/relationships/hyperlink" Target="http://unfccc.int/essential_background/convention/items/2627.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9f2da93fcc74e869d070fd34a0597c4 xmlns="cc622960-0269-4344-b231-963b4ac535f1">
      <Terms xmlns="http://schemas.microsoft.com/office/infopath/2007/PartnerControls"/>
    </i9f2da93fcc74e869d070fd34a0597c4>
    <FavoriteUsers xmlns="cc622960-0269-4344-b231-963b4ac535f1" xsi:nil="true"/>
    <TaxCatchAll xmlns="cc622960-0269-4344-b231-963b4ac535f1"/>
    <cc92bdb0fa944447acf309642a11bf0d xmlns="cc622960-0269-4344-b231-963b4ac535f1">
      <Terms xmlns="http://schemas.microsoft.com/office/infopath/2007/PartnerControls"/>
    </cc92bdb0fa944447acf309642a11bf0d>
    <KeyEntities xmlns="cc622960-0269-4344-b231-963b4ac535f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GOOnlineDocument" ma:contentTypeID="0x01010033CF86A3E53F48B7ADBBC140A8AF8FA7005D8FBB7F0B00DB4AAD63A19BA16C3E9E" ma:contentTypeVersion="13" ma:contentTypeDescription="NGO Document content type" ma:contentTypeScope="" ma:versionID="fe3f588ac3c2d070c4133eb449de5b39">
  <xsd:schema xmlns:xsd="http://www.w3.org/2001/XMLSchema" xmlns:xs="http://www.w3.org/2001/XMLSchema" xmlns:p="http://schemas.microsoft.com/office/2006/metadata/properties" xmlns:ns2="cc622960-0269-4344-b231-963b4ac535f1" xmlns:ns3="87d4c36c-5629-4257-b315-4d35ef7c5b24" xmlns:ns4="82b62bec-8d14-4718-94d4-35fe1686c456" targetNamespace="http://schemas.microsoft.com/office/2006/metadata/properties" ma:root="true" ma:fieldsID="2aafa70ce55d9813b15347ef00e60fe0" ns2:_="" ns3:_="" ns4:_="">
    <xsd:import namespace="cc622960-0269-4344-b231-963b4ac535f1"/>
    <xsd:import namespace="87d4c36c-5629-4257-b315-4d35ef7c5b24"/>
    <xsd:import namespace="82b62bec-8d14-4718-94d4-35fe1686c456"/>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622960-0269-4344-b231-963b4ac535f1"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internalName="FavoriteUsers">
      <xsd:simpleType>
        <xsd:restriction base="dms:Text"/>
      </xsd:simpleType>
    </xsd:element>
    <xsd:element name="KeyEntities" ma:index="9" nillable="true" ma:displayName="K" ma:description="Store all entities which this document as a key" ma:hidden="true" ma:internalName="KeyEntities">
      <xsd:simpleType>
        <xsd:restriction base="dms:Text"/>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eecc9f0-76e5-480f-8461-77bca5fbcde2" ma:termSetId="c4f30ed7-a4f1-4ecb-bda1-3877cfb47f66"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ed1acd2a-4fc2-41c6-84ae-0c4d208fa084}" ma:internalName="TaxCatchAll" ma:showField="CatchAllData" ma:web="cc622960-0269-4344-b231-963b4ac535f1">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ed1acd2a-4fc2-41c6-84ae-0c4d208fa084}" ma:internalName="TaxCatchAllLabel" ma:readOnly="true" ma:showField="CatchAllDataLabel" ma:web="cc622960-0269-4344-b231-963b4ac535f1">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eecc9f0-76e5-480f-8461-77bca5fbcde2" ma:termSetId="12ae5d30-ba39-4522-8062-c9826ca6ebb3"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7d4c36c-5629-4257-b315-4d35ef7c5b24"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b62bec-8d14-4718-94d4-35fe1686c456"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12A86-78B0-454A-829B-C809DACC9D4D}">
  <ds:schemaRefs>
    <ds:schemaRef ds:uri="http://schemas.microsoft.com/office/2006/metadata/properties"/>
    <ds:schemaRef ds:uri="http://schemas.microsoft.com/office/infopath/2007/PartnerControls"/>
    <ds:schemaRef ds:uri="cc622960-0269-4344-b231-963b4ac535f1"/>
  </ds:schemaRefs>
</ds:datastoreItem>
</file>

<file path=customXml/itemProps2.xml><?xml version="1.0" encoding="utf-8"?>
<ds:datastoreItem xmlns:ds="http://schemas.openxmlformats.org/officeDocument/2006/customXml" ds:itemID="{0616797D-E7BF-42B8-AA3D-A79B286A6DF6}">
  <ds:schemaRefs>
    <ds:schemaRef ds:uri="http://schemas.microsoft.com/sharepoint/v3/contenttype/forms"/>
  </ds:schemaRefs>
</ds:datastoreItem>
</file>

<file path=customXml/itemProps3.xml><?xml version="1.0" encoding="utf-8"?>
<ds:datastoreItem xmlns:ds="http://schemas.openxmlformats.org/officeDocument/2006/customXml" ds:itemID="{5932B71F-799F-4377-89AD-F9E8C523E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622960-0269-4344-b231-963b4ac535f1"/>
    <ds:schemaRef ds:uri="87d4c36c-5629-4257-b315-4d35ef7c5b24"/>
    <ds:schemaRef ds:uri="82b62bec-8d14-4718-94d4-35fe1686c4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D2FC2D-3EB2-4C9D-AF78-A23AA7B33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3769</Words>
  <Characters>21487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Ahmad Oudat - ZOA Syria</cp:lastModifiedBy>
  <cp:revision>7</cp:revision>
  <cp:lastPrinted>2018-01-12T11:36:00Z</cp:lastPrinted>
  <dcterms:created xsi:type="dcterms:W3CDTF">2019-05-14T19:01:00Z</dcterms:created>
  <dcterms:modified xsi:type="dcterms:W3CDTF">2019-05-27T20:31:00Z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0x01010033CF86A3E53F48B7ADBBC140A8AF8FA7005D8FBB7F0B00DB4AAD63A19BA16C3E9E</vt:lpwstr>
  </property>
  <property fmtid="{D5CDD505-2E9C-101B-9397-08002B2CF9AE}" pid="3" name="AuthorIds_UIVersion_1536">
    <vt:lpwstr>12</vt:lpwstr>
  </property>
  <property fmtid="{D5CDD505-2E9C-101B-9397-08002B2CF9AE}" pid="4" name="NGOOnlineKeywords">
    <vt:lpwstr/>
  </property>
  <property fmtid="{D5CDD505-2E9C-101B-9397-08002B2CF9AE}" pid="5" name="NGOOnlineDocumentType">
    <vt:lpwstr/>
  </property>
</Properties>
</file>