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Cs w:val="24"/>
        </w:rPr>
        <w:id w:val="-390035707"/>
        <w:docPartObj>
          <w:docPartGallery w:val="Cover Pages"/>
          <w:docPartUnique/>
        </w:docPartObj>
      </w:sdtPr>
      <w:sdtEndPr/>
      <w:sdtContent>
        <w:tbl>
          <w:tblPr>
            <w:tblpPr w:leftFromText="187" w:rightFromText="187" w:vertAnchor="page" w:horzAnchor="page" w:tblpYSpec="top"/>
            <w:tblW w:w="12376" w:type="dxa"/>
            <w:tblLook w:val="04A0" w:firstRow="1" w:lastRow="0" w:firstColumn="1" w:lastColumn="0" w:noHBand="0" w:noVBand="1"/>
          </w:tblPr>
          <w:tblGrid>
            <w:gridCol w:w="1278"/>
            <w:gridCol w:w="11098"/>
          </w:tblGrid>
          <w:tr w:rsidR="00BB2804" w:rsidRPr="00C5648F" w:rsidTr="00C4684C">
            <w:trPr>
              <w:trHeight w:val="567"/>
            </w:trPr>
            <w:tc>
              <w:tcPr>
                <w:tcW w:w="1278" w:type="dxa"/>
                <w:tcBorders>
                  <w:right w:val="single" w:sz="4" w:space="0" w:color="FFFFFF" w:themeColor="background1"/>
                </w:tcBorders>
                <w:shd w:val="clear" w:color="auto" w:fill="C45911" w:themeFill="accent2" w:themeFillShade="BF"/>
              </w:tcPr>
              <w:p w:rsidR="00BB2804" w:rsidRPr="00C5648F" w:rsidRDefault="00BB2804">
                <w:pPr>
                  <w:rPr>
                    <w:szCs w:val="24"/>
                  </w:rPr>
                </w:pPr>
              </w:p>
            </w:tc>
            <w:sdt>
              <w:sdtPr>
                <w:rPr>
                  <w:rFonts w:ascii="Times New Roman" w:eastAsiaTheme="majorEastAsia" w:hAnsi="Times New Roman" w:cs="Times New Roman"/>
                  <w:b/>
                  <w:bCs/>
                  <w:color w:val="FFFFFF" w:themeColor="background1"/>
                  <w:sz w:val="24"/>
                  <w:szCs w:val="24"/>
                </w:rPr>
                <w:alias w:val="Year"/>
                <w:id w:val="15676118"/>
                <w:dataBinding w:prefixMappings="xmlns:ns0='http://schemas.microsoft.com/office/2006/coverPageProps'" w:xpath="/ns0:CoverPageProperties[1]/ns0:PublishDate[1]" w:storeItemID="{55AF091B-3C7A-41E3-B477-F2FDAA23CFDA}"/>
                <w:date w:fullDate="2019-02-13T00:00:00Z">
                  <w:dateFormat w:val="yyyy"/>
                  <w:lid w:val="en-US"/>
                  <w:storeMappedDataAs w:val="dateTime"/>
                  <w:calendar w:val="gregorian"/>
                </w:date>
              </w:sdtPr>
              <w:sdtEndPr/>
              <w:sdtContent>
                <w:tc>
                  <w:tcPr>
                    <w:tcW w:w="11098" w:type="dxa"/>
                    <w:tcBorders>
                      <w:left w:val="single" w:sz="4" w:space="0" w:color="FFFFFF" w:themeColor="background1"/>
                    </w:tcBorders>
                    <w:shd w:val="clear" w:color="auto" w:fill="C45911" w:themeFill="accent2" w:themeFillShade="BF"/>
                    <w:vAlign w:val="bottom"/>
                  </w:tcPr>
                  <w:p w:rsidR="00BB2804" w:rsidRPr="00C5648F" w:rsidRDefault="00BB2804">
                    <w:pPr>
                      <w:pStyle w:val="NoSpacing"/>
                      <w:rPr>
                        <w:rFonts w:ascii="Times New Roman" w:eastAsiaTheme="majorEastAsia" w:hAnsi="Times New Roman" w:cs="Times New Roman"/>
                        <w:b/>
                        <w:bCs/>
                        <w:color w:val="FFFFFF" w:themeColor="background1"/>
                        <w:sz w:val="24"/>
                        <w:szCs w:val="24"/>
                      </w:rPr>
                    </w:pPr>
                    <w:r w:rsidRPr="00C5648F">
                      <w:rPr>
                        <w:rFonts w:ascii="Times New Roman" w:eastAsiaTheme="majorEastAsia" w:hAnsi="Times New Roman" w:cs="Times New Roman"/>
                        <w:b/>
                        <w:bCs/>
                        <w:color w:val="FFFFFF" w:themeColor="background1"/>
                        <w:sz w:val="24"/>
                        <w:szCs w:val="24"/>
                      </w:rPr>
                      <w:t>2019</w:t>
                    </w:r>
                  </w:p>
                </w:tc>
              </w:sdtContent>
            </w:sdt>
          </w:tr>
          <w:tr w:rsidR="00BB2804" w:rsidRPr="00C5648F" w:rsidTr="00C4684C">
            <w:trPr>
              <w:trHeight w:val="1558"/>
            </w:trPr>
            <w:tc>
              <w:tcPr>
                <w:tcW w:w="1278" w:type="dxa"/>
                <w:tcBorders>
                  <w:right w:val="single" w:sz="4" w:space="0" w:color="000000" w:themeColor="text1"/>
                </w:tcBorders>
              </w:tcPr>
              <w:p w:rsidR="00BB2804" w:rsidRPr="00C5648F" w:rsidRDefault="00BB2804">
                <w:pPr>
                  <w:rPr>
                    <w:szCs w:val="24"/>
                  </w:rPr>
                </w:pPr>
              </w:p>
            </w:tc>
            <w:tc>
              <w:tcPr>
                <w:tcW w:w="11098" w:type="dxa"/>
                <w:tcBorders>
                  <w:left w:val="single" w:sz="4" w:space="0" w:color="000000" w:themeColor="text1"/>
                </w:tcBorders>
                <w:vAlign w:val="center"/>
              </w:tcPr>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BB2804" w:rsidP="00C4684C">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 xml:space="preserve">NAME          </w:t>
                </w:r>
                <w:r w:rsidR="00F53FBD" w:rsidRPr="00C5648F">
                  <w:rPr>
                    <w:rFonts w:ascii="Times New Roman" w:hAnsi="Times New Roman" w:cs="Times New Roman"/>
                    <w:color w:val="7B7B7B" w:themeColor="accent3" w:themeShade="BF"/>
                    <w:sz w:val="24"/>
                    <w:szCs w:val="24"/>
                  </w:rPr>
                  <w:t xml:space="preserve">                          : </w:t>
                </w:r>
                <w:r w:rsidRPr="00C5648F">
                  <w:rPr>
                    <w:rFonts w:ascii="Times New Roman" w:hAnsi="Times New Roman" w:cs="Times New Roman"/>
                    <w:color w:val="7B7B7B" w:themeColor="accent3" w:themeShade="BF"/>
                    <w:sz w:val="24"/>
                    <w:szCs w:val="24"/>
                  </w:rPr>
                  <w:t xml:space="preserve"> </w:t>
                </w:r>
                <w:r w:rsidR="00E45DDF" w:rsidRPr="00C5648F">
                  <w:rPr>
                    <w:rFonts w:ascii="Times New Roman" w:hAnsi="Times New Roman" w:cs="Times New Roman"/>
                    <w:color w:val="7B7B7B" w:themeColor="accent3" w:themeShade="BF"/>
                    <w:sz w:val="24"/>
                    <w:szCs w:val="24"/>
                  </w:rPr>
                  <w:t xml:space="preserve">ALUMA ALEX MARTIN </w:t>
                </w:r>
                <w:r w:rsidRPr="00C5648F">
                  <w:rPr>
                    <w:rFonts w:ascii="Times New Roman" w:hAnsi="Times New Roman" w:cs="Times New Roman"/>
                    <w:color w:val="7B7B7B" w:themeColor="accent3" w:themeShade="BF"/>
                    <w:sz w:val="24"/>
                    <w:szCs w:val="24"/>
                  </w:rPr>
                  <w:t xml:space="preserve">                              </w:t>
                </w:r>
              </w:p>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BB2804" w:rsidP="00F53FBD">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ADMISSIONNUMBER          :</w:t>
                </w:r>
                <w:r w:rsidR="00F53FBD" w:rsidRPr="00C5648F">
                  <w:rPr>
                    <w:rFonts w:ascii="Times New Roman" w:hAnsi="Times New Roman" w:cs="Times New Roman"/>
                    <w:sz w:val="24"/>
                    <w:szCs w:val="24"/>
                  </w:rPr>
                  <w:t xml:space="preserve">  </w:t>
                </w:r>
                <w:r w:rsidR="00F53FBD" w:rsidRPr="00C5648F">
                  <w:rPr>
                    <w:rFonts w:ascii="Times New Roman" w:hAnsi="Times New Roman" w:cs="Times New Roman"/>
                    <w:color w:val="7B7B7B" w:themeColor="accent3" w:themeShade="BF"/>
                    <w:sz w:val="24"/>
                    <w:szCs w:val="24"/>
                  </w:rPr>
                  <w:t xml:space="preserve">SN209/11/201 </w:t>
                </w:r>
              </w:p>
              <w:p w:rsidR="00BB2804" w:rsidRPr="00C5648F" w:rsidRDefault="00BB2804">
                <w:pPr>
                  <w:pStyle w:val="NoSpacing"/>
                  <w:rPr>
                    <w:rFonts w:ascii="Times New Roman" w:hAnsi="Times New Roman" w:cs="Times New Roman"/>
                    <w:color w:val="7B7B7B" w:themeColor="accent3" w:themeShade="BF"/>
                    <w:sz w:val="24"/>
                    <w:szCs w:val="24"/>
                  </w:rPr>
                </w:pPr>
              </w:p>
              <w:p w:rsidR="00E11FCA" w:rsidRPr="00C5648F" w:rsidRDefault="00BB2804" w:rsidP="00E11FCA">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COURSE CODE                      :</w:t>
                </w:r>
                <w:r w:rsidR="00E11FCA" w:rsidRPr="00C5648F">
                  <w:rPr>
                    <w:rFonts w:ascii="Times New Roman" w:hAnsi="Times New Roman" w:cs="Times New Roman"/>
                    <w:color w:val="7B7B7B" w:themeColor="accent3" w:themeShade="BF"/>
                    <w:sz w:val="24"/>
                    <w:szCs w:val="24"/>
                  </w:rPr>
                  <w:t xml:space="preserve"> DOO2</w:t>
                </w:r>
              </w:p>
              <w:p w:rsidR="00E11FCA" w:rsidRPr="00C5648F" w:rsidRDefault="00E11FCA" w:rsidP="00E11FCA">
                <w:pPr>
                  <w:pStyle w:val="NoSpacing"/>
                  <w:ind w:left="720"/>
                  <w:rPr>
                    <w:rFonts w:ascii="Times New Roman" w:hAnsi="Times New Roman" w:cs="Times New Roman"/>
                    <w:color w:val="7B7B7B" w:themeColor="accent3" w:themeShade="BF"/>
                    <w:sz w:val="24"/>
                    <w:szCs w:val="24"/>
                  </w:rPr>
                </w:pPr>
              </w:p>
              <w:p w:rsidR="00420254" w:rsidRPr="00C5648F" w:rsidRDefault="00E11FCA" w:rsidP="00420254">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 xml:space="preserve">COURSE NAME                     : DIPLOMA IN WATER HYGIENE &amp; SANITATION </w:t>
                </w:r>
              </w:p>
              <w:p w:rsidR="00420254" w:rsidRPr="00C5648F" w:rsidRDefault="00420254" w:rsidP="00420254">
                <w:pPr>
                  <w:pStyle w:val="NoSpacing"/>
                  <w:rPr>
                    <w:rFonts w:ascii="Times New Roman" w:hAnsi="Times New Roman" w:cs="Times New Roman"/>
                    <w:color w:val="7B7B7B" w:themeColor="accent3" w:themeShade="BF"/>
                    <w:sz w:val="24"/>
                    <w:szCs w:val="24"/>
                  </w:rPr>
                </w:pPr>
              </w:p>
              <w:p w:rsidR="00420254" w:rsidRPr="00C5648F" w:rsidRDefault="00420254" w:rsidP="00C4684C">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NAME OF INSTITUTION        : STRATEGIA NETHERLANDS .IN</w:t>
                </w:r>
              </w:p>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BB2804" w:rsidP="00C4684C">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 xml:space="preserve">DTAE OF SUBMISSION      </w:t>
                </w:r>
                <w:r w:rsidR="00E45DDF" w:rsidRPr="00C5648F">
                  <w:rPr>
                    <w:rFonts w:ascii="Times New Roman" w:hAnsi="Times New Roman" w:cs="Times New Roman"/>
                    <w:color w:val="7B7B7B" w:themeColor="accent3" w:themeShade="BF"/>
                    <w:sz w:val="24"/>
                    <w:szCs w:val="24"/>
                  </w:rPr>
                  <w:t xml:space="preserve">  </w:t>
                </w:r>
                <w:r w:rsidRPr="00C5648F">
                  <w:rPr>
                    <w:rFonts w:ascii="Times New Roman" w:hAnsi="Times New Roman" w:cs="Times New Roman"/>
                    <w:color w:val="7B7B7B" w:themeColor="accent3" w:themeShade="BF"/>
                    <w:sz w:val="24"/>
                    <w:szCs w:val="24"/>
                  </w:rPr>
                  <w:t>:</w:t>
                </w:r>
                <w:r w:rsidR="00635143">
                  <w:rPr>
                    <w:rFonts w:ascii="Times New Roman" w:hAnsi="Times New Roman" w:cs="Times New Roman"/>
                    <w:color w:val="7B7B7B" w:themeColor="accent3" w:themeShade="BF"/>
                    <w:sz w:val="24"/>
                    <w:szCs w:val="24"/>
                  </w:rPr>
                  <w:t xml:space="preserve"> 18</w:t>
                </w:r>
                <w:bookmarkStart w:id="0" w:name="_GoBack"/>
                <w:bookmarkEnd w:id="0"/>
                <w:r w:rsidR="004005DF" w:rsidRPr="00C5648F">
                  <w:rPr>
                    <w:rFonts w:ascii="Times New Roman" w:hAnsi="Times New Roman" w:cs="Times New Roman"/>
                    <w:color w:val="7B7B7B" w:themeColor="accent3" w:themeShade="BF"/>
                    <w:sz w:val="24"/>
                    <w:szCs w:val="24"/>
                    <w:vertAlign w:val="superscript"/>
                  </w:rPr>
                  <w:t>TH</w:t>
                </w:r>
                <w:r w:rsidR="004005DF" w:rsidRPr="00C5648F">
                  <w:rPr>
                    <w:rFonts w:ascii="Times New Roman" w:hAnsi="Times New Roman" w:cs="Times New Roman"/>
                    <w:color w:val="7B7B7B" w:themeColor="accent3" w:themeShade="BF"/>
                    <w:sz w:val="24"/>
                    <w:szCs w:val="24"/>
                  </w:rPr>
                  <w:t xml:space="preserve"> FEB 2019</w:t>
                </w:r>
              </w:p>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9F4C70" w:rsidP="00C4684C">
                <w:pPr>
                  <w:pStyle w:val="NoSpacing"/>
                  <w:numPr>
                    <w:ilvl w:val="0"/>
                    <w:numId w:val="14"/>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 xml:space="preserve">ASSIGMENT NO.                 </w:t>
                </w:r>
                <w:r w:rsidR="00BB2804" w:rsidRPr="00C5648F">
                  <w:rPr>
                    <w:rFonts w:ascii="Times New Roman" w:hAnsi="Times New Roman" w:cs="Times New Roman"/>
                    <w:color w:val="7B7B7B" w:themeColor="accent3" w:themeShade="BF"/>
                    <w:sz w:val="24"/>
                    <w:szCs w:val="24"/>
                  </w:rPr>
                  <w:t xml:space="preserve">  : </w:t>
                </w:r>
                <w:r w:rsidR="00E11FCA" w:rsidRPr="00C5648F">
                  <w:rPr>
                    <w:rFonts w:ascii="Times New Roman" w:hAnsi="Times New Roman" w:cs="Times New Roman"/>
                    <w:color w:val="7B7B7B" w:themeColor="accent3" w:themeShade="BF"/>
                    <w:sz w:val="24"/>
                    <w:szCs w:val="24"/>
                  </w:rPr>
                  <w:t xml:space="preserve"> TWO</w:t>
                </w:r>
              </w:p>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BB2804">
                <w:pPr>
                  <w:pStyle w:val="NoSpacing"/>
                  <w:rPr>
                    <w:rFonts w:ascii="Times New Roman" w:hAnsi="Times New Roman" w:cs="Times New Roman"/>
                    <w:color w:val="7B7B7B" w:themeColor="accent3" w:themeShade="BF"/>
                    <w:sz w:val="24"/>
                    <w:szCs w:val="24"/>
                  </w:rPr>
                </w:pPr>
              </w:p>
            </w:tc>
          </w:tr>
          <w:tr w:rsidR="00BB2804" w:rsidRPr="00C5648F" w:rsidTr="00D3078A">
            <w:trPr>
              <w:trHeight w:val="7290"/>
            </w:trPr>
            <w:tc>
              <w:tcPr>
                <w:tcW w:w="1278" w:type="dxa"/>
                <w:tcBorders>
                  <w:right w:val="single" w:sz="4" w:space="0" w:color="000000" w:themeColor="text1"/>
                </w:tcBorders>
              </w:tcPr>
              <w:p w:rsidR="00BB2804" w:rsidRPr="00C5648F" w:rsidRDefault="00BB2804">
                <w:pPr>
                  <w:rPr>
                    <w:szCs w:val="24"/>
                  </w:rPr>
                </w:pPr>
              </w:p>
            </w:tc>
            <w:tc>
              <w:tcPr>
                <w:tcW w:w="11098" w:type="dxa"/>
                <w:tcBorders>
                  <w:left w:val="single" w:sz="4" w:space="0" w:color="000000" w:themeColor="text1"/>
                </w:tcBorders>
                <w:vAlign w:val="center"/>
              </w:tcPr>
              <w:p w:rsidR="00BB2804" w:rsidRPr="00C5648F" w:rsidRDefault="00BB2804">
                <w:pPr>
                  <w:pStyle w:val="NoSpacing"/>
                  <w:rPr>
                    <w:rFonts w:ascii="Times New Roman" w:hAnsi="Times New Roman" w:cs="Times New Roman"/>
                    <w:color w:val="7B7B7B" w:themeColor="accent3" w:themeShade="BF"/>
                    <w:sz w:val="24"/>
                    <w:szCs w:val="24"/>
                  </w:rPr>
                </w:pPr>
              </w:p>
            </w:tc>
          </w:tr>
        </w:tbl>
        <w:p w:rsidR="00BB2804" w:rsidRPr="00C5648F" w:rsidRDefault="00BB2804">
          <w:pPr>
            <w:rPr>
              <w:szCs w:val="24"/>
            </w:rPr>
          </w:pPr>
        </w:p>
        <w:p w:rsidR="00BB2804" w:rsidRPr="00C5648F" w:rsidRDefault="00BB2804">
          <w:pPr>
            <w:spacing w:after="160" w:line="259" w:lineRule="auto"/>
            <w:ind w:left="0" w:firstLine="0"/>
            <w:rPr>
              <w:szCs w:val="24"/>
            </w:rPr>
          </w:pPr>
          <w:r w:rsidRPr="00C5648F">
            <w:rPr>
              <w:szCs w:val="24"/>
            </w:rPr>
            <w:br w:type="page"/>
          </w:r>
        </w:p>
      </w:sdtContent>
    </w:sdt>
    <w:p w:rsidR="00DF1E41" w:rsidRPr="00C5648F" w:rsidRDefault="00DF1E41" w:rsidP="00DF1E41">
      <w:pPr>
        <w:spacing w:after="0" w:line="240" w:lineRule="auto"/>
        <w:ind w:left="-5" w:right="6"/>
        <w:rPr>
          <w:b/>
          <w:szCs w:val="24"/>
          <w:u w:val="single"/>
        </w:rPr>
      </w:pPr>
      <w:r w:rsidRPr="00C5648F">
        <w:rPr>
          <w:b/>
          <w:szCs w:val="24"/>
          <w:u w:val="single"/>
        </w:rPr>
        <w:lastRenderedPageBreak/>
        <w:t xml:space="preserve">QUESTION ONE </w:t>
      </w:r>
    </w:p>
    <w:p w:rsidR="002F6872" w:rsidRPr="00C5648F" w:rsidRDefault="002F6872" w:rsidP="00DF1E41">
      <w:pPr>
        <w:spacing w:after="0" w:line="240" w:lineRule="auto"/>
        <w:ind w:left="-5" w:right="6"/>
        <w:rPr>
          <w:b/>
          <w:szCs w:val="24"/>
        </w:rPr>
      </w:pPr>
      <w:r w:rsidRPr="00C5648F">
        <w:rPr>
          <w:b/>
          <w:szCs w:val="24"/>
        </w:rPr>
        <w:t xml:space="preserve">Why is hand washing an essential aspect in WASH interventions? </w:t>
      </w:r>
    </w:p>
    <w:p w:rsidR="00DF1E41" w:rsidRPr="00C5648F" w:rsidRDefault="00DF1E41" w:rsidP="00DF1E41">
      <w:pPr>
        <w:spacing w:after="0" w:line="240" w:lineRule="auto"/>
        <w:ind w:left="-5" w:right="6"/>
        <w:rPr>
          <w:b/>
          <w:szCs w:val="24"/>
          <w:u w:val="single"/>
        </w:rPr>
      </w:pPr>
    </w:p>
    <w:p w:rsidR="009F0BFB" w:rsidRPr="00C5648F" w:rsidRDefault="009F0BFB" w:rsidP="009F0BFB">
      <w:pPr>
        <w:spacing w:after="0" w:line="360" w:lineRule="auto"/>
        <w:ind w:left="360" w:right="6" w:firstLine="0"/>
        <w:rPr>
          <w:szCs w:val="24"/>
        </w:rPr>
      </w:pPr>
      <w:r w:rsidRPr="00C5648F">
        <w:rPr>
          <w:szCs w:val="24"/>
        </w:rPr>
        <w:t xml:space="preserve">Hand washing is the act of cleaning hands for the purpose of removing soil, dirt and microorganisms. If water and soap is not available, hands </w:t>
      </w:r>
      <w:r w:rsidR="005C217E">
        <w:rPr>
          <w:szCs w:val="24"/>
        </w:rPr>
        <w:t>can be cleaned with ash instead of soap.</w:t>
      </w:r>
    </w:p>
    <w:p w:rsidR="00DB1FBF" w:rsidRPr="00C5648F" w:rsidRDefault="009F0BFB" w:rsidP="00DF1E41">
      <w:pPr>
        <w:spacing w:after="0" w:line="360" w:lineRule="auto"/>
        <w:ind w:left="360" w:right="6" w:firstLine="0"/>
        <w:rPr>
          <w:szCs w:val="24"/>
        </w:rPr>
      </w:pPr>
      <w:r w:rsidRPr="00C5648F">
        <w:rPr>
          <w:szCs w:val="24"/>
        </w:rPr>
        <w:t>Hand washing is essential b</w:t>
      </w:r>
      <w:r w:rsidR="00DB1FBF" w:rsidRPr="00C5648F">
        <w:rPr>
          <w:szCs w:val="24"/>
        </w:rPr>
        <w:t>ecause</w:t>
      </w:r>
      <w:r w:rsidRPr="00C5648F">
        <w:rPr>
          <w:szCs w:val="24"/>
        </w:rPr>
        <w:t xml:space="preserve"> it </w:t>
      </w:r>
      <w:r w:rsidR="00DB1FBF" w:rsidRPr="00C5648F">
        <w:rPr>
          <w:szCs w:val="24"/>
        </w:rPr>
        <w:t>prevent the spread of diarrheal diseases</w:t>
      </w:r>
      <w:r w:rsidR="00A95A86" w:rsidRPr="00C5648F">
        <w:rPr>
          <w:szCs w:val="24"/>
        </w:rPr>
        <w:t xml:space="preserve">, that is to say, </w:t>
      </w:r>
      <w:r w:rsidR="00DB1FBF" w:rsidRPr="00C5648F">
        <w:rPr>
          <w:szCs w:val="24"/>
        </w:rPr>
        <w:t xml:space="preserve"> pathogen are tiny and cannot be seen on hand and water alone is not always sufficient </w:t>
      </w:r>
      <w:r w:rsidR="00A95A86" w:rsidRPr="00C5648F">
        <w:rPr>
          <w:szCs w:val="24"/>
        </w:rPr>
        <w:t xml:space="preserve">to remove the bacteria hand </w:t>
      </w:r>
      <w:r w:rsidR="00DB1FBF" w:rsidRPr="00C5648F">
        <w:rPr>
          <w:szCs w:val="24"/>
        </w:rPr>
        <w:t xml:space="preserve">washing </w:t>
      </w:r>
      <w:r w:rsidR="00A95A86" w:rsidRPr="00C5648F">
        <w:rPr>
          <w:szCs w:val="24"/>
        </w:rPr>
        <w:t>with soap or wood ash when used with water can kill pathogens on hands and utensils</w:t>
      </w:r>
      <w:r w:rsidR="00621ED8" w:rsidRPr="00C5648F">
        <w:rPr>
          <w:szCs w:val="24"/>
        </w:rPr>
        <w:t>.</w:t>
      </w:r>
    </w:p>
    <w:p w:rsidR="005975E3" w:rsidRPr="00C5648F" w:rsidRDefault="00621ED8" w:rsidP="00DF1E41">
      <w:pPr>
        <w:spacing w:after="0" w:line="360" w:lineRule="auto"/>
        <w:ind w:left="370" w:right="6"/>
        <w:rPr>
          <w:szCs w:val="24"/>
        </w:rPr>
      </w:pPr>
      <w:r w:rsidRPr="00C5648F">
        <w:rPr>
          <w:szCs w:val="24"/>
        </w:rPr>
        <w:t xml:space="preserve">The important times that hands should be wash with </w:t>
      </w:r>
      <w:r w:rsidR="00041D55">
        <w:rPr>
          <w:szCs w:val="24"/>
        </w:rPr>
        <w:t>soap or wood ash to show a good personal hygiene practices are;</w:t>
      </w:r>
      <w:r w:rsidR="00110E86">
        <w:rPr>
          <w:szCs w:val="24"/>
        </w:rPr>
        <w:t xml:space="preserve"> </w:t>
      </w:r>
    </w:p>
    <w:p w:rsidR="005975E3" w:rsidRPr="00C5648F" w:rsidRDefault="00621ED8" w:rsidP="00DF1E41">
      <w:pPr>
        <w:pStyle w:val="ListParagraph"/>
        <w:numPr>
          <w:ilvl w:val="0"/>
          <w:numId w:val="11"/>
        </w:numPr>
        <w:spacing w:after="0" w:line="360" w:lineRule="auto"/>
        <w:ind w:right="6"/>
        <w:rPr>
          <w:szCs w:val="24"/>
        </w:rPr>
      </w:pPr>
      <w:r w:rsidRPr="00C5648F">
        <w:rPr>
          <w:szCs w:val="24"/>
        </w:rPr>
        <w:t>After defecating,</w:t>
      </w:r>
    </w:p>
    <w:p w:rsidR="005975E3" w:rsidRPr="00C5648F" w:rsidRDefault="005975E3" w:rsidP="00DF1E41">
      <w:pPr>
        <w:pStyle w:val="ListParagraph"/>
        <w:numPr>
          <w:ilvl w:val="0"/>
          <w:numId w:val="11"/>
        </w:numPr>
        <w:spacing w:after="0" w:line="360" w:lineRule="auto"/>
        <w:ind w:right="6"/>
        <w:rPr>
          <w:szCs w:val="24"/>
        </w:rPr>
      </w:pPr>
      <w:r w:rsidRPr="00C5648F">
        <w:rPr>
          <w:szCs w:val="24"/>
        </w:rPr>
        <w:t>A</w:t>
      </w:r>
      <w:r w:rsidR="00621ED8" w:rsidRPr="00C5648F">
        <w:rPr>
          <w:szCs w:val="24"/>
        </w:rPr>
        <w:t xml:space="preserve">fter cleaning </w:t>
      </w:r>
      <w:r w:rsidR="004448ED" w:rsidRPr="00C5648F">
        <w:rPr>
          <w:szCs w:val="24"/>
        </w:rPr>
        <w:t xml:space="preserve">a child who has defecated </w:t>
      </w:r>
    </w:p>
    <w:p w:rsidR="00621ED8" w:rsidRPr="00C5648F" w:rsidRDefault="005975E3" w:rsidP="00DF1E41">
      <w:pPr>
        <w:pStyle w:val="ListParagraph"/>
        <w:numPr>
          <w:ilvl w:val="0"/>
          <w:numId w:val="11"/>
        </w:numPr>
        <w:spacing w:after="0" w:line="360" w:lineRule="auto"/>
        <w:ind w:right="6"/>
        <w:rPr>
          <w:szCs w:val="24"/>
        </w:rPr>
      </w:pPr>
      <w:r w:rsidRPr="00C5648F">
        <w:rPr>
          <w:szCs w:val="24"/>
        </w:rPr>
        <w:t>B</w:t>
      </w:r>
      <w:r w:rsidR="00621ED8" w:rsidRPr="00C5648F">
        <w:rPr>
          <w:szCs w:val="24"/>
        </w:rPr>
        <w:t>efore eating or handling food.</w:t>
      </w:r>
    </w:p>
    <w:p w:rsidR="009F0BFB" w:rsidRPr="00C5648F" w:rsidRDefault="004448ED" w:rsidP="009F0BFB">
      <w:pPr>
        <w:pStyle w:val="ListParagraph"/>
        <w:numPr>
          <w:ilvl w:val="0"/>
          <w:numId w:val="11"/>
        </w:numPr>
        <w:spacing w:after="0" w:line="360" w:lineRule="auto"/>
        <w:ind w:right="6"/>
        <w:rPr>
          <w:szCs w:val="24"/>
        </w:rPr>
      </w:pPr>
      <w:r w:rsidRPr="00C5648F">
        <w:rPr>
          <w:szCs w:val="24"/>
        </w:rPr>
        <w:t>Before feeding a child</w:t>
      </w:r>
      <w:r w:rsidR="00110E86">
        <w:rPr>
          <w:szCs w:val="24"/>
        </w:rPr>
        <w:t>.</w:t>
      </w:r>
    </w:p>
    <w:p w:rsidR="009F0BFB" w:rsidRPr="00C5648F" w:rsidRDefault="009F0BFB" w:rsidP="009F0BFB">
      <w:pPr>
        <w:spacing w:after="0" w:line="360" w:lineRule="auto"/>
        <w:ind w:left="360" w:right="6" w:firstLine="0"/>
        <w:rPr>
          <w:szCs w:val="24"/>
        </w:rPr>
      </w:pPr>
      <w:r w:rsidRPr="00C5648F">
        <w:rPr>
          <w:szCs w:val="24"/>
        </w:rPr>
        <w:t>The b</w:t>
      </w:r>
      <w:r w:rsidR="00AE5717" w:rsidRPr="00C5648F">
        <w:rPr>
          <w:szCs w:val="24"/>
        </w:rPr>
        <w:t xml:space="preserve">enefits of </w:t>
      </w:r>
      <w:r w:rsidRPr="00C5648F">
        <w:rPr>
          <w:szCs w:val="24"/>
        </w:rPr>
        <w:t>hand washing with soap or wood a</w:t>
      </w:r>
      <w:r w:rsidR="00AE5717" w:rsidRPr="00C5648F">
        <w:rPr>
          <w:szCs w:val="24"/>
        </w:rPr>
        <w:t>sh are;</w:t>
      </w:r>
    </w:p>
    <w:p w:rsidR="009F0BFB" w:rsidRPr="00C5648F" w:rsidRDefault="009F0BFB" w:rsidP="009F0BFB">
      <w:pPr>
        <w:pStyle w:val="ListParagraph"/>
        <w:numPr>
          <w:ilvl w:val="0"/>
          <w:numId w:val="19"/>
        </w:numPr>
        <w:spacing w:after="0" w:line="360" w:lineRule="auto"/>
        <w:ind w:right="6"/>
        <w:rPr>
          <w:szCs w:val="24"/>
        </w:rPr>
      </w:pPr>
      <w:r w:rsidRPr="00C5648F">
        <w:rPr>
          <w:szCs w:val="24"/>
        </w:rPr>
        <w:t xml:space="preserve">Helps minimize the spread of influenza and </w:t>
      </w:r>
      <w:proofErr w:type="spellStart"/>
      <w:r w:rsidRPr="00C5648F">
        <w:rPr>
          <w:szCs w:val="24"/>
        </w:rPr>
        <w:t>diarrhoeal</w:t>
      </w:r>
      <w:proofErr w:type="spellEnd"/>
      <w:r w:rsidRPr="00C5648F">
        <w:rPr>
          <w:szCs w:val="24"/>
        </w:rPr>
        <w:t xml:space="preserve"> disease</w:t>
      </w:r>
    </w:p>
    <w:p w:rsidR="009F0BFB" w:rsidRPr="00C5648F" w:rsidRDefault="009F0BFB" w:rsidP="009F0BFB">
      <w:pPr>
        <w:pStyle w:val="ListParagraph"/>
        <w:numPr>
          <w:ilvl w:val="0"/>
          <w:numId w:val="19"/>
        </w:numPr>
        <w:spacing w:after="0" w:line="360" w:lineRule="auto"/>
        <w:ind w:right="6"/>
        <w:rPr>
          <w:szCs w:val="24"/>
        </w:rPr>
      </w:pPr>
      <w:r w:rsidRPr="00C5648F">
        <w:rPr>
          <w:szCs w:val="24"/>
        </w:rPr>
        <w:t>Proper hand washing practices enhance improvement in the length growth of children less than five years of age.</w:t>
      </w:r>
    </w:p>
    <w:p w:rsidR="009F0BFB" w:rsidRPr="00C5648F" w:rsidRDefault="009F0BFB" w:rsidP="009F0BFB">
      <w:pPr>
        <w:pStyle w:val="ListParagraph"/>
        <w:numPr>
          <w:ilvl w:val="0"/>
          <w:numId w:val="19"/>
        </w:numPr>
        <w:spacing w:after="0" w:line="360" w:lineRule="auto"/>
        <w:ind w:right="6"/>
        <w:rPr>
          <w:szCs w:val="24"/>
        </w:rPr>
      </w:pPr>
      <w:r w:rsidRPr="00C5648F">
        <w:rPr>
          <w:szCs w:val="24"/>
        </w:rPr>
        <w:t>Fewer expenses related to illness</w:t>
      </w:r>
      <w:r w:rsidR="00AE5717" w:rsidRPr="00C5648F">
        <w:rPr>
          <w:szCs w:val="24"/>
        </w:rPr>
        <w:t>.</w:t>
      </w:r>
    </w:p>
    <w:p w:rsidR="005975E3" w:rsidRPr="00C5648F" w:rsidRDefault="009F0BFB" w:rsidP="009F0BFB">
      <w:pPr>
        <w:pStyle w:val="ListParagraph"/>
        <w:numPr>
          <w:ilvl w:val="0"/>
          <w:numId w:val="19"/>
        </w:numPr>
        <w:spacing w:after="0" w:line="360" w:lineRule="auto"/>
        <w:ind w:right="6"/>
        <w:rPr>
          <w:szCs w:val="24"/>
        </w:rPr>
      </w:pPr>
      <w:r w:rsidRPr="00C5648F">
        <w:rPr>
          <w:szCs w:val="24"/>
        </w:rPr>
        <w:t>Hand washing by breast feeding mothers may reduce neonatal mortality.</w:t>
      </w:r>
    </w:p>
    <w:p w:rsidR="009F0BFB" w:rsidRPr="00C5648F" w:rsidRDefault="009F0BFB" w:rsidP="009F0BFB">
      <w:pPr>
        <w:pStyle w:val="ListParagraph"/>
        <w:spacing w:after="0" w:line="360" w:lineRule="auto"/>
        <w:ind w:right="6" w:firstLine="0"/>
        <w:rPr>
          <w:szCs w:val="24"/>
        </w:rPr>
      </w:pPr>
    </w:p>
    <w:p w:rsidR="00DF1E41" w:rsidRPr="00C5648F" w:rsidRDefault="00DF1E41" w:rsidP="00DF1E41">
      <w:pPr>
        <w:spacing w:after="0" w:line="259" w:lineRule="auto"/>
        <w:ind w:right="6"/>
        <w:rPr>
          <w:szCs w:val="24"/>
        </w:rPr>
      </w:pPr>
    </w:p>
    <w:p w:rsidR="00DF1E41" w:rsidRPr="00C5648F" w:rsidRDefault="00DF1E41" w:rsidP="00DF1E41">
      <w:pPr>
        <w:spacing w:after="0" w:line="259" w:lineRule="auto"/>
        <w:ind w:right="6"/>
        <w:rPr>
          <w:b/>
          <w:szCs w:val="24"/>
          <w:u w:val="single"/>
        </w:rPr>
      </w:pPr>
      <w:r w:rsidRPr="00C5648F">
        <w:rPr>
          <w:b/>
          <w:szCs w:val="24"/>
          <w:u w:val="single"/>
        </w:rPr>
        <w:t>QUESTION TWO</w:t>
      </w:r>
    </w:p>
    <w:p w:rsidR="002F6872" w:rsidRPr="00C5648F" w:rsidRDefault="002F6872" w:rsidP="00DF1E41">
      <w:pPr>
        <w:spacing w:after="255" w:line="259" w:lineRule="auto"/>
        <w:ind w:right="6"/>
        <w:rPr>
          <w:b/>
          <w:szCs w:val="24"/>
        </w:rPr>
      </w:pPr>
      <w:r w:rsidRPr="00C5648F">
        <w:rPr>
          <w:b/>
          <w:szCs w:val="24"/>
        </w:rPr>
        <w:t xml:space="preserve">What are the main standards in WASH interventions in emergencies? </w:t>
      </w:r>
    </w:p>
    <w:p w:rsidR="002A2A8F" w:rsidRPr="00C5648F" w:rsidRDefault="003522FD" w:rsidP="00DF1E41">
      <w:pPr>
        <w:spacing w:after="255" w:line="360" w:lineRule="auto"/>
        <w:ind w:right="6"/>
        <w:rPr>
          <w:szCs w:val="24"/>
        </w:rPr>
      </w:pPr>
      <w:r w:rsidRPr="00C5648F">
        <w:rPr>
          <w:szCs w:val="24"/>
        </w:rPr>
        <w:t>The main standards in WASH interventions in emergencies situation are</w:t>
      </w:r>
    </w:p>
    <w:p w:rsidR="00E1695D" w:rsidRPr="00C5648F" w:rsidRDefault="00110E86" w:rsidP="00DF1E41">
      <w:pPr>
        <w:pStyle w:val="ListParagraph"/>
        <w:numPr>
          <w:ilvl w:val="0"/>
          <w:numId w:val="5"/>
        </w:numPr>
        <w:spacing w:after="255" w:line="360" w:lineRule="auto"/>
        <w:ind w:right="6"/>
        <w:rPr>
          <w:szCs w:val="24"/>
        </w:rPr>
      </w:pPr>
      <w:r>
        <w:rPr>
          <w:szCs w:val="24"/>
        </w:rPr>
        <w:t>Hygiene promotion</w:t>
      </w:r>
      <w:r w:rsidR="003522FD" w:rsidRPr="00C5648F">
        <w:rPr>
          <w:szCs w:val="24"/>
        </w:rPr>
        <w:t xml:space="preserve"> in which all facilities and resources provided reflect the vulnerabilities, needs and preferences of the affected population. Here, the households are involved in the management and maintenance of the hygiene facilities where it is appropriate</w:t>
      </w:r>
      <w:r>
        <w:rPr>
          <w:szCs w:val="24"/>
        </w:rPr>
        <w:t>.</w:t>
      </w:r>
    </w:p>
    <w:p w:rsidR="008D6A18" w:rsidRPr="00C5648F" w:rsidRDefault="00110E86" w:rsidP="002A67AE">
      <w:pPr>
        <w:pStyle w:val="ListParagraph"/>
        <w:numPr>
          <w:ilvl w:val="0"/>
          <w:numId w:val="5"/>
        </w:numPr>
        <w:spacing w:after="255" w:line="360" w:lineRule="auto"/>
        <w:ind w:right="6"/>
        <w:rPr>
          <w:szCs w:val="24"/>
        </w:rPr>
      </w:pPr>
      <w:r>
        <w:rPr>
          <w:szCs w:val="24"/>
        </w:rPr>
        <w:lastRenderedPageBreak/>
        <w:t>Water supply</w:t>
      </w:r>
      <w:r w:rsidR="00471353" w:rsidRPr="00C5648F">
        <w:rPr>
          <w:szCs w:val="24"/>
        </w:rPr>
        <w:t xml:space="preserve"> that is to say, a</w:t>
      </w:r>
      <w:r w:rsidR="00E1695D" w:rsidRPr="00C5648F">
        <w:rPr>
          <w:szCs w:val="24"/>
        </w:rPr>
        <w:t>ll people have safe and equitable access to a sufficient quantity</w:t>
      </w:r>
      <w:r w:rsidR="00471353" w:rsidRPr="00C5648F">
        <w:rPr>
          <w:szCs w:val="24"/>
        </w:rPr>
        <w:t>/quality</w:t>
      </w:r>
      <w:r w:rsidR="00E1695D" w:rsidRPr="00C5648F">
        <w:rPr>
          <w:szCs w:val="24"/>
        </w:rPr>
        <w:t xml:space="preserve"> of water for drinking, co</w:t>
      </w:r>
      <w:r>
        <w:rPr>
          <w:szCs w:val="24"/>
        </w:rPr>
        <w:t>oking,</w:t>
      </w:r>
      <w:r w:rsidR="00E1695D" w:rsidRPr="00C5648F">
        <w:rPr>
          <w:szCs w:val="24"/>
        </w:rPr>
        <w:t xml:space="preserve"> personal and domestic hygiene. Public water points are sufficiently close to households to enable use of the minimum water requirement</w:t>
      </w:r>
      <w:r>
        <w:rPr>
          <w:szCs w:val="24"/>
        </w:rPr>
        <w:t>.</w:t>
      </w:r>
    </w:p>
    <w:p w:rsidR="00471353" w:rsidRPr="00C5648F" w:rsidRDefault="00110E86" w:rsidP="00DF1E41">
      <w:pPr>
        <w:pStyle w:val="ListParagraph"/>
        <w:numPr>
          <w:ilvl w:val="0"/>
          <w:numId w:val="5"/>
        </w:numPr>
        <w:spacing w:after="255" w:line="360" w:lineRule="auto"/>
        <w:ind w:right="6"/>
        <w:rPr>
          <w:szCs w:val="24"/>
        </w:rPr>
      </w:pPr>
      <w:r>
        <w:rPr>
          <w:szCs w:val="24"/>
        </w:rPr>
        <w:t>Excreta disposal</w:t>
      </w:r>
      <w:r w:rsidR="00471353" w:rsidRPr="00C5648F">
        <w:rPr>
          <w:szCs w:val="24"/>
        </w:rPr>
        <w:t xml:space="preserve"> in which  </w:t>
      </w:r>
      <w:r w:rsidR="009B02C0" w:rsidRPr="00C5648F">
        <w:rPr>
          <w:szCs w:val="24"/>
        </w:rPr>
        <w:t>p</w:t>
      </w:r>
      <w:r w:rsidR="008D6A18" w:rsidRPr="00C5648F">
        <w:rPr>
          <w:szCs w:val="24"/>
        </w:rPr>
        <w:t xml:space="preserve">eople have adequate numbers of toilets, sufficiently close to their dwellings, to allow them rapid, safe and acceptable access at all times of the day and night.  </w:t>
      </w:r>
    </w:p>
    <w:p w:rsidR="008D6A18" w:rsidRPr="00C5648F" w:rsidRDefault="00110E86" w:rsidP="00DF1E41">
      <w:pPr>
        <w:pStyle w:val="ListParagraph"/>
        <w:numPr>
          <w:ilvl w:val="0"/>
          <w:numId w:val="5"/>
        </w:numPr>
        <w:spacing w:after="255" w:line="360" w:lineRule="auto"/>
        <w:ind w:right="6"/>
        <w:rPr>
          <w:szCs w:val="24"/>
        </w:rPr>
      </w:pPr>
      <w:r>
        <w:rPr>
          <w:szCs w:val="24"/>
        </w:rPr>
        <w:t>Vector control</w:t>
      </w:r>
      <w:r w:rsidR="00471353" w:rsidRPr="00C5648F">
        <w:rPr>
          <w:szCs w:val="24"/>
        </w:rPr>
        <w:t xml:space="preserve"> where a</w:t>
      </w:r>
      <w:r w:rsidR="008D6A18" w:rsidRPr="00C5648F">
        <w:rPr>
          <w:szCs w:val="24"/>
        </w:rPr>
        <w:t>ll disaster-affected people have the knowledge and the means to protect themselves from disease and nuisance vectors that are likely to represent a significan</w:t>
      </w:r>
      <w:r w:rsidR="00471353" w:rsidRPr="00C5648F">
        <w:rPr>
          <w:szCs w:val="24"/>
        </w:rPr>
        <w:t>t risk to health or well-being.</w:t>
      </w:r>
    </w:p>
    <w:p w:rsidR="00471353" w:rsidRPr="00C5648F" w:rsidRDefault="00471353" w:rsidP="00DF1E41">
      <w:pPr>
        <w:pStyle w:val="ListParagraph"/>
        <w:spacing w:after="255" w:line="360" w:lineRule="auto"/>
        <w:ind w:right="6" w:firstLine="0"/>
        <w:rPr>
          <w:szCs w:val="24"/>
        </w:rPr>
      </w:pPr>
    </w:p>
    <w:p w:rsidR="009B02C0" w:rsidRPr="00C5648F" w:rsidRDefault="00CE1E06" w:rsidP="002A67AE">
      <w:pPr>
        <w:pStyle w:val="ListParagraph"/>
        <w:numPr>
          <w:ilvl w:val="0"/>
          <w:numId w:val="5"/>
        </w:numPr>
        <w:spacing w:after="0" w:line="360" w:lineRule="auto"/>
        <w:rPr>
          <w:szCs w:val="24"/>
        </w:rPr>
      </w:pPr>
      <w:r w:rsidRPr="00C5648F">
        <w:rPr>
          <w:szCs w:val="24"/>
        </w:rPr>
        <w:t>Solid waste manag</w:t>
      </w:r>
      <w:r w:rsidR="00110E86">
        <w:rPr>
          <w:szCs w:val="24"/>
        </w:rPr>
        <w:t>ement</w:t>
      </w:r>
      <w:r w:rsidR="009B02C0" w:rsidRPr="00C5648F">
        <w:rPr>
          <w:szCs w:val="24"/>
        </w:rPr>
        <w:t xml:space="preserve"> in which p</w:t>
      </w:r>
      <w:r w:rsidRPr="00C5648F">
        <w:rPr>
          <w:szCs w:val="24"/>
        </w:rPr>
        <w:t xml:space="preserve">eople have an environment that is acceptably uncontaminated by solid waste, including medical waste, and have the means to dispose of their domestic waste conveniently and effectively.  </w:t>
      </w:r>
    </w:p>
    <w:p w:rsidR="00E1695D" w:rsidRPr="00C5648F" w:rsidRDefault="00110E86" w:rsidP="00DF1E41">
      <w:pPr>
        <w:pStyle w:val="ListParagraph"/>
        <w:numPr>
          <w:ilvl w:val="0"/>
          <w:numId w:val="5"/>
        </w:numPr>
        <w:spacing w:after="0" w:line="360" w:lineRule="auto"/>
        <w:rPr>
          <w:szCs w:val="24"/>
        </w:rPr>
      </w:pPr>
      <w:r>
        <w:rPr>
          <w:szCs w:val="24"/>
        </w:rPr>
        <w:t xml:space="preserve">Proper </w:t>
      </w:r>
      <w:r w:rsidR="00CE1E06" w:rsidRPr="00C5648F">
        <w:rPr>
          <w:szCs w:val="24"/>
        </w:rPr>
        <w:t>Drain</w:t>
      </w:r>
      <w:r>
        <w:rPr>
          <w:szCs w:val="24"/>
        </w:rPr>
        <w:t>age where</w:t>
      </w:r>
      <w:r w:rsidR="009B02C0" w:rsidRPr="00C5648F">
        <w:rPr>
          <w:szCs w:val="24"/>
        </w:rPr>
        <w:t xml:space="preserve"> p</w:t>
      </w:r>
      <w:r w:rsidR="00CE1E06" w:rsidRPr="00C5648F">
        <w:rPr>
          <w:szCs w:val="24"/>
        </w:rPr>
        <w:t>eople have an environment in which the health and other risks posed by water erosion and standing water, including storm water, floodwater, domestic wastewater and wast</w:t>
      </w:r>
      <w:r w:rsidR="009B02C0" w:rsidRPr="00C5648F">
        <w:rPr>
          <w:szCs w:val="24"/>
        </w:rPr>
        <w:t xml:space="preserve">ewater from medical facilities </w:t>
      </w:r>
      <w:r w:rsidR="00CE1E06" w:rsidRPr="00C5648F">
        <w:rPr>
          <w:szCs w:val="24"/>
        </w:rPr>
        <w:t>are minimized</w:t>
      </w:r>
      <w:r w:rsidR="009B02C0" w:rsidRPr="00C5648F">
        <w:rPr>
          <w:szCs w:val="24"/>
        </w:rPr>
        <w:t>.</w:t>
      </w:r>
    </w:p>
    <w:p w:rsidR="00DF1E41" w:rsidRPr="00C5648F" w:rsidRDefault="00DF1E41" w:rsidP="00DF1E41">
      <w:pPr>
        <w:pStyle w:val="ListParagraph"/>
        <w:spacing w:after="0" w:line="360" w:lineRule="auto"/>
        <w:ind w:firstLine="0"/>
        <w:rPr>
          <w:szCs w:val="24"/>
        </w:rPr>
      </w:pPr>
    </w:p>
    <w:p w:rsidR="00DF1E41" w:rsidRPr="00C5648F" w:rsidRDefault="00DF1E41" w:rsidP="00DF1E41">
      <w:pPr>
        <w:spacing w:after="0" w:line="276" w:lineRule="auto"/>
        <w:ind w:left="360" w:firstLine="0"/>
        <w:rPr>
          <w:b/>
          <w:szCs w:val="24"/>
          <w:u w:val="single"/>
        </w:rPr>
      </w:pPr>
      <w:r w:rsidRPr="00C5648F">
        <w:rPr>
          <w:b/>
          <w:szCs w:val="24"/>
          <w:u w:val="single"/>
        </w:rPr>
        <w:t>QUESTION THREE</w:t>
      </w:r>
    </w:p>
    <w:p w:rsidR="002F6872" w:rsidRPr="00C5648F" w:rsidRDefault="002F6872" w:rsidP="00DF1E41">
      <w:pPr>
        <w:spacing w:after="255" w:line="259" w:lineRule="auto"/>
        <w:ind w:left="0" w:right="6" w:firstLine="0"/>
        <w:rPr>
          <w:b/>
          <w:szCs w:val="24"/>
        </w:rPr>
      </w:pPr>
      <w:r w:rsidRPr="00C5648F">
        <w:rPr>
          <w:b/>
          <w:szCs w:val="24"/>
        </w:rPr>
        <w:t xml:space="preserve">Waste Management is becoming one problem in the emergencies. Why? </w:t>
      </w:r>
    </w:p>
    <w:p w:rsidR="0069147C" w:rsidRPr="00C5648F" w:rsidRDefault="0069147C" w:rsidP="00DF1E41">
      <w:pPr>
        <w:spacing w:after="255" w:line="360" w:lineRule="auto"/>
        <w:ind w:left="720" w:right="6" w:firstLine="0"/>
        <w:rPr>
          <w:szCs w:val="24"/>
        </w:rPr>
      </w:pPr>
      <w:r w:rsidRPr="00C5648F">
        <w:rPr>
          <w:szCs w:val="24"/>
        </w:rPr>
        <w:t>In emergency situation waste management has pose</w:t>
      </w:r>
      <w:r w:rsidR="006378B9" w:rsidRPr="00C5648F">
        <w:rPr>
          <w:szCs w:val="24"/>
        </w:rPr>
        <w:t xml:space="preserve"> a serious issue due to the </w:t>
      </w:r>
      <w:r w:rsidRPr="00C5648F">
        <w:rPr>
          <w:szCs w:val="24"/>
        </w:rPr>
        <w:t>following reasons;</w:t>
      </w:r>
    </w:p>
    <w:p w:rsidR="0069147C" w:rsidRPr="00C5648F" w:rsidRDefault="0069147C" w:rsidP="00DF1E41">
      <w:pPr>
        <w:pStyle w:val="ListParagraph"/>
        <w:numPr>
          <w:ilvl w:val="0"/>
          <w:numId w:val="12"/>
        </w:numPr>
        <w:spacing w:after="255" w:line="360" w:lineRule="auto"/>
        <w:ind w:right="6"/>
        <w:rPr>
          <w:szCs w:val="24"/>
        </w:rPr>
      </w:pPr>
      <w:r w:rsidRPr="00C5648F">
        <w:rPr>
          <w:szCs w:val="24"/>
        </w:rPr>
        <w:t>The lack of Garbage collection sites has made many people to dump their solid waste in open spaces, by the roadsides, in football fields and dra</w:t>
      </w:r>
      <w:r w:rsidR="001E366E" w:rsidRPr="00C5648F">
        <w:rPr>
          <w:szCs w:val="24"/>
        </w:rPr>
        <w:t>inage channel leading to environmental health problems associated with stagnant and polluted surface water.</w:t>
      </w:r>
    </w:p>
    <w:p w:rsidR="001E366E" w:rsidRPr="00C5648F" w:rsidRDefault="001E366E" w:rsidP="00DF1E41">
      <w:pPr>
        <w:pStyle w:val="ListParagraph"/>
        <w:numPr>
          <w:ilvl w:val="0"/>
          <w:numId w:val="12"/>
        </w:numPr>
        <w:spacing w:after="255" w:line="360" w:lineRule="auto"/>
        <w:ind w:right="6"/>
        <w:rPr>
          <w:szCs w:val="24"/>
        </w:rPr>
      </w:pPr>
      <w:r w:rsidRPr="00C5648F">
        <w:rPr>
          <w:szCs w:val="24"/>
        </w:rPr>
        <w:t>Households from affected population do not have access to containers for regular collection creating a depressing and ugly environment not suitable for human settlement.</w:t>
      </w:r>
    </w:p>
    <w:p w:rsidR="001E366E" w:rsidRPr="00C5648F" w:rsidRDefault="006378B9" w:rsidP="00DF1E41">
      <w:pPr>
        <w:pStyle w:val="ListParagraph"/>
        <w:numPr>
          <w:ilvl w:val="0"/>
          <w:numId w:val="12"/>
        </w:numPr>
        <w:spacing w:after="255" w:line="360" w:lineRule="auto"/>
        <w:ind w:right="6"/>
        <w:rPr>
          <w:szCs w:val="24"/>
        </w:rPr>
      </w:pPr>
      <w:r w:rsidRPr="00C5648F">
        <w:rPr>
          <w:szCs w:val="24"/>
        </w:rPr>
        <w:lastRenderedPageBreak/>
        <w:t>Lack of health and environmental education to the affected population with regards to burring of waste to prevent it from attracting vectors such as flies and rodents and becoming their breeding places.</w:t>
      </w:r>
    </w:p>
    <w:p w:rsidR="006378B9" w:rsidRPr="00C5648F" w:rsidRDefault="006378B9" w:rsidP="00DF1E41">
      <w:pPr>
        <w:pStyle w:val="ListParagraph"/>
        <w:numPr>
          <w:ilvl w:val="0"/>
          <w:numId w:val="12"/>
        </w:numPr>
        <w:spacing w:after="255" w:line="360" w:lineRule="auto"/>
        <w:ind w:right="6"/>
        <w:rPr>
          <w:szCs w:val="24"/>
        </w:rPr>
      </w:pPr>
      <w:r w:rsidRPr="00C5648F">
        <w:rPr>
          <w:szCs w:val="24"/>
        </w:rPr>
        <w:t xml:space="preserve">Lack of engagement by public health officers with the affected population to manage solid waste </w:t>
      </w:r>
      <w:r w:rsidR="00555587" w:rsidRPr="00C5648F">
        <w:rPr>
          <w:szCs w:val="24"/>
        </w:rPr>
        <w:t>materials.</w:t>
      </w:r>
    </w:p>
    <w:p w:rsidR="004E7EFB" w:rsidRPr="00C5648F" w:rsidRDefault="00555587" w:rsidP="00740B14">
      <w:pPr>
        <w:pStyle w:val="ListParagraph"/>
        <w:numPr>
          <w:ilvl w:val="0"/>
          <w:numId w:val="12"/>
        </w:numPr>
        <w:spacing w:after="255" w:line="360" w:lineRule="auto"/>
        <w:ind w:right="6"/>
        <w:rPr>
          <w:szCs w:val="24"/>
        </w:rPr>
      </w:pPr>
      <w:r w:rsidRPr="00C5648F">
        <w:rPr>
          <w:szCs w:val="24"/>
        </w:rPr>
        <w:t xml:space="preserve">Poor drainage systems where surface water </w:t>
      </w:r>
      <w:r w:rsidR="00A215E7" w:rsidRPr="00C5648F">
        <w:rPr>
          <w:szCs w:val="24"/>
        </w:rPr>
        <w:t>is</w:t>
      </w:r>
      <w:r w:rsidRPr="00C5648F">
        <w:rPr>
          <w:szCs w:val="24"/>
        </w:rPr>
        <w:t xml:space="preserve"> contaminated by leaking toilets and sewers, vector breeding and drowning, this </w:t>
      </w:r>
      <w:r w:rsidR="002A2A8F" w:rsidRPr="00C5648F">
        <w:rPr>
          <w:szCs w:val="24"/>
        </w:rPr>
        <w:t>increases the risk of contamina</w:t>
      </w:r>
      <w:r w:rsidR="00740B14" w:rsidRPr="00C5648F">
        <w:rPr>
          <w:szCs w:val="24"/>
        </w:rPr>
        <w:t>tion of the affected population.</w:t>
      </w:r>
    </w:p>
    <w:p w:rsidR="00DF1E41" w:rsidRPr="00C5648F" w:rsidRDefault="00DF1E41" w:rsidP="00DF1E41">
      <w:pPr>
        <w:spacing w:after="255" w:line="259" w:lineRule="auto"/>
        <w:ind w:right="6"/>
        <w:rPr>
          <w:b/>
          <w:szCs w:val="24"/>
          <w:u w:val="single"/>
        </w:rPr>
      </w:pPr>
      <w:r w:rsidRPr="00C5648F">
        <w:rPr>
          <w:b/>
          <w:szCs w:val="24"/>
          <w:u w:val="single"/>
        </w:rPr>
        <w:t>QUESTION FOUR</w:t>
      </w:r>
    </w:p>
    <w:p w:rsidR="002F6872" w:rsidRPr="00C5648F" w:rsidRDefault="002F6872" w:rsidP="00DF1E41">
      <w:pPr>
        <w:spacing w:after="0" w:line="276" w:lineRule="auto"/>
        <w:ind w:left="0" w:right="6" w:firstLine="0"/>
        <w:rPr>
          <w:b/>
          <w:szCs w:val="24"/>
        </w:rPr>
      </w:pPr>
      <w:r w:rsidRPr="00C5648F">
        <w:rPr>
          <w:b/>
          <w:szCs w:val="24"/>
        </w:rPr>
        <w:t>Discuss how environmental health and sanitation affect the nutritional status of the vulnerable groups</w:t>
      </w:r>
      <w:r w:rsidR="00CB6556" w:rsidRPr="00C5648F">
        <w:rPr>
          <w:b/>
          <w:szCs w:val="24"/>
        </w:rPr>
        <w:t>.</w:t>
      </w:r>
      <w:r w:rsidRPr="00C5648F">
        <w:rPr>
          <w:b/>
          <w:szCs w:val="24"/>
        </w:rPr>
        <w:t xml:space="preserve"> </w:t>
      </w:r>
    </w:p>
    <w:p w:rsidR="00DF1E41" w:rsidRPr="00C5648F" w:rsidRDefault="00DF1E41" w:rsidP="00DF1E41">
      <w:pPr>
        <w:spacing w:after="0" w:line="276" w:lineRule="auto"/>
        <w:ind w:left="0" w:right="6" w:firstLine="0"/>
        <w:rPr>
          <w:b/>
          <w:szCs w:val="24"/>
        </w:rPr>
      </w:pPr>
    </w:p>
    <w:p w:rsidR="00DF1E41" w:rsidRPr="00C5648F" w:rsidRDefault="00A215E7" w:rsidP="002A67AE">
      <w:pPr>
        <w:pStyle w:val="ListParagraph"/>
        <w:spacing w:after="0" w:line="360" w:lineRule="auto"/>
        <w:ind w:left="1080" w:right="6" w:firstLine="0"/>
        <w:rPr>
          <w:szCs w:val="24"/>
        </w:rPr>
      </w:pPr>
      <w:r w:rsidRPr="00C5648F">
        <w:rPr>
          <w:szCs w:val="24"/>
        </w:rPr>
        <w:t xml:space="preserve">Vulnerable groups such as women, children, older people, the disable people and people living with HIV/AIDS in the contexts of environmental health and sanitation could </w:t>
      </w:r>
      <w:r w:rsidR="00AE39E6" w:rsidRPr="00C5648F">
        <w:rPr>
          <w:szCs w:val="24"/>
        </w:rPr>
        <w:t xml:space="preserve">be </w:t>
      </w:r>
      <w:r w:rsidRPr="00C5648F">
        <w:rPr>
          <w:szCs w:val="24"/>
        </w:rPr>
        <w:t>affect</w:t>
      </w:r>
      <w:r w:rsidR="00AE39E6" w:rsidRPr="00C5648F">
        <w:rPr>
          <w:szCs w:val="24"/>
        </w:rPr>
        <w:t>ed</w:t>
      </w:r>
      <w:r w:rsidRPr="00C5648F">
        <w:rPr>
          <w:szCs w:val="24"/>
        </w:rPr>
        <w:t xml:space="preserve"> positively or negatively depending on</w:t>
      </w:r>
      <w:r w:rsidR="00AE39E6" w:rsidRPr="00C5648F">
        <w:rPr>
          <w:szCs w:val="24"/>
        </w:rPr>
        <w:t xml:space="preserve"> the health standards being put in place </w:t>
      </w:r>
      <w:r w:rsidRPr="00C5648F">
        <w:rPr>
          <w:szCs w:val="24"/>
        </w:rPr>
        <w:t>by the health practitioner</w:t>
      </w:r>
      <w:r w:rsidR="00AE39E6" w:rsidRPr="00C5648F">
        <w:rPr>
          <w:szCs w:val="24"/>
        </w:rPr>
        <w:t>s to the community. That is to say,</w:t>
      </w:r>
    </w:p>
    <w:p w:rsidR="00AE39E6" w:rsidRPr="00C5648F" w:rsidRDefault="00AE39E6" w:rsidP="00DF1E41">
      <w:pPr>
        <w:pStyle w:val="ListParagraph"/>
        <w:numPr>
          <w:ilvl w:val="0"/>
          <w:numId w:val="13"/>
        </w:numPr>
        <w:spacing w:after="0" w:line="360" w:lineRule="auto"/>
        <w:ind w:right="6"/>
        <w:rPr>
          <w:szCs w:val="24"/>
        </w:rPr>
      </w:pPr>
      <w:r w:rsidRPr="00C5648F">
        <w:rPr>
          <w:szCs w:val="24"/>
        </w:rPr>
        <w:t xml:space="preserve">Poor management of solid waste </w:t>
      </w:r>
      <w:r w:rsidR="0046065D" w:rsidRPr="00C5648F">
        <w:rPr>
          <w:szCs w:val="24"/>
        </w:rPr>
        <w:t xml:space="preserve">disposal can affect the vulnerable groups negatively as it </w:t>
      </w:r>
      <w:r w:rsidR="00884798" w:rsidRPr="00C5648F">
        <w:rPr>
          <w:szCs w:val="24"/>
        </w:rPr>
        <w:t>creates</w:t>
      </w:r>
      <w:r w:rsidR="0046065D" w:rsidRPr="00C5648F">
        <w:rPr>
          <w:szCs w:val="24"/>
        </w:rPr>
        <w:t xml:space="preserve"> breeding places for vector</w:t>
      </w:r>
      <w:r w:rsidR="00884798" w:rsidRPr="00C5648F">
        <w:rPr>
          <w:szCs w:val="24"/>
        </w:rPr>
        <w:t>s</w:t>
      </w:r>
      <w:r w:rsidR="0046065D" w:rsidRPr="00C5648F">
        <w:rPr>
          <w:szCs w:val="24"/>
        </w:rPr>
        <w:t xml:space="preserve"> that would ease the spread of diarrheal dise</w:t>
      </w:r>
      <w:r w:rsidR="00756E8F" w:rsidRPr="00C5648F">
        <w:rPr>
          <w:szCs w:val="24"/>
        </w:rPr>
        <w:t xml:space="preserve">ases through oral transmission </w:t>
      </w:r>
      <w:r w:rsidR="005313D6" w:rsidRPr="00C5648F">
        <w:rPr>
          <w:szCs w:val="24"/>
        </w:rPr>
        <w:t>when they eat contaminated food and become sick.</w:t>
      </w:r>
    </w:p>
    <w:p w:rsidR="00DF1E41" w:rsidRPr="00C5648F" w:rsidRDefault="00884798" w:rsidP="002A67AE">
      <w:pPr>
        <w:pStyle w:val="ListParagraph"/>
        <w:numPr>
          <w:ilvl w:val="0"/>
          <w:numId w:val="13"/>
        </w:numPr>
        <w:spacing w:after="0" w:line="360" w:lineRule="auto"/>
        <w:ind w:right="6"/>
        <w:rPr>
          <w:szCs w:val="24"/>
        </w:rPr>
      </w:pPr>
      <w:r w:rsidRPr="00C5648F">
        <w:rPr>
          <w:szCs w:val="24"/>
        </w:rPr>
        <w:t>Unclean and polluted air environment also create unpleasant situation particularly to the pregnant mothers which may affect the</w:t>
      </w:r>
      <w:r w:rsidR="00756E8F" w:rsidRPr="00C5648F">
        <w:rPr>
          <w:szCs w:val="24"/>
        </w:rPr>
        <w:t>ir</w:t>
      </w:r>
      <w:r w:rsidRPr="00C5648F">
        <w:rPr>
          <w:szCs w:val="24"/>
        </w:rPr>
        <w:t xml:space="preserve"> feeding through the loss of appetite hence leading to malnutrition.</w:t>
      </w:r>
    </w:p>
    <w:p w:rsidR="00DF1E41" w:rsidRPr="00C5648F" w:rsidRDefault="00884798" w:rsidP="002A67AE">
      <w:pPr>
        <w:pStyle w:val="ListParagraph"/>
        <w:numPr>
          <w:ilvl w:val="0"/>
          <w:numId w:val="13"/>
        </w:numPr>
        <w:spacing w:after="0" w:line="360" w:lineRule="auto"/>
        <w:ind w:right="6"/>
        <w:rPr>
          <w:szCs w:val="24"/>
        </w:rPr>
      </w:pPr>
      <w:r w:rsidRPr="00C5648F">
        <w:rPr>
          <w:szCs w:val="24"/>
        </w:rPr>
        <w:t>Poor or lack of sanitation facilities in the community can negatively affects the nutritional status of vulnerable group</w:t>
      </w:r>
      <w:r w:rsidR="00491F9C" w:rsidRPr="00C5648F">
        <w:rPr>
          <w:szCs w:val="24"/>
        </w:rPr>
        <w:t xml:space="preserve"> through </w:t>
      </w:r>
      <w:proofErr w:type="spellStart"/>
      <w:r w:rsidR="00491F9C" w:rsidRPr="00C5648F">
        <w:rPr>
          <w:szCs w:val="24"/>
        </w:rPr>
        <w:t>faecal</w:t>
      </w:r>
      <w:proofErr w:type="spellEnd"/>
      <w:r w:rsidR="00491F9C" w:rsidRPr="00C5648F">
        <w:rPr>
          <w:szCs w:val="24"/>
        </w:rPr>
        <w:t xml:space="preserve">- oral diseases. Vulnerable groups particularly the children may be defecating in open spaces and without proper hand washing with soap before eating and after defecation are prone to </w:t>
      </w:r>
      <w:r w:rsidR="00756E8F" w:rsidRPr="00C5648F">
        <w:rPr>
          <w:szCs w:val="24"/>
        </w:rPr>
        <w:t xml:space="preserve">disease </w:t>
      </w:r>
      <w:r w:rsidR="00491F9C" w:rsidRPr="00C5648F">
        <w:rPr>
          <w:szCs w:val="24"/>
        </w:rPr>
        <w:t>infection.</w:t>
      </w:r>
    </w:p>
    <w:p w:rsidR="00DF1E41" w:rsidRPr="00C5648F" w:rsidRDefault="00E10618" w:rsidP="002A67AE">
      <w:pPr>
        <w:pStyle w:val="ListParagraph"/>
        <w:numPr>
          <w:ilvl w:val="0"/>
          <w:numId w:val="13"/>
        </w:numPr>
        <w:spacing w:after="0" w:line="360" w:lineRule="auto"/>
        <w:ind w:right="6"/>
        <w:rPr>
          <w:szCs w:val="24"/>
        </w:rPr>
      </w:pPr>
      <w:r w:rsidRPr="00C5648F">
        <w:rPr>
          <w:szCs w:val="24"/>
        </w:rPr>
        <w:t xml:space="preserve">The burden of disease caused by poor environmental health </w:t>
      </w:r>
      <w:r w:rsidR="00350996" w:rsidRPr="00C5648F">
        <w:rPr>
          <w:szCs w:val="24"/>
        </w:rPr>
        <w:t xml:space="preserve">and sanitation </w:t>
      </w:r>
      <w:r w:rsidRPr="00C5648F">
        <w:rPr>
          <w:szCs w:val="24"/>
        </w:rPr>
        <w:t xml:space="preserve">negatively affects the nutritional status of the vulnerable people. </w:t>
      </w:r>
      <w:r w:rsidR="005313D6" w:rsidRPr="00C5648F">
        <w:rPr>
          <w:szCs w:val="24"/>
        </w:rPr>
        <w:t xml:space="preserve">That is to say, </w:t>
      </w:r>
      <w:r w:rsidR="005313D6" w:rsidRPr="00C5648F">
        <w:rPr>
          <w:szCs w:val="24"/>
        </w:rPr>
        <w:lastRenderedPageBreak/>
        <w:t xml:space="preserve">the sick </w:t>
      </w:r>
      <w:r w:rsidR="00B270F3" w:rsidRPr="00C5648F">
        <w:rPr>
          <w:szCs w:val="24"/>
        </w:rPr>
        <w:t>vulnerable group cannot do some</w:t>
      </w:r>
      <w:r w:rsidR="005313D6" w:rsidRPr="00C5648F">
        <w:rPr>
          <w:szCs w:val="24"/>
        </w:rPr>
        <w:t xml:space="preserve"> productive </w:t>
      </w:r>
      <w:r w:rsidR="00B270F3" w:rsidRPr="00C5648F">
        <w:rPr>
          <w:szCs w:val="24"/>
        </w:rPr>
        <w:t>work to get f</w:t>
      </w:r>
      <w:r w:rsidR="004868D8" w:rsidRPr="00C5648F">
        <w:rPr>
          <w:szCs w:val="24"/>
        </w:rPr>
        <w:t>ood which may results to starvation and deaths.</w:t>
      </w:r>
    </w:p>
    <w:p w:rsidR="00F15AA6" w:rsidRPr="00C5648F" w:rsidRDefault="00F15AA6" w:rsidP="00DF1E41">
      <w:pPr>
        <w:pStyle w:val="ListParagraph"/>
        <w:numPr>
          <w:ilvl w:val="0"/>
          <w:numId w:val="13"/>
        </w:numPr>
        <w:spacing w:after="0" w:line="360" w:lineRule="auto"/>
        <w:ind w:right="6"/>
        <w:rPr>
          <w:szCs w:val="24"/>
        </w:rPr>
      </w:pPr>
      <w:r w:rsidRPr="00C5648F">
        <w:rPr>
          <w:szCs w:val="24"/>
        </w:rPr>
        <w:t>Also diarrhea amongst vulnerable people working in Agriculture or among their children reduces their availability in food production leading to malnutrition.</w:t>
      </w:r>
    </w:p>
    <w:p w:rsidR="004868D8" w:rsidRPr="00C5648F" w:rsidRDefault="004868D8" w:rsidP="00DF1E41">
      <w:pPr>
        <w:pStyle w:val="ListParagraph"/>
        <w:numPr>
          <w:ilvl w:val="0"/>
          <w:numId w:val="13"/>
        </w:numPr>
        <w:spacing w:after="0" w:line="360" w:lineRule="auto"/>
        <w:ind w:right="6"/>
        <w:rPr>
          <w:szCs w:val="24"/>
        </w:rPr>
      </w:pPr>
      <w:r w:rsidRPr="00C5648F">
        <w:rPr>
          <w:szCs w:val="24"/>
        </w:rPr>
        <w:t>Drinking of unclean water by the vulnerable groups during or after meals may results to infection by water borne related diseases and this reduces their ability to produce food to meet their family’s needs.</w:t>
      </w:r>
    </w:p>
    <w:p w:rsidR="00DF1E41" w:rsidRPr="00C5648F" w:rsidRDefault="00DF1E41" w:rsidP="00DF1E41">
      <w:pPr>
        <w:pStyle w:val="ListParagraph"/>
        <w:spacing w:after="0" w:line="360" w:lineRule="auto"/>
        <w:ind w:left="1440" w:right="6" w:firstLine="0"/>
        <w:rPr>
          <w:szCs w:val="24"/>
        </w:rPr>
      </w:pPr>
    </w:p>
    <w:p w:rsidR="00F15AA6" w:rsidRPr="00C5648F" w:rsidRDefault="00756E8F" w:rsidP="00DF1E41">
      <w:pPr>
        <w:pStyle w:val="ListParagraph"/>
        <w:numPr>
          <w:ilvl w:val="0"/>
          <w:numId w:val="13"/>
        </w:numPr>
        <w:spacing w:after="0" w:line="360" w:lineRule="auto"/>
        <w:ind w:right="6"/>
        <w:rPr>
          <w:szCs w:val="24"/>
        </w:rPr>
      </w:pPr>
      <w:r w:rsidRPr="00C5648F">
        <w:rPr>
          <w:szCs w:val="24"/>
        </w:rPr>
        <w:t xml:space="preserve">However, if environmental health and sanitation standard are good, then the </w:t>
      </w:r>
    </w:p>
    <w:p w:rsidR="00756E8F" w:rsidRPr="00C5648F" w:rsidRDefault="00F15AA6" w:rsidP="00DF1E41">
      <w:pPr>
        <w:pStyle w:val="ListParagraph"/>
        <w:spacing w:after="0" w:line="360" w:lineRule="auto"/>
        <w:ind w:left="1440" w:right="6" w:firstLine="0"/>
        <w:rPr>
          <w:szCs w:val="24"/>
        </w:rPr>
      </w:pPr>
      <w:r w:rsidRPr="00C5648F">
        <w:rPr>
          <w:szCs w:val="24"/>
        </w:rPr>
        <w:t>Vulnerable</w:t>
      </w:r>
      <w:r w:rsidR="00756E8F" w:rsidRPr="00C5648F">
        <w:rPr>
          <w:szCs w:val="24"/>
        </w:rPr>
        <w:t xml:space="preserve"> </w:t>
      </w:r>
      <w:r w:rsidR="00A50BE7" w:rsidRPr="00C5648F">
        <w:rPr>
          <w:szCs w:val="24"/>
        </w:rPr>
        <w:t xml:space="preserve">groups’ nutritional status will improves and </w:t>
      </w:r>
      <w:r w:rsidR="00756E8F" w:rsidRPr="00C5648F">
        <w:rPr>
          <w:szCs w:val="24"/>
        </w:rPr>
        <w:t>not suffer from water borne and sanit</w:t>
      </w:r>
      <w:r w:rsidR="004868D8" w:rsidRPr="00C5648F">
        <w:rPr>
          <w:szCs w:val="24"/>
        </w:rPr>
        <w:t>ation related diseases. These practices includes</w:t>
      </w:r>
    </w:p>
    <w:p w:rsidR="004868D8" w:rsidRPr="00C5648F" w:rsidRDefault="004868D8" w:rsidP="00DF1E41">
      <w:pPr>
        <w:pStyle w:val="ListParagraph"/>
        <w:numPr>
          <w:ilvl w:val="0"/>
          <w:numId w:val="15"/>
        </w:numPr>
        <w:spacing w:after="0" w:line="360" w:lineRule="auto"/>
        <w:ind w:right="6"/>
        <w:rPr>
          <w:szCs w:val="24"/>
        </w:rPr>
      </w:pPr>
      <w:r w:rsidRPr="00C5648F">
        <w:rPr>
          <w:szCs w:val="24"/>
        </w:rPr>
        <w:t xml:space="preserve">Safe disposal of </w:t>
      </w:r>
      <w:proofErr w:type="spellStart"/>
      <w:r w:rsidRPr="00C5648F">
        <w:rPr>
          <w:szCs w:val="24"/>
        </w:rPr>
        <w:t>faeces</w:t>
      </w:r>
      <w:proofErr w:type="spellEnd"/>
    </w:p>
    <w:p w:rsidR="00A50BE7" w:rsidRPr="00C5648F" w:rsidRDefault="00A50BE7" w:rsidP="00DF1E41">
      <w:pPr>
        <w:pStyle w:val="ListParagraph"/>
        <w:numPr>
          <w:ilvl w:val="0"/>
          <w:numId w:val="15"/>
        </w:numPr>
        <w:spacing w:after="0" w:line="360" w:lineRule="auto"/>
        <w:ind w:right="6"/>
        <w:rPr>
          <w:szCs w:val="24"/>
        </w:rPr>
      </w:pPr>
      <w:r w:rsidRPr="00C5648F">
        <w:rPr>
          <w:szCs w:val="24"/>
        </w:rPr>
        <w:t xml:space="preserve">Correct hand washing </w:t>
      </w:r>
    </w:p>
    <w:p w:rsidR="00DF1E41" w:rsidRPr="00C5648F" w:rsidRDefault="00A50BE7" w:rsidP="00DF1E41">
      <w:pPr>
        <w:pStyle w:val="ListParagraph"/>
        <w:numPr>
          <w:ilvl w:val="0"/>
          <w:numId w:val="15"/>
        </w:numPr>
        <w:spacing w:after="0" w:line="360" w:lineRule="auto"/>
        <w:ind w:right="6"/>
        <w:rPr>
          <w:szCs w:val="24"/>
        </w:rPr>
      </w:pPr>
      <w:r w:rsidRPr="00C5648F">
        <w:rPr>
          <w:szCs w:val="24"/>
        </w:rPr>
        <w:t xml:space="preserve">Safe drinking water </w:t>
      </w:r>
    </w:p>
    <w:p w:rsidR="00DF1E41" w:rsidRPr="00C5648F" w:rsidRDefault="00DF1E41" w:rsidP="00DF1E41">
      <w:pPr>
        <w:spacing w:after="0" w:line="360" w:lineRule="auto"/>
        <w:ind w:right="6"/>
        <w:rPr>
          <w:szCs w:val="24"/>
        </w:rPr>
      </w:pPr>
    </w:p>
    <w:p w:rsidR="00F73B35" w:rsidRPr="00C5648F" w:rsidRDefault="00DF1E41" w:rsidP="00B16FCE">
      <w:pPr>
        <w:spacing w:after="0" w:line="276" w:lineRule="auto"/>
        <w:ind w:left="0" w:right="6" w:firstLine="0"/>
        <w:rPr>
          <w:b/>
          <w:szCs w:val="24"/>
          <w:u w:val="single"/>
        </w:rPr>
      </w:pPr>
      <w:r w:rsidRPr="00C5648F">
        <w:rPr>
          <w:b/>
          <w:szCs w:val="24"/>
          <w:u w:val="single"/>
        </w:rPr>
        <w:t xml:space="preserve">QUESTION FIVE </w:t>
      </w:r>
    </w:p>
    <w:p w:rsidR="002F6872" w:rsidRPr="00C5648F" w:rsidRDefault="002F6872" w:rsidP="00DF1E41">
      <w:pPr>
        <w:spacing w:line="276" w:lineRule="auto"/>
        <w:ind w:right="6"/>
        <w:rPr>
          <w:b/>
          <w:szCs w:val="24"/>
        </w:rPr>
      </w:pPr>
      <w:r w:rsidRPr="00C5648F">
        <w:rPr>
          <w:b/>
          <w:szCs w:val="24"/>
        </w:rPr>
        <w:t>Assuming you have been appointed to head an organization dealing with health development in your area, describe the critical factors that you will consider in planning for health service in that area</w:t>
      </w:r>
      <w:r w:rsidRPr="00C5648F">
        <w:rPr>
          <w:rFonts w:eastAsia="Arial"/>
          <w:b/>
          <w:szCs w:val="24"/>
        </w:rPr>
        <w:t>.</w:t>
      </w:r>
      <w:r w:rsidRPr="00C5648F">
        <w:rPr>
          <w:b/>
          <w:szCs w:val="24"/>
        </w:rPr>
        <w:t xml:space="preserve"> </w:t>
      </w:r>
    </w:p>
    <w:p w:rsidR="00F94377" w:rsidRPr="00C5648F" w:rsidRDefault="00F94377" w:rsidP="00DF1E41">
      <w:pPr>
        <w:spacing w:line="360" w:lineRule="auto"/>
        <w:ind w:left="730"/>
        <w:rPr>
          <w:szCs w:val="24"/>
        </w:rPr>
      </w:pPr>
      <w:r w:rsidRPr="00C5648F">
        <w:rPr>
          <w:szCs w:val="24"/>
        </w:rPr>
        <w:t>The crit</w:t>
      </w:r>
      <w:r w:rsidR="00D3078A" w:rsidRPr="00C5648F">
        <w:rPr>
          <w:szCs w:val="24"/>
        </w:rPr>
        <w:t xml:space="preserve">ical factors that need to be taken into account </w:t>
      </w:r>
      <w:r w:rsidRPr="00C5648F">
        <w:rPr>
          <w:szCs w:val="24"/>
        </w:rPr>
        <w:t>would include:</w:t>
      </w:r>
    </w:p>
    <w:p w:rsidR="00D3078A" w:rsidRPr="00C5648F" w:rsidRDefault="008C5E75" w:rsidP="00DF1E41">
      <w:pPr>
        <w:pStyle w:val="ListParagraph"/>
        <w:numPr>
          <w:ilvl w:val="0"/>
          <w:numId w:val="18"/>
        </w:numPr>
        <w:spacing w:line="360" w:lineRule="auto"/>
        <w:rPr>
          <w:szCs w:val="24"/>
        </w:rPr>
      </w:pPr>
      <w:r w:rsidRPr="00C5648F">
        <w:rPr>
          <w:szCs w:val="24"/>
        </w:rPr>
        <w:t xml:space="preserve">Diagnosing and investigating environmental public health problems and health hazards in the community through conducting  </w:t>
      </w:r>
      <w:r w:rsidR="00775FCE" w:rsidRPr="00C5648F">
        <w:rPr>
          <w:szCs w:val="24"/>
        </w:rPr>
        <w:t xml:space="preserve">need assessment to identify the key health risk factors to be address and this </w:t>
      </w:r>
      <w:r w:rsidR="00FE7597" w:rsidRPr="00C5648F">
        <w:rPr>
          <w:szCs w:val="24"/>
        </w:rPr>
        <w:t>assessment will includes also the  resources available to the population as well as local behaviors, knowledge and the practices so that , the message</w:t>
      </w:r>
      <w:r w:rsidR="00DD5350" w:rsidRPr="00C5648F">
        <w:rPr>
          <w:szCs w:val="24"/>
        </w:rPr>
        <w:t>s are relevant and practical</w:t>
      </w:r>
      <w:r w:rsidR="00FE7597" w:rsidRPr="00C5648F">
        <w:rPr>
          <w:szCs w:val="24"/>
        </w:rPr>
        <w:t>.</w:t>
      </w:r>
    </w:p>
    <w:p w:rsidR="00244656" w:rsidRPr="00C5648F" w:rsidRDefault="00244656" w:rsidP="00DF1E41">
      <w:pPr>
        <w:pStyle w:val="ListParagraph"/>
        <w:spacing w:line="360" w:lineRule="auto"/>
        <w:ind w:left="1440" w:firstLine="0"/>
        <w:rPr>
          <w:szCs w:val="24"/>
        </w:rPr>
      </w:pPr>
    </w:p>
    <w:p w:rsidR="00FE7597" w:rsidRPr="00C5648F" w:rsidRDefault="00AF2356" w:rsidP="00DF1E41">
      <w:pPr>
        <w:pStyle w:val="ListParagraph"/>
        <w:numPr>
          <w:ilvl w:val="0"/>
          <w:numId w:val="18"/>
        </w:numPr>
        <w:spacing w:line="360" w:lineRule="auto"/>
        <w:rPr>
          <w:szCs w:val="24"/>
        </w:rPr>
      </w:pPr>
      <w:r w:rsidRPr="00C5648F">
        <w:rPr>
          <w:szCs w:val="24"/>
        </w:rPr>
        <w:t>The vulnerabilities and capacities of the disaster –affected population, the groups which a</w:t>
      </w:r>
      <w:r w:rsidR="00DD5350" w:rsidRPr="00C5648F">
        <w:rPr>
          <w:szCs w:val="24"/>
        </w:rPr>
        <w:t xml:space="preserve">re most frequent at health risk such as children, pregnant women, disable people and people living with HIV/AIDS should be taken in to account based on their specific </w:t>
      </w:r>
      <w:r w:rsidR="0025724D" w:rsidRPr="00C5648F">
        <w:rPr>
          <w:szCs w:val="24"/>
        </w:rPr>
        <w:t xml:space="preserve">need are to participate in identifying health risky </w:t>
      </w:r>
      <w:r w:rsidR="0025724D" w:rsidRPr="00C5648F">
        <w:rPr>
          <w:szCs w:val="24"/>
        </w:rPr>
        <w:lastRenderedPageBreak/>
        <w:t>practices and conditions and take responsibility to measurably reduce these the risks.</w:t>
      </w:r>
    </w:p>
    <w:p w:rsidR="00244656" w:rsidRPr="00C5648F" w:rsidRDefault="00244656" w:rsidP="00DF1E41">
      <w:pPr>
        <w:pStyle w:val="ListParagraph"/>
        <w:spacing w:line="360" w:lineRule="auto"/>
        <w:ind w:left="1440" w:firstLine="0"/>
        <w:rPr>
          <w:szCs w:val="24"/>
        </w:rPr>
      </w:pPr>
    </w:p>
    <w:p w:rsidR="00244656" w:rsidRPr="00C5648F" w:rsidRDefault="00D52286" w:rsidP="00DF1E41">
      <w:pPr>
        <w:pStyle w:val="ListParagraph"/>
        <w:numPr>
          <w:ilvl w:val="0"/>
          <w:numId w:val="18"/>
        </w:numPr>
        <w:spacing w:line="360" w:lineRule="auto"/>
        <w:rPr>
          <w:szCs w:val="24"/>
        </w:rPr>
      </w:pPr>
      <w:r w:rsidRPr="00C5648F">
        <w:rPr>
          <w:szCs w:val="24"/>
        </w:rPr>
        <w:t xml:space="preserve">Resource mobilization for the implementation of the project activities,  </w:t>
      </w:r>
      <w:r w:rsidR="00D770AE" w:rsidRPr="00C5648F">
        <w:rPr>
          <w:szCs w:val="24"/>
        </w:rPr>
        <w:t>this will be done through soliciting funds from donor agency, fundraising and use of the local resources to facilitate the implementation of environmental public health services to the population.</w:t>
      </w:r>
    </w:p>
    <w:p w:rsidR="00244656" w:rsidRPr="00C5648F" w:rsidRDefault="00244656" w:rsidP="00DF1E41">
      <w:pPr>
        <w:pStyle w:val="ListParagraph"/>
        <w:spacing w:line="360" w:lineRule="auto"/>
        <w:ind w:left="1440" w:firstLine="0"/>
        <w:rPr>
          <w:szCs w:val="24"/>
        </w:rPr>
      </w:pPr>
    </w:p>
    <w:p w:rsidR="00244656" w:rsidRPr="00C5648F" w:rsidRDefault="00562365" w:rsidP="00DF1E41">
      <w:pPr>
        <w:pStyle w:val="ListParagraph"/>
        <w:numPr>
          <w:ilvl w:val="0"/>
          <w:numId w:val="18"/>
        </w:numPr>
        <w:spacing w:line="360" w:lineRule="auto"/>
        <w:ind w:left="1440"/>
        <w:rPr>
          <w:szCs w:val="24"/>
        </w:rPr>
      </w:pPr>
      <w:r w:rsidRPr="00C5648F">
        <w:rPr>
          <w:szCs w:val="24"/>
        </w:rPr>
        <w:t>Vector control measures to be taken into account by reducing the opportunities for vector breeding places through the proper disposal of human and animal excreta, proper disposal of refuse to control flies and rodents and the drainage of the standing water to control mosquitoe</w:t>
      </w:r>
      <w:r w:rsidR="00A00C42" w:rsidRPr="00C5648F">
        <w:rPr>
          <w:szCs w:val="24"/>
        </w:rPr>
        <w:t>s and this will have a positive impact on the population density of the vectors.</w:t>
      </w:r>
    </w:p>
    <w:p w:rsidR="00DF1E41" w:rsidRPr="00C5648F" w:rsidRDefault="00DF1E41" w:rsidP="00DF1E41">
      <w:pPr>
        <w:pStyle w:val="ListParagraph"/>
        <w:spacing w:line="360" w:lineRule="auto"/>
        <w:ind w:left="1440" w:firstLine="0"/>
        <w:rPr>
          <w:szCs w:val="24"/>
        </w:rPr>
      </w:pPr>
    </w:p>
    <w:p w:rsidR="00DF1E41" w:rsidRPr="00C5648F" w:rsidRDefault="003A4C16" w:rsidP="00DF1E41">
      <w:pPr>
        <w:pStyle w:val="ListParagraph"/>
        <w:numPr>
          <w:ilvl w:val="0"/>
          <w:numId w:val="18"/>
        </w:numPr>
        <w:spacing w:line="360" w:lineRule="auto"/>
        <w:rPr>
          <w:szCs w:val="24"/>
        </w:rPr>
      </w:pPr>
      <w:r w:rsidRPr="00C5648F">
        <w:rPr>
          <w:szCs w:val="24"/>
        </w:rPr>
        <w:t xml:space="preserve">Disposal of human excreta is also a priority as it eases the spread of excreta-related diseases which should be address very first before it becomes a serious health issue in the community. In </w:t>
      </w:r>
      <w:r w:rsidR="00562365" w:rsidRPr="00C5648F">
        <w:rPr>
          <w:szCs w:val="24"/>
        </w:rPr>
        <w:t xml:space="preserve">a situation where </w:t>
      </w:r>
      <w:r w:rsidRPr="00C5648F">
        <w:rPr>
          <w:szCs w:val="24"/>
        </w:rPr>
        <w:t xml:space="preserve">the population has no traditional toilets, </w:t>
      </w:r>
      <w:r w:rsidR="00562365" w:rsidRPr="00C5648F">
        <w:rPr>
          <w:szCs w:val="24"/>
        </w:rPr>
        <w:t>there will be need to conduct educational/promotion campaign to encourage the use of toilets and which will create a demand for more toilets to be constructed</w:t>
      </w:r>
      <w:r w:rsidR="00244656" w:rsidRPr="00C5648F">
        <w:rPr>
          <w:szCs w:val="24"/>
        </w:rPr>
        <w:t>.</w:t>
      </w:r>
    </w:p>
    <w:p w:rsidR="00FE4391" w:rsidRPr="00C5648F" w:rsidRDefault="00FE4391" w:rsidP="00DF1E41">
      <w:pPr>
        <w:pStyle w:val="ListParagraph"/>
        <w:numPr>
          <w:ilvl w:val="0"/>
          <w:numId w:val="18"/>
        </w:numPr>
        <w:spacing w:line="360" w:lineRule="auto"/>
        <w:rPr>
          <w:szCs w:val="24"/>
        </w:rPr>
      </w:pPr>
      <w:r w:rsidRPr="00C5648F">
        <w:rPr>
          <w:szCs w:val="24"/>
        </w:rPr>
        <w:t xml:space="preserve">. Informing, educating and empowering people about environmental public health issues through </w:t>
      </w:r>
      <w:r w:rsidR="00A00C42" w:rsidRPr="00C5648F">
        <w:rPr>
          <w:szCs w:val="24"/>
        </w:rPr>
        <w:t>health education to promote health and enable people to make inform decisions about health –related activities at all times of the disaster –management cycle. For instance the risk of flooding in areas where people have settlement. Hence reduce the risk of communicable diseases and its transmission.</w:t>
      </w:r>
    </w:p>
    <w:p w:rsidR="00DF1E41" w:rsidRPr="00C5648F" w:rsidRDefault="00DF1E41" w:rsidP="00DF1E41">
      <w:pPr>
        <w:pStyle w:val="ListParagraph"/>
        <w:spacing w:line="360" w:lineRule="auto"/>
        <w:ind w:left="1620" w:firstLine="0"/>
        <w:rPr>
          <w:szCs w:val="24"/>
        </w:rPr>
      </w:pPr>
    </w:p>
    <w:p w:rsidR="00244656" w:rsidRPr="00C5648F" w:rsidRDefault="00FE4391" w:rsidP="00DF1E41">
      <w:pPr>
        <w:pStyle w:val="ListParagraph"/>
        <w:numPr>
          <w:ilvl w:val="0"/>
          <w:numId w:val="18"/>
        </w:numPr>
        <w:spacing w:line="360" w:lineRule="auto"/>
        <w:rPr>
          <w:szCs w:val="24"/>
        </w:rPr>
      </w:pPr>
      <w:r w:rsidRPr="00C5648F">
        <w:rPr>
          <w:szCs w:val="24"/>
        </w:rPr>
        <w:t>To mobilize community partnerships and actions by identifying and solving health issues through soliciting of key stakeholders</w:t>
      </w:r>
      <w:r w:rsidR="00A22CE0" w:rsidRPr="00C5648F">
        <w:rPr>
          <w:szCs w:val="24"/>
        </w:rPr>
        <w:t xml:space="preserve"> to provide inputs into </w:t>
      </w:r>
      <w:r w:rsidRPr="00C5648F">
        <w:rPr>
          <w:szCs w:val="24"/>
        </w:rPr>
        <w:t>training</w:t>
      </w:r>
      <w:r w:rsidR="00A22CE0" w:rsidRPr="00C5648F">
        <w:rPr>
          <w:szCs w:val="24"/>
        </w:rPr>
        <w:t xml:space="preserve"> and educati</w:t>
      </w:r>
      <w:r w:rsidRPr="00C5648F">
        <w:rPr>
          <w:szCs w:val="24"/>
        </w:rPr>
        <w:t>on approaches to meet</w:t>
      </w:r>
      <w:r w:rsidR="00A22CE0" w:rsidRPr="00C5648F">
        <w:rPr>
          <w:szCs w:val="24"/>
        </w:rPr>
        <w:t xml:space="preserve"> the available resources and the full implementation time periods.</w:t>
      </w:r>
      <w:r w:rsidR="00244656" w:rsidRPr="00C5648F">
        <w:rPr>
          <w:szCs w:val="24"/>
        </w:rPr>
        <w:t xml:space="preserve"> </w:t>
      </w:r>
    </w:p>
    <w:p w:rsidR="00244656" w:rsidRPr="00C5648F" w:rsidRDefault="00244656" w:rsidP="00DF1E41">
      <w:pPr>
        <w:pStyle w:val="ListParagraph"/>
        <w:numPr>
          <w:ilvl w:val="0"/>
          <w:numId w:val="18"/>
        </w:numPr>
        <w:spacing w:line="360" w:lineRule="auto"/>
        <w:rPr>
          <w:szCs w:val="24"/>
        </w:rPr>
      </w:pPr>
      <w:r w:rsidRPr="00C5648F">
        <w:rPr>
          <w:szCs w:val="24"/>
        </w:rPr>
        <w:lastRenderedPageBreak/>
        <w:t>There is also need to link people to the needed environmental public health services and assure the provision of environmental public health services.  For instance, Enforcement of laws and regulations that protect environmental public health and ensure safety of the people.</w:t>
      </w:r>
    </w:p>
    <w:p w:rsidR="00FE4391" w:rsidRPr="00C5648F" w:rsidRDefault="00AD2AD2" w:rsidP="00DF1E41">
      <w:pPr>
        <w:pStyle w:val="ListParagraph"/>
        <w:numPr>
          <w:ilvl w:val="0"/>
          <w:numId w:val="18"/>
        </w:numPr>
        <w:spacing w:line="360" w:lineRule="auto"/>
        <w:ind w:left="1440"/>
        <w:rPr>
          <w:szCs w:val="24"/>
        </w:rPr>
      </w:pPr>
      <w:r w:rsidRPr="00C5648F">
        <w:rPr>
          <w:szCs w:val="24"/>
        </w:rPr>
        <w:t>To put in place</w:t>
      </w:r>
      <w:r w:rsidR="00244656" w:rsidRPr="00C5648F">
        <w:rPr>
          <w:szCs w:val="24"/>
        </w:rPr>
        <w:t xml:space="preserve"> competent environmental public health workforce </w:t>
      </w:r>
      <w:r w:rsidRPr="00C5648F">
        <w:rPr>
          <w:szCs w:val="24"/>
        </w:rPr>
        <w:t xml:space="preserve">with much expertise in the field of </w:t>
      </w:r>
      <w:r w:rsidR="00244656" w:rsidRPr="00C5648F">
        <w:rPr>
          <w:szCs w:val="24"/>
        </w:rPr>
        <w:t>environm</w:t>
      </w:r>
      <w:r w:rsidRPr="00C5648F">
        <w:rPr>
          <w:szCs w:val="24"/>
        </w:rPr>
        <w:t>ental public health services to ensure efficient and cost effective health services to the community.</w:t>
      </w:r>
    </w:p>
    <w:p w:rsidR="0018162D" w:rsidRPr="00C5648F" w:rsidRDefault="00A75CB8" w:rsidP="00DF1E41">
      <w:pPr>
        <w:pStyle w:val="ListParagraph"/>
        <w:numPr>
          <w:ilvl w:val="0"/>
          <w:numId w:val="18"/>
        </w:numPr>
        <w:spacing w:line="360" w:lineRule="auto"/>
        <w:rPr>
          <w:szCs w:val="24"/>
        </w:rPr>
      </w:pPr>
      <w:r w:rsidRPr="00C5648F">
        <w:rPr>
          <w:szCs w:val="24"/>
        </w:rPr>
        <w:t>Developing of policies and plans that support individual and community environmental public health efforts for instance, use</w:t>
      </w:r>
      <w:r w:rsidR="00A22CE0" w:rsidRPr="00C5648F">
        <w:rPr>
          <w:szCs w:val="24"/>
        </w:rPr>
        <w:t xml:space="preserve"> of communication strategy to coordinates plans with internal staff, external vendors, partners and associates</w:t>
      </w:r>
      <w:r w:rsidR="0018162D" w:rsidRPr="00C5648F">
        <w:rPr>
          <w:szCs w:val="24"/>
        </w:rPr>
        <w:t xml:space="preserve"> </w:t>
      </w:r>
      <w:r w:rsidR="00A22CE0" w:rsidRPr="00C5648F">
        <w:rPr>
          <w:szCs w:val="24"/>
        </w:rPr>
        <w:t>to reinforce</w:t>
      </w:r>
      <w:r w:rsidR="0018162D" w:rsidRPr="00C5648F">
        <w:rPr>
          <w:szCs w:val="24"/>
        </w:rPr>
        <w:t xml:space="preserve"> corporates values during</w:t>
      </w:r>
      <w:r w:rsidR="00A22CE0" w:rsidRPr="00C5648F">
        <w:rPr>
          <w:szCs w:val="24"/>
        </w:rPr>
        <w:t xml:space="preserve"> the project </w:t>
      </w:r>
      <w:r w:rsidR="0018162D" w:rsidRPr="00C5648F">
        <w:rPr>
          <w:szCs w:val="24"/>
        </w:rPr>
        <w:t>implementation from initial assessment throughout post –implementation periods.</w:t>
      </w:r>
    </w:p>
    <w:p w:rsidR="00244656" w:rsidRPr="00C5648F" w:rsidRDefault="0018162D" w:rsidP="00DF1E41">
      <w:pPr>
        <w:pStyle w:val="ListParagraph"/>
        <w:numPr>
          <w:ilvl w:val="0"/>
          <w:numId w:val="18"/>
        </w:numPr>
        <w:spacing w:line="360" w:lineRule="auto"/>
        <w:rPr>
          <w:szCs w:val="24"/>
        </w:rPr>
      </w:pPr>
      <w:r w:rsidRPr="00C5648F">
        <w:rPr>
          <w:szCs w:val="24"/>
        </w:rPr>
        <w:t>Monitoring</w:t>
      </w:r>
      <w:r w:rsidR="008C5E75" w:rsidRPr="00C5648F">
        <w:rPr>
          <w:szCs w:val="24"/>
        </w:rPr>
        <w:t xml:space="preserve"> of environmental and health status by identifying and solving community environmental public health problems. The monitoring exercise will measure the frequency and content of implementation to ensure prudent and appropriate use of resources.   Besides, r</w:t>
      </w:r>
      <w:r w:rsidRPr="00C5648F">
        <w:rPr>
          <w:szCs w:val="24"/>
        </w:rPr>
        <w:t>eporting is also an important tool on whether the project is staying on time and within the budget, barrier encountered, and the propose approa</w:t>
      </w:r>
      <w:r w:rsidR="008C5E75" w:rsidRPr="00C5648F">
        <w:rPr>
          <w:szCs w:val="24"/>
        </w:rPr>
        <w:t xml:space="preserve">ches to overcome the obstacles are address. </w:t>
      </w:r>
    </w:p>
    <w:p w:rsidR="004803DF" w:rsidRPr="00C531B0" w:rsidRDefault="00D52286" w:rsidP="00C531B0">
      <w:pPr>
        <w:pStyle w:val="ListParagraph"/>
        <w:numPr>
          <w:ilvl w:val="0"/>
          <w:numId w:val="18"/>
        </w:numPr>
        <w:spacing w:line="360" w:lineRule="auto"/>
        <w:rPr>
          <w:szCs w:val="24"/>
        </w:rPr>
      </w:pPr>
      <w:r w:rsidRPr="00C5648F">
        <w:rPr>
          <w:szCs w:val="24"/>
        </w:rPr>
        <w:t xml:space="preserve"> </w:t>
      </w:r>
      <w:r w:rsidR="00997CE4" w:rsidRPr="00C5648F">
        <w:rPr>
          <w:szCs w:val="24"/>
        </w:rPr>
        <w:t>To conduct research</w:t>
      </w:r>
      <w:r w:rsidR="00244656" w:rsidRPr="00C5648F">
        <w:rPr>
          <w:szCs w:val="24"/>
        </w:rPr>
        <w:t xml:space="preserve"> for new insights and innovative solutions to environmental public health problems</w:t>
      </w:r>
      <w:r w:rsidR="00997CE4" w:rsidRPr="00C5648F">
        <w:rPr>
          <w:szCs w:val="24"/>
        </w:rPr>
        <w:t xml:space="preserve"> and come up with proper mechanism to address them.</w:t>
      </w:r>
    </w:p>
    <w:p w:rsidR="004803DF" w:rsidRPr="00FD4CA8" w:rsidRDefault="00FD4CA8" w:rsidP="00F35363">
      <w:pPr>
        <w:spacing w:line="276" w:lineRule="auto"/>
        <w:ind w:left="30"/>
        <w:rPr>
          <w:b/>
          <w:szCs w:val="24"/>
          <w:u w:val="single"/>
        </w:rPr>
      </w:pPr>
      <w:r>
        <w:rPr>
          <w:b/>
          <w:szCs w:val="24"/>
          <w:u w:val="single"/>
        </w:rPr>
        <w:t>References:</w:t>
      </w:r>
    </w:p>
    <w:p w:rsidR="004803DF" w:rsidRPr="00C5648F" w:rsidRDefault="004803DF" w:rsidP="004803DF">
      <w:pPr>
        <w:pStyle w:val="ListParagraph"/>
        <w:numPr>
          <w:ilvl w:val="0"/>
          <w:numId w:val="16"/>
        </w:numPr>
        <w:spacing w:line="276" w:lineRule="auto"/>
        <w:rPr>
          <w:szCs w:val="24"/>
        </w:rPr>
      </w:pPr>
      <w:proofErr w:type="spellStart"/>
      <w:r w:rsidRPr="00C5648F">
        <w:rPr>
          <w:szCs w:val="24"/>
        </w:rPr>
        <w:t>Pruss-Ustun</w:t>
      </w:r>
      <w:proofErr w:type="spellEnd"/>
      <w:r w:rsidRPr="00C5648F">
        <w:rPr>
          <w:szCs w:val="24"/>
        </w:rPr>
        <w:t>, A,.</w:t>
      </w:r>
      <w:proofErr w:type="gramStart"/>
      <w:r w:rsidRPr="00C5648F">
        <w:rPr>
          <w:szCs w:val="24"/>
        </w:rPr>
        <w:t>,</w:t>
      </w:r>
      <w:proofErr w:type="spellStart"/>
      <w:r w:rsidRPr="00C5648F">
        <w:rPr>
          <w:szCs w:val="24"/>
        </w:rPr>
        <w:t>Bos</w:t>
      </w:r>
      <w:proofErr w:type="spellEnd"/>
      <w:proofErr w:type="gramEnd"/>
      <w:r w:rsidRPr="00C5648F">
        <w:rPr>
          <w:szCs w:val="24"/>
        </w:rPr>
        <w:t xml:space="preserve">, </w:t>
      </w:r>
      <w:proofErr w:type="spellStart"/>
      <w:r w:rsidRPr="00C5648F">
        <w:rPr>
          <w:szCs w:val="24"/>
        </w:rPr>
        <w:t>R,Gore,F</w:t>
      </w:r>
      <w:proofErr w:type="spellEnd"/>
      <w:r w:rsidRPr="00C5648F">
        <w:rPr>
          <w:szCs w:val="24"/>
        </w:rPr>
        <w:t xml:space="preserve">, </w:t>
      </w:r>
      <w:proofErr w:type="spellStart"/>
      <w:r w:rsidRPr="00C5648F">
        <w:rPr>
          <w:szCs w:val="24"/>
        </w:rPr>
        <w:t>Bartram,J</w:t>
      </w:r>
      <w:proofErr w:type="spellEnd"/>
      <w:r w:rsidRPr="00C5648F">
        <w:rPr>
          <w:szCs w:val="24"/>
        </w:rPr>
        <w:t>. 2008, Page 32.</w:t>
      </w:r>
    </w:p>
    <w:p w:rsidR="004803DF" w:rsidRPr="00C5648F" w:rsidRDefault="00D9632E" w:rsidP="00D9632E">
      <w:pPr>
        <w:pStyle w:val="ListParagraph"/>
        <w:numPr>
          <w:ilvl w:val="0"/>
          <w:numId w:val="16"/>
        </w:numPr>
        <w:spacing w:line="276" w:lineRule="auto"/>
        <w:rPr>
          <w:szCs w:val="24"/>
        </w:rPr>
      </w:pPr>
      <w:r w:rsidRPr="00C5648F">
        <w:rPr>
          <w:szCs w:val="24"/>
        </w:rPr>
        <w:t>UNICEF. 2010. Child survival fact sheet: Water and sanitation. http://www.unicef.org/media/media_21423.html (accessed August 4, 2010).</w:t>
      </w:r>
    </w:p>
    <w:p w:rsidR="005818C3" w:rsidRPr="00C5648F" w:rsidRDefault="00D9632E" w:rsidP="00D9632E">
      <w:pPr>
        <w:pStyle w:val="ListParagraph"/>
        <w:numPr>
          <w:ilvl w:val="0"/>
          <w:numId w:val="16"/>
        </w:numPr>
        <w:spacing w:line="276" w:lineRule="auto"/>
        <w:rPr>
          <w:szCs w:val="24"/>
        </w:rPr>
      </w:pPr>
      <w:r w:rsidRPr="00C5648F">
        <w:rPr>
          <w:szCs w:val="24"/>
        </w:rPr>
        <w:t xml:space="preserve">Water and Sanitation Program. 2007. </w:t>
      </w:r>
      <w:proofErr w:type="spellStart"/>
      <w:r w:rsidRPr="00C5648F">
        <w:rPr>
          <w:szCs w:val="24"/>
        </w:rPr>
        <w:t>Th</w:t>
      </w:r>
      <w:proofErr w:type="spellEnd"/>
      <w:r w:rsidRPr="00C5648F">
        <w:rPr>
          <w:szCs w:val="24"/>
        </w:rPr>
        <w:t xml:space="preserve"> e handbook: A guide for developing a hygiene promotion program to increase hand washing with soap. Washington, DC: WSP</w:t>
      </w:r>
    </w:p>
    <w:p w:rsidR="00FB48EE" w:rsidRPr="00C5648F" w:rsidRDefault="00D9632E" w:rsidP="00FB48EE">
      <w:pPr>
        <w:pStyle w:val="ListParagraph"/>
        <w:numPr>
          <w:ilvl w:val="0"/>
          <w:numId w:val="16"/>
        </w:numPr>
        <w:spacing w:line="276" w:lineRule="auto"/>
        <w:rPr>
          <w:szCs w:val="24"/>
        </w:rPr>
      </w:pPr>
      <w:r w:rsidRPr="00C5648F">
        <w:rPr>
          <w:szCs w:val="24"/>
        </w:rPr>
        <w:t xml:space="preserve">Website: </w:t>
      </w:r>
      <w:hyperlink r:id="rId9" w:history="1">
        <w:r w:rsidR="00FB48EE" w:rsidRPr="00C5648F">
          <w:rPr>
            <w:rStyle w:val="Hyperlink"/>
            <w:szCs w:val="24"/>
          </w:rPr>
          <w:t>www.spherestandards.org</w:t>
        </w:r>
      </w:hyperlink>
    </w:p>
    <w:p w:rsidR="00FB48EE" w:rsidRPr="00C5648F" w:rsidRDefault="00FB48EE" w:rsidP="00FB48EE">
      <w:pPr>
        <w:pStyle w:val="ListParagraph"/>
        <w:numPr>
          <w:ilvl w:val="0"/>
          <w:numId w:val="16"/>
        </w:numPr>
        <w:spacing w:line="276" w:lineRule="auto"/>
        <w:rPr>
          <w:szCs w:val="24"/>
        </w:rPr>
      </w:pPr>
      <w:r w:rsidRPr="00C5648F">
        <w:rPr>
          <w:szCs w:val="24"/>
        </w:rPr>
        <w:t xml:space="preserve">Efficacy and effectiveness of water, sanitation, and hygiene interventions in emergencies in low- and middle-income countries: a systematic review. </w:t>
      </w:r>
      <w:hyperlink r:id="rId10" w:history="1">
        <w:r w:rsidRPr="00C5648F">
          <w:rPr>
            <w:rStyle w:val="Hyperlink"/>
            <w:szCs w:val="24"/>
          </w:rPr>
          <w:t>https://www.developmentbookshelf.com</w:t>
        </w:r>
      </w:hyperlink>
    </w:p>
    <w:p w:rsidR="00D9632E" w:rsidRPr="00C5648F" w:rsidRDefault="00FB48EE" w:rsidP="00FB48EE">
      <w:pPr>
        <w:pStyle w:val="ListParagraph"/>
        <w:numPr>
          <w:ilvl w:val="0"/>
          <w:numId w:val="16"/>
        </w:numPr>
        <w:spacing w:line="276" w:lineRule="auto"/>
        <w:rPr>
          <w:szCs w:val="24"/>
        </w:rPr>
      </w:pPr>
      <w:r w:rsidRPr="00C5648F">
        <w:rPr>
          <w:szCs w:val="24"/>
        </w:rPr>
        <w:t xml:space="preserve">Water, Sanitation and Hygiene for Populations at Risk. ACF, 2005 </w:t>
      </w:r>
      <w:hyperlink r:id="rId11" w:history="1">
        <w:r w:rsidRPr="00C5648F">
          <w:rPr>
            <w:rStyle w:val="Hyperlink"/>
            <w:szCs w:val="24"/>
          </w:rPr>
          <w:t>www.actionagainsthunger.org</w:t>
        </w:r>
      </w:hyperlink>
      <w:r w:rsidRPr="00C5648F">
        <w:rPr>
          <w:szCs w:val="24"/>
        </w:rPr>
        <w:t xml:space="preserve"> </w:t>
      </w:r>
    </w:p>
    <w:sectPr w:rsidR="00D9632E" w:rsidRPr="00C5648F" w:rsidSect="00BB2804">
      <w:headerReference w:type="even" r:id="rId12"/>
      <w:headerReference w:type="default" r:id="rId13"/>
      <w:footerReference w:type="even" r:id="rId14"/>
      <w:footerReference w:type="default" r:id="rId15"/>
      <w:headerReference w:type="first" r:id="rId16"/>
      <w:footerReference w:type="first" r:id="rId17"/>
      <w:pgSz w:w="12240" w:h="15840"/>
      <w:pgMar w:top="1440" w:right="1441" w:bottom="1491" w:left="1440" w:header="720" w:footer="376"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0BD" w:rsidRDefault="009710BD">
      <w:pPr>
        <w:spacing w:after="0" w:line="240" w:lineRule="auto"/>
      </w:pPr>
      <w:r>
        <w:separator/>
      </w:r>
    </w:p>
  </w:endnote>
  <w:endnote w:type="continuationSeparator" w:id="0">
    <w:p w:rsidR="009710BD" w:rsidRDefault="0097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44A9E78" wp14:editId="6DAE592D">
              <wp:simplePos x="0" y="0"/>
              <wp:positionH relativeFrom="page">
                <wp:posOffset>3576701</wp:posOffset>
              </wp:positionH>
              <wp:positionV relativeFrom="page">
                <wp:posOffset>9396412</wp:posOffset>
              </wp:positionV>
              <wp:extent cx="619633" cy="423545"/>
              <wp:effectExtent l="0" t="0" r="0" b="0"/>
              <wp:wrapSquare wrapText="bothSides"/>
              <wp:docPr id="69060" name="Group 69060"/>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61" name="Shape 69061"/>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62" name="Picture 69062"/>
                        <pic:cNvPicPr/>
                      </pic:nvPicPr>
                      <pic:blipFill>
                        <a:blip r:embed="rId1"/>
                        <a:stretch>
                          <a:fillRect/>
                        </a:stretch>
                      </pic:blipFill>
                      <pic:spPr>
                        <a:xfrm>
                          <a:off x="151003" y="104204"/>
                          <a:ext cx="318516" cy="214884"/>
                        </a:xfrm>
                        <a:prstGeom prst="rect">
                          <a:avLst/>
                        </a:prstGeom>
                      </pic:spPr>
                    </pic:pic>
                    <wps:wsp>
                      <wps:cNvPr id="69063" name="Rectangle 69063"/>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64" name="Rectangle 69064"/>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60" o:spid="_x0000_s1026" style="position:absolute;margin-left:281.65pt;margin-top:739.85pt;width:48.8pt;height:33.35pt;z-index:251659264;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">
              <v:shape id="Shape 69061" o:spid="_x0000_s1027"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RsgA&#10;AADeAAAADwAAAGRycy9kb3ducmV2LnhtbESPT2vCQBTE7wW/w/KEXkrdmEOoqatY/6E9FLT1/sg+&#10;s7HZtyG71eindwuFHoeZ+Q0znna2FmdqfeVYwXCQgCAunK64VPD1uXp+AeEDssbaMSm4kofppPcw&#10;xly7C+/ovA+liBD2OSowITS5lL4wZNEPXEMcvaNrLYYo21LqFi8RbmuZJkkmLVYcFww2NDdUfO9/&#10;rILA7+v5h+FrWm0Pi3r5dHor05tSj/1u9goiUBf+w3/tjVaQjZJsCL934hWQk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ZhGyAAAAN4AAAAPAAAAAAAAAAAAAAAAAJgCAABk&#10;cnMvZG93bnJldi54bWxQSwUGAAAAAAQABAD1AAAAjQM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62" o:spid="_x0000_s1028"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U+hnGAAAA3gAAAA8AAABkcnMvZG93bnJldi54bWxEj0GLwjAUhO/C/ofwFrxpWsG6W40igmhv&#10;qyvI3h7Ns602L6WJWv+9WRA8DjPzDTNbdKYWN2pdZVlBPIxAEOdWV1woOPyuB18gnEfWWFsmBQ9y&#10;sJh/9GaYanvnHd32vhABwi5FBaX3TSqly0sy6Ia2IQ7eybYGfZBtIXWL9wA3tRxFUSINVhwWSmxo&#10;VVJ+2V+Ngk32F1+up+yYH8c/1eScxYfNpFaq/9ktpyA8df4dfrW3WkHyHSUj+L8TroCcP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T6GcYAAADeAAAADwAAAAAAAAAAAAAA&#10;AACfAgAAZHJzL2Rvd25yZXYueG1sUEsFBgAAAAAEAAQA9wAAAJIDAAAAAA==&#10;">
                <v:imagedata r:id="rId2" o:title=""/>
              </v:shape>
              <v:rect id="Rectangle 69063" o:spid="_x0000_s1029"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tIcccA&#10;AADeAAAADwAAAGRycy9kb3ducmV2LnhtbESPT2vCQBTE74LfYXlCb7rRQjCpq4h/0KNVwfb2yL4m&#10;wezbkF1N2k/vFgSPw8z8hpktOlOJOzWutKxgPIpAEGdWl5wrOJ+2wykI55E1VpZJwS85WMz7vRmm&#10;2rb8Sfejz0WAsEtRQeF9nUrpsoIMupGtiYP3YxuDPsgml7rBNsBNJSdRFEuDJYeFAmtaFZRdjzej&#10;YDetl197+9fm1eZ7dzlckvUp8Uq9DbrlBwhPnX+Fn+29VhAnUfwO/3fCF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LSHHHAAAA3gAAAA8AAAAAAAAAAAAAAAAAmAIAAGRy&#10;cy9kb3ducmV2LnhtbFBLBQYAAAAABAAEAPUAAACMAw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64" o:spid="_x0000_s1030"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QBccA&#10;AADeAAAADwAAAGRycy9kb3ducmV2LnhtbESPT2vCQBTE74LfYXlCb7pRSjCpq4h/0KNVwfb2yL4m&#10;wezbkF1N2k/vFgSPw8z8hpktOlOJOzWutKxgPIpAEGdWl5wrOJ+2wykI55E1VpZJwS85WMz7vRmm&#10;2rb8Sfejz0WAsEtRQeF9nUrpsoIMupGtiYP3YxuDPsgml7rBNsBNJSdRFEuDJYeFAmtaFZRdjzej&#10;YDetl197+9fm1eZ7dzlckvUp8Uq9DbrlBwhPnX+Fn+29VhAnUfwO/3fCF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i0AXHAAAA3gAAAA8AAAAAAAAAAAAAAAAAmAIAAGRy&#10;cy9kb3ducmV2LnhtbFBLBQYAAAAABAAEAPUAAACMAw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4A00FA7" wp14:editId="1B8560B2">
              <wp:simplePos x="0" y="0"/>
              <wp:positionH relativeFrom="page">
                <wp:posOffset>3576701</wp:posOffset>
              </wp:positionH>
              <wp:positionV relativeFrom="page">
                <wp:posOffset>9396412</wp:posOffset>
              </wp:positionV>
              <wp:extent cx="619633" cy="423545"/>
              <wp:effectExtent l="0" t="0" r="0" b="0"/>
              <wp:wrapSquare wrapText="bothSides"/>
              <wp:docPr id="69047" name="Group 69047"/>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48" name="Shape 69048"/>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49" name="Picture 69049"/>
                        <pic:cNvPicPr/>
                      </pic:nvPicPr>
                      <pic:blipFill>
                        <a:blip r:embed="rId1"/>
                        <a:stretch>
                          <a:fillRect/>
                        </a:stretch>
                      </pic:blipFill>
                      <pic:spPr>
                        <a:xfrm>
                          <a:off x="151003" y="104204"/>
                          <a:ext cx="318516" cy="214884"/>
                        </a:xfrm>
                        <a:prstGeom prst="rect">
                          <a:avLst/>
                        </a:prstGeom>
                      </pic:spPr>
                    </pic:pic>
                    <wps:wsp>
                      <wps:cNvPr id="69050" name="Rectangle 69050"/>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sidR="00635143" w:rsidRPr="00635143">
                              <w:rPr>
                                <w:rFonts w:ascii="Calibri" w:eastAsia="Calibri" w:hAnsi="Calibri" w:cs="Calibri"/>
                                <w:noProof/>
                                <w:color w:val="7F7F7F"/>
                                <w:sz w:val="22"/>
                              </w:rPr>
                              <w:t>6</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51" name="Rectangle 69051"/>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47" o:spid="_x0000_s1031" style="position:absolute;margin-left:281.65pt;margin-top:739.85pt;width:48.8pt;height:33.35pt;z-index:251660288;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">
              <v:shape id="Shape 69048" o:spid="_x0000_s1032"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tu8UA&#10;AADeAAAADwAAAGRycy9kb3ducmV2LnhtbERPy2oCMRTdC/2HcAtuRDMditTRKFZb0S4K9bG/TG4n&#10;Uyc3wyTV0a83C8Hl4bwns9ZW4kSNLx0reBkkIIhzp0suFOx3n/03ED4ga6wck4ILeZhNnzoTzLQ7&#10;8w+dtqEQMYR9hgpMCHUmpc8NWfQDVxNH7tc1FkOETSF1g+cYbiuZJslQWiw5NhisaWEoP27/rYLA&#10;X6vFt+FLWm4Oy+qj9/depFelus/tfAwiUBse4rt7rRUMR8lr3BvvxCs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m27xQAAAN4AAAAPAAAAAAAAAAAAAAAAAJgCAABkcnMv&#10;ZG93bnJldi54bWxQSwUGAAAAAAQABAD1AAAAigM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49" o:spid="_x0000_s1033"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FNAjHAAAA3gAAAA8AAABkcnMvZG93bnJldi54bWxEj0uLwkAQhO+C/2FowZtOsuz6iI4iC4vm&#10;tj5AvDWZNolmekJm1Oy/d4QFj0VVfUXNl62pxJ0aV1pWEA8jEMSZ1SXnCg77n8EEhPPIGivLpOCP&#10;HCwX3c4cE20fvKX7zuciQNglqKDwvk6kdFlBBt3Q1sTBO9vGoA+yyaVu8BHgppIfUTSSBksOCwXW&#10;9F1Qdt3djIJ1eoqvt3N6zI5fv+X4ksaH9bhSqt9rVzMQnlr/Dv+3N1rBaBp9TuF1J1wBuXg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wFNAjHAAAA3gAAAA8AAAAAAAAAAAAA&#10;AAAAnwIAAGRycy9kb3ducmV2LnhtbFBLBQYAAAAABAAEAPcAAACTAwAAAAA=&#10;">
                <v:imagedata r:id="rId2" o:title=""/>
              </v:shape>
              <v:rect id="Rectangle 69050" o:spid="_x0000_s1034"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cu8UA&#10;AADeAAAADwAAAGRycy9kb3ducmV2LnhtbESPy4rCMBSG9wO+QziCuzEdQbEdo4gXdOlUQd0dmjNt&#10;meakNNFWn94sBlz+/De+2aIzlbhT40rLCr6GEQjizOqScwWn4/ZzCsJ5ZI2VZVLwIAeLee9jhom2&#10;Lf/QPfW5CCPsElRQeF8nUrqsIINuaGvi4P3axqAPssmlbrAN46aSoyiaSIMlh4cCa1oVlP2lN6Ng&#10;N62Xl719tnm1ue7Oh3O8PsZeqUG/W36D8NT5d/i/vdcKJnE0DgABJ6C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Ry7xQAAAN4AAAAPAAAAAAAAAAAAAAAAAJgCAABkcnMv&#10;ZG93bnJldi54bWxQSwUGAAAAAAQABAD1AAAAigM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sidR="00635143" w:rsidRPr="00635143">
                        <w:rPr>
                          <w:rFonts w:ascii="Calibri" w:eastAsia="Calibri" w:hAnsi="Calibri" w:cs="Calibri"/>
                          <w:noProof/>
                          <w:color w:val="7F7F7F"/>
                          <w:sz w:val="22"/>
                        </w:rPr>
                        <w:t>6</w:t>
                      </w:r>
                      <w:r>
                        <w:rPr>
                          <w:rFonts w:ascii="Calibri" w:eastAsia="Calibri" w:hAnsi="Calibri" w:cs="Calibri"/>
                          <w:color w:val="7F7F7F"/>
                          <w:sz w:val="22"/>
                        </w:rPr>
                        <w:fldChar w:fldCharType="end"/>
                      </w:r>
                    </w:p>
                  </w:txbxContent>
                </v:textbox>
              </v:rect>
              <v:rect id="Rectangle 69051" o:spid="_x0000_s1035"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5IMcA&#10;AADeAAAADwAAAGRycy9kb3ducmV2LnhtbESPQWvCQBSE7wX/w/KE3uomhYqJriFoSzy2Kqi3R/aZ&#10;BLNvQ3Zr0v76bqHQ4zAz3zCrbDStuFPvGssK4lkEgri0uuFKwfHw9rQA4TyyxtYyKfgiB9l68rDC&#10;VNuBP+i+95UIEHYpKqi971IpXVmTQTezHXHwrrY36IPsK6l7HALctPI5iubSYMNhocaONjWVt/2n&#10;UVAsuvy8s99D1b5eitP7KdkeEq/U43TMlyA8jf4//NfeaQXzJHqJ4fdOu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5uSDHAAAA3gAAAA8AAAAAAAAAAAAAAAAAmAIAAGRy&#10;cy9kb3ducmV2LnhtbFBLBQYAAAAABAAEAPUAAACMAw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6DB5D23" wp14:editId="0890E4B4">
              <wp:simplePos x="0" y="0"/>
              <wp:positionH relativeFrom="page">
                <wp:posOffset>3576701</wp:posOffset>
              </wp:positionH>
              <wp:positionV relativeFrom="page">
                <wp:posOffset>9396412</wp:posOffset>
              </wp:positionV>
              <wp:extent cx="619633" cy="423545"/>
              <wp:effectExtent l="0" t="0" r="0" b="0"/>
              <wp:wrapSquare wrapText="bothSides"/>
              <wp:docPr id="69034" name="Group 69034"/>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35" name="Shape 69035"/>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36" name="Picture 69036"/>
                        <pic:cNvPicPr/>
                      </pic:nvPicPr>
                      <pic:blipFill>
                        <a:blip r:embed="rId1"/>
                        <a:stretch>
                          <a:fillRect/>
                        </a:stretch>
                      </pic:blipFill>
                      <pic:spPr>
                        <a:xfrm>
                          <a:off x="151003" y="104204"/>
                          <a:ext cx="318516" cy="214884"/>
                        </a:xfrm>
                        <a:prstGeom prst="rect">
                          <a:avLst/>
                        </a:prstGeom>
                      </pic:spPr>
                    </pic:pic>
                    <wps:wsp>
                      <wps:cNvPr id="69037" name="Rectangle 69037"/>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sidR="00DE3231" w:rsidRPr="00DE3231">
                              <w:rPr>
                                <w:rFonts w:ascii="Calibri" w:eastAsia="Calibri" w:hAnsi="Calibri" w:cs="Calibri"/>
                                <w:noProof/>
                                <w:color w:val="7F7F7F"/>
                                <w:sz w:val="22"/>
                              </w:rPr>
                              <w:t>0</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38" name="Rectangle 69038"/>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34" o:spid="_x0000_s1036" style="position:absolute;margin-left:281.65pt;margin-top:739.85pt;width:48.8pt;height:33.35pt;z-index:251661312;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">
              <v:shape id="Shape 69035" o:spid="_x0000_s1037"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xWMkA&#10;AADeAAAADwAAAGRycy9kb3ducmV2LnhtbESPT0vDQBTE7wW/w/IEL6XdGLHU2E3Q+ofqQTCt90f2&#10;mY1m34bstk376V2h0OMwM79hFsVgW7Gj3jeOFVxPExDEldMN1wo265fJHIQPyBpbx6TgQB6K/GK0&#10;wEy7PX/Srgy1iBD2GSowIXSZlL4yZNFPXUccvW/XWwxR9rXUPe4j3LYyTZKZtNhwXDDY0dJQ9Vtu&#10;rYLA76/LD8OHtHn7emqfxz+PdXpU6upyeLgHEWgI5/CpvdIKZnfJzS3834lXQO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k2xWMkAAADeAAAADwAAAAAAAAAAAAAAAACYAgAA&#10;ZHJzL2Rvd25yZXYueG1sUEsFBgAAAAAEAAQA9QAAAI4DA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36" o:spid="_x0000_s1038"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c0wfHAAAA3gAAAA8AAABkcnMvZG93bnJldi54bWxEj09rwkAUxO8Fv8PyhN7qJkqjRlcRQWxu&#10;9Q+It0f2mUSzb0N21fTbdwsFj8PM/IaZLztTiwe1rrKsIB5EIIhzqysuFBwPm48JCOeRNdaWScEP&#10;OVguem9zTLV98o4ee1+IAGGXooLS+yaV0uUlGXQD2xAH72Jbgz7ItpC6xWeAm1oOoyiRBisOCyU2&#10;tC4pv+3vRsE2O8e3+yU75afP72p8zeLjdlwr9d7vVjMQnjr/Cv+3v7SCZBqNEvi7E66AXPw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Wc0wfHAAAA3gAAAA8AAAAAAAAAAAAA&#10;AAAAnwIAAGRycy9kb3ducmV2LnhtbFBLBQYAAAAABAAEAPcAAACTAwAAAAA=&#10;">
                <v:imagedata r:id="rId2" o:title=""/>
              </v:shape>
              <v:rect id="Rectangle 69037" o:spid="_x0000_s1039"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Nhb8cA&#10;AADeAAAADwAAAGRycy9kb3ducmV2LnhtbESPQWvCQBSE7wX/w/IEb3WjBZtEVxGt6LFVQb09ss8k&#10;mH0bsquJ/fXdQqHHYWa+YWaLzlTiQY0rLSsYDSMQxJnVJecKjofNawzCeWSNlWVS8CQHi3nvZYap&#10;ti1/0WPvcxEg7FJUUHhfp1K6rCCDbmhr4uBdbWPQB9nkUjfYBrip5DiKJtJgyWGhwJpWBWW3/d0o&#10;2Mb18ryz321efVy2p89Tsj4kXqlBv1tOQXjq/H/4r73TCiZJ9PYO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DYW/HAAAA3gAAAA8AAAAAAAAAAAAAAAAAmAIAAGRy&#10;cy9kb3ducmV2LnhtbFBLBQYAAAAABAAEAPUAAACMAw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sidR="00DE3231" w:rsidRPr="00DE3231">
                        <w:rPr>
                          <w:rFonts w:ascii="Calibri" w:eastAsia="Calibri" w:hAnsi="Calibri" w:cs="Calibri"/>
                          <w:noProof/>
                          <w:color w:val="7F7F7F"/>
                          <w:sz w:val="22"/>
                        </w:rPr>
                        <w:t>0</w:t>
                      </w:r>
                      <w:r>
                        <w:rPr>
                          <w:rFonts w:ascii="Calibri" w:eastAsia="Calibri" w:hAnsi="Calibri" w:cs="Calibri"/>
                          <w:color w:val="7F7F7F"/>
                          <w:sz w:val="22"/>
                        </w:rPr>
                        <w:fldChar w:fldCharType="end"/>
                      </w:r>
                    </w:p>
                  </w:txbxContent>
                </v:textbox>
              </v:rect>
              <v:rect id="Rectangle 69038" o:spid="_x0000_s1040"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1HcMA&#10;AADeAAAADwAAAGRycy9kb3ducmV2LnhtbERPy4rCMBTdD/gP4QruxnQUxHaMIj7QpVMFdXdp7rRl&#10;mpvSRFv9erMYcHk479miM5W4U+NKywq+hhEI4szqknMFp+P2cwrCeWSNlWVS8CAHi3nvY4aJti3/&#10;0D31uQgh7BJUUHhfJ1K6rCCDbmhr4sD92sagD7DJpW6wDeGmkqMomkiDJYeGAmtaFZT9pTejYDet&#10;l5e9fbZ5tbnuzodzvD7GXqlBv1t+g/DU+bf4373XCiZxNA57w51wBe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z1HcMAAADeAAAADwAAAAAAAAAAAAAAAACYAgAAZHJzL2Rv&#10;d25yZXYueG1sUEsFBgAAAAAEAAQA9QAAAIgDA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0BD" w:rsidRDefault="009710BD">
      <w:pPr>
        <w:spacing w:after="0" w:line="240" w:lineRule="auto"/>
      </w:pPr>
      <w:r>
        <w:separator/>
      </w:r>
    </w:p>
  </w:footnote>
  <w:footnote w:type="continuationSeparator" w:id="0">
    <w:p w:rsidR="009710BD" w:rsidRDefault="009710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5011F0">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5011F0">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5011F0">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16066E2"/>
    <w:multiLevelType w:val="hybridMultilevel"/>
    <w:tmpl w:val="62A6D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7D7649"/>
    <w:multiLevelType w:val="hybridMultilevel"/>
    <w:tmpl w:val="58D8F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8A57F3"/>
    <w:multiLevelType w:val="hybridMultilevel"/>
    <w:tmpl w:val="B2D63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F273F1"/>
    <w:multiLevelType w:val="hybridMultilevel"/>
    <w:tmpl w:val="F6E0A4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20093B6B"/>
    <w:multiLevelType w:val="hybridMultilevel"/>
    <w:tmpl w:val="8E8065BA"/>
    <w:lvl w:ilvl="0" w:tplc="326E1D52">
      <w:start w:val="1"/>
      <w:numFmt w:val="lowerRoman"/>
      <w:lvlText w:val="%1"/>
      <w:lvlJc w:val="left"/>
      <w:pPr>
        <w:ind w:left="21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09C37F2"/>
    <w:multiLevelType w:val="hybridMultilevel"/>
    <w:tmpl w:val="63F05BBE"/>
    <w:lvl w:ilvl="0" w:tplc="326E1D5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DD3BAC"/>
    <w:multiLevelType w:val="hybridMultilevel"/>
    <w:tmpl w:val="CDC45DBA"/>
    <w:lvl w:ilvl="0" w:tplc="326E1D52">
      <w:start w:val="1"/>
      <w:numFmt w:val="lowerRoman"/>
      <w:lvlText w:val="%1"/>
      <w:lvlJc w:val="left"/>
      <w:pPr>
        <w:ind w:left="16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E76796C"/>
    <w:multiLevelType w:val="hybridMultilevel"/>
    <w:tmpl w:val="234A5904"/>
    <w:lvl w:ilvl="0" w:tplc="96C0B0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85B614A"/>
    <w:multiLevelType w:val="hybridMultilevel"/>
    <w:tmpl w:val="64A221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130811"/>
    <w:multiLevelType w:val="hybridMultilevel"/>
    <w:tmpl w:val="2FCAA430"/>
    <w:lvl w:ilvl="0" w:tplc="CCD8F268">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1">
    <w:nsid w:val="5CA616B2"/>
    <w:multiLevelType w:val="hybridMultilevel"/>
    <w:tmpl w:val="A3B867D4"/>
    <w:lvl w:ilvl="0" w:tplc="326E1D52">
      <w:start w:val="1"/>
      <w:numFmt w:val="lowerRoman"/>
      <w:lvlText w:val="%1"/>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D13012"/>
    <w:multiLevelType w:val="hybridMultilevel"/>
    <w:tmpl w:val="B22607E8"/>
    <w:lvl w:ilvl="0" w:tplc="326E1D5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16192F"/>
    <w:multiLevelType w:val="hybridMultilevel"/>
    <w:tmpl w:val="0612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7E1FE3"/>
    <w:multiLevelType w:val="hybridMultilevel"/>
    <w:tmpl w:val="1ABE5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1695651"/>
    <w:multiLevelType w:val="hybridMultilevel"/>
    <w:tmpl w:val="E2149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3C53DD2"/>
    <w:multiLevelType w:val="hybridMultilevel"/>
    <w:tmpl w:val="A2D42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065FB8"/>
    <w:multiLevelType w:val="hybridMultilevel"/>
    <w:tmpl w:val="E4BECC1E"/>
    <w:lvl w:ilvl="0" w:tplc="326E1D52">
      <w:start w:val="1"/>
      <w:numFmt w:val="lowerRoman"/>
      <w:lvlText w:val="%1"/>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FFE781E"/>
    <w:multiLevelType w:val="hybridMultilevel"/>
    <w:tmpl w:val="B316D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8"/>
  </w:num>
  <w:num w:numId="4">
    <w:abstractNumId w:val="16"/>
  </w:num>
  <w:num w:numId="5">
    <w:abstractNumId w:val="6"/>
  </w:num>
  <w:num w:numId="6">
    <w:abstractNumId w:val="1"/>
  </w:num>
  <w:num w:numId="7">
    <w:abstractNumId w:val="2"/>
  </w:num>
  <w:num w:numId="8">
    <w:abstractNumId w:val="15"/>
  </w:num>
  <w:num w:numId="9">
    <w:abstractNumId w:val="4"/>
  </w:num>
  <w:num w:numId="10">
    <w:abstractNumId w:val="14"/>
  </w:num>
  <w:num w:numId="11">
    <w:abstractNumId w:val="12"/>
  </w:num>
  <w:num w:numId="12">
    <w:abstractNumId w:val="11"/>
  </w:num>
  <w:num w:numId="13">
    <w:abstractNumId w:val="8"/>
  </w:num>
  <w:num w:numId="14">
    <w:abstractNumId w:val="13"/>
  </w:num>
  <w:num w:numId="15">
    <w:abstractNumId w:val="5"/>
  </w:num>
  <w:num w:numId="16">
    <w:abstractNumId w:val="10"/>
  </w:num>
  <w:num w:numId="17">
    <w:abstractNumId w:val="17"/>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872"/>
    <w:rsid w:val="00041D55"/>
    <w:rsid w:val="00080452"/>
    <w:rsid w:val="000F5E7D"/>
    <w:rsid w:val="00104D36"/>
    <w:rsid w:val="00110E86"/>
    <w:rsid w:val="001245DC"/>
    <w:rsid w:val="0012571D"/>
    <w:rsid w:val="001271F9"/>
    <w:rsid w:val="0018162D"/>
    <w:rsid w:val="001A3D39"/>
    <w:rsid w:val="001C1694"/>
    <w:rsid w:val="001E366E"/>
    <w:rsid w:val="001E4E82"/>
    <w:rsid w:val="002400A5"/>
    <w:rsid w:val="002405C3"/>
    <w:rsid w:val="00244656"/>
    <w:rsid w:val="0025724D"/>
    <w:rsid w:val="002A2A8F"/>
    <w:rsid w:val="002A54E6"/>
    <w:rsid w:val="002A67AE"/>
    <w:rsid w:val="002B4553"/>
    <w:rsid w:val="002D46E8"/>
    <w:rsid w:val="002F6872"/>
    <w:rsid w:val="00310775"/>
    <w:rsid w:val="00310AF9"/>
    <w:rsid w:val="00350996"/>
    <w:rsid w:val="003522FD"/>
    <w:rsid w:val="003775E4"/>
    <w:rsid w:val="003A4C16"/>
    <w:rsid w:val="004005DF"/>
    <w:rsid w:val="00413EC7"/>
    <w:rsid w:val="00420254"/>
    <w:rsid w:val="004448ED"/>
    <w:rsid w:val="0046065D"/>
    <w:rsid w:val="00471353"/>
    <w:rsid w:val="004803DF"/>
    <w:rsid w:val="0048127A"/>
    <w:rsid w:val="004868D8"/>
    <w:rsid w:val="00491F9C"/>
    <w:rsid w:val="004E4D11"/>
    <w:rsid w:val="004E7EFB"/>
    <w:rsid w:val="005011F0"/>
    <w:rsid w:val="005313D6"/>
    <w:rsid w:val="00545426"/>
    <w:rsid w:val="00555587"/>
    <w:rsid w:val="00555D12"/>
    <w:rsid w:val="00562365"/>
    <w:rsid w:val="005818C3"/>
    <w:rsid w:val="005975E3"/>
    <w:rsid w:val="005C217E"/>
    <w:rsid w:val="00606E10"/>
    <w:rsid w:val="00621ED8"/>
    <w:rsid w:val="00635143"/>
    <w:rsid w:val="006378B9"/>
    <w:rsid w:val="00644509"/>
    <w:rsid w:val="0069147C"/>
    <w:rsid w:val="007076EE"/>
    <w:rsid w:val="007331D2"/>
    <w:rsid w:val="00737B72"/>
    <w:rsid w:val="00740B14"/>
    <w:rsid w:val="00756E8F"/>
    <w:rsid w:val="00775FCE"/>
    <w:rsid w:val="007F226B"/>
    <w:rsid w:val="008249F3"/>
    <w:rsid w:val="00884798"/>
    <w:rsid w:val="008C5E75"/>
    <w:rsid w:val="008D6A18"/>
    <w:rsid w:val="00936642"/>
    <w:rsid w:val="009710BD"/>
    <w:rsid w:val="00991B98"/>
    <w:rsid w:val="00997CE4"/>
    <w:rsid w:val="009B02C0"/>
    <w:rsid w:val="009F0BFB"/>
    <w:rsid w:val="009F4C70"/>
    <w:rsid w:val="00A00C42"/>
    <w:rsid w:val="00A215E7"/>
    <w:rsid w:val="00A22CE0"/>
    <w:rsid w:val="00A50BE7"/>
    <w:rsid w:val="00A57375"/>
    <w:rsid w:val="00A75CB8"/>
    <w:rsid w:val="00A77F48"/>
    <w:rsid w:val="00A95A86"/>
    <w:rsid w:val="00AA2B92"/>
    <w:rsid w:val="00AB352D"/>
    <w:rsid w:val="00AB35A0"/>
    <w:rsid w:val="00AC378F"/>
    <w:rsid w:val="00AD2AD2"/>
    <w:rsid w:val="00AD5169"/>
    <w:rsid w:val="00AE39E6"/>
    <w:rsid w:val="00AE5717"/>
    <w:rsid w:val="00AF2356"/>
    <w:rsid w:val="00B02096"/>
    <w:rsid w:val="00B10F3E"/>
    <w:rsid w:val="00B16FCE"/>
    <w:rsid w:val="00B270F3"/>
    <w:rsid w:val="00BA4CAF"/>
    <w:rsid w:val="00BA5C04"/>
    <w:rsid w:val="00BB2804"/>
    <w:rsid w:val="00BD5859"/>
    <w:rsid w:val="00BE2CBB"/>
    <w:rsid w:val="00C4684C"/>
    <w:rsid w:val="00C531B0"/>
    <w:rsid w:val="00C5648F"/>
    <w:rsid w:val="00C71DDF"/>
    <w:rsid w:val="00CB6556"/>
    <w:rsid w:val="00CE1E06"/>
    <w:rsid w:val="00CF4962"/>
    <w:rsid w:val="00D0777F"/>
    <w:rsid w:val="00D3078A"/>
    <w:rsid w:val="00D52286"/>
    <w:rsid w:val="00D770AE"/>
    <w:rsid w:val="00D9632E"/>
    <w:rsid w:val="00DB1FBF"/>
    <w:rsid w:val="00DB4B7D"/>
    <w:rsid w:val="00DD5350"/>
    <w:rsid w:val="00DE3231"/>
    <w:rsid w:val="00DF1E41"/>
    <w:rsid w:val="00DF7340"/>
    <w:rsid w:val="00E10618"/>
    <w:rsid w:val="00E11FCA"/>
    <w:rsid w:val="00E1695D"/>
    <w:rsid w:val="00E30952"/>
    <w:rsid w:val="00E45DDF"/>
    <w:rsid w:val="00E83603"/>
    <w:rsid w:val="00E931EF"/>
    <w:rsid w:val="00EA322D"/>
    <w:rsid w:val="00ED4393"/>
    <w:rsid w:val="00F15AA6"/>
    <w:rsid w:val="00F26653"/>
    <w:rsid w:val="00F35363"/>
    <w:rsid w:val="00F53FBD"/>
    <w:rsid w:val="00F73B35"/>
    <w:rsid w:val="00F94377"/>
    <w:rsid w:val="00FB48EE"/>
    <w:rsid w:val="00FB7EDC"/>
    <w:rsid w:val="00FD4CA8"/>
    <w:rsid w:val="00FE4391"/>
    <w:rsid w:val="00FE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5E3"/>
    <w:pPr>
      <w:ind w:left="720"/>
      <w:contextualSpacing/>
    </w:pPr>
  </w:style>
  <w:style w:type="paragraph" w:styleId="NoSpacing">
    <w:name w:val="No Spacing"/>
    <w:link w:val="NoSpacingChar"/>
    <w:uiPriority w:val="1"/>
    <w:qFormat/>
    <w:rsid w:val="008249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49F3"/>
    <w:rPr>
      <w:rFonts w:eastAsiaTheme="minorEastAsia"/>
      <w:lang w:eastAsia="ja-JP"/>
    </w:rPr>
  </w:style>
  <w:style w:type="paragraph" w:styleId="BalloonText">
    <w:name w:val="Balloon Text"/>
    <w:basedOn w:val="Normal"/>
    <w:link w:val="BalloonTextChar"/>
    <w:uiPriority w:val="99"/>
    <w:semiHidden/>
    <w:unhideWhenUsed/>
    <w:rsid w:val="00824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9F3"/>
    <w:rPr>
      <w:rFonts w:ascii="Tahoma" w:eastAsia="Times New Roman" w:hAnsi="Tahoma" w:cs="Tahoma"/>
      <w:color w:val="000000"/>
      <w:sz w:val="16"/>
      <w:szCs w:val="16"/>
    </w:rPr>
  </w:style>
  <w:style w:type="character" w:styleId="Hyperlink">
    <w:name w:val="Hyperlink"/>
    <w:basedOn w:val="DefaultParagraphFont"/>
    <w:uiPriority w:val="99"/>
    <w:unhideWhenUsed/>
    <w:rsid w:val="00FB48E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5E3"/>
    <w:pPr>
      <w:ind w:left="720"/>
      <w:contextualSpacing/>
    </w:pPr>
  </w:style>
  <w:style w:type="paragraph" w:styleId="NoSpacing">
    <w:name w:val="No Spacing"/>
    <w:link w:val="NoSpacingChar"/>
    <w:uiPriority w:val="1"/>
    <w:qFormat/>
    <w:rsid w:val="008249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49F3"/>
    <w:rPr>
      <w:rFonts w:eastAsiaTheme="minorEastAsia"/>
      <w:lang w:eastAsia="ja-JP"/>
    </w:rPr>
  </w:style>
  <w:style w:type="paragraph" w:styleId="BalloonText">
    <w:name w:val="Balloon Text"/>
    <w:basedOn w:val="Normal"/>
    <w:link w:val="BalloonTextChar"/>
    <w:uiPriority w:val="99"/>
    <w:semiHidden/>
    <w:unhideWhenUsed/>
    <w:rsid w:val="00824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9F3"/>
    <w:rPr>
      <w:rFonts w:ascii="Tahoma" w:eastAsia="Times New Roman" w:hAnsi="Tahoma" w:cs="Tahoma"/>
      <w:color w:val="000000"/>
      <w:sz w:val="16"/>
      <w:szCs w:val="16"/>
    </w:rPr>
  </w:style>
  <w:style w:type="character" w:styleId="Hyperlink">
    <w:name w:val="Hyperlink"/>
    <w:basedOn w:val="DefaultParagraphFont"/>
    <w:uiPriority w:val="99"/>
    <w:unhideWhenUsed/>
    <w:rsid w:val="00FB48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tionagainsthunger.or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developmentbookshelf.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spherestandards.or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2019-02-13T00:00:00</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7</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dc:creator>
  <cp:lastModifiedBy>Alex</cp:lastModifiedBy>
  <cp:revision>88</cp:revision>
  <dcterms:created xsi:type="dcterms:W3CDTF">2019-01-10T10:57:00Z</dcterms:created>
  <dcterms:modified xsi:type="dcterms:W3CDTF">2019-02-18T12:28:00Z</dcterms:modified>
</cp:coreProperties>
</file>