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337533565"/>
        <w:docPartObj>
          <w:docPartGallery w:val="Cover Pages"/>
          <w:docPartUnique/>
        </w:docPartObj>
      </w:sdtPr>
      <w:sdtEndPr>
        <w:rPr>
          <w:rFonts w:eastAsia="Calibri Light" w:cstheme="minorHAnsi"/>
          <w:b/>
          <w:bCs/>
          <w:color w:val="auto"/>
          <w:lang w:bidi="en-US"/>
        </w:rPr>
      </w:sdtEndPr>
      <w:sdtContent>
        <w:p w:rsidR="002E07E0" w:rsidRDefault="002E07E0" w:rsidP="00EC7BB7">
          <w:pPr>
            <w:pStyle w:val="NoSpacing"/>
            <w:spacing w:before="1540" w:after="240" w:line="360" w:lineRule="auto"/>
            <w:jc w:val="center"/>
            <w:rPr>
              <w:color w:val="5B9BD5" w:themeColor="accent1"/>
            </w:rPr>
          </w:pPr>
          <w:r>
            <w:rPr>
              <w:noProof/>
            </w:rPr>
            <w:drawing>
              <wp:inline distT="0" distB="0" distL="0" distR="0" wp14:anchorId="216B4B6B" wp14:editId="2C391726">
                <wp:extent cx="2098040" cy="734695"/>
                <wp:effectExtent l="0" t="0" r="0" b="8255"/>
                <wp:docPr id="33" name="Picture 33"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8040" cy="734695"/>
                        </a:xfrm>
                        <a:prstGeom prst="rect">
                          <a:avLst/>
                        </a:prstGeom>
                        <a:noFill/>
                        <a:ln>
                          <a:noFill/>
                        </a:ln>
                      </pic:spPr>
                    </pic:pic>
                  </a:graphicData>
                </a:graphic>
              </wp:inline>
            </w:drawing>
          </w:r>
        </w:p>
        <w:p w:rsidR="002E07E0" w:rsidRDefault="002E07E0" w:rsidP="00EC7BB7">
          <w:pPr>
            <w:pStyle w:val="NoSpacing"/>
            <w:spacing w:line="360" w:lineRule="auto"/>
            <w:jc w:val="center"/>
            <w:rPr>
              <w:color w:val="5B9BD5" w:themeColor="accent1"/>
              <w:sz w:val="28"/>
              <w:szCs w:val="28"/>
            </w:rPr>
          </w:pPr>
        </w:p>
        <w:p w:rsidR="002E07E0" w:rsidRDefault="002E07E0" w:rsidP="00EC7BB7">
          <w:pPr>
            <w:pStyle w:val="NoSpacing"/>
            <w:spacing w:line="360" w:lineRule="auto"/>
            <w:jc w:val="center"/>
            <w:rPr>
              <w:color w:val="5B9BD5" w:themeColor="accent1"/>
              <w:sz w:val="28"/>
              <w:szCs w:val="28"/>
            </w:rPr>
          </w:pPr>
        </w:p>
        <w:p w:rsidR="002E07E0" w:rsidRDefault="002E07E0" w:rsidP="00EC7BB7">
          <w:pPr>
            <w:pStyle w:val="NoSpacing"/>
            <w:spacing w:line="360" w:lineRule="auto"/>
            <w:jc w:val="center"/>
            <w:rPr>
              <w:color w:val="5B9BD5" w:themeColor="accent1"/>
              <w:sz w:val="28"/>
              <w:szCs w:val="28"/>
            </w:rPr>
          </w:pPr>
        </w:p>
        <w:p w:rsidR="002E07E0" w:rsidRDefault="002E07E0" w:rsidP="00EC7BB7">
          <w:pPr>
            <w:pStyle w:val="NoSpacing"/>
            <w:spacing w:line="360" w:lineRule="auto"/>
            <w:jc w:val="center"/>
            <w:rPr>
              <w:color w:val="5B9BD5" w:themeColor="accent1"/>
              <w:sz w:val="28"/>
              <w:szCs w:val="28"/>
            </w:rPr>
          </w:pPr>
        </w:p>
        <w:p w:rsidR="000C7B4D" w:rsidRDefault="000C7B4D" w:rsidP="00EC7BB7">
          <w:pPr>
            <w:pStyle w:val="NoSpacing"/>
            <w:spacing w:line="360" w:lineRule="auto"/>
            <w:jc w:val="center"/>
            <w:rPr>
              <w:color w:val="5B9BD5" w:themeColor="accent1"/>
              <w:sz w:val="28"/>
              <w:szCs w:val="28"/>
            </w:rPr>
          </w:pPr>
        </w:p>
        <w:p w:rsidR="000C7B4D" w:rsidRDefault="000C7B4D" w:rsidP="00EC7BB7">
          <w:pPr>
            <w:pStyle w:val="NoSpacing"/>
            <w:spacing w:line="360" w:lineRule="auto"/>
            <w:jc w:val="center"/>
            <w:rPr>
              <w:color w:val="5B9BD5" w:themeColor="accent1"/>
              <w:sz w:val="28"/>
              <w:szCs w:val="28"/>
            </w:rPr>
          </w:pPr>
        </w:p>
        <w:p w:rsidR="000C7B4D" w:rsidRDefault="000C7B4D" w:rsidP="00EC7BB7">
          <w:pPr>
            <w:pStyle w:val="NoSpacing"/>
            <w:spacing w:line="360" w:lineRule="auto"/>
            <w:jc w:val="center"/>
            <w:rPr>
              <w:color w:val="5B9BD5" w:themeColor="accent1"/>
              <w:sz w:val="28"/>
              <w:szCs w:val="28"/>
            </w:rPr>
          </w:pPr>
        </w:p>
        <w:p w:rsidR="002E07E0" w:rsidRPr="002E07E0" w:rsidRDefault="002E07E0" w:rsidP="00EC7BB7">
          <w:pPr>
            <w:pStyle w:val="NoSpacing"/>
            <w:spacing w:line="360" w:lineRule="auto"/>
            <w:jc w:val="center"/>
            <w:rPr>
              <w:b/>
              <w:bCs/>
              <w:sz w:val="24"/>
              <w:szCs w:val="24"/>
            </w:rPr>
          </w:pPr>
          <w:r w:rsidRPr="002E07E0">
            <w:rPr>
              <w:b/>
              <w:bCs/>
              <w:sz w:val="24"/>
              <w:szCs w:val="24"/>
            </w:rPr>
            <w:t xml:space="preserve">NAME: </w:t>
          </w:r>
          <w:r w:rsidRPr="00595A42">
            <w:rPr>
              <w:sz w:val="24"/>
              <w:szCs w:val="24"/>
            </w:rPr>
            <w:t>FRANCIS PAUL GALERIO</w:t>
          </w:r>
        </w:p>
        <w:p w:rsidR="002E07E0" w:rsidRDefault="002E07E0" w:rsidP="00EC7BB7">
          <w:pPr>
            <w:pStyle w:val="NoSpacing"/>
            <w:spacing w:before="240" w:line="360" w:lineRule="auto"/>
            <w:jc w:val="center"/>
            <w:rPr>
              <w:color w:val="5B9BD5" w:themeColor="accent1"/>
              <w:sz w:val="28"/>
              <w:szCs w:val="28"/>
            </w:rPr>
          </w:pPr>
          <w:r>
            <w:rPr>
              <w:rFonts w:cs="Times New Roman"/>
              <w:b/>
              <w:sz w:val="24"/>
              <w:szCs w:val="24"/>
            </w:rPr>
            <w:t xml:space="preserve">COURSE NAME: </w:t>
          </w:r>
          <w:r w:rsidRPr="00595A42">
            <w:rPr>
              <w:rFonts w:cs="Times New Roman"/>
              <w:bCs/>
              <w:sz w:val="24"/>
              <w:szCs w:val="24"/>
            </w:rPr>
            <w:t>POSTGRADUATE DIPLOMA IN PUBLIC HEALTH</w:t>
          </w:r>
        </w:p>
        <w:p w:rsidR="002E07E0" w:rsidRPr="002E07E0" w:rsidRDefault="002E07E0" w:rsidP="00EC7BB7">
          <w:pPr>
            <w:spacing w:before="240" w:line="360" w:lineRule="auto"/>
            <w:jc w:val="center"/>
            <w:rPr>
              <w:rFonts w:cs="Times New Roman"/>
              <w:b/>
              <w:color w:val="3333FF"/>
              <w:sz w:val="24"/>
              <w:szCs w:val="24"/>
            </w:rPr>
          </w:pPr>
          <w:r w:rsidRPr="00464BDF">
            <w:rPr>
              <w:rFonts w:cs="Times New Roman"/>
              <w:b/>
              <w:sz w:val="24"/>
              <w:szCs w:val="24"/>
            </w:rPr>
            <w:t>REG NO</w:t>
          </w:r>
          <w:r w:rsidRPr="00464BDF">
            <w:rPr>
              <w:rFonts w:cs="Times New Roman"/>
              <w:b/>
              <w:color w:val="3333FF"/>
              <w:sz w:val="24"/>
              <w:szCs w:val="24"/>
            </w:rPr>
            <w:t>: AIPMS/216/002/2019</w:t>
          </w:r>
        </w:p>
        <w:p w:rsidR="002E07E0" w:rsidRPr="000C7B4D" w:rsidRDefault="002E07E0" w:rsidP="00EC7BB7">
          <w:pPr>
            <w:pStyle w:val="NoSpacing"/>
            <w:spacing w:before="240" w:line="360" w:lineRule="auto"/>
            <w:jc w:val="center"/>
            <w:rPr>
              <w:color w:val="5B9BD5" w:themeColor="accent1"/>
            </w:rPr>
          </w:pPr>
          <w:r w:rsidRPr="00970BB4">
            <w:rPr>
              <w:rFonts w:eastAsiaTheme="minorHAnsi" w:cs="Times New Roman"/>
              <w:b/>
              <w:sz w:val="24"/>
              <w:szCs w:val="24"/>
            </w:rPr>
            <w:t>ASSIGNMENT:</w:t>
          </w:r>
          <w:r w:rsidRPr="00595A42">
            <w:rPr>
              <w:rFonts w:eastAsiaTheme="minorHAnsi" w:cs="Times New Roman"/>
              <w:bCs/>
              <w:sz w:val="24"/>
              <w:szCs w:val="24"/>
            </w:rPr>
            <w:t xml:space="preserve"> TWO</w:t>
          </w:r>
          <w:r>
            <w:rPr>
              <w:rFonts w:eastAsia="Calibri Light" w:cstheme="minorHAnsi"/>
              <w:b/>
              <w:bCs/>
              <w:lang w:bidi="en-US"/>
            </w:rPr>
            <w:br w:type="page"/>
          </w:r>
        </w:p>
      </w:sdtContent>
    </w:sdt>
    <w:p w:rsidR="002E07E0" w:rsidRPr="002F0CF8" w:rsidRDefault="002E07E0" w:rsidP="00EC7BB7">
      <w:pPr>
        <w:spacing w:line="360" w:lineRule="auto"/>
        <w:rPr>
          <w:rFonts w:cs="Times New Roman"/>
          <w:b/>
          <w:color w:val="3333FF"/>
          <w:sz w:val="24"/>
          <w:szCs w:val="24"/>
        </w:rPr>
      </w:pPr>
      <w:r w:rsidRPr="002F0CF8">
        <w:rPr>
          <w:rFonts w:cstheme="minorHAnsi"/>
          <w:b/>
          <w:bCs/>
          <w:sz w:val="24"/>
          <w:szCs w:val="24"/>
        </w:rPr>
        <w:lastRenderedPageBreak/>
        <w:t>Introduction</w:t>
      </w:r>
    </w:p>
    <w:p w:rsidR="005E3A39" w:rsidRPr="003448CD" w:rsidRDefault="005E3A39" w:rsidP="00EC7BB7">
      <w:pPr>
        <w:pStyle w:val="BodyText"/>
        <w:spacing w:after="160" w:line="360" w:lineRule="auto"/>
        <w:jc w:val="both"/>
        <w:rPr>
          <w:rFonts w:asciiTheme="minorHAnsi" w:hAnsiTheme="minorHAnsi" w:cstheme="minorHAnsi"/>
        </w:rPr>
      </w:pPr>
      <w:r w:rsidRPr="003448CD">
        <w:rPr>
          <w:rFonts w:asciiTheme="minorHAnsi" w:hAnsiTheme="minorHAnsi" w:cstheme="minorHAnsi"/>
        </w:rPr>
        <w:t>Emergency preparedness is a continuous process in which action, funding, partnerships and political commitment at all levels must be sustained.</w:t>
      </w:r>
    </w:p>
    <w:p w:rsidR="005E3A39" w:rsidRPr="003448CD" w:rsidRDefault="005E3A39" w:rsidP="00EC7BB7">
      <w:pPr>
        <w:pStyle w:val="BodyText"/>
        <w:spacing w:before="3" w:after="160" w:line="360" w:lineRule="auto"/>
        <w:jc w:val="both"/>
        <w:rPr>
          <w:rFonts w:asciiTheme="minorHAnsi" w:hAnsiTheme="minorHAnsi" w:cstheme="minorHAnsi"/>
        </w:rPr>
      </w:pPr>
      <w:r w:rsidRPr="003448CD">
        <w:rPr>
          <w:rFonts w:asciiTheme="minorHAnsi" w:hAnsiTheme="minorHAnsi" w:cstheme="minorHAnsi"/>
        </w:rPr>
        <w:t>It relies on all stakeholders working together effectively to plan, invest in and implement priority actions.</w:t>
      </w:r>
    </w:p>
    <w:p w:rsidR="005E3A39" w:rsidRPr="002F0CF8" w:rsidRDefault="005E3A39" w:rsidP="00EC7BB7">
      <w:pPr>
        <w:pStyle w:val="BodyText"/>
        <w:spacing w:before="240" w:after="160" w:line="360" w:lineRule="auto"/>
        <w:jc w:val="both"/>
        <w:rPr>
          <w:rFonts w:asciiTheme="minorHAnsi" w:hAnsiTheme="minorHAnsi" w:cstheme="minorHAnsi"/>
          <w:b/>
          <w:bCs/>
          <w:sz w:val="24"/>
          <w:szCs w:val="24"/>
        </w:rPr>
      </w:pPr>
      <w:r w:rsidRPr="002F0CF8">
        <w:rPr>
          <w:rFonts w:asciiTheme="minorHAnsi" w:hAnsiTheme="minorHAnsi" w:cstheme="minorHAnsi"/>
          <w:b/>
          <w:bCs/>
          <w:sz w:val="24"/>
          <w:szCs w:val="24"/>
        </w:rPr>
        <w:t>Emergency preparedness is defined as:</w:t>
      </w:r>
    </w:p>
    <w:p w:rsidR="005E3A39" w:rsidRPr="003448CD" w:rsidRDefault="005E3A39" w:rsidP="00EC7BB7">
      <w:pPr>
        <w:spacing w:before="100" w:beforeAutospacing="1" w:after="100" w:afterAutospacing="1" w:line="360" w:lineRule="auto"/>
        <w:jc w:val="both"/>
        <w:rPr>
          <w:rFonts w:cstheme="minorHAnsi"/>
        </w:rPr>
      </w:pPr>
      <w:r w:rsidRPr="003448CD">
        <w:rPr>
          <w:rFonts w:cstheme="minorHAnsi"/>
        </w:rPr>
        <w:t>the knowledge and capacities and organizational systems developed by governments, response and recovery organizations, communities and individuals to effectively anticipate, respond to, and recover from the impacts of likely, imminent, emerging, or current emergencies.</w:t>
      </w:r>
    </w:p>
    <w:p w:rsidR="005E3A39" w:rsidRPr="00DA4E62" w:rsidRDefault="00DA4E62" w:rsidP="00DA4E62">
      <w:pPr>
        <w:pStyle w:val="BodyText"/>
        <w:rPr>
          <w:b/>
          <w:bCs/>
        </w:rPr>
      </w:pPr>
      <w:r>
        <w:rPr>
          <w:b/>
          <w:bCs/>
        </w:rPr>
        <w:t xml:space="preserve">1. </w:t>
      </w:r>
      <w:r w:rsidR="005E3A39" w:rsidRPr="00DA4E62">
        <w:rPr>
          <w:b/>
          <w:bCs/>
        </w:rPr>
        <w:t xml:space="preserve">Principles </w:t>
      </w:r>
      <w:r w:rsidR="006B6615" w:rsidRPr="00DA4E62">
        <w:rPr>
          <w:b/>
          <w:bCs/>
          <w:spacing w:val="-3"/>
        </w:rPr>
        <w:t>of</w:t>
      </w:r>
      <w:r w:rsidR="005E3A39" w:rsidRPr="00DA4E62">
        <w:rPr>
          <w:b/>
          <w:bCs/>
          <w:spacing w:val="-3"/>
        </w:rPr>
        <w:t xml:space="preserve"> </w:t>
      </w:r>
      <w:r w:rsidR="005E3A39" w:rsidRPr="00DA4E62">
        <w:rPr>
          <w:b/>
          <w:bCs/>
        </w:rPr>
        <w:t xml:space="preserve">emergency </w:t>
      </w:r>
      <w:r w:rsidR="005E3A39" w:rsidRPr="00DA4E62">
        <w:rPr>
          <w:b/>
          <w:bCs/>
          <w:spacing w:val="-2"/>
        </w:rPr>
        <w:t>preparedness</w:t>
      </w:r>
    </w:p>
    <w:p w:rsidR="005E3A39" w:rsidRPr="003448CD" w:rsidRDefault="007A25E1" w:rsidP="00EC7BB7">
      <w:pPr>
        <w:pStyle w:val="BodyText"/>
        <w:spacing w:before="360" w:after="160" w:line="360" w:lineRule="auto"/>
        <w:jc w:val="both"/>
        <w:rPr>
          <w:rFonts w:asciiTheme="minorHAnsi" w:hAnsiTheme="minorHAnsi" w:cstheme="minorHAnsi"/>
        </w:rPr>
      </w:pPr>
      <w:r>
        <w:rPr>
          <w:rFonts w:asciiTheme="minorHAnsi" w:hAnsiTheme="minorHAnsi" w:cstheme="minorHAnsi"/>
        </w:rPr>
        <w:t>The</w:t>
      </w:r>
      <w:r w:rsidR="00BD0F77">
        <w:rPr>
          <w:rFonts w:asciiTheme="minorHAnsi" w:hAnsiTheme="minorHAnsi" w:cstheme="minorHAnsi"/>
        </w:rPr>
        <w:t xml:space="preserve"> </w:t>
      </w:r>
      <w:r w:rsidR="00203105">
        <w:rPr>
          <w:rFonts w:asciiTheme="minorHAnsi" w:hAnsiTheme="minorHAnsi" w:cstheme="minorHAnsi"/>
        </w:rPr>
        <w:t>emergency preparedness</w:t>
      </w:r>
      <w:r w:rsidR="005E3A39" w:rsidRPr="003448CD">
        <w:rPr>
          <w:rFonts w:asciiTheme="minorHAnsi" w:hAnsiTheme="minorHAnsi" w:cstheme="minorHAnsi"/>
        </w:rPr>
        <w:t xml:space="preserve"> </w:t>
      </w:r>
      <w:proofErr w:type="gramStart"/>
      <w:r w:rsidR="005E3A39" w:rsidRPr="003448CD">
        <w:rPr>
          <w:rFonts w:asciiTheme="minorHAnsi" w:hAnsiTheme="minorHAnsi" w:cstheme="minorHAnsi"/>
        </w:rPr>
        <w:t>is built</w:t>
      </w:r>
      <w:proofErr w:type="gramEnd"/>
      <w:r w:rsidR="005E3A39" w:rsidRPr="003448CD">
        <w:rPr>
          <w:rFonts w:asciiTheme="minorHAnsi" w:hAnsiTheme="minorHAnsi" w:cstheme="minorHAnsi"/>
        </w:rPr>
        <w:t xml:space="preserve"> upon the following set of principles:</w:t>
      </w:r>
    </w:p>
    <w:p w:rsidR="005E3A39" w:rsidRPr="003448CD" w:rsidRDefault="005E3A39" w:rsidP="00EC7BB7">
      <w:pPr>
        <w:tabs>
          <w:tab w:val="left" w:pos="1778"/>
        </w:tabs>
        <w:spacing w:line="360" w:lineRule="auto"/>
        <w:jc w:val="both"/>
        <w:rPr>
          <w:rFonts w:cstheme="minorHAnsi"/>
        </w:rPr>
      </w:pPr>
      <w:r w:rsidRPr="00C35165">
        <w:rPr>
          <w:rFonts w:cstheme="minorHAnsi"/>
          <w:b/>
          <w:bCs/>
        </w:rPr>
        <w:t>Safeguarding, maintaining and restoring the health and wellbeing of communities</w:t>
      </w:r>
      <w:r w:rsidRPr="003448CD">
        <w:rPr>
          <w:rFonts w:cstheme="minorHAnsi"/>
        </w:rPr>
        <w:t xml:space="preserve">. These are the highest priorities </w:t>
      </w:r>
      <w:r w:rsidRPr="003448CD">
        <w:rPr>
          <w:rFonts w:cstheme="minorHAnsi"/>
          <w:spacing w:val="-3"/>
        </w:rPr>
        <w:t xml:space="preserve">for </w:t>
      </w:r>
      <w:r w:rsidRPr="003448CD">
        <w:rPr>
          <w:rFonts w:cstheme="minorHAnsi"/>
        </w:rPr>
        <w:t xml:space="preserve">emergency preparedness. Improving the </w:t>
      </w:r>
      <w:r w:rsidRPr="003448CD">
        <w:rPr>
          <w:rFonts w:cstheme="minorHAnsi"/>
          <w:spacing w:val="-3"/>
        </w:rPr>
        <w:t xml:space="preserve">state </w:t>
      </w:r>
      <w:r w:rsidRPr="003448CD">
        <w:rPr>
          <w:rFonts w:cstheme="minorHAnsi"/>
        </w:rPr>
        <w:t xml:space="preserve">of individual, </w:t>
      </w:r>
      <w:r w:rsidRPr="003448CD">
        <w:rPr>
          <w:rFonts w:cstheme="minorHAnsi"/>
          <w:spacing w:val="-3"/>
        </w:rPr>
        <w:t xml:space="preserve">community, </w:t>
      </w:r>
      <w:r w:rsidRPr="003448CD">
        <w:rPr>
          <w:rFonts w:cstheme="minorHAnsi"/>
        </w:rPr>
        <w:t xml:space="preserve">and national health security in every </w:t>
      </w:r>
      <w:r w:rsidRPr="003448CD">
        <w:rPr>
          <w:rFonts w:cstheme="minorHAnsi"/>
          <w:spacing w:val="-4"/>
        </w:rPr>
        <w:t xml:space="preserve">country, </w:t>
      </w:r>
      <w:r w:rsidRPr="003448CD">
        <w:rPr>
          <w:rFonts w:cstheme="minorHAnsi"/>
        </w:rPr>
        <w:t xml:space="preserve">and particularly in higher-risk, low-capacity countries, contributes to global health security and helps raise the level of health security </w:t>
      </w:r>
      <w:r w:rsidRPr="003448CD">
        <w:rPr>
          <w:rFonts w:cstheme="minorHAnsi"/>
          <w:spacing w:val="-3"/>
        </w:rPr>
        <w:t>for</w:t>
      </w:r>
      <w:r w:rsidRPr="003448CD">
        <w:rPr>
          <w:rFonts w:cstheme="minorHAnsi"/>
          <w:spacing w:val="-1"/>
        </w:rPr>
        <w:t xml:space="preserve"> </w:t>
      </w:r>
      <w:r w:rsidRPr="003448CD">
        <w:rPr>
          <w:rFonts w:cstheme="minorHAnsi"/>
        </w:rPr>
        <w:t>all.</w:t>
      </w:r>
    </w:p>
    <w:p w:rsidR="005E3A39" w:rsidRPr="003448CD" w:rsidRDefault="005E3A39" w:rsidP="00EC7BB7">
      <w:pPr>
        <w:tabs>
          <w:tab w:val="left" w:pos="1778"/>
        </w:tabs>
        <w:spacing w:line="360" w:lineRule="auto"/>
        <w:jc w:val="both"/>
        <w:rPr>
          <w:rFonts w:cstheme="minorHAnsi"/>
        </w:rPr>
      </w:pPr>
      <w:r w:rsidRPr="00C35165">
        <w:rPr>
          <w:rFonts w:cstheme="minorHAnsi"/>
          <w:b/>
          <w:bCs/>
        </w:rPr>
        <w:t>Communities are critical to effective emergency management</w:t>
      </w:r>
      <w:r w:rsidRPr="003448CD">
        <w:rPr>
          <w:rFonts w:cstheme="minorHAnsi"/>
        </w:rPr>
        <w:t>. Community members are</w:t>
      </w:r>
      <w:r w:rsidRPr="003448CD">
        <w:rPr>
          <w:rFonts w:cstheme="minorHAnsi"/>
          <w:spacing w:val="-7"/>
        </w:rPr>
        <w:t xml:space="preserve"> </w:t>
      </w:r>
      <w:r w:rsidRPr="003448CD">
        <w:rPr>
          <w:rFonts w:cstheme="minorHAnsi"/>
        </w:rPr>
        <w:t>the</w:t>
      </w:r>
      <w:r w:rsidRPr="003448CD">
        <w:rPr>
          <w:rFonts w:cstheme="minorHAnsi"/>
          <w:spacing w:val="-5"/>
        </w:rPr>
        <w:t xml:space="preserve"> </w:t>
      </w:r>
      <w:r w:rsidRPr="003448CD">
        <w:rPr>
          <w:rFonts w:cstheme="minorHAnsi"/>
        </w:rPr>
        <w:t>first</w:t>
      </w:r>
      <w:r w:rsidRPr="003448CD">
        <w:rPr>
          <w:rFonts w:cstheme="minorHAnsi"/>
          <w:spacing w:val="-6"/>
        </w:rPr>
        <w:t xml:space="preserve"> </w:t>
      </w:r>
      <w:r w:rsidRPr="003448CD">
        <w:rPr>
          <w:rFonts w:cstheme="minorHAnsi"/>
        </w:rPr>
        <w:t>responders</w:t>
      </w:r>
      <w:r w:rsidRPr="003448CD">
        <w:rPr>
          <w:rFonts w:cstheme="minorHAnsi"/>
          <w:spacing w:val="-5"/>
        </w:rPr>
        <w:t xml:space="preserve"> </w:t>
      </w:r>
      <w:r w:rsidRPr="003448CD">
        <w:rPr>
          <w:rFonts w:cstheme="minorHAnsi"/>
        </w:rPr>
        <w:t>and</w:t>
      </w:r>
      <w:r w:rsidRPr="003448CD">
        <w:rPr>
          <w:rFonts w:cstheme="minorHAnsi"/>
          <w:spacing w:val="-6"/>
        </w:rPr>
        <w:t xml:space="preserve"> </w:t>
      </w:r>
      <w:r w:rsidRPr="003448CD">
        <w:rPr>
          <w:rFonts w:cstheme="minorHAnsi"/>
        </w:rPr>
        <w:t>the</w:t>
      </w:r>
      <w:r w:rsidRPr="003448CD">
        <w:rPr>
          <w:rFonts w:cstheme="minorHAnsi"/>
          <w:spacing w:val="-5"/>
        </w:rPr>
        <w:t xml:space="preserve"> </w:t>
      </w:r>
      <w:r w:rsidRPr="003448CD">
        <w:rPr>
          <w:rFonts w:cstheme="minorHAnsi"/>
        </w:rPr>
        <w:t>first</w:t>
      </w:r>
      <w:r w:rsidRPr="003448CD">
        <w:rPr>
          <w:rFonts w:cstheme="minorHAnsi"/>
          <w:spacing w:val="-6"/>
        </w:rPr>
        <w:t xml:space="preserve"> </w:t>
      </w:r>
      <w:r w:rsidRPr="003448CD">
        <w:rPr>
          <w:rFonts w:cstheme="minorHAnsi"/>
        </w:rPr>
        <w:t xml:space="preserve">victims of any emergency and, as such, essential members of the preparedness process. They should be represented in all activities around developing and implementing plans </w:t>
      </w:r>
      <w:r w:rsidRPr="003448CD">
        <w:rPr>
          <w:rFonts w:cstheme="minorHAnsi"/>
          <w:spacing w:val="-3"/>
        </w:rPr>
        <w:t>for emer</w:t>
      </w:r>
      <w:r w:rsidRPr="003448CD">
        <w:rPr>
          <w:rFonts w:cstheme="minorHAnsi"/>
        </w:rPr>
        <w:t>gency preparedness.</w:t>
      </w:r>
    </w:p>
    <w:p w:rsidR="005E3A39" w:rsidRPr="003448CD" w:rsidRDefault="005E3A39" w:rsidP="00EC7BB7">
      <w:pPr>
        <w:tabs>
          <w:tab w:val="left" w:pos="1778"/>
        </w:tabs>
        <w:spacing w:line="360" w:lineRule="auto"/>
        <w:jc w:val="both"/>
        <w:rPr>
          <w:rFonts w:cstheme="minorHAnsi"/>
        </w:rPr>
      </w:pPr>
      <w:r w:rsidRPr="00C35165">
        <w:rPr>
          <w:rFonts w:cstheme="minorHAnsi"/>
          <w:b/>
          <w:bCs/>
        </w:rPr>
        <w:t>Preparedness requires sustained political commitment, partnerships, and funding.</w:t>
      </w:r>
      <w:r w:rsidRPr="003448CD">
        <w:rPr>
          <w:rFonts w:cstheme="minorHAnsi"/>
          <w:spacing w:val="-22"/>
        </w:rPr>
        <w:t xml:space="preserve"> </w:t>
      </w:r>
      <w:r w:rsidRPr="003448CD">
        <w:rPr>
          <w:rFonts w:cstheme="minorHAnsi"/>
        </w:rPr>
        <w:t xml:space="preserve">The management of emergencies by authorities, including governments, often has significant political dimensions. Political leadership and attention, combined with strong community and national ownership, should be accorded to preparedness in a sustained </w:t>
      </w:r>
      <w:r w:rsidRPr="003448CD">
        <w:rPr>
          <w:rFonts w:cstheme="minorHAnsi"/>
          <w:spacing w:val="-3"/>
        </w:rPr>
        <w:t xml:space="preserve">manner, </w:t>
      </w:r>
      <w:r w:rsidRPr="003448CD">
        <w:rPr>
          <w:rFonts w:cstheme="minorHAnsi"/>
        </w:rPr>
        <w:t xml:space="preserve">just like funding. Emergency preparedness is a shared responsibility that requires coordination between communities and national and international actors. It also necessitates effective partnerships between public and private actors, civil </w:t>
      </w:r>
      <w:r w:rsidRPr="003448CD">
        <w:rPr>
          <w:rFonts w:cstheme="minorHAnsi"/>
          <w:spacing w:val="-3"/>
        </w:rPr>
        <w:t xml:space="preserve">society, </w:t>
      </w:r>
      <w:r w:rsidRPr="003448CD">
        <w:rPr>
          <w:rFonts w:cstheme="minorHAnsi"/>
        </w:rPr>
        <w:t>donors, technical agencies and operational</w:t>
      </w:r>
      <w:r w:rsidRPr="003448CD">
        <w:rPr>
          <w:rFonts w:cstheme="minorHAnsi"/>
          <w:spacing w:val="-5"/>
        </w:rPr>
        <w:t xml:space="preserve"> </w:t>
      </w:r>
      <w:r w:rsidRPr="003448CD">
        <w:rPr>
          <w:rFonts w:cstheme="minorHAnsi"/>
        </w:rPr>
        <w:t>entities.</w:t>
      </w:r>
    </w:p>
    <w:p w:rsidR="005E3A39" w:rsidRPr="003448CD" w:rsidRDefault="005E3A39" w:rsidP="00EC7BB7">
      <w:pPr>
        <w:tabs>
          <w:tab w:val="left" w:pos="1778"/>
        </w:tabs>
        <w:spacing w:line="360" w:lineRule="auto"/>
        <w:jc w:val="both"/>
        <w:rPr>
          <w:rFonts w:cstheme="minorHAnsi"/>
        </w:rPr>
      </w:pPr>
      <w:r w:rsidRPr="00C35165">
        <w:rPr>
          <w:rFonts w:cstheme="minorHAnsi"/>
          <w:b/>
          <w:bCs/>
        </w:rPr>
        <w:t xml:space="preserve">Achieving emergency preparedness has a cost, but this is an investment in health, </w:t>
      </w:r>
      <w:r w:rsidRPr="00C35165">
        <w:rPr>
          <w:rFonts w:cstheme="minorHAnsi"/>
          <w:b/>
          <w:bCs/>
          <w:spacing w:val="-5"/>
        </w:rPr>
        <w:t xml:space="preserve">safety, </w:t>
      </w:r>
      <w:r w:rsidRPr="00C35165">
        <w:rPr>
          <w:rFonts w:cstheme="minorHAnsi"/>
          <w:b/>
          <w:bCs/>
        </w:rPr>
        <w:t>security and development</w:t>
      </w:r>
      <w:r w:rsidRPr="003448CD">
        <w:rPr>
          <w:rFonts w:cstheme="minorHAnsi"/>
        </w:rPr>
        <w:t>. Sustained funding should be aligned with costed,</w:t>
      </w:r>
      <w:r w:rsidRPr="003448CD">
        <w:rPr>
          <w:rFonts w:cstheme="minorHAnsi"/>
          <w:spacing w:val="-23"/>
        </w:rPr>
        <w:t xml:space="preserve"> </w:t>
      </w:r>
      <w:r w:rsidRPr="003448CD">
        <w:rPr>
          <w:rFonts w:cstheme="minorHAnsi"/>
        </w:rPr>
        <w:t>prioritized preparedness measures based on risk and capacity</w:t>
      </w:r>
      <w:r w:rsidRPr="003448CD">
        <w:rPr>
          <w:rFonts w:cstheme="minorHAnsi"/>
          <w:spacing w:val="-1"/>
        </w:rPr>
        <w:t xml:space="preserve"> </w:t>
      </w:r>
      <w:r w:rsidRPr="003448CD">
        <w:rPr>
          <w:rFonts w:cstheme="minorHAnsi"/>
        </w:rPr>
        <w:t>assessments.</w:t>
      </w:r>
    </w:p>
    <w:p w:rsidR="005E3A39" w:rsidRPr="003448CD" w:rsidRDefault="005E3A39" w:rsidP="00EC7BB7">
      <w:pPr>
        <w:tabs>
          <w:tab w:val="left" w:pos="845"/>
        </w:tabs>
        <w:spacing w:before="55" w:line="360" w:lineRule="auto"/>
        <w:jc w:val="both"/>
        <w:rPr>
          <w:rFonts w:cstheme="minorHAnsi"/>
        </w:rPr>
      </w:pPr>
      <w:r w:rsidRPr="003448CD">
        <w:rPr>
          <w:rFonts w:cstheme="minorHAnsi"/>
        </w:rPr>
        <w:lastRenderedPageBreak/>
        <w:t xml:space="preserve">Health </w:t>
      </w:r>
      <w:r w:rsidRPr="003448CD">
        <w:rPr>
          <w:rFonts w:cstheme="minorHAnsi"/>
          <w:spacing w:val="-3"/>
        </w:rPr>
        <w:t xml:space="preserve">systems </w:t>
      </w:r>
      <w:r w:rsidR="00203105">
        <w:rPr>
          <w:rFonts w:cstheme="minorHAnsi"/>
        </w:rPr>
        <w:t>and emergency prepared</w:t>
      </w:r>
      <w:r w:rsidRPr="003448CD">
        <w:rPr>
          <w:rFonts w:cstheme="minorHAnsi"/>
        </w:rPr>
        <w:t xml:space="preserve">ness </w:t>
      </w:r>
      <w:r w:rsidRPr="003448CD">
        <w:rPr>
          <w:rFonts w:cstheme="minorHAnsi"/>
          <w:spacing w:val="-3"/>
        </w:rPr>
        <w:t xml:space="preserve">reinforce </w:t>
      </w:r>
      <w:r w:rsidRPr="003448CD">
        <w:rPr>
          <w:rFonts w:cstheme="minorHAnsi"/>
        </w:rPr>
        <w:t xml:space="preserve">one </w:t>
      </w:r>
      <w:r w:rsidRPr="003448CD">
        <w:rPr>
          <w:rFonts w:cstheme="minorHAnsi"/>
          <w:spacing w:val="-3"/>
        </w:rPr>
        <w:t xml:space="preserve">another, </w:t>
      </w:r>
      <w:r w:rsidRPr="003448CD">
        <w:rPr>
          <w:rFonts w:cstheme="minorHAnsi"/>
        </w:rPr>
        <w:t xml:space="preserve">and along with other </w:t>
      </w:r>
      <w:r w:rsidRPr="003448CD">
        <w:rPr>
          <w:rFonts w:cstheme="minorHAnsi"/>
          <w:spacing w:val="-3"/>
        </w:rPr>
        <w:t xml:space="preserve">systems </w:t>
      </w:r>
      <w:r w:rsidRPr="003448CD">
        <w:rPr>
          <w:rFonts w:cstheme="minorHAnsi"/>
        </w:rPr>
        <w:t>contribute to the resilience of communities and countries. A focus</w:t>
      </w:r>
      <w:r w:rsidRPr="003448CD">
        <w:rPr>
          <w:rFonts w:cstheme="minorHAnsi"/>
          <w:spacing w:val="-27"/>
        </w:rPr>
        <w:t xml:space="preserve"> </w:t>
      </w:r>
      <w:r w:rsidRPr="003448CD">
        <w:rPr>
          <w:rFonts w:cstheme="minorHAnsi"/>
        </w:rPr>
        <w:t>on systems is extremely important to emergency preparedness, because it is not only specific activities and actors that are needed to build stronger systems, but also the right relationships between them. Strong human and animal health and other societal systems are the foundations of emergency preparedness. Conversely, emergency preparedness builds the resilience of these systems.</w:t>
      </w:r>
    </w:p>
    <w:p w:rsidR="005E3A39" w:rsidRPr="003448CD" w:rsidRDefault="005E3A39" w:rsidP="00EC7BB7">
      <w:pPr>
        <w:tabs>
          <w:tab w:val="left" w:pos="845"/>
        </w:tabs>
        <w:spacing w:line="360" w:lineRule="auto"/>
        <w:jc w:val="both"/>
        <w:rPr>
          <w:rFonts w:cstheme="minorHAnsi"/>
        </w:rPr>
      </w:pPr>
      <w:r w:rsidRPr="00C35165">
        <w:rPr>
          <w:rFonts w:cstheme="minorHAnsi"/>
          <w:b/>
          <w:bCs/>
        </w:rPr>
        <w:t>Emerg</w:t>
      </w:r>
      <w:r w:rsidR="00203105" w:rsidRPr="00C35165">
        <w:rPr>
          <w:rFonts w:cstheme="minorHAnsi"/>
          <w:b/>
          <w:bCs/>
        </w:rPr>
        <w:t xml:space="preserve">ency preparedness </w:t>
      </w:r>
      <w:proofErr w:type="gramStart"/>
      <w:r w:rsidR="00203105" w:rsidRPr="00C35165">
        <w:rPr>
          <w:rFonts w:cstheme="minorHAnsi"/>
          <w:b/>
          <w:bCs/>
        </w:rPr>
        <w:t>should be ad</w:t>
      </w:r>
      <w:r w:rsidRPr="00C35165">
        <w:rPr>
          <w:rFonts w:cstheme="minorHAnsi"/>
          <w:b/>
          <w:bCs/>
        </w:rPr>
        <w:t>dressed</w:t>
      </w:r>
      <w:proofErr w:type="gramEnd"/>
      <w:r w:rsidRPr="00C35165">
        <w:rPr>
          <w:rFonts w:cstheme="minorHAnsi"/>
          <w:b/>
          <w:bCs/>
        </w:rPr>
        <w:t xml:space="preserve"> with an all-hazards approach.</w:t>
      </w:r>
      <w:r w:rsidRPr="003448CD">
        <w:rPr>
          <w:rFonts w:cstheme="minorHAnsi"/>
          <w:spacing w:val="-32"/>
        </w:rPr>
        <w:t xml:space="preserve"> </w:t>
      </w:r>
      <w:r w:rsidRPr="003448CD">
        <w:rPr>
          <w:rFonts w:cstheme="minorHAnsi"/>
        </w:rPr>
        <w:t xml:space="preserve">Many elements of emergency preparedness are common to all hazards, and plans </w:t>
      </w:r>
      <w:r w:rsidRPr="003448CD">
        <w:rPr>
          <w:rFonts w:cstheme="minorHAnsi"/>
          <w:spacing w:val="-3"/>
        </w:rPr>
        <w:t>for emer</w:t>
      </w:r>
      <w:r w:rsidRPr="003448CD">
        <w:rPr>
          <w:rFonts w:cstheme="minorHAnsi"/>
        </w:rPr>
        <w:t>gency preparedness should be</w:t>
      </w:r>
      <w:r w:rsidRPr="003448CD">
        <w:rPr>
          <w:rFonts w:cstheme="minorHAnsi"/>
          <w:spacing w:val="-10"/>
        </w:rPr>
        <w:t xml:space="preserve"> </w:t>
      </w:r>
      <w:r w:rsidRPr="003448CD">
        <w:rPr>
          <w:rFonts w:cstheme="minorHAnsi"/>
        </w:rPr>
        <w:t>designed to incorporate them. There is also a need for hazard-specific emergency prepared- ness measures based on risk assessments, and these sho</w:t>
      </w:r>
      <w:r w:rsidR="0028229C">
        <w:rPr>
          <w:rFonts w:cstheme="minorHAnsi"/>
        </w:rPr>
        <w:t xml:space="preserve">uld build on and supplement all </w:t>
      </w:r>
      <w:r w:rsidRPr="003448CD">
        <w:rPr>
          <w:rFonts w:cstheme="minorHAnsi"/>
        </w:rPr>
        <w:t>hazard plans as appropriate.</w:t>
      </w:r>
    </w:p>
    <w:p w:rsidR="005E3A39" w:rsidRPr="003448CD" w:rsidRDefault="005E3A39" w:rsidP="00EC7BB7">
      <w:pPr>
        <w:tabs>
          <w:tab w:val="left" w:pos="845"/>
        </w:tabs>
        <w:spacing w:line="360" w:lineRule="auto"/>
        <w:jc w:val="both"/>
        <w:rPr>
          <w:rFonts w:cstheme="minorHAnsi"/>
        </w:rPr>
      </w:pPr>
      <w:r w:rsidRPr="003448CD">
        <w:rPr>
          <w:rFonts w:cstheme="minorHAnsi"/>
        </w:rPr>
        <w:t>A risk management approach underpins the assessment, planning and implementation</w:t>
      </w:r>
      <w:r w:rsidRPr="003448CD">
        <w:rPr>
          <w:rFonts w:cstheme="minorHAnsi"/>
          <w:spacing w:val="-17"/>
        </w:rPr>
        <w:t xml:space="preserve"> </w:t>
      </w:r>
      <w:r w:rsidRPr="003448CD">
        <w:rPr>
          <w:rFonts w:cstheme="minorHAnsi"/>
        </w:rPr>
        <w:t>of emergency management actions including prevention and mitigation of risks, prepared- ness activities, coordinated response, and recovery and reconstruction. Emergency risk management should continue to emphasize prevention measures to avoid hazards and reduce</w:t>
      </w:r>
      <w:r w:rsidRPr="003448CD">
        <w:rPr>
          <w:rFonts w:cstheme="minorHAnsi"/>
          <w:spacing w:val="-3"/>
        </w:rPr>
        <w:t xml:space="preserve"> </w:t>
      </w:r>
      <w:r w:rsidR="00467951" w:rsidRPr="003448CD">
        <w:rPr>
          <w:rFonts w:cstheme="minorHAnsi"/>
        </w:rPr>
        <w:t>vulnerability.</w:t>
      </w:r>
    </w:p>
    <w:p w:rsidR="005E3A39" w:rsidRPr="003448CD" w:rsidRDefault="0028229C" w:rsidP="00EC7BB7">
      <w:pPr>
        <w:tabs>
          <w:tab w:val="left" w:pos="1778"/>
        </w:tabs>
        <w:spacing w:line="360" w:lineRule="auto"/>
        <w:jc w:val="both"/>
        <w:rPr>
          <w:rFonts w:cstheme="minorHAnsi"/>
        </w:rPr>
      </w:pPr>
      <w:r w:rsidRPr="00C35165">
        <w:rPr>
          <w:rFonts w:cstheme="minorHAnsi"/>
          <w:b/>
          <w:bCs/>
        </w:rPr>
        <w:t xml:space="preserve">A whole of </w:t>
      </w:r>
      <w:r w:rsidR="005E3A39" w:rsidRPr="00C35165">
        <w:rPr>
          <w:rFonts w:cstheme="minorHAnsi"/>
          <w:b/>
          <w:bCs/>
        </w:rPr>
        <w:t xml:space="preserve">society approach is critical </w:t>
      </w:r>
      <w:r w:rsidR="005E3A39" w:rsidRPr="00C35165">
        <w:rPr>
          <w:rFonts w:cstheme="minorHAnsi"/>
          <w:b/>
          <w:bCs/>
          <w:spacing w:val="-3"/>
        </w:rPr>
        <w:t xml:space="preserve">for </w:t>
      </w:r>
      <w:r w:rsidR="005E3A39" w:rsidRPr="00C35165">
        <w:rPr>
          <w:rFonts w:cstheme="minorHAnsi"/>
          <w:b/>
          <w:bCs/>
        </w:rPr>
        <w:t>emergency preparedness.</w:t>
      </w:r>
      <w:r w:rsidR="005E3A39" w:rsidRPr="003448CD">
        <w:rPr>
          <w:rFonts w:cstheme="minorHAnsi"/>
        </w:rPr>
        <w:t xml:space="preserve"> Addressing the health d</w:t>
      </w:r>
      <w:r>
        <w:rPr>
          <w:rFonts w:cstheme="minorHAnsi"/>
        </w:rPr>
        <w:t>imensions of emergency prepared</w:t>
      </w:r>
      <w:r w:rsidR="005E3A39" w:rsidRPr="003448CD">
        <w:rPr>
          <w:rFonts w:cstheme="minorHAnsi"/>
        </w:rPr>
        <w:t xml:space="preserve">ness requires the health </w:t>
      </w:r>
      <w:r w:rsidR="005E3A39" w:rsidRPr="003448CD">
        <w:rPr>
          <w:rFonts w:cstheme="minorHAnsi"/>
          <w:spacing w:val="-3"/>
        </w:rPr>
        <w:t xml:space="preserve">system </w:t>
      </w:r>
      <w:r w:rsidR="005E3A39" w:rsidRPr="003448CD">
        <w:rPr>
          <w:rFonts w:cstheme="minorHAnsi"/>
        </w:rPr>
        <w:t>to interact with</w:t>
      </w:r>
      <w:r w:rsidR="005E3A39" w:rsidRPr="003448CD">
        <w:rPr>
          <w:rFonts w:cstheme="minorHAnsi"/>
          <w:spacing w:val="-6"/>
        </w:rPr>
        <w:t xml:space="preserve"> </w:t>
      </w:r>
      <w:r w:rsidR="005E3A39" w:rsidRPr="003448CD">
        <w:rPr>
          <w:rFonts w:cstheme="minorHAnsi"/>
        </w:rPr>
        <w:t>other</w:t>
      </w:r>
      <w:r w:rsidR="005E3A39" w:rsidRPr="003448CD">
        <w:rPr>
          <w:rFonts w:cstheme="minorHAnsi"/>
          <w:spacing w:val="-6"/>
        </w:rPr>
        <w:t xml:space="preserve"> </w:t>
      </w:r>
      <w:r w:rsidR="005E3A39" w:rsidRPr="003448CD">
        <w:rPr>
          <w:rFonts w:cstheme="minorHAnsi"/>
        </w:rPr>
        <w:t>government</w:t>
      </w:r>
      <w:r w:rsidR="005E3A39" w:rsidRPr="003448CD">
        <w:rPr>
          <w:rFonts w:cstheme="minorHAnsi"/>
          <w:spacing w:val="-5"/>
        </w:rPr>
        <w:t xml:space="preserve"> </w:t>
      </w:r>
      <w:r w:rsidR="005E3A39" w:rsidRPr="003448CD">
        <w:rPr>
          <w:rFonts w:cstheme="minorHAnsi"/>
        </w:rPr>
        <w:t>sectors</w:t>
      </w:r>
      <w:r w:rsidR="005E3A39" w:rsidRPr="003448CD">
        <w:rPr>
          <w:rFonts w:cstheme="minorHAnsi"/>
          <w:spacing w:val="-6"/>
        </w:rPr>
        <w:t xml:space="preserve"> </w:t>
      </w:r>
      <w:r w:rsidR="005E3A39" w:rsidRPr="003448CD">
        <w:rPr>
          <w:rFonts w:cstheme="minorHAnsi"/>
        </w:rPr>
        <w:t>at</w:t>
      </w:r>
      <w:r w:rsidR="005E3A39" w:rsidRPr="003448CD">
        <w:rPr>
          <w:rFonts w:cstheme="minorHAnsi"/>
          <w:spacing w:val="-5"/>
        </w:rPr>
        <w:t xml:space="preserve"> </w:t>
      </w:r>
      <w:r w:rsidR="005E3A39" w:rsidRPr="003448CD">
        <w:rPr>
          <w:rFonts w:cstheme="minorHAnsi"/>
        </w:rPr>
        <w:t>all</w:t>
      </w:r>
      <w:r w:rsidR="005E3A39" w:rsidRPr="003448CD">
        <w:rPr>
          <w:rFonts w:cstheme="minorHAnsi"/>
          <w:spacing w:val="-5"/>
        </w:rPr>
        <w:t xml:space="preserve"> </w:t>
      </w:r>
      <w:r w:rsidR="005E3A39" w:rsidRPr="003448CD">
        <w:rPr>
          <w:rFonts w:cstheme="minorHAnsi"/>
        </w:rPr>
        <w:t>levels</w:t>
      </w:r>
      <w:r w:rsidR="005E3A39" w:rsidRPr="003448CD">
        <w:rPr>
          <w:rFonts w:cstheme="minorHAnsi"/>
          <w:spacing w:val="-6"/>
        </w:rPr>
        <w:t xml:space="preserve"> </w:t>
      </w:r>
      <w:r w:rsidR="005E3A39" w:rsidRPr="003448CD">
        <w:rPr>
          <w:rFonts w:cstheme="minorHAnsi"/>
        </w:rPr>
        <w:t xml:space="preserve">of the national </w:t>
      </w:r>
      <w:r w:rsidR="005E3A39" w:rsidRPr="003448CD">
        <w:rPr>
          <w:rFonts w:cstheme="minorHAnsi"/>
          <w:spacing w:val="-3"/>
        </w:rPr>
        <w:t xml:space="preserve">system; </w:t>
      </w:r>
      <w:r w:rsidR="005E3A39" w:rsidRPr="003448CD">
        <w:rPr>
          <w:rFonts w:cstheme="minorHAnsi"/>
        </w:rPr>
        <w:t xml:space="preserve">the commercial sector; and civil </w:t>
      </w:r>
      <w:r w:rsidR="005E3A39" w:rsidRPr="003448CD">
        <w:rPr>
          <w:rFonts w:cstheme="minorHAnsi"/>
          <w:spacing w:val="-3"/>
        </w:rPr>
        <w:t xml:space="preserve">society, </w:t>
      </w:r>
      <w:r w:rsidR="005E3A39" w:rsidRPr="003448CD">
        <w:rPr>
          <w:rFonts w:cstheme="minorHAnsi"/>
        </w:rPr>
        <w:t>including non-governmental and community</w:t>
      </w:r>
      <w:r w:rsidR="005E3A39" w:rsidRPr="003448CD">
        <w:rPr>
          <w:rFonts w:cstheme="minorHAnsi"/>
          <w:spacing w:val="-4"/>
        </w:rPr>
        <w:t xml:space="preserve"> </w:t>
      </w:r>
      <w:r w:rsidR="005E3A39" w:rsidRPr="003448CD">
        <w:rPr>
          <w:rFonts w:cstheme="minorHAnsi"/>
        </w:rPr>
        <w:t>organizations</w:t>
      </w:r>
    </w:p>
    <w:p w:rsidR="005E3A39" w:rsidRDefault="005E3A39" w:rsidP="00EC7BB7">
      <w:pPr>
        <w:pStyle w:val="BodyText"/>
        <w:spacing w:before="360" w:after="160" w:line="360" w:lineRule="auto"/>
        <w:jc w:val="both"/>
        <w:rPr>
          <w:rFonts w:asciiTheme="minorHAnsi" w:hAnsiTheme="minorHAnsi" w:cstheme="minorHAnsi"/>
        </w:rPr>
      </w:pPr>
      <w:r w:rsidRPr="003448CD">
        <w:rPr>
          <w:rFonts w:asciiTheme="minorHAnsi" w:hAnsiTheme="minorHAnsi" w:cstheme="minorHAnsi"/>
        </w:rPr>
        <w:t>The process for developing and implementing emergency preparedness follows an iterative cycle. Key actions are as follows:</w:t>
      </w:r>
    </w:p>
    <w:p w:rsidR="00C35165" w:rsidRPr="00C35165" w:rsidRDefault="00DA4E62" w:rsidP="00EC7BB7">
      <w:pPr>
        <w:pStyle w:val="BodyText"/>
        <w:spacing w:before="360" w:after="160" w:line="360" w:lineRule="auto"/>
        <w:jc w:val="both"/>
        <w:rPr>
          <w:rFonts w:asciiTheme="minorHAnsi" w:hAnsiTheme="minorHAnsi" w:cstheme="minorHAnsi"/>
          <w:b/>
          <w:bCs/>
        </w:rPr>
      </w:pPr>
      <w:r>
        <w:rPr>
          <w:rFonts w:asciiTheme="minorHAnsi" w:hAnsiTheme="minorHAnsi" w:cstheme="minorHAnsi"/>
          <w:b/>
          <w:bCs/>
        </w:rPr>
        <w:t xml:space="preserve">2. </w:t>
      </w:r>
      <w:r w:rsidR="00A158CA">
        <w:rPr>
          <w:rFonts w:asciiTheme="minorHAnsi" w:hAnsiTheme="minorHAnsi" w:cstheme="minorHAnsi"/>
          <w:b/>
          <w:bCs/>
        </w:rPr>
        <w:t xml:space="preserve">The </w:t>
      </w:r>
      <w:r w:rsidR="00C35165">
        <w:rPr>
          <w:rFonts w:asciiTheme="minorHAnsi" w:hAnsiTheme="minorHAnsi" w:cstheme="minorHAnsi"/>
          <w:b/>
          <w:bCs/>
        </w:rPr>
        <w:t xml:space="preserve">Diagram </w:t>
      </w:r>
      <w:r w:rsidR="00A158CA">
        <w:rPr>
          <w:rFonts w:asciiTheme="minorHAnsi" w:hAnsiTheme="minorHAnsi" w:cstheme="minorHAnsi"/>
          <w:b/>
          <w:bCs/>
        </w:rPr>
        <w:t>below shows the description</w:t>
      </w:r>
      <w:r w:rsidR="00C35165">
        <w:rPr>
          <w:rFonts w:asciiTheme="minorHAnsi" w:hAnsiTheme="minorHAnsi" w:cstheme="minorHAnsi"/>
          <w:b/>
          <w:bCs/>
        </w:rPr>
        <w:t xml:space="preserve"> of the Emergency Preparedness Process</w:t>
      </w:r>
    </w:p>
    <w:p w:rsidR="005E3A39" w:rsidRPr="003448CD" w:rsidRDefault="005E3A39" w:rsidP="00EC7BB7">
      <w:pPr>
        <w:tabs>
          <w:tab w:val="left" w:pos="845"/>
        </w:tabs>
        <w:spacing w:before="55" w:line="360" w:lineRule="auto"/>
        <w:jc w:val="both"/>
        <w:rPr>
          <w:rFonts w:cstheme="minorHAnsi"/>
        </w:rPr>
      </w:pPr>
    </w:p>
    <w:p w:rsidR="005E3A39" w:rsidRPr="003448CD" w:rsidRDefault="005E3A39" w:rsidP="00EC7BB7">
      <w:pPr>
        <w:tabs>
          <w:tab w:val="left" w:pos="845"/>
        </w:tabs>
        <w:spacing w:before="55" w:line="360" w:lineRule="auto"/>
        <w:jc w:val="both"/>
        <w:rPr>
          <w:rFonts w:cstheme="minorHAnsi"/>
        </w:rPr>
      </w:pPr>
      <w:r w:rsidRPr="003448CD">
        <w:rPr>
          <w:rFonts w:cstheme="minorHAnsi"/>
          <w:noProof/>
        </w:rPr>
        <w:lastRenderedPageBreak/>
        <w:drawing>
          <wp:anchor distT="0" distB="0" distL="0" distR="0" simplePos="0" relativeHeight="251659264" behindDoc="0" locked="0" layoutInCell="1" allowOverlap="1" wp14:anchorId="53085377" wp14:editId="0176D4E0">
            <wp:simplePos x="0" y="0"/>
            <wp:positionH relativeFrom="margin">
              <wp:posOffset>866775</wp:posOffset>
            </wp:positionH>
            <wp:positionV relativeFrom="paragraph">
              <wp:posOffset>0</wp:posOffset>
            </wp:positionV>
            <wp:extent cx="3219450" cy="2095500"/>
            <wp:effectExtent l="0" t="0" r="0" b="0"/>
            <wp:wrapTopAndBottom/>
            <wp:docPr id="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2.png"/>
                    <pic:cNvPicPr/>
                  </pic:nvPicPr>
                  <pic:blipFill>
                    <a:blip r:embed="rId8" cstate="print"/>
                    <a:stretch>
                      <a:fillRect/>
                    </a:stretch>
                  </pic:blipFill>
                  <pic:spPr>
                    <a:xfrm>
                      <a:off x="0" y="0"/>
                      <a:ext cx="3219450" cy="2095500"/>
                    </a:xfrm>
                    <a:prstGeom prst="rect">
                      <a:avLst/>
                    </a:prstGeom>
                  </pic:spPr>
                </pic:pic>
              </a:graphicData>
            </a:graphic>
            <wp14:sizeRelH relativeFrom="margin">
              <wp14:pctWidth>0</wp14:pctWidth>
            </wp14:sizeRelH>
            <wp14:sizeRelV relativeFrom="margin">
              <wp14:pctHeight>0</wp14:pctHeight>
            </wp14:sizeRelV>
          </wp:anchor>
        </w:drawing>
      </w:r>
    </w:p>
    <w:p w:rsidR="005E3A39" w:rsidRPr="003448CD" w:rsidRDefault="005E3A39" w:rsidP="00EC7BB7">
      <w:pPr>
        <w:pStyle w:val="ListParagraph"/>
        <w:tabs>
          <w:tab w:val="left" w:pos="1778"/>
        </w:tabs>
        <w:spacing w:before="240" w:after="160" w:line="360" w:lineRule="auto"/>
        <w:ind w:left="0" w:firstLine="0"/>
        <w:jc w:val="both"/>
        <w:rPr>
          <w:rFonts w:asciiTheme="minorHAnsi" w:hAnsiTheme="minorHAnsi" w:cstheme="minorHAnsi"/>
        </w:rPr>
      </w:pPr>
      <w:r w:rsidRPr="003448CD">
        <w:rPr>
          <w:rFonts w:asciiTheme="minorHAnsi" w:hAnsiTheme="minorHAnsi" w:cstheme="minorHAnsi"/>
          <w:b/>
        </w:rPr>
        <w:t xml:space="preserve">Coordinating: </w:t>
      </w:r>
      <w:r w:rsidRPr="003448CD">
        <w:rPr>
          <w:rFonts w:asciiTheme="minorHAnsi" w:hAnsiTheme="minorHAnsi" w:cstheme="minorHAnsi"/>
        </w:rPr>
        <w:t xml:space="preserve">development and implementation of emergency preparedness requires robust coordination mechanisms that include </w:t>
      </w:r>
      <w:proofErr w:type="spellStart"/>
      <w:r w:rsidRPr="003448CD">
        <w:rPr>
          <w:rFonts w:asciiTheme="minorHAnsi" w:hAnsiTheme="minorHAnsi" w:cstheme="minorHAnsi"/>
        </w:rPr>
        <w:t>multisectoral</w:t>
      </w:r>
      <w:proofErr w:type="spellEnd"/>
      <w:r w:rsidRPr="003448CD">
        <w:rPr>
          <w:rFonts w:asciiTheme="minorHAnsi" w:hAnsiTheme="minorHAnsi" w:cstheme="minorHAnsi"/>
        </w:rPr>
        <w:t xml:space="preserve"> and partner participation. Coordination among all partners is essential </w:t>
      </w:r>
      <w:r w:rsidRPr="003448CD">
        <w:rPr>
          <w:rFonts w:asciiTheme="minorHAnsi" w:hAnsiTheme="minorHAnsi" w:cstheme="minorHAnsi"/>
          <w:spacing w:val="-3"/>
        </w:rPr>
        <w:t xml:space="preserve">for </w:t>
      </w:r>
      <w:r w:rsidRPr="003448CD">
        <w:rPr>
          <w:rFonts w:asciiTheme="minorHAnsi" w:hAnsiTheme="minorHAnsi" w:cstheme="minorHAnsi"/>
        </w:rPr>
        <w:t xml:space="preserve">every aspect of the process, and enables </w:t>
      </w:r>
      <w:r w:rsidRPr="003448CD">
        <w:rPr>
          <w:rFonts w:asciiTheme="minorHAnsi" w:hAnsiTheme="minorHAnsi" w:cstheme="minorHAnsi"/>
          <w:spacing w:val="-3"/>
        </w:rPr>
        <w:t xml:space="preserve">community, </w:t>
      </w:r>
      <w:r w:rsidRPr="003448CD">
        <w:rPr>
          <w:rFonts w:asciiTheme="minorHAnsi" w:hAnsiTheme="minorHAnsi" w:cstheme="minorHAnsi"/>
        </w:rPr>
        <w:t xml:space="preserve">local, national, cross-border and international actors to work </w:t>
      </w:r>
      <w:r w:rsidRPr="003448CD">
        <w:rPr>
          <w:rFonts w:asciiTheme="minorHAnsi" w:hAnsiTheme="minorHAnsi" w:cstheme="minorHAnsi"/>
          <w:spacing w:val="-2"/>
        </w:rPr>
        <w:t xml:space="preserve">toward </w:t>
      </w:r>
      <w:r w:rsidRPr="003448CD">
        <w:rPr>
          <w:rFonts w:asciiTheme="minorHAnsi" w:hAnsiTheme="minorHAnsi" w:cstheme="minorHAnsi"/>
        </w:rPr>
        <w:t>common objectives under a joint planning process</w:t>
      </w:r>
      <w:r w:rsidRPr="003448CD">
        <w:rPr>
          <w:rFonts w:asciiTheme="minorHAnsi" w:hAnsiTheme="minorHAnsi" w:cstheme="minorHAnsi"/>
          <w:spacing w:val="-27"/>
        </w:rPr>
        <w:t xml:space="preserve"> </w:t>
      </w:r>
      <w:r w:rsidRPr="003448CD">
        <w:rPr>
          <w:rFonts w:asciiTheme="minorHAnsi" w:hAnsiTheme="minorHAnsi" w:cstheme="minorHAnsi"/>
        </w:rPr>
        <w:t>(see below).</w:t>
      </w:r>
    </w:p>
    <w:p w:rsidR="007E549A" w:rsidRDefault="007E549A" w:rsidP="007E549A">
      <w:pPr>
        <w:tabs>
          <w:tab w:val="left" w:pos="845"/>
        </w:tabs>
        <w:spacing w:before="55" w:line="360" w:lineRule="auto"/>
        <w:jc w:val="both"/>
        <w:rPr>
          <w:rFonts w:cstheme="minorHAnsi"/>
        </w:rPr>
      </w:pPr>
      <w:r w:rsidRPr="003448CD">
        <w:rPr>
          <w:rFonts w:cstheme="minorHAnsi"/>
          <w:b/>
        </w:rPr>
        <w:t xml:space="preserve">Exercising: </w:t>
      </w:r>
      <w:r>
        <w:rPr>
          <w:rFonts w:cstheme="minorHAnsi"/>
        </w:rPr>
        <w:t xml:space="preserve">Exercises provide evidence </w:t>
      </w:r>
      <w:r w:rsidRPr="003448CD">
        <w:rPr>
          <w:rFonts w:cstheme="minorHAnsi"/>
        </w:rPr>
        <w:t xml:space="preserve">based assessments </w:t>
      </w:r>
      <w:r w:rsidRPr="003448CD">
        <w:rPr>
          <w:rFonts w:cstheme="minorHAnsi"/>
          <w:spacing w:val="-3"/>
        </w:rPr>
        <w:t xml:space="preserve">for </w:t>
      </w:r>
      <w:r w:rsidRPr="003448CD">
        <w:rPr>
          <w:rFonts w:cstheme="minorHAnsi"/>
        </w:rPr>
        <w:t>the monitoring and strengthening</w:t>
      </w:r>
      <w:r w:rsidRPr="003448CD">
        <w:rPr>
          <w:rFonts w:cstheme="minorHAnsi"/>
          <w:spacing w:val="-9"/>
        </w:rPr>
        <w:t xml:space="preserve"> </w:t>
      </w:r>
      <w:r w:rsidRPr="003448CD">
        <w:rPr>
          <w:rFonts w:cstheme="minorHAnsi"/>
        </w:rPr>
        <w:t>of</w:t>
      </w:r>
      <w:r w:rsidRPr="003448CD">
        <w:rPr>
          <w:rFonts w:cstheme="minorHAnsi"/>
          <w:spacing w:val="-8"/>
        </w:rPr>
        <w:t xml:space="preserve"> </w:t>
      </w:r>
      <w:r w:rsidRPr="003448CD">
        <w:rPr>
          <w:rFonts w:cstheme="minorHAnsi"/>
        </w:rPr>
        <w:t>emergency</w:t>
      </w:r>
      <w:r w:rsidRPr="003448CD">
        <w:rPr>
          <w:rFonts w:cstheme="minorHAnsi"/>
          <w:spacing w:val="-8"/>
        </w:rPr>
        <w:t xml:space="preserve"> </w:t>
      </w:r>
      <w:r w:rsidRPr="003448CD">
        <w:rPr>
          <w:rFonts w:cstheme="minorHAnsi"/>
        </w:rPr>
        <w:t>preparedness.</w:t>
      </w:r>
      <w:r w:rsidRPr="003448CD">
        <w:rPr>
          <w:rFonts w:cstheme="minorHAnsi"/>
          <w:spacing w:val="-8"/>
        </w:rPr>
        <w:t xml:space="preserve"> </w:t>
      </w:r>
      <w:r w:rsidRPr="003448CD">
        <w:rPr>
          <w:rFonts w:cstheme="minorHAnsi"/>
        </w:rPr>
        <w:t>As</w:t>
      </w:r>
      <w:r w:rsidRPr="003448CD">
        <w:rPr>
          <w:rFonts w:cstheme="minorHAnsi"/>
          <w:spacing w:val="-8"/>
        </w:rPr>
        <w:t xml:space="preserve"> </w:t>
      </w:r>
      <w:r w:rsidRPr="003448CD">
        <w:rPr>
          <w:rFonts w:cstheme="minorHAnsi"/>
        </w:rPr>
        <w:t xml:space="preserve">training tools, </w:t>
      </w:r>
      <w:r w:rsidRPr="003448CD">
        <w:rPr>
          <w:rFonts w:cstheme="minorHAnsi"/>
          <w:spacing w:val="-3"/>
        </w:rPr>
        <w:t xml:space="preserve">exercises </w:t>
      </w:r>
      <w:r w:rsidRPr="003448CD">
        <w:rPr>
          <w:rFonts w:cstheme="minorHAnsi"/>
        </w:rPr>
        <w:t xml:space="preserve">are useful to help build individual competencies, allowing participants to learn and practice their roles in emergencies. As quality assurance tools, </w:t>
      </w:r>
      <w:r w:rsidRPr="003448CD">
        <w:rPr>
          <w:rFonts w:cstheme="minorHAnsi"/>
          <w:spacing w:val="-3"/>
        </w:rPr>
        <w:t xml:space="preserve">exercises </w:t>
      </w:r>
      <w:r w:rsidRPr="003448CD">
        <w:rPr>
          <w:rFonts w:cstheme="minorHAnsi"/>
        </w:rPr>
        <w:t>can test and evaluate emergency policies, plans</w:t>
      </w:r>
      <w:r>
        <w:rPr>
          <w:rFonts w:cstheme="minorHAnsi"/>
        </w:rPr>
        <w:t xml:space="preserve"> and procedures at organization</w:t>
      </w:r>
      <w:r w:rsidRPr="003448CD">
        <w:rPr>
          <w:rFonts w:cstheme="minorHAnsi"/>
        </w:rPr>
        <w:t xml:space="preserve"> or system-wide levels. After </w:t>
      </w:r>
      <w:r>
        <w:rPr>
          <w:rFonts w:cstheme="minorHAnsi"/>
          <w:spacing w:val="-3"/>
        </w:rPr>
        <w:t>exercises</w:t>
      </w:r>
      <w:r w:rsidRPr="003448CD">
        <w:rPr>
          <w:rFonts w:cstheme="minorHAnsi"/>
          <w:spacing w:val="-3"/>
        </w:rPr>
        <w:t xml:space="preserve"> </w:t>
      </w:r>
      <w:proofErr w:type="gramStart"/>
      <w:r w:rsidRPr="003448CD">
        <w:rPr>
          <w:rFonts w:cstheme="minorHAnsi"/>
        </w:rPr>
        <w:t>have been conducted</w:t>
      </w:r>
      <w:proofErr w:type="gramEnd"/>
      <w:r w:rsidRPr="003448CD">
        <w:rPr>
          <w:rFonts w:cstheme="minorHAnsi"/>
        </w:rPr>
        <w:t xml:space="preserve">, action should be </w:t>
      </w:r>
      <w:r w:rsidRPr="003448CD">
        <w:rPr>
          <w:rFonts w:cstheme="minorHAnsi"/>
          <w:spacing w:val="-3"/>
        </w:rPr>
        <w:t xml:space="preserve">taken </w:t>
      </w:r>
      <w:r w:rsidRPr="003448CD">
        <w:rPr>
          <w:rFonts w:cstheme="minorHAnsi"/>
        </w:rPr>
        <w:t xml:space="preserve">to institute the recommendations </w:t>
      </w:r>
      <w:r w:rsidRPr="003448CD">
        <w:rPr>
          <w:rFonts w:cstheme="minorHAnsi"/>
          <w:spacing w:val="-3"/>
        </w:rPr>
        <w:t xml:space="preserve">for </w:t>
      </w:r>
      <w:r w:rsidRPr="003448CD">
        <w:rPr>
          <w:rFonts w:cstheme="minorHAnsi"/>
        </w:rPr>
        <w:t>strengthening emergency prepared</w:t>
      </w:r>
      <w:r>
        <w:rPr>
          <w:rFonts w:cstheme="minorHAnsi"/>
        </w:rPr>
        <w:t>.</w:t>
      </w:r>
    </w:p>
    <w:p w:rsidR="005E3A39" w:rsidRPr="003448CD" w:rsidRDefault="005E3A39" w:rsidP="00FE03CD">
      <w:pPr>
        <w:pStyle w:val="ListParagraph"/>
        <w:tabs>
          <w:tab w:val="left" w:pos="1778"/>
        </w:tabs>
        <w:spacing w:after="160" w:line="360" w:lineRule="auto"/>
        <w:ind w:left="0" w:firstLine="0"/>
        <w:jc w:val="both"/>
        <w:rPr>
          <w:rFonts w:asciiTheme="minorHAnsi" w:hAnsiTheme="minorHAnsi" w:cstheme="minorHAnsi"/>
        </w:rPr>
      </w:pPr>
      <w:r w:rsidRPr="007E549A">
        <w:rPr>
          <w:rFonts w:asciiTheme="minorHAnsi" w:hAnsiTheme="minorHAnsi" w:cstheme="minorHAnsi"/>
          <w:b/>
        </w:rPr>
        <w:t>Financing:</w:t>
      </w:r>
      <w:r w:rsidRPr="003448CD">
        <w:rPr>
          <w:rFonts w:asciiTheme="minorHAnsi" w:hAnsiTheme="minorHAnsi" w:cstheme="minorHAnsi"/>
          <w:b/>
        </w:rPr>
        <w:t xml:space="preserve"> </w:t>
      </w:r>
      <w:r w:rsidRPr="003448CD">
        <w:rPr>
          <w:rFonts w:asciiTheme="minorHAnsi" w:hAnsiTheme="minorHAnsi" w:cstheme="minorHAnsi"/>
        </w:rPr>
        <w:t xml:space="preserve">All steps of emergency preparedness planning should </w:t>
      </w:r>
      <w:r w:rsidRPr="003448CD">
        <w:rPr>
          <w:rFonts w:asciiTheme="minorHAnsi" w:hAnsiTheme="minorHAnsi" w:cstheme="minorHAnsi"/>
          <w:spacing w:val="-4"/>
        </w:rPr>
        <w:t xml:space="preserve">take </w:t>
      </w:r>
      <w:r w:rsidRPr="003448CD">
        <w:rPr>
          <w:rFonts w:asciiTheme="minorHAnsi" w:hAnsiTheme="minorHAnsi" w:cstheme="minorHAnsi"/>
        </w:rPr>
        <w:t>account of available financial and in-kind</w:t>
      </w:r>
      <w:r w:rsidRPr="003448CD">
        <w:rPr>
          <w:rFonts w:asciiTheme="minorHAnsi" w:hAnsiTheme="minorHAnsi" w:cstheme="minorHAnsi"/>
          <w:spacing w:val="-33"/>
        </w:rPr>
        <w:t xml:space="preserve"> </w:t>
      </w:r>
      <w:r w:rsidRPr="003448CD">
        <w:rPr>
          <w:rFonts w:asciiTheme="minorHAnsi" w:hAnsiTheme="minorHAnsi" w:cstheme="minorHAnsi"/>
        </w:rPr>
        <w:t>resources</w:t>
      </w:r>
      <w:r w:rsidR="00F86591">
        <w:rPr>
          <w:rFonts w:asciiTheme="minorHAnsi" w:hAnsiTheme="minorHAnsi" w:cstheme="minorHAnsi"/>
        </w:rPr>
        <w:t xml:space="preserve"> </w:t>
      </w:r>
      <w:r w:rsidRPr="003448CD">
        <w:rPr>
          <w:rFonts w:asciiTheme="minorHAnsi" w:hAnsiTheme="minorHAnsi" w:cstheme="minorHAnsi"/>
        </w:rPr>
        <w:t xml:space="preserve">from local, national or international sources. National action plans should be </w:t>
      </w:r>
      <w:r w:rsidRPr="003448CD">
        <w:rPr>
          <w:rFonts w:asciiTheme="minorHAnsi" w:hAnsiTheme="minorHAnsi" w:cstheme="minorHAnsi"/>
          <w:spacing w:val="-2"/>
        </w:rPr>
        <w:t xml:space="preserve">costed </w:t>
      </w:r>
      <w:r w:rsidRPr="003448CD">
        <w:rPr>
          <w:rFonts w:asciiTheme="minorHAnsi" w:hAnsiTheme="minorHAnsi" w:cstheme="minorHAnsi"/>
        </w:rPr>
        <w:t xml:space="preserve">to guide financial investment </w:t>
      </w:r>
      <w:r w:rsidRPr="003448CD">
        <w:rPr>
          <w:rFonts w:asciiTheme="minorHAnsi" w:hAnsiTheme="minorHAnsi" w:cstheme="minorHAnsi"/>
          <w:spacing w:val="-3"/>
        </w:rPr>
        <w:t xml:space="preserve">for </w:t>
      </w:r>
      <w:r w:rsidRPr="003448CD">
        <w:rPr>
          <w:rFonts w:asciiTheme="minorHAnsi" w:hAnsiTheme="minorHAnsi" w:cstheme="minorHAnsi"/>
        </w:rPr>
        <w:t>implementation. Domestic and international investments should be aligned with the priorities articulated in the national action plan. Where</w:t>
      </w:r>
      <w:r w:rsidRPr="003448CD">
        <w:rPr>
          <w:rFonts w:asciiTheme="minorHAnsi" w:hAnsiTheme="minorHAnsi" w:cstheme="minorHAnsi"/>
          <w:spacing w:val="-26"/>
        </w:rPr>
        <w:t xml:space="preserve"> </w:t>
      </w:r>
      <w:r w:rsidRPr="003448CD">
        <w:rPr>
          <w:rFonts w:asciiTheme="minorHAnsi" w:hAnsiTheme="minorHAnsi" w:cstheme="minorHAnsi"/>
        </w:rPr>
        <w:t xml:space="preserve">multiple action plans exist, they should be brought together </w:t>
      </w:r>
      <w:r w:rsidRPr="003448CD">
        <w:rPr>
          <w:rFonts w:asciiTheme="minorHAnsi" w:hAnsiTheme="minorHAnsi" w:cstheme="minorHAnsi"/>
          <w:spacing w:val="-3"/>
        </w:rPr>
        <w:t xml:space="preserve">before </w:t>
      </w:r>
      <w:r w:rsidRPr="003448CD">
        <w:rPr>
          <w:rFonts w:asciiTheme="minorHAnsi" w:hAnsiTheme="minorHAnsi" w:cstheme="minorHAnsi"/>
        </w:rPr>
        <w:t xml:space="preserve">costing and financing occurs to ensure that the countries’ priorities are reflected and funded. Countries must ensure that health financing structures </w:t>
      </w:r>
      <w:r w:rsidRPr="003448CD">
        <w:rPr>
          <w:rFonts w:asciiTheme="minorHAnsi" w:hAnsiTheme="minorHAnsi" w:cstheme="minorHAnsi"/>
          <w:spacing w:val="-3"/>
        </w:rPr>
        <w:t xml:space="preserve">for </w:t>
      </w:r>
      <w:r w:rsidRPr="003448CD">
        <w:rPr>
          <w:rFonts w:asciiTheme="minorHAnsi" w:hAnsiTheme="minorHAnsi" w:cstheme="minorHAnsi"/>
        </w:rPr>
        <w:t xml:space="preserve">strengthening emergency preparedness are included in a budget </w:t>
      </w:r>
      <w:r w:rsidRPr="003448CD">
        <w:rPr>
          <w:rFonts w:asciiTheme="minorHAnsi" w:hAnsiTheme="minorHAnsi" w:cstheme="minorHAnsi"/>
          <w:spacing w:val="-3"/>
        </w:rPr>
        <w:t xml:space="preserve">for </w:t>
      </w:r>
      <w:r w:rsidRPr="003448CD">
        <w:rPr>
          <w:rFonts w:asciiTheme="minorHAnsi" w:hAnsiTheme="minorHAnsi" w:cstheme="minorHAnsi"/>
        </w:rPr>
        <w:t>health security or emergency risk management, which in turn should</w:t>
      </w:r>
      <w:r w:rsidRPr="003448CD">
        <w:rPr>
          <w:rFonts w:asciiTheme="minorHAnsi" w:hAnsiTheme="minorHAnsi" w:cstheme="minorHAnsi"/>
          <w:spacing w:val="-5"/>
        </w:rPr>
        <w:t xml:space="preserve"> </w:t>
      </w:r>
      <w:r w:rsidRPr="003448CD">
        <w:rPr>
          <w:rFonts w:asciiTheme="minorHAnsi" w:hAnsiTheme="minorHAnsi" w:cstheme="minorHAnsi"/>
        </w:rPr>
        <w:t xml:space="preserve">not only be part of the health budget, but also part of </w:t>
      </w:r>
      <w:proofErr w:type="spellStart"/>
      <w:r w:rsidRPr="003448CD">
        <w:rPr>
          <w:rFonts w:asciiTheme="minorHAnsi" w:hAnsiTheme="minorHAnsi" w:cstheme="minorHAnsi"/>
        </w:rPr>
        <w:t>multisectoral</w:t>
      </w:r>
      <w:proofErr w:type="spellEnd"/>
      <w:r w:rsidRPr="003448CD">
        <w:rPr>
          <w:rFonts w:asciiTheme="minorHAnsi" w:hAnsiTheme="minorHAnsi" w:cstheme="minorHAnsi"/>
        </w:rPr>
        <w:t xml:space="preserve"> budgets for emergency preparedness. Countries must include contingency funding mechanisms for rapid access dur</w:t>
      </w:r>
      <w:r w:rsidR="009E1286">
        <w:rPr>
          <w:rFonts w:asciiTheme="minorHAnsi" w:hAnsiTheme="minorHAnsi" w:cstheme="minorHAnsi"/>
        </w:rPr>
        <w:t xml:space="preserve">ing emergencies. In </w:t>
      </w:r>
      <w:r w:rsidR="00853962">
        <w:rPr>
          <w:rFonts w:asciiTheme="minorHAnsi" w:hAnsiTheme="minorHAnsi" w:cstheme="minorHAnsi"/>
        </w:rPr>
        <w:t>higher</w:t>
      </w:r>
      <w:r w:rsidR="009E1286">
        <w:rPr>
          <w:rFonts w:asciiTheme="minorHAnsi" w:hAnsiTheme="minorHAnsi" w:cstheme="minorHAnsi"/>
        </w:rPr>
        <w:t xml:space="preserve"> </w:t>
      </w:r>
      <w:r w:rsidRPr="003448CD">
        <w:rPr>
          <w:rFonts w:asciiTheme="minorHAnsi" w:hAnsiTheme="minorHAnsi" w:cstheme="minorHAnsi"/>
        </w:rPr>
        <w:t>risk</w:t>
      </w:r>
      <w:r w:rsidR="00FE03CD">
        <w:rPr>
          <w:rFonts w:asciiTheme="minorHAnsi" w:hAnsiTheme="minorHAnsi" w:cstheme="minorHAnsi"/>
        </w:rPr>
        <w:t xml:space="preserve"> </w:t>
      </w:r>
      <w:r w:rsidRPr="003448CD">
        <w:rPr>
          <w:rFonts w:asciiTheme="minorHAnsi" w:hAnsiTheme="minorHAnsi" w:cstheme="minorHAnsi"/>
        </w:rPr>
        <w:t>low-capacity countries, these processes</w:t>
      </w:r>
      <w:r w:rsidRPr="003448CD">
        <w:rPr>
          <w:rFonts w:asciiTheme="minorHAnsi" w:hAnsiTheme="minorHAnsi" w:cstheme="minorHAnsi"/>
          <w:spacing w:val="-29"/>
        </w:rPr>
        <w:t xml:space="preserve"> </w:t>
      </w:r>
      <w:r w:rsidRPr="003448CD">
        <w:rPr>
          <w:rFonts w:asciiTheme="minorHAnsi" w:hAnsiTheme="minorHAnsi" w:cstheme="minorHAnsi"/>
        </w:rPr>
        <w:t>will require considerable international financial support.</w:t>
      </w:r>
    </w:p>
    <w:p w:rsidR="005E3A39" w:rsidRPr="003448CD" w:rsidRDefault="005E3A39" w:rsidP="00EC7BB7">
      <w:pPr>
        <w:pStyle w:val="ListParagraph"/>
        <w:tabs>
          <w:tab w:val="left" w:pos="811"/>
        </w:tabs>
        <w:spacing w:before="240" w:after="160" w:line="360" w:lineRule="auto"/>
        <w:ind w:left="0" w:firstLine="0"/>
        <w:jc w:val="both"/>
        <w:rPr>
          <w:rFonts w:asciiTheme="minorHAnsi" w:hAnsiTheme="minorHAnsi" w:cstheme="minorHAnsi"/>
        </w:rPr>
      </w:pPr>
      <w:r w:rsidRPr="003448CD">
        <w:rPr>
          <w:rFonts w:asciiTheme="minorHAnsi" w:hAnsiTheme="minorHAnsi" w:cstheme="minorHAnsi"/>
          <w:b/>
        </w:rPr>
        <w:t xml:space="preserve">Assessing risk and capacity: </w:t>
      </w:r>
      <w:r w:rsidRPr="003448CD">
        <w:rPr>
          <w:rFonts w:asciiTheme="minorHAnsi" w:hAnsiTheme="minorHAnsi" w:cstheme="minorHAnsi"/>
        </w:rPr>
        <w:t>The development of an emergency preparedness programme and associat</w:t>
      </w:r>
      <w:r w:rsidR="004A1208">
        <w:rPr>
          <w:rFonts w:asciiTheme="minorHAnsi" w:hAnsiTheme="minorHAnsi" w:cstheme="minorHAnsi"/>
        </w:rPr>
        <w:t xml:space="preserve">ed </w:t>
      </w:r>
      <w:r w:rsidR="004A1208">
        <w:rPr>
          <w:rFonts w:asciiTheme="minorHAnsi" w:hAnsiTheme="minorHAnsi" w:cstheme="minorHAnsi"/>
        </w:rPr>
        <w:lastRenderedPageBreak/>
        <w:t xml:space="preserve">plans should be based on all </w:t>
      </w:r>
      <w:r w:rsidRPr="003448CD">
        <w:rPr>
          <w:rFonts w:asciiTheme="minorHAnsi" w:hAnsiTheme="minorHAnsi" w:cstheme="minorHAnsi"/>
        </w:rPr>
        <w:t>hazards assessments of risk, and of the available capacity to manage</w:t>
      </w:r>
      <w:r w:rsidRPr="003448CD">
        <w:rPr>
          <w:rFonts w:asciiTheme="minorHAnsi" w:hAnsiTheme="minorHAnsi" w:cstheme="minorHAnsi"/>
          <w:spacing w:val="-21"/>
        </w:rPr>
        <w:t xml:space="preserve"> </w:t>
      </w:r>
      <w:r w:rsidRPr="003448CD">
        <w:rPr>
          <w:rFonts w:asciiTheme="minorHAnsi" w:hAnsiTheme="minorHAnsi" w:cstheme="minorHAnsi"/>
        </w:rPr>
        <w:t>the priority risks. A standardized approach to all types of assessment is required so that they may be applied in a comparable,</w:t>
      </w:r>
      <w:r w:rsidRPr="003448CD">
        <w:rPr>
          <w:rFonts w:asciiTheme="minorHAnsi" w:hAnsiTheme="minorHAnsi" w:cstheme="minorHAnsi"/>
          <w:spacing w:val="-14"/>
        </w:rPr>
        <w:t xml:space="preserve"> </w:t>
      </w:r>
      <w:r w:rsidR="004A1208">
        <w:rPr>
          <w:rFonts w:asciiTheme="minorHAnsi" w:hAnsiTheme="minorHAnsi" w:cstheme="minorHAnsi"/>
        </w:rPr>
        <w:t>re</w:t>
      </w:r>
      <w:r w:rsidRPr="003448CD">
        <w:rPr>
          <w:rFonts w:asciiTheme="minorHAnsi" w:hAnsiTheme="minorHAnsi" w:cstheme="minorHAnsi"/>
        </w:rPr>
        <w:t>producible and defensible manner to inform emergency preparedness plans. A range of generic, multi-hazard or risk-specific frame- works and tools enables countries to assess emergency preparedness capacities, and provides the information needed to institute targeted measures to strengthen prepared- ness and response systems in a proactive, evidence-based way.</w:t>
      </w:r>
    </w:p>
    <w:p w:rsidR="005E3A39" w:rsidRPr="003448CD" w:rsidRDefault="005E3A39" w:rsidP="00EC7BB7">
      <w:pPr>
        <w:pStyle w:val="ListParagraph"/>
        <w:tabs>
          <w:tab w:val="left" w:pos="811"/>
        </w:tabs>
        <w:spacing w:before="240" w:after="160" w:line="360" w:lineRule="auto"/>
        <w:ind w:left="0" w:firstLine="0"/>
        <w:jc w:val="both"/>
        <w:rPr>
          <w:rFonts w:asciiTheme="minorHAnsi" w:hAnsiTheme="minorHAnsi" w:cstheme="minorHAnsi"/>
        </w:rPr>
      </w:pPr>
      <w:r w:rsidRPr="003448CD">
        <w:rPr>
          <w:rFonts w:asciiTheme="minorHAnsi" w:hAnsiTheme="minorHAnsi" w:cstheme="minorHAnsi"/>
          <w:b/>
        </w:rPr>
        <w:t xml:space="preserve">Planning: </w:t>
      </w:r>
      <w:r w:rsidRPr="003448CD">
        <w:rPr>
          <w:rFonts w:asciiTheme="minorHAnsi" w:hAnsiTheme="minorHAnsi" w:cstheme="minorHAnsi"/>
        </w:rPr>
        <w:t>Countries and communities will use different frameworks and tools to develop preparedness and emergency response plans. The resulting plans may vary from</w:t>
      </w:r>
      <w:r w:rsidRPr="003448CD">
        <w:rPr>
          <w:rFonts w:asciiTheme="minorHAnsi" w:hAnsiTheme="minorHAnsi" w:cstheme="minorHAnsi"/>
          <w:spacing w:val="-34"/>
        </w:rPr>
        <w:t xml:space="preserve"> </w:t>
      </w:r>
      <w:r w:rsidRPr="003448CD">
        <w:rPr>
          <w:rFonts w:asciiTheme="minorHAnsi" w:hAnsiTheme="minorHAnsi" w:cstheme="minorHAnsi"/>
        </w:rPr>
        <w:t xml:space="preserve">one context to another because of the different risks and capacities to be found in communities and countries, and because different tools have been used. It is crucial that </w:t>
      </w:r>
      <w:r w:rsidRPr="003448CD">
        <w:rPr>
          <w:rFonts w:asciiTheme="minorHAnsi" w:hAnsiTheme="minorHAnsi" w:cstheme="minorHAnsi"/>
          <w:spacing w:val="-3"/>
        </w:rPr>
        <w:t>emer</w:t>
      </w:r>
      <w:r w:rsidRPr="003448CD">
        <w:rPr>
          <w:rFonts w:asciiTheme="minorHAnsi" w:hAnsiTheme="minorHAnsi" w:cstheme="minorHAnsi"/>
        </w:rPr>
        <w:t>gency preparedness plans between and within sectors and levels are aligned and do not generate unnecessary</w:t>
      </w:r>
      <w:r w:rsidRPr="003448CD">
        <w:rPr>
          <w:rFonts w:asciiTheme="minorHAnsi" w:hAnsiTheme="minorHAnsi" w:cstheme="minorHAnsi"/>
          <w:spacing w:val="-11"/>
        </w:rPr>
        <w:t xml:space="preserve"> </w:t>
      </w:r>
      <w:r w:rsidRPr="003448CD">
        <w:rPr>
          <w:rFonts w:asciiTheme="minorHAnsi" w:hAnsiTheme="minorHAnsi" w:cstheme="minorHAnsi"/>
        </w:rPr>
        <w:t>fragmentation</w:t>
      </w:r>
    </w:p>
    <w:p w:rsidR="005E3A39" w:rsidRPr="003448CD" w:rsidRDefault="005E3A39" w:rsidP="00EC7BB7">
      <w:pPr>
        <w:pStyle w:val="BodyText"/>
        <w:spacing w:before="11" w:after="160" w:line="360" w:lineRule="auto"/>
        <w:jc w:val="both"/>
        <w:rPr>
          <w:rFonts w:asciiTheme="minorHAnsi" w:hAnsiTheme="minorHAnsi" w:cstheme="minorHAnsi"/>
        </w:rPr>
      </w:pPr>
      <w:r w:rsidRPr="003448CD">
        <w:rPr>
          <w:rFonts w:asciiTheme="minorHAnsi" w:hAnsiTheme="minorHAnsi" w:cstheme="minorHAnsi"/>
        </w:rPr>
        <w:t>or duplication. The planning process should involve broad stakeholder consultation and must be aimed at developing consensus and agreement not only on content, but also with regard to roles in implementation and financing.</w:t>
      </w:r>
    </w:p>
    <w:p w:rsidR="005E3A39" w:rsidRPr="003448CD" w:rsidRDefault="005E3A39" w:rsidP="00EC7BB7">
      <w:pPr>
        <w:pStyle w:val="BodyText"/>
        <w:spacing w:before="1" w:after="160" w:line="360" w:lineRule="auto"/>
        <w:jc w:val="both"/>
        <w:rPr>
          <w:rFonts w:asciiTheme="minorHAnsi" w:hAnsiTheme="minorHAnsi" w:cstheme="minorHAnsi"/>
        </w:rPr>
      </w:pPr>
      <w:r w:rsidRPr="003448CD">
        <w:rPr>
          <w:rFonts w:asciiTheme="minorHAnsi" w:hAnsiTheme="minorHAnsi" w:cstheme="minorHAnsi"/>
        </w:rPr>
        <w:t>Different plans may exist in a country for</w:t>
      </w:r>
      <w:r w:rsidR="007A5BF5">
        <w:rPr>
          <w:rFonts w:asciiTheme="minorHAnsi" w:hAnsiTheme="minorHAnsi" w:cstheme="minorHAnsi"/>
        </w:rPr>
        <w:t xml:space="preserve"> </w:t>
      </w:r>
      <w:r w:rsidRPr="003448CD">
        <w:rPr>
          <w:rFonts w:asciiTheme="minorHAnsi" w:hAnsiTheme="minorHAnsi" w:cstheme="minorHAnsi"/>
        </w:rPr>
        <w:t>health emergency preparedness, notably:</w:t>
      </w:r>
    </w:p>
    <w:p w:rsidR="005E3A39" w:rsidRPr="003448CD" w:rsidRDefault="005E3A39" w:rsidP="00EC7BB7">
      <w:pPr>
        <w:pStyle w:val="ListParagraph"/>
        <w:tabs>
          <w:tab w:val="left" w:pos="1094"/>
        </w:tabs>
        <w:spacing w:before="51" w:after="160" w:line="360" w:lineRule="auto"/>
        <w:ind w:left="0" w:firstLine="0"/>
        <w:jc w:val="both"/>
        <w:rPr>
          <w:rFonts w:asciiTheme="minorHAnsi" w:hAnsiTheme="minorHAnsi" w:cstheme="minorHAnsi"/>
        </w:rPr>
      </w:pPr>
      <w:r w:rsidRPr="003448CD">
        <w:rPr>
          <w:rFonts w:asciiTheme="minorHAnsi" w:hAnsiTheme="minorHAnsi" w:cstheme="minorHAnsi"/>
        </w:rPr>
        <w:t>(</w:t>
      </w:r>
      <w:proofErr w:type="spellStart"/>
      <w:r w:rsidRPr="003448CD">
        <w:rPr>
          <w:rFonts w:asciiTheme="minorHAnsi" w:hAnsiTheme="minorHAnsi" w:cstheme="minorHAnsi"/>
        </w:rPr>
        <w:t>i</w:t>
      </w:r>
      <w:proofErr w:type="spellEnd"/>
      <w:r w:rsidRPr="003448CD">
        <w:rPr>
          <w:rFonts w:asciiTheme="minorHAnsi" w:hAnsiTheme="minorHAnsi" w:cstheme="minorHAnsi"/>
        </w:rPr>
        <w:t xml:space="preserve">) a national action plan to which </w:t>
      </w:r>
      <w:r w:rsidR="007A5BF5">
        <w:rPr>
          <w:rFonts w:asciiTheme="minorHAnsi" w:hAnsiTheme="minorHAnsi" w:cstheme="minorHAnsi"/>
          <w:spacing w:val="-3"/>
        </w:rPr>
        <w:t>stake</w:t>
      </w:r>
      <w:r w:rsidRPr="003448CD">
        <w:rPr>
          <w:rFonts w:asciiTheme="minorHAnsi" w:hAnsiTheme="minorHAnsi" w:cstheme="minorHAnsi"/>
        </w:rPr>
        <w:t>holders commit to improving a country’s level of preparedness over a given</w:t>
      </w:r>
      <w:r w:rsidRPr="003448CD">
        <w:rPr>
          <w:rFonts w:asciiTheme="minorHAnsi" w:hAnsiTheme="minorHAnsi" w:cstheme="minorHAnsi"/>
          <w:spacing w:val="-35"/>
        </w:rPr>
        <w:t xml:space="preserve"> </w:t>
      </w:r>
      <w:r w:rsidRPr="003448CD">
        <w:rPr>
          <w:rFonts w:asciiTheme="minorHAnsi" w:hAnsiTheme="minorHAnsi" w:cstheme="minorHAnsi"/>
        </w:rPr>
        <w:t>period of</w:t>
      </w:r>
      <w:r w:rsidRPr="003448CD">
        <w:rPr>
          <w:rFonts w:asciiTheme="minorHAnsi" w:hAnsiTheme="minorHAnsi" w:cstheme="minorHAnsi"/>
          <w:spacing w:val="-2"/>
        </w:rPr>
        <w:t xml:space="preserve"> </w:t>
      </w:r>
      <w:r w:rsidRPr="003448CD">
        <w:rPr>
          <w:rFonts w:asciiTheme="minorHAnsi" w:hAnsiTheme="minorHAnsi" w:cstheme="minorHAnsi"/>
        </w:rPr>
        <w:t>time.</w:t>
      </w:r>
    </w:p>
    <w:p w:rsidR="005E3A39" w:rsidRPr="003448CD" w:rsidRDefault="005E3A39" w:rsidP="00EC7BB7">
      <w:pPr>
        <w:pStyle w:val="ListParagraph"/>
        <w:tabs>
          <w:tab w:val="left" w:pos="1094"/>
        </w:tabs>
        <w:spacing w:before="60" w:after="160" w:line="360" w:lineRule="auto"/>
        <w:ind w:left="0" w:firstLine="0"/>
        <w:jc w:val="both"/>
        <w:rPr>
          <w:rFonts w:asciiTheme="minorHAnsi" w:hAnsiTheme="minorHAnsi" w:cstheme="minorHAnsi"/>
        </w:rPr>
      </w:pPr>
      <w:r w:rsidRPr="003448CD">
        <w:rPr>
          <w:rFonts w:asciiTheme="minorHAnsi" w:hAnsiTheme="minorHAnsi" w:cstheme="minorHAnsi"/>
        </w:rPr>
        <w:t>(ii) an all-hazard national health</w:t>
      </w:r>
      <w:r w:rsidRPr="003448CD">
        <w:rPr>
          <w:rFonts w:asciiTheme="minorHAnsi" w:hAnsiTheme="minorHAnsi" w:cstheme="minorHAnsi"/>
          <w:spacing w:val="-25"/>
        </w:rPr>
        <w:t xml:space="preserve"> </w:t>
      </w:r>
      <w:r w:rsidRPr="003448CD">
        <w:rPr>
          <w:rFonts w:asciiTheme="minorHAnsi" w:hAnsiTheme="minorHAnsi" w:cstheme="minorHAnsi"/>
        </w:rPr>
        <w:t xml:space="preserve">emergency response plan that sets out the com- mon processes and responsibilities </w:t>
      </w:r>
      <w:r w:rsidRPr="003448CD">
        <w:rPr>
          <w:rFonts w:asciiTheme="minorHAnsi" w:hAnsiTheme="minorHAnsi" w:cstheme="minorHAnsi"/>
          <w:spacing w:val="-3"/>
        </w:rPr>
        <w:t xml:space="preserve">for </w:t>
      </w:r>
      <w:r w:rsidRPr="003448CD">
        <w:rPr>
          <w:rFonts w:asciiTheme="minorHAnsi" w:hAnsiTheme="minorHAnsi" w:cstheme="minorHAnsi"/>
        </w:rPr>
        <w:t xml:space="preserve">all health </w:t>
      </w:r>
      <w:r w:rsidRPr="003448CD">
        <w:rPr>
          <w:rFonts w:asciiTheme="minorHAnsi" w:hAnsiTheme="minorHAnsi" w:cstheme="minorHAnsi"/>
          <w:spacing w:val="-4"/>
        </w:rPr>
        <w:t xml:space="preserve">sector, </w:t>
      </w:r>
      <w:r w:rsidRPr="003448CD">
        <w:rPr>
          <w:rFonts w:asciiTheme="minorHAnsi" w:hAnsiTheme="minorHAnsi" w:cstheme="minorHAnsi"/>
        </w:rPr>
        <w:t>all hazard</w:t>
      </w:r>
      <w:r w:rsidRPr="003448CD">
        <w:rPr>
          <w:rFonts w:asciiTheme="minorHAnsi" w:hAnsiTheme="minorHAnsi" w:cstheme="minorHAnsi"/>
          <w:spacing w:val="-1"/>
        </w:rPr>
        <w:t xml:space="preserve"> </w:t>
      </w:r>
      <w:r w:rsidRPr="003448CD">
        <w:rPr>
          <w:rFonts w:asciiTheme="minorHAnsi" w:hAnsiTheme="minorHAnsi" w:cstheme="minorHAnsi"/>
        </w:rPr>
        <w:t>responses</w:t>
      </w:r>
    </w:p>
    <w:p w:rsidR="005E3A39" w:rsidRPr="003448CD" w:rsidRDefault="005E3A39" w:rsidP="00EC7BB7">
      <w:pPr>
        <w:pStyle w:val="ListParagraph"/>
        <w:tabs>
          <w:tab w:val="left" w:pos="1094"/>
        </w:tabs>
        <w:spacing w:before="61" w:after="160" w:line="360" w:lineRule="auto"/>
        <w:ind w:left="0" w:firstLine="0"/>
        <w:jc w:val="both"/>
        <w:rPr>
          <w:rFonts w:asciiTheme="minorHAnsi" w:hAnsiTheme="minorHAnsi" w:cstheme="minorHAnsi"/>
        </w:rPr>
      </w:pPr>
      <w:r w:rsidRPr="003448CD">
        <w:rPr>
          <w:rFonts w:asciiTheme="minorHAnsi" w:hAnsiTheme="minorHAnsi" w:cstheme="minorHAnsi"/>
        </w:rPr>
        <w:t xml:space="preserve">(iii) contingency plans developed </w:t>
      </w:r>
      <w:r w:rsidRPr="003448CD">
        <w:rPr>
          <w:rFonts w:asciiTheme="minorHAnsi" w:hAnsiTheme="minorHAnsi" w:cstheme="minorHAnsi"/>
          <w:spacing w:val="-3"/>
        </w:rPr>
        <w:t>for</w:t>
      </w:r>
      <w:r w:rsidRPr="003448CD">
        <w:rPr>
          <w:rFonts w:asciiTheme="minorHAnsi" w:hAnsiTheme="minorHAnsi" w:cstheme="minorHAnsi"/>
          <w:spacing w:val="-30"/>
        </w:rPr>
        <w:t xml:space="preserve"> </w:t>
      </w:r>
      <w:r w:rsidRPr="003448CD">
        <w:rPr>
          <w:rFonts w:asciiTheme="minorHAnsi" w:hAnsiTheme="minorHAnsi" w:cstheme="minorHAnsi"/>
        </w:rPr>
        <w:t>priority hazards that are linked to the national action plan and all-hazard</w:t>
      </w:r>
      <w:r w:rsidRPr="003448CD">
        <w:rPr>
          <w:rFonts w:asciiTheme="minorHAnsi" w:hAnsiTheme="minorHAnsi" w:cstheme="minorHAnsi"/>
          <w:spacing w:val="-2"/>
        </w:rPr>
        <w:t xml:space="preserve"> </w:t>
      </w:r>
      <w:r w:rsidRPr="003448CD">
        <w:rPr>
          <w:rFonts w:asciiTheme="minorHAnsi" w:hAnsiTheme="minorHAnsi" w:cstheme="minorHAnsi"/>
        </w:rPr>
        <w:t>plan.</w:t>
      </w:r>
    </w:p>
    <w:p w:rsidR="005E3A39" w:rsidRPr="003448CD" w:rsidRDefault="005E3A39" w:rsidP="00EC7BB7">
      <w:pPr>
        <w:pStyle w:val="BodyText"/>
        <w:spacing w:before="62" w:after="160" w:line="360" w:lineRule="auto"/>
        <w:jc w:val="both"/>
        <w:rPr>
          <w:rFonts w:asciiTheme="minorHAnsi" w:hAnsiTheme="minorHAnsi" w:cstheme="minorHAnsi"/>
        </w:rPr>
      </w:pPr>
      <w:r w:rsidRPr="003448CD">
        <w:rPr>
          <w:rFonts w:asciiTheme="minorHAnsi" w:hAnsiTheme="minorHAnsi" w:cstheme="minorHAnsi"/>
        </w:rPr>
        <w:t xml:space="preserve">For the development of the national action plan, a process </w:t>
      </w:r>
      <w:r w:rsidRPr="003448CD">
        <w:rPr>
          <w:rFonts w:asciiTheme="minorHAnsi" w:hAnsiTheme="minorHAnsi" w:cstheme="minorHAnsi"/>
          <w:spacing w:val="-3"/>
        </w:rPr>
        <w:t xml:space="preserve">for </w:t>
      </w:r>
      <w:r w:rsidRPr="003448CD">
        <w:rPr>
          <w:rFonts w:asciiTheme="minorHAnsi" w:hAnsiTheme="minorHAnsi" w:cstheme="minorHAnsi"/>
        </w:rPr>
        <w:t>prioritization</w:t>
      </w:r>
      <w:r w:rsidRPr="003448CD">
        <w:rPr>
          <w:rFonts w:asciiTheme="minorHAnsi" w:hAnsiTheme="minorHAnsi" w:cstheme="minorHAnsi"/>
          <w:spacing w:val="-19"/>
        </w:rPr>
        <w:t xml:space="preserve"> </w:t>
      </w:r>
      <w:r w:rsidRPr="003448CD">
        <w:rPr>
          <w:rFonts w:asciiTheme="minorHAnsi" w:hAnsiTheme="minorHAnsi" w:cstheme="minorHAnsi"/>
        </w:rPr>
        <w:t xml:space="preserve">and timeframes </w:t>
      </w:r>
      <w:r w:rsidRPr="003448CD">
        <w:rPr>
          <w:rFonts w:asciiTheme="minorHAnsi" w:hAnsiTheme="minorHAnsi" w:cstheme="minorHAnsi"/>
          <w:spacing w:val="-3"/>
        </w:rPr>
        <w:t xml:space="preserve">for </w:t>
      </w:r>
      <w:r w:rsidRPr="003448CD">
        <w:rPr>
          <w:rFonts w:asciiTheme="minorHAnsi" w:hAnsiTheme="minorHAnsi" w:cstheme="minorHAnsi"/>
        </w:rPr>
        <w:t>implementation that</w:t>
      </w:r>
      <w:r w:rsidRPr="003448CD">
        <w:rPr>
          <w:rFonts w:asciiTheme="minorHAnsi" w:hAnsiTheme="minorHAnsi" w:cstheme="minorHAnsi"/>
          <w:spacing w:val="-10"/>
        </w:rPr>
        <w:t xml:space="preserve"> </w:t>
      </w:r>
      <w:r w:rsidRPr="003448CD">
        <w:rPr>
          <w:rFonts w:asciiTheme="minorHAnsi" w:hAnsiTheme="minorHAnsi" w:cstheme="minorHAnsi"/>
          <w:spacing w:val="-3"/>
        </w:rPr>
        <w:t>take</w:t>
      </w:r>
      <w:r w:rsidRPr="003448CD">
        <w:rPr>
          <w:rFonts w:asciiTheme="minorHAnsi" w:hAnsiTheme="minorHAnsi" w:cstheme="minorHAnsi"/>
        </w:rPr>
        <w:t>n to</w:t>
      </w:r>
      <w:r w:rsidRPr="003448CD">
        <w:rPr>
          <w:rFonts w:asciiTheme="minorHAnsi" w:hAnsiTheme="minorHAnsi" w:cstheme="minorHAnsi"/>
          <w:spacing w:val="-7"/>
        </w:rPr>
        <w:t xml:space="preserve"> </w:t>
      </w:r>
      <w:r w:rsidRPr="003448CD">
        <w:rPr>
          <w:rFonts w:asciiTheme="minorHAnsi" w:hAnsiTheme="minorHAnsi" w:cstheme="minorHAnsi"/>
        </w:rPr>
        <w:t>account</w:t>
      </w:r>
      <w:r w:rsidRPr="003448CD">
        <w:rPr>
          <w:rFonts w:asciiTheme="minorHAnsi" w:hAnsiTheme="minorHAnsi" w:cstheme="minorHAnsi"/>
          <w:spacing w:val="-6"/>
        </w:rPr>
        <w:t xml:space="preserve"> </w:t>
      </w:r>
      <w:r w:rsidRPr="003448CD">
        <w:rPr>
          <w:rFonts w:asciiTheme="minorHAnsi" w:hAnsiTheme="minorHAnsi" w:cstheme="minorHAnsi"/>
        </w:rPr>
        <w:t>available</w:t>
      </w:r>
      <w:r w:rsidRPr="003448CD">
        <w:rPr>
          <w:rFonts w:asciiTheme="minorHAnsi" w:hAnsiTheme="minorHAnsi" w:cstheme="minorHAnsi"/>
          <w:spacing w:val="-6"/>
        </w:rPr>
        <w:t xml:space="preserve"> </w:t>
      </w:r>
      <w:r w:rsidRPr="003448CD">
        <w:rPr>
          <w:rFonts w:asciiTheme="minorHAnsi" w:hAnsiTheme="minorHAnsi" w:cstheme="minorHAnsi"/>
        </w:rPr>
        <w:t>resources</w:t>
      </w:r>
      <w:r w:rsidRPr="003448CD">
        <w:rPr>
          <w:rFonts w:asciiTheme="minorHAnsi" w:hAnsiTheme="minorHAnsi" w:cstheme="minorHAnsi"/>
          <w:spacing w:val="-7"/>
        </w:rPr>
        <w:t xml:space="preserve"> </w:t>
      </w:r>
      <w:r w:rsidRPr="003448CD">
        <w:rPr>
          <w:rFonts w:asciiTheme="minorHAnsi" w:hAnsiTheme="minorHAnsi" w:cstheme="minorHAnsi"/>
        </w:rPr>
        <w:t>must</w:t>
      </w:r>
      <w:r w:rsidRPr="003448CD">
        <w:rPr>
          <w:rFonts w:asciiTheme="minorHAnsi" w:hAnsiTheme="minorHAnsi" w:cstheme="minorHAnsi"/>
          <w:spacing w:val="-6"/>
        </w:rPr>
        <w:t xml:space="preserve"> </w:t>
      </w:r>
      <w:r w:rsidRPr="003448CD">
        <w:rPr>
          <w:rFonts w:asciiTheme="minorHAnsi" w:hAnsiTheme="minorHAnsi" w:cstheme="minorHAnsi"/>
        </w:rPr>
        <w:t>be</w:t>
      </w:r>
      <w:r w:rsidRPr="003448CD">
        <w:rPr>
          <w:rFonts w:asciiTheme="minorHAnsi" w:hAnsiTheme="minorHAnsi" w:cstheme="minorHAnsi"/>
          <w:spacing w:val="-6"/>
        </w:rPr>
        <w:t xml:space="preserve"> </w:t>
      </w:r>
      <w:r w:rsidRPr="003448CD">
        <w:rPr>
          <w:rFonts w:asciiTheme="minorHAnsi" w:hAnsiTheme="minorHAnsi" w:cstheme="minorHAnsi"/>
        </w:rPr>
        <w:t>in place. All efforts should be made to secure the resources needed to operationalize</w:t>
      </w:r>
      <w:r w:rsidRPr="003448CD">
        <w:rPr>
          <w:rFonts w:asciiTheme="minorHAnsi" w:hAnsiTheme="minorHAnsi" w:cstheme="minorHAnsi"/>
          <w:spacing w:val="-36"/>
        </w:rPr>
        <w:t xml:space="preserve"> </w:t>
      </w:r>
      <w:r w:rsidRPr="003448CD">
        <w:rPr>
          <w:rFonts w:asciiTheme="minorHAnsi" w:hAnsiTheme="minorHAnsi" w:cstheme="minorHAnsi"/>
        </w:rPr>
        <w:t>the highest-priority response</w:t>
      </w:r>
      <w:r w:rsidRPr="003448CD">
        <w:rPr>
          <w:rFonts w:asciiTheme="minorHAnsi" w:hAnsiTheme="minorHAnsi" w:cstheme="minorHAnsi"/>
          <w:spacing w:val="-7"/>
        </w:rPr>
        <w:t xml:space="preserve"> </w:t>
      </w:r>
      <w:r w:rsidRPr="003448CD">
        <w:rPr>
          <w:rFonts w:asciiTheme="minorHAnsi" w:hAnsiTheme="minorHAnsi" w:cstheme="minorHAnsi"/>
        </w:rPr>
        <w:t>capacities.</w:t>
      </w:r>
    </w:p>
    <w:p w:rsidR="005E3A39" w:rsidRPr="003448CD" w:rsidRDefault="005E3A39" w:rsidP="00EC7BB7">
      <w:pPr>
        <w:tabs>
          <w:tab w:val="left" w:pos="928"/>
        </w:tabs>
        <w:spacing w:before="168" w:line="360" w:lineRule="auto"/>
        <w:jc w:val="both"/>
        <w:rPr>
          <w:rFonts w:cstheme="minorHAnsi"/>
        </w:rPr>
      </w:pPr>
      <w:r w:rsidRPr="003448CD">
        <w:rPr>
          <w:rFonts w:cstheme="minorHAnsi"/>
          <w:b/>
        </w:rPr>
        <w:t xml:space="preserve">Implementing: </w:t>
      </w:r>
      <w:r w:rsidRPr="003448CD">
        <w:rPr>
          <w:rFonts w:cstheme="minorHAnsi"/>
        </w:rPr>
        <w:t>Successfully implementing a national action plan requires a number</w:t>
      </w:r>
      <w:r w:rsidRPr="003448CD">
        <w:rPr>
          <w:rFonts w:cstheme="minorHAnsi"/>
          <w:spacing w:val="-22"/>
        </w:rPr>
        <w:t xml:space="preserve"> </w:t>
      </w:r>
      <w:r w:rsidRPr="003448CD">
        <w:rPr>
          <w:rFonts w:cstheme="minorHAnsi"/>
        </w:rPr>
        <w:t>of</w:t>
      </w:r>
      <w:r w:rsidR="00467951" w:rsidRPr="003448CD">
        <w:rPr>
          <w:rFonts w:cstheme="minorHAnsi"/>
        </w:rPr>
        <w:t xml:space="preserve"> </w:t>
      </w:r>
      <w:r w:rsidRPr="003448CD">
        <w:rPr>
          <w:rFonts w:cstheme="minorHAnsi"/>
        </w:rPr>
        <w:t>things. A coordination mechanism,</w:t>
      </w:r>
      <w:r w:rsidRPr="003448CD">
        <w:rPr>
          <w:rFonts w:cstheme="minorHAnsi"/>
          <w:spacing w:val="-28"/>
        </w:rPr>
        <w:t xml:space="preserve"> </w:t>
      </w:r>
      <w:r w:rsidRPr="003448CD">
        <w:rPr>
          <w:rFonts w:cstheme="minorHAnsi"/>
        </w:rPr>
        <w:t xml:space="preserve">involving </w:t>
      </w:r>
      <w:r w:rsidRPr="003448CD">
        <w:rPr>
          <w:rFonts w:cstheme="minorHAnsi"/>
          <w:spacing w:val="-3"/>
        </w:rPr>
        <w:t xml:space="preserve">stakeholders </w:t>
      </w:r>
      <w:r w:rsidRPr="003448CD">
        <w:rPr>
          <w:rFonts w:cstheme="minorHAnsi"/>
        </w:rPr>
        <w:t>with responsibilities identified in the national action plan, should oversee and monitor progress. The participation</w:t>
      </w:r>
      <w:r w:rsidRPr="003448CD">
        <w:rPr>
          <w:rFonts w:cstheme="minorHAnsi"/>
          <w:spacing w:val="-20"/>
        </w:rPr>
        <w:t xml:space="preserve"> </w:t>
      </w:r>
      <w:r w:rsidRPr="003448CD">
        <w:rPr>
          <w:rFonts w:cstheme="minorHAnsi"/>
        </w:rPr>
        <w:t xml:space="preserve">of </w:t>
      </w:r>
      <w:r w:rsidRPr="003448CD">
        <w:rPr>
          <w:rFonts w:cstheme="minorHAnsi"/>
          <w:spacing w:val="-3"/>
        </w:rPr>
        <w:t xml:space="preserve">stakeholders </w:t>
      </w:r>
      <w:r w:rsidRPr="003448CD">
        <w:rPr>
          <w:rFonts w:cstheme="minorHAnsi"/>
        </w:rPr>
        <w:t xml:space="preserve">in planning is essential to ensure commitment </w:t>
      </w:r>
      <w:r w:rsidRPr="003448CD">
        <w:rPr>
          <w:rFonts w:cstheme="minorHAnsi"/>
          <w:spacing w:val="-3"/>
        </w:rPr>
        <w:t xml:space="preserve">to, </w:t>
      </w:r>
      <w:r w:rsidRPr="003448CD">
        <w:rPr>
          <w:rFonts w:cstheme="minorHAnsi"/>
        </w:rPr>
        <w:t xml:space="preserve">and ownership </w:t>
      </w:r>
      <w:r w:rsidRPr="003448CD">
        <w:rPr>
          <w:rFonts w:cstheme="minorHAnsi"/>
          <w:spacing w:val="-6"/>
        </w:rPr>
        <w:t xml:space="preserve">of, </w:t>
      </w:r>
      <w:r w:rsidRPr="003448CD">
        <w:rPr>
          <w:rFonts w:cstheme="minorHAnsi"/>
        </w:rPr>
        <w:t xml:space="preserve">emergency preparedness measures. The priorities </w:t>
      </w:r>
      <w:r w:rsidRPr="003448CD">
        <w:rPr>
          <w:rFonts w:cstheme="minorHAnsi"/>
          <w:spacing w:val="-3"/>
        </w:rPr>
        <w:t xml:space="preserve">for </w:t>
      </w:r>
      <w:r w:rsidRPr="003448CD">
        <w:rPr>
          <w:rFonts w:cstheme="minorHAnsi"/>
        </w:rPr>
        <w:t>strengthening emergency preparedness should be described clearly in the action plan; responsibilities and accountabilities</w:t>
      </w:r>
      <w:r w:rsidRPr="003448CD">
        <w:rPr>
          <w:rFonts w:cstheme="minorHAnsi"/>
          <w:spacing w:val="-12"/>
        </w:rPr>
        <w:t xml:space="preserve"> </w:t>
      </w:r>
      <w:r w:rsidRPr="003448CD">
        <w:rPr>
          <w:rFonts w:cstheme="minorHAnsi"/>
        </w:rPr>
        <w:t xml:space="preserve">should be clearly identified; and sufficient resources should be available to put actions </w:t>
      </w:r>
      <w:r w:rsidRPr="003448CD">
        <w:rPr>
          <w:rFonts w:cstheme="minorHAnsi"/>
        </w:rPr>
        <w:lastRenderedPageBreak/>
        <w:t>into practice over the duration of the plan. Another important factor is the need to limit the time lag between development and implementation of the plan, to maintain momentum and commitment to emergency preparedness.</w:t>
      </w:r>
    </w:p>
    <w:p w:rsidR="005E3A39" w:rsidRPr="003448CD" w:rsidRDefault="005E3A39" w:rsidP="00EC7BB7">
      <w:pPr>
        <w:tabs>
          <w:tab w:val="left" w:pos="928"/>
        </w:tabs>
        <w:spacing w:before="240" w:line="360" w:lineRule="auto"/>
        <w:jc w:val="both"/>
        <w:rPr>
          <w:rFonts w:cstheme="minorHAnsi"/>
        </w:rPr>
      </w:pPr>
      <w:r w:rsidRPr="003448CD">
        <w:rPr>
          <w:rFonts w:cstheme="minorHAnsi"/>
          <w:b/>
        </w:rPr>
        <w:t xml:space="preserve">Evaluating and taking corrective action: </w:t>
      </w:r>
      <w:r w:rsidRPr="003448CD">
        <w:rPr>
          <w:rFonts w:cstheme="minorHAnsi"/>
        </w:rPr>
        <w:t xml:space="preserve">Emergency preparedness is a dynamic process. The implementation of emergency preparedness plans should be monitored and evaluated in line with pre-defined indicators and standardized tools and processes, and should be reported </w:t>
      </w:r>
      <w:r w:rsidRPr="003448CD">
        <w:rPr>
          <w:rFonts w:cstheme="minorHAnsi"/>
          <w:spacing w:val="-2"/>
        </w:rPr>
        <w:t xml:space="preserve">accordingly. </w:t>
      </w:r>
      <w:r w:rsidRPr="003448CD">
        <w:rPr>
          <w:rFonts w:cstheme="minorHAnsi"/>
        </w:rPr>
        <w:t>Rev</w:t>
      </w:r>
      <w:r w:rsidR="00260DA2">
        <w:rPr>
          <w:rFonts w:cstheme="minorHAnsi"/>
        </w:rPr>
        <w:t>iews should be conducted at pre-</w:t>
      </w:r>
      <w:r w:rsidRPr="003448CD">
        <w:rPr>
          <w:rFonts w:cstheme="minorHAnsi"/>
        </w:rPr>
        <w:t xml:space="preserve">agreed times by the coordinating </w:t>
      </w:r>
      <w:r w:rsidRPr="003448CD">
        <w:rPr>
          <w:rFonts w:cstheme="minorHAnsi"/>
          <w:spacing w:val="-4"/>
        </w:rPr>
        <w:t xml:space="preserve">body, </w:t>
      </w:r>
      <w:r w:rsidRPr="003448CD">
        <w:rPr>
          <w:rFonts w:cstheme="minorHAnsi"/>
        </w:rPr>
        <w:t xml:space="preserve">or by an independent body convened </w:t>
      </w:r>
      <w:r w:rsidRPr="003448CD">
        <w:rPr>
          <w:rFonts w:cstheme="minorHAnsi"/>
          <w:spacing w:val="-3"/>
        </w:rPr>
        <w:t xml:space="preserve">for </w:t>
      </w:r>
      <w:r w:rsidRPr="003448CD">
        <w:rPr>
          <w:rFonts w:cstheme="minorHAnsi"/>
        </w:rPr>
        <w:t xml:space="preserve">the purpose. Where there are changes in </w:t>
      </w:r>
      <w:r w:rsidR="00A43D92">
        <w:rPr>
          <w:rFonts w:cstheme="minorHAnsi"/>
        </w:rPr>
        <w:t>risk priorities or in the avail</w:t>
      </w:r>
      <w:r w:rsidRPr="003448CD">
        <w:rPr>
          <w:rFonts w:cstheme="minorHAnsi"/>
        </w:rPr>
        <w:t xml:space="preserve">ability of capacities and resources, or where post-emergency or </w:t>
      </w:r>
      <w:r w:rsidRPr="003448CD">
        <w:rPr>
          <w:rFonts w:cstheme="minorHAnsi"/>
          <w:spacing w:val="-3"/>
        </w:rPr>
        <w:t xml:space="preserve">post-exercise </w:t>
      </w:r>
      <w:r w:rsidRPr="003448CD">
        <w:rPr>
          <w:rFonts w:cstheme="minorHAnsi"/>
        </w:rPr>
        <w:t>reviews</w:t>
      </w:r>
      <w:r w:rsidRPr="003448CD">
        <w:rPr>
          <w:rFonts w:cstheme="minorHAnsi"/>
          <w:spacing w:val="-31"/>
        </w:rPr>
        <w:t xml:space="preserve"> </w:t>
      </w:r>
      <w:r w:rsidRPr="003448CD">
        <w:rPr>
          <w:rFonts w:cstheme="minorHAnsi"/>
        </w:rPr>
        <w:t xml:space="preserve">have identified areas </w:t>
      </w:r>
      <w:r w:rsidRPr="003448CD">
        <w:rPr>
          <w:rFonts w:cstheme="minorHAnsi"/>
          <w:spacing w:val="-3"/>
        </w:rPr>
        <w:t xml:space="preserve">for </w:t>
      </w:r>
      <w:r w:rsidRPr="003448CD">
        <w:rPr>
          <w:rFonts w:cstheme="minorHAnsi"/>
        </w:rPr>
        <w:t>improvement, corrective action should be applied to the assessment, planning and prioritization of emergency preparedness</w:t>
      </w:r>
      <w:r w:rsidRPr="003448CD">
        <w:rPr>
          <w:rFonts w:cstheme="minorHAnsi"/>
          <w:spacing w:val="-2"/>
        </w:rPr>
        <w:t xml:space="preserve"> </w:t>
      </w:r>
      <w:r w:rsidRPr="003448CD">
        <w:rPr>
          <w:rFonts w:cstheme="minorHAnsi"/>
        </w:rPr>
        <w:t>activities.</w:t>
      </w:r>
    </w:p>
    <w:p w:rsidR="006F18B2" w:rsidRPr="006F18B2" w:rsidRDefault="00DA4E62" w:rsidP="006F18B2">
      <w:pPr>
        <w:pStyle w:val="EndnoteText"/>
        <w:spacing w:before="240" w:line="360"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3. </w:t>
      </w:r>
      <w:r w:rsidR="006F18B2" w:rsidRPr="006F18B2">
        <w:rPr>
          <w:rFonts w:asciiTheme="minorHAnsi" w:hAnsiTheme="minorHAnsi" w:cstheme="minorHAnsi"/>
          <w:b/>
          <w:bCs/>
          <w:sz w:val="22"/>
          <w:szCs w:val="22"/>
        </w:rPr>
        <w:t>The following are the three potential impacts of emergencies on communities and the immediate response/intervention for each</w:t>
      </w:r>
    </w:p>
    <w:p w:rsidR="006F18B2" w:rsidRPr="006F18B2" w:rsidRDefault="0075069D" w:rsidP="006F18B2">
      <w:pPr>
        <w:pStyle w:val="NormalWeb"/>
        <w:shd w:val="clear" w:color="auto" w:fill="FFFFFF"/>
        <w:spacing w:before="240" w:beforeAutospacing="0" w:after="120"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Danger to Life/Loss of</w:t>
      </w:r>
      <w:r w:rsidR="006F18B2">
        <w:rPr>
          <w:rFonts w:asciiTheme="minorHAnsi" w:hAnsiTheme="minorHAnsi" w:cstheme="minorHAnsi"/>
          <w:b/>
          <w:bCs/>
          <w:sz w:val="22"/>
          <w:szCs w:val="22"/>
        </w:rPr>
        <w:t xml:space="preserve"> Life</w:t>
      </w:r>
    </w:p>
    <w:p w:rsidR="006F18B2" w:rsidRPr="006F18B2" w:rsidRDefault="006F18B2" w:rsidP="006F18B2">
      <w:pPr>
        <w:pStyle w:val="NormalWeb"/>
        <w:shd w:val="clear" w:color="auto" w:fill="FFFFFF"/>
        <w:spacing w:before="120" w:beforeAutospacing="0" w:after="120" w:afterAutospacing="0" w:line="360" w:lineRule="auto"/>
        <w:jc w:val="both"/>
        <w:rPr>
          <w:rFonts w:asciiTheme="minorHAnsi" w:hAnsiTheme="minorHAnsi" w:cstheme="minorHAnsi"/>
          <w:sz w:val="22"/>
          <w:szCs w:val="22"/>
        </w:rPr>
      </w:pPr>
      <w:r w:rsidRPr="006F18B2">
        <w:rPr>
          <w:rFonts w:asciiTheme="minorHAnsi" w:hAnsiTheme="minorHAnsi" w:cstheme="minorHAnsi"/>
          <w:sz w:val="22"/>
          <w:szCs w:val="22"/>
        </w:rPr>
        <w:t>Many emergencies cause an immediate danger to the life of people involved. This can range from emergencies affecting a single person, such as the entire range of </w:t>
      </w:r>
      <w:hyperlink r:id="rId9" w:tooltip="Medical emergency" w:history="1">
        <w:r w:rsidRPr="006F18B2">
          <w:rPr>
            <w:rStyle w:val="Hyperlink"/>
            <w:rFonts w:asciiTheme="minorHAnsi" w:eastAsiaTheme="minorEastAsia" w:hAnsiTheme="minorHAnsi" w:cstheme="minorHAnsi"/>
            <w:color w:val="auto"/>
            <w:sz w:val="22"/>
            <w:szCs w:val="22"/>
            <w:u w:val="none"/>
          </w:rPr>
          <w:t>medical emergencies</w:t>
        </w:r>
      </w:hyperlink>
      <w:r w:rsidRPr="006F18B2">
        <w:rPr>
          <w:rFonts w:asciiTheme="minorHAnsi" w:hAnsiTheme="minorHAnsi" w:cstheme="minorHAnsi"/>
          <w:sz w:val="22"/>
          <w:szCs w:val="22"/>
        </w:rPr>
        <w:t> including </w:t>
      </w:r>
      <w:hyperlink r:id="rId10" w:tooltip="Myocardial infarction" w:history="1">
        <w:r w:rsidRPr="006F18B2">
          <w:rPr>
            <w:rStyle w:val="Hyperlink"/>
            <w:rFonts w:asciiTheme="minorHAnsi" w:eastAsiaTheme="minorEastAsia" w:hAnsiTheme="minorHAnsi" w:cstheme="minorHAnsi"/>
            <w:color w:val="auto"/>
            <w:sz w:val="22"/>
            <w:szCs w:val="22"/>
            <w:u w:val="none"/>
          </w:rPr>
          <w:t>heart attacks</w:t>
        </w:r>
      </w:hyperlink>
      <w:r w:rsidRPr="006F18B2">
        <w:rPr>
          <w:rFonts w:asciiTheme="minorHAnsi" w:hAnsiTheme="minorHAnsi" w:cstheme="minorHAnsi"/>
          <w:sz w:val="22"/>
          <w:szCs w:val="22"/>
        </w:rPr>
        <w:t>, </w:t>
      </w:r>
      <w:hyperlink r:id="rId11" w:tooltip="Stroke" w:history="1">
        <w:r w:rsidRPr="006F18B2">
          <w:rPr>
            <w:rStyle w:val="Hyperlink"/>
            <w:rFonts w:asciiTheme="minorHAnsi" w:eastAsiaTheme="minorEastAsia" w:hAnsiTheme="minorHAnsi" w:cstheme="minorHAnsi"/>
            <w:color w:val="auto"/>
            <w:sz w:val="22"/>
            <w:szCs w:val="22"/>
            <w:u w:val="none"/>
          </w:rPr>
          <w:t>strokes</w:t>
        </w:r>
      </w:hyperlink>
      <w:r w:rsidRPr="006F18B2">
        <w:rPr>
          <w:rFonts w:asciiTheme="minorHAnsi" w:hAnsiTheme="minorHAnsi" w:cstheme="minorHAnsi"/>
          <w:sz w:val="22"/>
          <w:szCs w:val="22"/>
        </w:rPr>
        <w:t>, </w:t>
      </w:r>
      <w:hyperlink r:id="rId12" w:tooltip="Cardiac arrest" w:history="1">
        <w:r w:rsidRPr="006F18B2">
          <w:rPr>
            <w:rStyle w:val="Hyperlink"/>
            <w:rFonts w:asciiTheme="minorHAnsi" w:eastAsiaTheme="minorEastAsia" w:hAnsiTheme="minorHAnsi" w:cstheme="minorHAnsi"/>
            <w:color w:val="auto"/>
            <w:sz w:val="22"/>
            <w:szCs w:val="22"/>
            <w:u w:val="none"/>
          </w:rPr>
          <w:t>cardiac arrest</w:t>
        </w:r>
      </w:hyperlink>
      <w:r w:rsidRPr="006F18B2">
        <w:rPr>
          <w:rFonts w:asciiTheme="minorHAnsi" w:hAnsiTheme="minorHAnsi" w:cstheme="minorHAnsi"/>
          <w:sz w:val="22"/>
          <w:szCs w:val="22"/>
        </w:rPr>
        <w:t> and </w:t>
      </w:r>
      <w:hyperlink r:id="rId13" w:tooltip="Physical trauma" w:history="1">
        <w:r w:rsidRPr="006F18B2">
          <w:rPr>
            <w:rStyle w:val="Hyperlink"/>
            <w:rFonts w:asciiTheme="minorHAnsi" w:eastAsiaTheme="minorEastAsia" w:hAnsiTheme="minorHAnsi" w:cstheme="minorHAnsi"/>
            <w:color w:val="auto"/>
            <w:sz w:val="22"/>
            <w:szCs w:val="22"/>
            <w:u w:val="none"/>
          </w:rPr>
          <w:t>trauma</w:t>
        </w:r>
      </w:hyperlink>
      <w:r w:rsidRPr="006F18B2">
        <w:rPr>
          <w:rFonts w:asciiTheme="minorHAnsi" w:hAnsiTheme="minorHAnsi" w:cstheme="minorHAnsi"/>
          <w:sz w:val="22"/>
          <w:szCs w:val="22"/>
        </w:rPr>
        <w:t>, to incidents that affect large numbers of people such as </w:t>
      </w:r>
      <w:hyperlink r:id="rId14" w:tooltip="Natural disaster" w:history="1">
        <w:r w:rsidRPr="006F18B2">
          <w:rPr>
            <w:rStyle w:val="Hyperlink"/>
            <w:rFonts w:asciiTheme="minorHAnsi" w:eastAsiaTheme="minorEastAsia" w:hAnsiTheme="minorHAnsi" w:cstheme="minorHAnsi"/>
            <w:color w:val="auto"/>
            <w:sz w:val="22"/>
            <w:szCs w:val="22"/>
            <w:u w:val="none"/>
          </w:rPr>
          <w:t>natural disasters</w:t>
        </w:r>
      </w:hyperlink>
      <w:r w:rsidRPr="006F18B2">
        <w:rPr>
          <w:rFonts w:asciiTheme="minorHAnsi" w:hAnsiTheme="minorHAnsi" w:cstheme="minorHAnsi"/>
          <w:sz w:val="22"/>
          <w:szCs w:val="22"/>
        </w:rPr>
        <w:t> including </w:t>
      </w:r>
      <w:hyperlink r:id="rId15" w:tooltip="Tornado" w:history="1">
        <w:r w:rsidRPr="006F18B2">
          <w:rPr>
            <w:rStyle w:val="Hyperlink"/>
            <w:rFonts w:asciiTheme="minorHAnsi" w:eastAsiaTheme="minorEastAsia" w:hAnsiTheme="minorHAnsi" w:cstheme="minorHAnsi"/>
            <w:color w:val="auto"/>
            <w:sz w:val="22"/>
            <w:szCs w:val="22"/>
            <w:u w:val="none"/>
          </w:rPr>
          <w:t>tornadoes</w:t>
        </w:r>
      </w:hyperlink>
      <w:r w:rsidRPr="006F18B2">
        <w:rPr>
          <w:rFonts w:asciiTheme="minorHAnsi" w:hAnsiTheme="minorHAnsi" w:cstheme="minorHAnsi"/>
          <w:sz w:val="22"/>
          <w:szCs w:val="22"/>
        </w:rPr>
        <w:t>, </w:t>
      </w:r>
      <w:hyperlink r:id="rId16" w:tooltip="Hurricane" w:history="1">
        <w:r w:rsidRPr="006F18B2">
          <w:rPr>
            <w:rStyle w:val="Hyperlink"/>
            <w:rFonts w:asciiTheme="minorHAnsi" w:eastAsiaTheme="minorEastAsia" w:hAnsiTheme="minorHAnsi" w:cstheme="minorHAnsi"/>
            <w:color w:val="auto"/>
            <w:sz w:val="22"/>
            <w:szCs w:val="22"/>
            <w:u w:val="none"/>
          </w:rPr>
          <w:t>hurricanes</w:t>
        </w:r>
      </w:hyperlink>
      <w:r w:rsidRPr="006F18B2">
        <w:rPr>
          <w:rFonts w:asciiTheme="minorHAnsi" w:hAnsiTheme="minorHAnsi" w:cstheme="minorHAnsi"/>
          <w:sz w:val="22"/>
          <w:szCs w:val="22"/>
        </w:rPr>
        <w:t>, </w:t>
      </w:r>
      <w:hyperlink r:id="rId17" w:tooltip="Flood" w:history="1">
        <w:r w:rsidRPr="006F18B2">
          <w:rPr>
            <w:rStyle w:val="Hyperlink"/>
            <w:rFonts w:asciiTheme="minorHAnsi" w:eastAsiaTheme="minorEastAsia" w:hAnsiTheme="minorHAnsi" w:cstheme="minorHAnsi"/>
            <w:color w:val="auto"/>
            <w:sz w:val="22"/>
            <w:szCs w:val="22"/>
            <w:u w:val="none"/>
          </w:rPr>
          <w:t>floods</w:t>
        </w:r>
      </w:hyperlink>
      <w:r w:rsidRPr="006F18B2">
        <w:rPr>
          <w:rFonts w:asciiTheme="minorHAnsi" w:hAnsiTheme="minorHAnsi" w:cstheme="minorHAnsi"/>
          <w:sz w:val="22"/>
          <w:szCs w:val="22"/>
        </w:rPr>
        <w:t>, </w:t>
      </w:r>
      <w:hyperlink r:id="rId18" w:tooltip="Earthquake" w:history="1">
        <w:r w:rsidRPr="006F18B2">
          <w:rPr>
            <w:rStyle w:val="Hyperlink"/>
            <w:rFonts w:asciiTheme="minorHAnsi" w:eastAsiaTheme="minorEastAsia" w:hAnsiTheme="minorHAnsi" w:cstheme="minorHAnsi"/>
            <w:color w:val="auto"/>
            <w:sz w:val="22"/>
            <w:szCs w:val="22"/>
            <w:u w:val="none"/>
          </w:rPr>
          <w:t>earthquakes</w:t>
        </w:r>
      </w:hyperlink>
      <w:r w:rsidRPr="006F18B2">
        <w:rPr>
          <w:rFonts w:asciiTheme="minorHAnsi" w:hAnsiTheme="minorHAnsi" w:cstheme="minorHAnsi"/>
          <w:sz w:val="22"/>
          <w:szCs w:val="22"/>
        </w:rPr>
        <w:t>, </w:t>
      </w:r>
      <w:hyperlink r:id="rId19" w:tooltip="Mudslide" w:history="1">
        <w:r w:rsidRPr="006F18B2">
          <w:rPr>
            <w:rStyle w:val="Hyperlink"/>
            <w:rFonts w:asciiTheme="minorHAnsi" w:eastAsiaTheme="minorEastAsia" w:hAnsiTheme="minorHAnsi" w:cstheme="minorHAnsi"/>
            <w:color w:val="auto"/>
            <w:sz w:val="22"/>
            <w:szCs w:val="22"/>
            <w:u w:val="none"/>
          </w:rPr>
          <w:t>mudslides</w:t>
        </w:r>
      </w:hyperlink>
      <w:r w:rsidRPr="006F18B2">
        <w:rPr>
          <w:rFonts w:asciiTheme="minorHAnsi" w:hAnsiTheme="minorHAnsi" w:cstheme="minorHAnsi"/>
          <w:sz w:val="22"/>
          <w:szCs w:val="22"/>
        </w:rPr>
        <w:t> and outbreaks of diseases such as </w:t>
      </w:r>
      <w:hyperlink r:id="rId20" w:tooltip="Cholera" w:history="1">
        <w:r w:rsidRPr="006F18B2">
          <w:rPr>
            <w:rStyle w:val="Hyperlink"/>
            <w:rFonts w:asciiTheme="minorHAnsi" w:eastAsiaTheme="minorEastAsia" w:hAnsiTheme="minorHAnsi" w:cstheme="minorHAnsi"/>
            <w:color w:val="auto"/>
            <w:sz w:val="22"/>
            <w:szCs w:val="22"/>
            <w:u w:val="none"/>
          </w:rPr>
          <w:t>cholera</w:t>
        </w:r>
      </w:hyperlink>
      <w:r w:rsidRPr="006F18B2">
        <w:rPr>
          <w:rFonts w:asciiTheme="minorHAnsi" w:hAnsiTheme="minorHAnsi" w:cstheme="minorHAnsi"/>
          <w:sz w:val="22"/>
          <w:szCs w:val="22"/>
        </w:rPr>
        <w:t>, </w:t>
      </w:r>
      <w:hyperlink r:id="rId21" w:tooltip="Ebola virus disease" w:history="1">
        <w:r w:rsidRPr="006F18B2">
          <w:rPr>
            <w:rStyle w:val="Hyperlink"/>
            <w:rFonts w:asciiTheme="minorHAnsi" w:eastAsiaTheme="minorEastAsia" w:hAnsiTheme="minorHAnsi" w:cstheme="minorHAnsi"/>
            <w:color w:val="auto"/>
            <w:sz w:val="22"/>
            <w:szCs w:val="22"/>
            <w:u w:val="none"/>
          </w:rPr>
          <w:t>Ebola</w:t>
        </w:r>
      </w:hyperlink>
      <w:r w:rsidRPr="006F18B2">
        <w:rPr>
          <w:rFonts w:asciiTheme="minorHAnsi" w:hAnsiTheme="minorHAnsi" w:cstheme="minorHAnsi"/>
          <w:sz w:val="22"/>
          <w:szCs w:val="22"/>
        </w:rPr>
        <w:t>, and </w:t>
      </w:r>
      <w:hyperlink r:id="rId22" w:tooltip="Malaria" w:history="1">
        <w:r w:rsidRPr="006F18B2">
          <w:rPr>
            <w:rStyle w:val="Hyperlink"/>
            <w:rFonts w:asciiTheme="minorHAnsi" w:eastAsiaTheme="minorEastAsia" w:hAnsiTheme="minorHAnsi" w:cstheme="minorHAnsi"/>
            <w:color w:val="auto"/>
            <w:sz w:val="22"/>
            <w:szCs w:val="22"/>
            <w:u w:val="none"/>
          </w:rPr>
          <w:t>malaria</w:t>
        </w:r>
      </w:hyperlink>
      <w:r w:rsidRPr="006F18B2">
        <w:rPr>
          <w:rFonts w:asciiTheme="minorHAnsi" w:hAnsiTheme="minorHAnsi" w:cstheme="minorHAnsi"/>
          <w:sz w:val="22"/>
          <w:szCs w:val="22"/>
        </w:rPr>
        <w:t>.</w:t>
      </w:r>
    </w:p>
    <w:p w:rsidR="006F18B2" w:rsidRDefault="006F18B2" w:rsidP="006F18B2">
      <w:pPr>
        <w:pStyle w:val="NormalWeb"/>
        <w:shd w:val="clear" w:color="auto" w:fill="FFFFFF"/>
        <w:spacing w:before="120" w:beforeAutospacing="0" w:after="120" w:afterAutospacing="0" w:line="360" w:lineRule="auto"/>
        <w:jc w:val="both"/>
        <w:rPr>
          <w:rFonts w:asciiTheme="minorHAnsi" w:hAnsiTheme="minorHAnsi" w:cstheme="minorHAnsi"/>
          <w:sz w:val="22"/>
          <w:szCs w:val="22"/>
        </w:rPr>
      </w:pPr>
      <w:r w:rsidRPr="006F18B2">
        <w:rPr>
          <w:rFonts w:asciiTheme="minorHAnsi" w:hAnsiTheme="minorHAnsi" w:cstheme="minorHAnsi"/>
          <w:sz w:val="22"/>
          <w:szCs w:val="22"/>
        </w:rPr>
        <w:t xml:space="preserve">Most agencies consider these the highest priority emergency, which follows the general school of thought that nothing is more important than human life. </w:t>
      </w:r>
    </w:p>
    <w:p w:rsidR="0075069D" w:rsidRDefault="00031D03" w:rsidP="0075069D">
      <w:pPr>
        <w:pStyle w:val="NormalWeb"/>
        <w:shd w:val="clear" w:color="auto" w:fill="FFFFFF"/>
        <w:spacing w:before="240" w:beforeAutospacing="0" w:after="120"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SOCIAL IMPACT</w:t>
      </w:r>
    </w:p>
    <w:p w:rsidR="0075069D" w:rsidRDefault="0075069D" w:rsidP="0075069D">
      <w:pPr>
        <w:pStyle w:val="NormalWeb"/>
        <w:shd w:val="clear" w:color="auto" w:fill="FFFFFF"/>
        <w:spacing w:before="240" w:beforeAutospacing="0" w:after="120" w:afterAutospacing="0" w:line="360" w:lineRule="auto"/>
        <w:jc w:val="both"/>
        <w:rPr>
          <w:rFonts w:asciiTheme="minorHAnsi" w:hAnsiTheme="minorHAnsi" w:cstheme="minorHAnsi"/>
          <w:b/>
          <w:bCs/>
          <w:sz w:val="22"/>
          <w:szCs w:val="22"/>
        </w:rPr>
      </w:pPr>
      <w:r w:rsidRPr="0075069D">
        <w:rPr>
          <w:b/>
          <w:bCs/>
        </w:rPr>
        <w:t>Psychosocial impact</w:t>
      </w:r>
      <w:r>
        <w:t xml:space="preserve"> </w:t>
      </w:r>
      <w:r>
        <w:t>during an emergency</w:t>
      </w:r>
      <w:r>
        <w:t>, all the women cited the psychosocial or emotional impa</w:t>
      </w:r>
      <w:r>
        <w:t>ct as a major problem. There will be</w:t>
      </w:r>
      <w:r>
        <w:t xml:space="preserve"> widespread concern among women leaders about the population’s mental health, and about the lack of resources for dealing with the situation. Most of them also </w:t>
      </w:r>
      <w:r>
        <w:t>will have</w:t>
      </w:r>
      <w:r>
        <w:t xml:space="preserve"> feeling of insecurity in the streets, crime, drugs, the high number of teenage mothers and pregnant adolescents, and the sense of pervasive violence. These social problems are not direct</w:t>
      </w:r>
      <w:r>
        <w:t>ly attributable to the emergency</w:t>
      </w:r>
      <w:r>
        <w:t xml:space="preserve">, but worsened afterwards, and may be associated with </w:t>
      </w:r>
      <w:r>
        <w:lastRenderedPageBreak/>
        <w:t xml:space="preserve">the emotional and economic impact of the </w:t>
      </w:r>
      <w:r>
        <w:t xml:space="preserve">emergency or </w:t>
      </w:r>
      <w:r w:rsidR="00031D03">
        <w:t>disaster. In most of the countries</w:t>
      </w:r>
      <w:r>
        <w:t>, in particular, research shows a significant link</w:t>
      </w:r>
    </w:p>
    <w:p w:rsidR="006F18B2" w:rsidRPr="006F18B2" w:rsidRDefault="006F18B2" w:rsidP="006F18B2">
      <w:pPr>
        <w:pStyle w:val="NormalWeb"/>
        <w:shd w:val="clear" w:color="auto" w:fill="FFFFFF"/>
        <w:spacing w:before="240" w:beforeAutospacing="0" w:after="120"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Dangers to Health</w:t>
      </w:r>
    </w:p>
    <w:p w:rsidR="006F18B2" w:rsidRPr="006F18B2" w:rsidRDefault="006F18B2" w:rsidP="006F18B2">
      <w:pPr>
        <w:pStyle w:val="NormalWeb"/>
        <w:shd w:val="clear" w:color="auto" w:fill="FFFFFF"/>
        <w:spacing w:before="120" w:beforeAutospacing="0" w:after="120" w:afterAutospacing="0" w:line="360" w:lineRule="auto"/>
        <w:jc w:val="both"/>
        <w:rPr>
          <w:rFonts w:asciiTheme="minorHAnsi" w:hAnsiTheme="minorHAnsi" w:cstheme="minorHAnsi"/>
          <w:sz w:val="22"/>
          <w:szCs w:val="22"/>
        </w:rPr>
      </w:pPr>
      <w:r w:rsidRPr="006F18B2">
        <w:rPr>
          <w:rFonts w:asciiTheme="minorHAnsi" w:hAnsiTheme="minorHAnsi" w:cstheme="minorHAnsi"/>
          <w:sz w:val="22"/>
          <w:szCs w:val="22"/>
        </w:rPr>
        <w:t>Some emergencies are not necessarily immediately threatening to life, but might have serious implications for the continued health and well-being of a person or persons (though a health emergency can subsequently escalate to life threatening).</w:t>
      </w:r>
    </w:p>
    <w:p w:rsidR="006F18B2" w:rsidRPr="006F18B2" w:rsidRDefault="006F18B2" w:rsidP="006F18B2">
      <w:pPr>
        <w:pStyle w:val="NormalWeb"/>
        <w:shd w:val="clear" w:color="auto" w:fill="FFFFFF"/>
        <w:spacing w:before="120" w:beforeAutospacing="0" w:after="120" w:afterAutospacing="0" w:line="360" w:lineRule="auto"/>
        <w:jc w:val="both"/>
        <w:rPr>
          <w:rFonts w:asciiTheme="minorHAnsi" w:hAnsiTheme="minorHAnsi" w:cstheme="minorHAnsi"/>
          <w:sz w:val="22"/>
          <w:szCs w:val="22"/>
        </w:rPr>
      </w:pPr>
      <w:proofErr w:type="gramStart"/>
      <w:r w:rsidRPr="006F18B2">
        <w:rPr>
          <w:rFonts w:asciiTheme="minorHAnsi" w:hAnsiTheme="minorHAnsi" w:cstheme="minorHAnsi"/>
          <w:sz w:val="22"/>
          <w:szCs w:val="22"/>
        </w:rPr>
        <w:t>The causes of a health emergency are often very similar to the causes of an</w:t>
      </w:r>
      <w:r>
        <w:rPr>
          <w:rFonts w:asciiTheme="minorHAnsi" w:hAnsiTheme="minorHAnsi" w:cstheme="minorHAnsi"/>
          <w:sz w:val="22"/>
          <w:szCs w:val="22"/>
        </w:rPr>
        <w:t xml:space="preserve"> emergency threatening to life, </w:t>
      </w:r>
      <w:r w:rsidRPr="006F18B2">
        <w:rPr>
          <w:rFonts w:asciiTheme="minorHAnsi" w:hAnsiTheme="minorHAnsi" w:cstheme="minorHAnsi"/>
          <w:sz w:val="22"/>
          <w:szCs w:val="22"/>
        </w:rPr>
        <w:t>which includes medical emergencies and natural disasters, although the </w:t>
      </w:r>
      <w:r w:rsidRPr="006F18B2">
        <w:rPr>
          <w:rFonts w:asciiTheme="minorHAnsi" w:hAnsiTheme="minorHAnsi" w:cstheme="minorHAnsi"/>
          <w:i/>
          <w:iCs/>
          <w:sz w:val="22"/>
          <w:szCs w:val="22"/>
        </w:rPr>
        <w:t>range</w:t>
      </w:r>
      <w:r w:rsidRPr="006F18B2">
        <w:rPr>
          <w:rFonts w:asciiTheme="minorHAnsi" w:hAnsiTheme="minorHAnsi" w:cstheme="minorHAnsi"/>
          <w:sz w:val="22"/>
          <w:szCs w:val="22"/>
        </w:rPr>
        <w:t> of incidents that can be categorized here is far greater than those that cause a danger to life (such as broken limbs, which do not usually cause death, but immediate intervention is required if the perso</w:t>
      </w:r>
      <w:r>
        <w:rPr>
          <w:rFonts w:asciiTheme="minorHAnsi" w:hAnsiTheme="minorHAnsi" w:cstheme="minorHAnsi"/>
          <w:sz w:val="22"/>
          <w:szCs w:val="22"/>
        </w:rPr>
        <w:t>n is to recover properly).</w:t>
      </w:r>
      <w:proofErr w:type="gramEnd"/>
      <w:r>
        <w:rPr>
          <w:rFonts w:asciiTheme="minorHAnsi" w:hAnsiTheme="minorHAnsi" w:cstheme="minorHAnsi"/>
          <w:sz w:val="22"/>
          <w:szCs w:val="22"/>
        </w:rPr>
        <w:t xml:space="preserve"> Many </w:t>
      </w:r>
      <w:r w:rsidRPr="006F18B2">
        <w:rPr>
          <w:rFonts w:asciiTheme="minorHAnsi" w:hAnsiTheme="minorHAnsi" w:cstheme="minorHAnsi"/>
          <w:sz w:val="22"/>
          <w:szCs w:val="22"/>
        </w:rPr>
        <w:t>life emergencies, such as cardiac arrest, are also health emergencies.</w:t>
      </w:r>
    </w:p>
    <w:p w:rsidR="006F18B2" w:rsidRPr="006F18B2" w:rsidRDefault="00031D03" w:rsidP="006F18B2">
      <w:pPr>
        <w:spacing w:before="240"/>
        <w:rPr>
          <w:b/>
          <w:bCs/>
        </w:rPr>
      </w:pPr>
      <w:r>
        <w:rPr>
          <w:b/>
          <w:bCs/>
        </w:rPr>
        <w:t>DANGERS TO THE ENVIRONMENT/ENVIRONMENTAL IMPACT</w:t>
      </w:r>
    </w:p>
    <w:p w:rsidR="006F18B2" w:rsidRDefault="006F18B2" w:rsidP="006F18B2">
      <w:pPr>
        <w:pStyle w:val="NormalWeb"/>
        <w:shd w:val="clear" w:color="auto" w:fill="FFFFFF"/>
        <w:spacing w:before="120" w:beforeAutospacing="0" w:after="120" w:afterAutospacing="0" w:line="360" w:lineRule="auto"/>
        <w:jc w:val="both"/>
        <w:rPr>
          <w:rFonts w:asciiTheme="minorHAnsi" w:hAnsiTheme="minorHAnsi" w:cstheme="minorHAnsi"/>
          <w:sz w:val="22"/>
          <w:szCs w:val="22"/>
        </w:rPr>
      </w:pPr>
      <w:r w:rsidRPr="006F18B2">
        <w:rPr>
          <w:rFonts w:asciiTheme="minorHAnsi" w:hAnsiTheme="minorHAnsi" w:cstheme="minorHAnsi"/>
          <w:sz w:val="22"/>
          <w:szCs w:val="22"/>
        </w:rPr>
        <w:t>Some emergencies do not immediately endanger life, health or prop</w:t>
      </w:r>
      <w:r>
        <w:rPr>
          <w:rFonts w:asciiTheme="minorHAnsi" w:hAnsiTheme="minorHAnsi" w:cstheme="minorHAnsi"/>
          <w:sz w:val="22"/>
          <w:szCs w:val="22"/>
        </w:rPr>
        <w:t xml:space="preserve">erty, but do affect the natural </w:t>
      </w:r>
      <w:r w:rsidRPr="006F18B2">
        <w:rPr>
          <w:rFonts w:asciiTheme="minorHAnsi" w:hAnsiTheme="minorHAnsi" w:cstheme="minorHAnsi"/>
          <w:sz w:val="22"/>
          <w:szCs w:val="22"/>
        </w:rPr>
        <w:t>environment and creatures living within it. Not all agencies consider this a genuine emergency, but it can have far-reaching effects on animals and the long-term condition of the land. Examples would include </w:t>
      </w:r>
      <w:hyperlink r:id="rId23" w:tooltip="Forest fire" w:history="1">
        <w:r w:rsidRPr="006F18B2">
          <w:rPr>
            <w:rStyle w:val="Hyperlink"/>
            <w:rFonts w:asciiTheme="minorHAnsi" w:eastAsiaTheme="minorEastAsia" w:hAnsiTheme="minorHAnsi" w:cstheme="minorHAnsi"/>
            <w:color w:val="auto"/>
            <w:sz w:val="22"/>
            <w:szCs w:val="22"/>
            <w:u w:val="none"/>
          </w:rPr>
          <w:t>forest fires</w:t>
        </w:r>
      </w:hyperlink>
      <w:r w:rsidRPr="006F18B2">
        <w:rPr>
          <w:rFonts w:asciiTheme="minorHAnsi" w:hAnsiTheme="minorHAnsi" w:cstheme="minorHAnsi"/>
          <w:sz w:val="22"/>
          <w:szCs w:val="22"/>
        </w:rPr>
        <w:t> and marine </w:t>
      </w:r>
      <w:hyperlink r:id="rId24" w:tooltip="Oil spill" w:history="1">
        <w:r w:rsidRPr="006F18B2">
          <w:rPr>
            <w:rStyle w:val="Hyperlink"/>
            <w:rFonts w:asciiTheme="minorHAnsi" w:eastAsiaTheme="minorEastAsia" w:hAnsiTheme="minorHAnsi" w:cstheme="minorHAnsi"/>
            <w:color w:val="auto"/>
            <w:sz w:val="22"/>
            <w:szCs w:val="22"/>
            <w:u w:val="none"/>
          </w:rPr>
          <w:t>oil spills</w:t>
        </w:r>
      </w:hyperlink>
      <w:r w:rsidRPr="006F18B2">
        <w:rPr>
          <w:rFonts w:asciiTheme="minorHAnsi" w:hAnsiTheme="minorHAnsi" w:cstheme="minorHAnsi"/>
          <w:sz w:val="22"/>
          <w:szCs w:val="22"/>
        </w:rPr>
        <w:t>.</w:t>
      </w:r>
    </w:p>
    <w:p w:rsidR="00031D03" w:rsidRDefault="00031D03" w:rsidP="00F5364D">
      <w:pPr>
        <w:spacing w:line="360" w:lineRule="auto"/>
        <w:jc w:val="both"/>
        <w:rPr>
          <w:rFonts w:cstheme="minorHAnsi"/>
          <w:b/>
          <w:bCs/>
        </w:rPr>
      </w:pPr>
      <w:r>
        <w:rPr>
          <w:rFonts w:cstheme="minorHAnsi"/>
          <w:b/>
          <w:bCs/>
        </w:rPr>
        <w:t>ECONOMICAL IMPACT</w:t>
      </w:r>
    </w:p>
    <w:p w:rsidR="00031D03" w:rsidRDefault="00031D03" w:rsidP="00031D03">
      <w:pPr>
        <w:pStyle w:val="ListParagraph"/>
        <w:numPr>
          <w:ilvl w:val="0"/>
          <w:numId w:val="4"/>
        </w:numPr>
        <w:spacing w:line="360" w:lineRule="auto"/>
        <w:jc w:val="both"/>
        <w:rPr>
          <w:rFonts w:cstheme="minorHAnsi"/>
          <w:b/>
          <w:bCs/>
        </w:rPr>
      </w:pPr>
      <w:r>
        <w:rPr>
          <w:rFonts w:cstheme="minorHAnsi"/>
          <w:b/>
          <w:bCs/>
        </w:rPr>
        <w:t>Loss of properties</w:t>
      </w:r>
    </w:p>
    <w:p w:rsidR="00031D03" w:rsidRDefault="00031D03" w:rsidP="00031D03">
      <w:pPr>
        <w:pStyle w:val="NormalWeb"/>
        <w:shd w:val="clear" w:color="auto" w:fill="FFFFFF"/>
        <w:spacing w:before="120" w:beforeAutospacing="0" w:after="120" w:afterAutospacing="0" w:line="360" w:lineRule="auto"/>
        <w:jc w:val="both"/>
        <w:rPr>
          <w:rFonts w:cstheme="minorHAnsi"/>
        </w:rPr>
      </w:pPr>
      <w:r>
        <w:rPr>
          <w:rFonts w:cstheme="minorHAnsi"/>
        </w:rPr>
        <w:t xml:space="preserve">This is always one of the worst problem in the community when an emergency or disaster occurs in the community that causes many distractions, damage </w:t>
      </w:r>
      <w:proofErr w:type="spellStart"/>
      <w:r>
        <w:rPr>
          <w:rFonts w:cstheme="minorHAnsi"/>
        </w:rPr>
        <w:t>etc</w:t>
      </w:r>
      <w:proofErr w:type="spellEnd"/>
      <w:r>
        <w:rPr>
          <w:rFonts w:cstheme="minorHAnsi"/>
        </w:rPr>
        <w:t xml:space="preserve"> in the country. </w:t>
      </w:r>
    </w:p>
    <w:p w:rsidR="00031D03" w:rsidRPr="0075069D" w:rsidRDefault="00031D03" w:rsidP="00031D03">
      <w:pPr>
        <w:pStyle w:val="NormalWeb"/>
        <w:numPr>
          <w:ilvl w:val="0"/>
          <w:numId w:val="4"/>
        </w:numPr>
        <w:shd w:val="clear" w:color="auto" w:fill="FFFFFF"/>
        <w:spacing w:before="120" w:beforeAutospacing="0" w:after="120" w:afterAutospacing="0" w:line="360" w:lineRule="auto"/>
        <w:jc w:val="both"/>
        <w:rPr>
          <w:b/>
          <w:bCs/>
        </w:rPr>
      </w:pPr>
      <w:r w:rsidRPr="0075069D">
        <w:rPr>
          <w:b/>
          <w:bCs/>
        </w:rPr>
        <w:t xml:space="preserve">Housing </w:t>
      </w:r>
    </w:p>
    <w:p w:rsidR="00031D03" w:rsidRDefault="00031D03" w:rsidP="00031D03">
      <w:pPr>
        <w:pStyle w:val="NormalWeb"/>
        <w:shd w:val="clear" w:color="auto" w:fill="FFFFFF"/>
        <w:spacing w:before="120" w:beforeAutospacing="0" w:after="120" w:afterAutospacing="0" w:line="360" w:lineRule="auto"/>
        <w:jc w:val="both"/>
      </w:pPr>
      <w:r>
        <w:t xml:space="preserve">There will be so many number of houses </w:t>
      </w:r>
      <w:r>
        <w:t>will destroy or damage</w:t>
      </w:r>
      <w:r>
        <w:t xml:space="preserve"> by flooding which is one of the major cause of emergency in the community and this leave people in the community to be homeless which is not good for their health condition enlarge.</w:t>
      </w:r>
    </w:p>
    <w:p w:rsidR="00031D03" w:rsidRDefault="00031D03" w:rsidP="00031D03">
      <w:pPr>
        <w:pStyle w:val="NormalWeb"/>
        <w:numPr>
          <w:ilvl w:val="0"/>
          <w:numId w:val="4"/>
        </w:numPr>
        <w:shd w:val="clear" w:color="auto" w:fill="FFFFFF"/>
        <w:spacing w:before="120" w:beforeAutospacing="0" w:after="120" w:afterAutospacing="0" w:line="360" w:lineRule="auto"/>
        <w:jc w:val="both"/>
        <w:rPr>
          <w:b/>
          <w:bCs/>
        </w:rPr>
      </w:pPr>
      <w:r w:rsidRPr="00031D03">
        <w:rPr>
          <w:b/>
          <w:bCs/>
        </w:rPr>
        <w:t xml:space="preserve">Loss of </w:t>
      </w:r>
      <w:r>
        <w:rPr>
          <w:b/>
          <w:bCs/>
        </w:rPr>
        <w:t xml:space="preserve">generating </w:t>
      </w:r>
      <w:r w:rsidRPr="00031D03">
        <w:rPr>
          <w:b/>
          <w:bCs/>
        </w:rPr>
        <w:t>Income</w:t>
      </w:r>
    </w:p>
    <w:p w:rsidR="00031D03" w:rsidRDefault="00031D03" w:rsidP="00031D03">
      <w:pPr>
        <w:pStyle w:val="NormalWeb"/>
        <w:shd w:val="clear" w:color="auto" w:fill="FFFFFF"/>
        <w:spacing w:before="120" w:beforeAutospacing="0" w:after="120" w:afterAutospacing="0" w:line="360" w:lineRule="auto"/>
        <w:jc w:val="both"/>
      </w:pPr>
      <w:r w:rsidRPr="00031D03">
        <w:t xml:space="preserve">When an emergency </w:t>
      </w:r>
      <w:r>
        <w:t>occur in the community there will be a lot of damages and distraction which make many of the people in the community to loss most of the farms, properties that normally generate income for them to sust</w:t>
      </w:r>
      <w:r w:rsidR="00DA4E62">
        <w:t>ain or continue with their life</w:t>
      </w:r>
    </w:p>
    <w:p w:rsidR="00DA4E62" w:rsidRDefault="00DA4E62" w:rsidP="00031D03">
      <w:pPr>
        <w:pStyle w:val="NormalWeb"/>
        <w:shd w:val="clear" w:color="auto" w:fill="FFFFFF"/>
        <w:spacing w:before="120" w:beforeAutospacing="0" w:after="120" w:afterAutospacing="0" w:line="360" w:lineRule="auto"/>
        <w:jc w:val="both"/>
        <w:rPr>
          <w:b/>
          <w:bCs/>
        </w:rPr>
      </w:pPr>
      <w:r>
        <w:rPr>
          <w:b/>
          <w:bCs/>
        </w:rPr>
        <w:lastRenderedPageBreak/>
        <w:t>The responses or intervention needed to prevent such problems from causing more or much damage and distraction to the community are as follows</w:t>
      </w:r>
    </w:p>
    <w:p w:rsidR="00DA4E62" w:rsidRPr="00031D03" w:rsidRDefault="00DA4E62" w:rsidP="00DA4E62">
      <w:pPr>
        <w:pStyle w:val="ListParagraph"/>
        <w:numPr>
          <w:ilvl w:val="0"/>
          <w:numId w:val="3"/>
        </w:numPr>
        <w:spacing w:line="360" w:lineRule="auto"/>
        <w:jc w:val="both"/>
        <w:rPr>
          <w:rFonts w:cstheme="minorHAnsi"/>
          <w:b/>
          <w:bCs/>
        </w:rPr>
      </w:pPr>
      <w:hyperlink r:id="rId25" w:history="1">
        <w:r w:rsidRPr="00031D03">
          <w:rPr>
            <w:rStyle w:val="Hyperlink"/>
            <w:rFonts w:asciiTheme="minorHAnsi" w:hAnsiTheme="minorHAnsi" w:cstheme="minorHAnsi"/>
            <w:b/>
            <w:bCs/>
            <w:color w:val="auto"/>
            <w:u w:val="none"/>
          </w:rPr>
          <w:t>Prevention and Mitigation</w:t>
        </w:r>
      </w:hyperlink>
    </w:p>
    <w:p w:rsidR="00DA4E62" w:rsidRPr="00F5364D" w:rsidRDefault="00DA4E62" w:rsidP="00DA4E62">
      <w:pPr>
        <w:spacing w:line="360" w:lineRule="auto"/>
        <w:jc w:val="both"/>
        <w:rPr>
          <w:rFonts w:cstheme="minorHAnsi"/>
        </w:rPr>
      </w:pPr>
      <w:r w:rsidRPr="00F5364D">
        <w:rPr>
          <w:rFonts w:cstheme="minorHAnsi"/>
        </w:rPr>
        <w:t>Preventing or reducing the impacts of disasters on our communities is a key focus for emergency management efforts today. Prevention and mitigation also help reduce the financial costs of disaster response and recovery. Public S</w:t>
      </w:r>
      <w:r>
        <w:rPr>
          <w:rFonts w:cstheme="minorHAnsi"/>
        </w:rPr>
        <w:t xml:space="preserve">afety </w:t>
      </w:r>
      <w:r w:rsidRPr="00F5364D">
        <w:rPr>
          <w:rFonts w:cstheme="minorHAnsi"/>
        </w:rPr>
        <w:t xml:space="preserve">is working with provincial and territorial governments and stakeholders to promote disaster prevention and mitigation using a risk-based and all-hazards approach. Federal/Provincial/Territorial Ministers </w:t>
      </w:r>
      <w:r>
        <w:rPr>
          <w:rFonts w:cstheme="minorHAnsi"/>
        </w:rPr>
        <w:t>must endorse</w:t>
      </w:r>
      <w:r w:rsidRPr="00F5364D">
        <w:rPr>
          <w:rFonts w:cstheme="minorHAnsi"/>
        </w:rPr>
        <w:t xml:space="preserve"> a </w:t>
      </w:r>
      <w:hyperlink r:id="rId26" w:history="1">
        <w:r w:rsidRPr="00F5364D">
          <w:rPr>
            <w:rStyle w:val="Hyperlink"/>
            <w:rFonts w:cstheme="minorHAnsi"/>
            <w:color w:val="auto"/>
            <w:u w:val="none"/>
          </w:rPr>
          <w:t>National Disaster Mitigation Strategy</w:t>
        </w:r>
      </w:hyperlink>
      <w:r w:rsidRPr="00F5364D">
        <w:rPr>
          <w:rFonts w:cstheme="minorHAnsi"/>
        </w:rPr>
        <w:t>.</w:t>
      </w:r>
    </w:p>
    <w:p w:rsidR="00DA4E62" w:rsidRPr="00031D03" w:rsidRDefault="00DA4E62" w:rsidP="00DA4E62">
      <w:pPr>
        <w:pStyle w:val="ListParagraph"/>
        <w:numPr>
          <w:ilvl w:val="0"/>
          <w:numId w:val="3"/>
        </w:numPr>
        <w:spacing w:line="360" w:lineRule="auto"/>
        <w:jc w:val="both"/>
        <w:rPr>
          <w:rFonts w:cstheme="minorHAnsi"/>
          <w:b/>
          <w:bCs/>
        </w:rPr>
      </w:pPr>
      <w:hyperlink r:id="rId27" w:history="1">
        <w:r w:rsidRPr="00031D03">
          <w:rPr>
            <w:rStyle w:val="Hyperlink"/>
            <w:rFonts w:asciiTheme="minorHAnsi" w:hAnsiTheme="minorHAnsi" w:cstheme="minorHAnsi"/>
            <w:b/>
            <w:bCs/>
            <w:color w:val="auto"/>
            <w:u w:val="none"/>
          </w:rPr>
          <w:t>Emergency Preparedness</w:t>
        </w:r>
      </w:hyperlink>
    </w:p>
    <w:p w:rsidR="00DA4E62" w:rsidRPr="00F5364D" w:rsidRDefault="00DA4E62" w:rsidP="00DA4E62">
      <w:pPr>
        <w:spacing w:line="360" w:lineRule="auto"/>
        <w:jc w:val="both"/>
        <w:rPr>
          <w:rFonts w:cstheme="minorHAnsi"/>
        </w:rPr>
      </w:pPr>
      <w:r w:rsidRPr="00F5364D">
        <w:rPr>
          <w:rFonts w:cstheme="minorHAnsi"/>
        </w:rPr>
        <w:t xml:space="preserve">Public Safety works in collaboration with </w:t>
      </w:r>
      <w:r>
        <w:rPr>
          <w:rFonts w:cstheme="minorHAnsi"/>
        </w:rPr>
        <w:t xml:space="preserve">NGO, Ministry of Health, </w:t>
      </w:r>
      <w:r w:rsidRPr="00F5364D">
        <w:rPr>
          <w:rFonts w:cstheme="minorHAnsi"/>
        </w:rPr>
        <w:t>other federal departments and provincial and territorial governments to strengthen national emergency preparedness, through planning, support to training, the exercising and testing of emergency management arrangements and plans, and sharing lessons learned from events and exercises. These efforts, taken prior to an emergency, help support event response, contribute to reductions in the impacts of events and help identify opportunities for future prevention and mitigation efforts.</w:t>
      </w:r>
    </w:p>
    <w:p w:rsidR="00DA4E62" w:rsidRPr="00031D03" w:rsidRDefault="00DA4E62" w:rsidP="00DA4E62">
      <w:pPr>
        <w:pStyle w:val="ListParagraph"/>
        <w:numPr>
          <w:ilvl w:val="0"/>
          <w:numId w:val="3"/>
        </w:numPr>
        <w:spacing w:line="360" w:lineRule="auto"/>
        <w:jc w:val="both"/>
        <w:rPr>
          <w:rFonts w:cstheme="minorHAnsi"/>
          <w:b/>
          <w:bCs/>
        </w:rPr>
      </w:pPr>
      <w:hyperlink r:id="rId28" w:history="1">
        <w:r w:rsidRPr="00031D03">
          <w:rPr>
            <w:rStyle w:val="Hyperlink"/>
            <w:rFonts w:asciiTheme="minorHAnsi" w:hAnsiTheme="minorHAnsi" w:cstheme="minorHAnsi"/>
            <w:b/>
            <w:bCs/>
            <w:color w:val="auto"/>
            <w:u w:val="none"/>
          </w:rPr>
          <w:t>Responding to Emergency Events</w:t>
        </w:r>
      </w:hyperlink>
    </w:p>
    <w:p w:rsidR="00031D03" w:rsidRPr="00031D03" w:rsidRDefault="00DA4E62" w:rsidP="00DA4E62">
      <w:pPr>
        <w:spacing w:line="360" w:lineRule="auto"/>
        <w:jc w:val="both"/>
        <w:rPr>
          <w:rFonts w:cstheme="minorHAnsi"/>
        </w:rPr>
      </w:pPr>
      <w:proofErr w:type="gramStart"/>
      <w:r w:rsidRPr="00F5364D">
        <w:rPr>
          <w:rFonts w:cstheme="minorHAnsi"/>
        </w:rPr>
        <w:t>Emergencies are managed first at the local level – for example, by first responders such as medical professionals and hospitals, fire departments, the police and municipalities</w:t>
      </w:r>
      <w:proofErr w:type="gramEnd"/>
      <w:r w:rsidRPr="00F5364D">
        <w:rPr>
          <w:rFonts w:cstheme="minorHAnsi"/>
        </w:rPr>
        <w:t>. Local authorities who need assistance request it from provincial or territorial governments. If an emergency escalates beyond their capabilities, the province or territory may seek assistance from the federal go</w:t>
      </w:r>
      <w:r>
        <w:rPr>
          <w:rFonts w:cstheme="minorHAnsi"/>
        </w:rPr>
        <w:t>vernment.</w:t>
      </w:r>
      <w:r>
        <w:rPr>
          <w:b/>
          <w:bCs/>
        </w:rPr>
        <w:t xml:space="preserve"> </w:t>
      </w:r>
    </w:p>
    <w:p w:rsidR="00B23C54" w:rsidRDefault="00DA4E62" w:rsidP="00B23C54">
      <w:pPr>
        <w:spacing w:before="240" w:line="360" w:lineRule="auto"/>
        <w:jc w:val="both"/>
        <w:rPr>
          <w:rStyle w:val="Strong"/>
          <w:rFonts w:cstheme="minorHAnsi"/>
        </w:rPr>
      </w:pPr>
      <w:r>
        <w:rPr>
          <w:rStyle w:val="Strong"/>
          <w:rFonts w:cstheme="minorHAnsi"/>
        </w:rPr>
        <w:t xml:space="preserve">4. </w:t>
      </w:r>
      <w:r w:rsidR="00B23C54">
        <w:rPr>
          <w:rStyle w:val="Strong"/>
          <w:rFonts w:cstheme="minorHAnsi"/>
        </w:rPr>
        <w:t xml:space="preserve">Communication is more important in anticipating disasters or emergency in the community and here are some of the means/ communication process that has to </w:t>
      </w:r>
      <w:proofErr w:type="gramStart"/>
      <w:r w:rsidR="00B23C54">
        <w:rPr>
          <w:rStyle w:val="Strong"/>
          <w:rFonts w:cstheme="minorHAnsi"/>
        </w:rPr>
        <w:t>be put</w:t>
      </w:r>
      <w:proofErr w:type="gramEnd"/>
      <w:r w:rsidR="00B23C54">
        <w:rPr>
          <w:rStyle w:val="Strong"/>
          <w:rFonts w:cstheme="minorHAnsi"/>
        </w:rPr>
        <w:t xml:space="preserve"> in place to anticipate this problem/disaster.</w:t>
      </w:r>
    </w:p>
    <w:p w:rsidR="00964C40" w:rsidRPr="00DD35F8" w:rsidRDefault="00964C40" w:rsidP="00C9797A">
      <w:pPr>
        <w:spacing w:line="360" w:lineRule="auto"/>
        <w:jc w:val="both"/>
        <w:rPr>
          <w:rFonts w:cstheme="minorHAnsi"/>
        </w:rPr>
      </w:pPr>
      <w:r w:rsidRPr="00DD35F8">
        <w:rPr>
          <w:rStyle w:val="Strong"/>
          <w:rFonts w:cstheme="minorHAnsi"/>
        </w:rPr>
        <w:t>1. Social Media</w:t>
      </w:r>
    </w:p>
    <w:p w:rsidR="00964C40" w:rsidRPr="00DD35F8" w:rsidRDefault="00964C40" w:rsidP="00C9797A">
      <w:pPr>
        <w:spacing w:line="360" w:lineRule="auto"/>
        <w:jc w:val="both"/>
        <w:rPr>
          <w:rFonts w:cstheme="minorHAnsi"/>
        </w:rPr>
      </w:pPr>
      <w:r w:rsidRPr="00DD35F8">
        <w:rPr>
          <w:rFonts w:cstheme="minorHAnsi"/>
        </w:rPr>
        <w:t>a.</w:t>
      </w:r>
      <w:proofErr w:type="gramStart"/>
      <w:r w:rsidRPr="00DD35F8">
        <w:rPr>
          <w:rFonts w:cstheme="minorHAnsi"/>
        </w:rPr>
        <w:t>  </w:t>
      </w:r>
      <w:proofErr w:type="gramEnd"/>
      <w:r w:rsidRPr="00DD35F8">
        <w:rPr>
          <w:rFonts w:cstheme="minorHAnsi"/>
        </w:rPr>
        <w:fldChar w:fldCharType="begin"/>
      </w:r>
      <w:r w:rsidRPr="00DD35F8">
        <w:rPr>
          <w:rFonts w:cstheme="minorHAnsi"/>
        </w:rPr>
        <w:instrText xml:space="preserve"> HYPERLINK "https://www.facebook.com/about/safetycheck/" </w:instrText>
      </w:r>
      <w:r w:rsidRPr="00DD35F8">
        <w:rPr>
          <w:rFonts w:cstheme="minorHAnsi"/>
        </w:rPr>
        <w:fldChar w:fldCharType="separate"/>
      </w:r>
      <w:r w:rsidRPr="00DD35F8">
        <w:rPr>
          <w:rStyle w:val="Hyperlink"/>
          <w:rFonts w:cstheme="minorHAnsi"/>
          <w:color w:val="auto"/>
          <w:u w:val="none"/>
        </w:rPr>
        <w:t>Facebook Safety Check</w:t>
      </w:r>
      <w:r w:rsidRPr="00DD35F8">
        <w:rPr>
          <w:rFonts w:cstheme="minorHAnsi"/>
        </w:rPr>
        <w:fldChar w:fldCharType="end"/>
      </w:r>
    </w:p>
    <w:p w:rsidR="00964C40" w:rsidRPr="00DD35F8" w:rsidRDefault="00964C40" w:rsidP="00C9797A">
      <w:pPr>
        <w:spacing w:line="360" w:lineRule="auto"/>
        <w:jc w:val="both"/>
        <w:rPr>
          <w:rFonts w:cstheme="minorHAnsi"/>
        </w:rPr>
      </w:pPr>
      <w:r w:rsidRPr="00DD35F8">
        <w:rPr>
          <w:rFonts w:cstheme="minorHAnsi"/>
        </w:rPr>
        <w:t xml:space="preserve">This feature allows users who are located within a certain distance of a natural disaster’s occurrence, to log </w:t>
      </w:r>
      <w:r w:rsidR="00DD35F8" w:rsidRPr="00DD35F8">
        <w:rPr>
          <w:rFonts w:cstheme="minorHAnsi"/>
        </w:rPr>
        <w:t>in, tell friends if they are safe,</w:t>
      </w:r>
      <w:r w:rsidRPr="00DD35F8">
        <w:rPr>
          <w:rFonts w:cstheme="minorHAnsi"/>
        </w:rPr>
        <w:t xml:space="preserve"> and check to see if their loved ones have verified their safety as well.</w:t>
      </w:r>
    </w:p>
    <w:p w:rsidR="00964C40" w:rsidRPr="00DD35F8" w:rsidRDefault="00964C40" w:rsidP="00C9797A">
      <w:pPr>
        <w:spacing w:line="360" w:lineRule="auto"/>
        <w:jc w:val="both"/>
        <w:rPr>
          <w:rFonts w:cstheme="minorHAnsi"/>
        </w:rPr>
      </w:pPr>
      <w:proofErr w:type="gramStart"/>
      <w:r w:rsidRPr="00DD35F8">
        <w:rPr>
          <w:rFonts w:cstheme="minorHAnsi"/>
        </w:rPr>
        <w:t>b</w:t>
      </w:r>
      <w:proofErr w:type="gramEnd"/>
      <w:r w:rsidRPr="00DD35F8">
        <w:rPr>
          <w:rFonts w:cstheme="minorHAnsi"/>
        </w:rPr>
        <w:t>. Google Crisis Response</w:t>
      </w:r>
    </w:p>
    <w:p w:rsidR="00964C40" w:rsidRPr="00DD35F8" w:rsidRDefault="00964C40" w:rsidP="00C9797A">
      <w:pPr>
        <w:spacing w:line="360" w:lineRule="auto"/>
        <w:jc w:val="both"/>
        <w:rPr>
          <w:rFonts w:cstheme="minorHAnsi"/>
        </w:rPr>
      </w:pPr>
      <w:r w:rsidRPr="00DD35F8">
        <w:rPr>
          <w:rFonts w:cstheme="minorHAnsi"/>
        </w:rPr>
        <w:lastRenderedPageBreak/>
        <w:t>This is resource page provides tools, information and interactive platforms for both emergency responders and those in need of assistance. It includes access to Google </w:t>
      </w:r>
      <w:hyperlink r:id="rId29" w:history="1">
        <w:r w:rsidRPr="00DD35F8">
          <w:rPr>
            <w:rStyle w:val="Hyperlink"/>
            <w:rFonts w:cstheme="minorHAnsi"/>
            <w:color w:val="auto"/>
            <w:u w:val="none"/>
          </w:rPr>
          <w:t>Public Alerts</w:t>
        </w:r>
      </w:hyperlink>
      <w:r w:rsidRPr="00DD35F8">
        <w:rPr>
          <w:rFonts w:cstheme="minorHAnsi"/>
        </w:rPr>
        <w:t> (emergency alerts), </w:t>
      </w:r>
      <w:hyperlink r:id="rId30" w:history="1">
        <w:r w:rsidRPr="00DD35F8">
          <w:rPr>
            <w:rStyle w:val="Hyperlink"/>
            <w:rFonts w:cstheme="minorHAnsi"/>
            <w:color w:val="auto"/>
            <w:u w:val="none"/>
          </w:rPr>
          <w:t>Person Finder</w:t>
        </w:r>
      </w:hyperlink>
      <w:r w:rsidRPr="00DD35F8">
        <w:rPr>
          <w:rFonts w:cstheme="minorHAnsi"/>
        </w:rPr>
        <w:t>, </w:t>
      </w:r>
      <w:hyperlink r:id="rId31" w:history="1">
        <w:r w:rsidRPr="00DD35F8">
          <w:rPr>
            <w:rStyle w:val="Hyperlink"/>
            <w:rFonts w:cstheme="minorHAnsi"/>
            <w:color w:val="auto"/>
            <w:u w:val="none"/>
          </w:rPr>
          <w:t>Crisis Map</w:t>
        </w:r>
      </w:hyperlink>
      <w:r w:rsidRPr="00DD35F8">
        <w:rPr>
          <w:rFonts w:cstheme="minorHAnsi"/>
        </w:rPr>
        <w:t>, </w:t>
      </w:r>
      <w:hyperlink r:id="rId32" w:history="1">
        <w:r w:rsidRPr="00DD35F8">
          <w:rPr>
            <w:rStyle w:val="Hyperlink"/>
            <w:rFonts w:cstheme="minorHAnsi"/>
            <w:color w:val="auto"/>
            <w:u w:val="none"/>
          </w:rPr>
          <w:t>Docs</w:t>
        </w:r>
      </w:hyperlink>
      <w:r w:rsidRPr="00DD35F8">
        <w:rPr>
          <w:rFonts w:cstheme="minorHAnsi"/>
        </w:rPr>
        <w:t> &amp; </w:t>
      </w:r>
      <w:hyperlink r:id="rId33" w:history="1">
        <w:r w:rsidRPr="00DD35F8">
          <w:rPr>
            <w:rStyle w:val="Hyperlink"/>
            <w:rFonts w:cstheme="minorHAnsi"/>
            <w:color w:val="auto"/>
            <w:u w:val="none"/>
          </w:rPr>
          <w:t>Spreadsheets</w:t>
        </w:r>
      </w:hyperlink>
      <w:r w:rsidRPr="00DD35F8">
        <w:rPr>
          <w:rFonts w:cstheme="minorHAnsi"/>
        </w:rPr>
        <w:t>, </w:t>
      </w:r>
      <w:hyperlink r:id="rId34" w:history="1">
        <w:r w:rsidRPr="00DD35F8">
          <w:rPr>
            <w:rStyle w:val="Hyperlink"/>
            <w:rFonts w:cstheme="minorHAnsi"/>
            <w:color w:val="auto"/>
            <w:u w:val="none"/>
          </w:rPr>
          <w:t>Fusion Tables</w:t>
        </w:r>
      </w:hyperlink>
      <w:r w:rsidRPr="00DD35F8">
        <w:rPr>
          <w:rFonts w:cstheme="minorHAnsi"/>
        </w:rPr>
        <w:t>, </w:t>
      </w:r>
      <w:hyperlink r:id="rId35" w:history="1">
        <w:r w:rsidRPr="00DD35F8">
          <w:rPr>
            <w:rStyle w:val="Hyperlink"/>
            <w:rFonts w:cstheme="minorHAnsi"/>
            <w:color w:val="auto"/>
            <w:u w:val="none"/>
          </w:rPr>
          <w:t>Google Earth</w:t>
        </w:r>
      </w:hyperlink>
      <w:r w:rsidRPr="00DD35F8">
        <w:rPr>
          <w:rFonts w:cstheme="minorHAnsi"/>
        </w:rPr>
        <w:t> and </w:t>
      </w:r>
      <w:hyperlink r:id="rId36" w:history="1">
        <w:r w:rsidRPr="00DD35F8">
          <w:rPr>
            <w:rStyle w:val="Hyperlink"/>
            <w:rFonts w:cstheme="minorHAnsi"/>
            <w:color w:val="auto"/>
            <w:u w:val="none"/>
          </w:rPr>
          <w:t>Google Sites</w:t>
        </w:r>
      </w:hyperlink>
      <w:r w:rsidRPr="00DD35F8">
        <w:rPr>
          <w:rFonts w:cstheme="minorHAnsi"/>
        </w:rPr>
        <w:t>. Each has their own special application and usage to assist for better communication methods in time of need.</w:t>
      </w:r>
    </w:p>
    <w:p w:rsidR="00964C40" w:rsidRPr="00DD35F8" w:rsidRDefault="00964C40" w:rsidP="00C9797A">
      <w:pPr>
        <w:spacing w:line="360" w:lineRule="auto"/>
        <w:jc w:val="both"/>
        <w:rPr>
          <w:rFonts w:cstheme="minorHAnsi"/>
        </w:rPr>
      </w:pPr>
      <w:r w:rsidRPr="00DD35F8">
        <w:rPr>
          <w:rStyle w:val="Strong"/>
          <w:rFonts w:cstheme="minorHAnsi"/>
        </w:rPr>
        <w:t>2. Mobile Applications (Apps)</w:t>
      </w:r>
    </w:p>
    <w:p w:rsidR="00964C40" w:rsidRPr="00DD35F8" w:rsidRDefault="00964C40" w:rsidP="00C9797A">
      <w:pPr>
        <w:spacing w:line="360" w:lineRule="auto"/>
        <w:jc w:val="both"/>
        <w:rPr>
          <w:rFonts w:cstheme="minorHAnsi"/>
        </w:rPr>
      </w:pPr>
      <w:r w:rsidRPr="00DD35F8">
        <w:rPr>
          <w:rFonts w:cstheme="minorHAnsi"/>
        </w:rPr>
        <w:t>Cell phone apps are not only fun for playing games and keeping the kids occupied on a long car ride, they can also help in a disaster setting.</w:t>
      </w:r>
    </w:p>
    <w:p w:rsidR="00964C40" w:rsidRPr="00DD35F8" w:rsidRDefault="00964C40" w:rsidP="00C9797A">
      <w:pPr>
        <w:spacing w:line="360" w:lineRule="auto"/>
        <w:jc w:val="both"/>
        <w:rPr>
          <w:rFonts w:cstheme="minorHAnsi"/>
        </w:rPr>
      </w:pPr>
      <w:r w:rsidRPr="00DD35F8">
        <w:rPr>
          <w:rFonts w:cstheme="minorHAnsi"/>
        </w:rPr>
        <w:t>a. </w:t>
      </w:r>
      <w:hyperlink r:id="rId37" w:history="1">
        <w:r w:rsidRPr="00DD35F8">
          <w:rPr>
            <w:rStyle w:val="Hyperlink"/>
            <w:rFonts w:cstheme="minorHAnsi"/>
            <w:color w:val="auto"/>
            <w:u w:val="none"/>
          </w:rPr>
          <w:t>Life360</w:t>
        </w:r>
      </w:hyperlink>
    </w:p>
    <w:p w:rsidR="00964C40" w:rsidRPr="00DD35F8" w:rsidRDefault="00964C40" w:rsidP="00C9797A">
      <w:pPr>
        <w:spacing w:line="360" w:lineRule="auto"/>
        <w:jc w:val="both"/>
        <w:rPr>
          <w:rFonts w:cstheme="minorHAnsi"/>
        </w:rPr>
      </w:pPr>
      <w:r w:rsidRPr="00DD35F8">
        <w:rPr>
          <w:rFonts w:cstheme="minorHAnsi"/>
        </w:rPr>
        <w:t xml:space="preserve">Life360 is a free app that allows access to a specific user’s location </w:t>
      </w:r>
      <w:r w:rsidR="00DD35F8" w:rsidRPr="00DD35F8">
        <w:rPr>
          <w:rFonts w:cstheme="minorHAnsi"/>
        </w:rPr>
        <w:t>and</w:t>
      </w:r>
      <w:r w:rsidRPr="00DD35F8">
        <w:rPr>
          <w:rFonts w:cstheme="minorHAnsi"/>
        </w:rPr>
        <w:t xml:space="preserve"> contains a messaging service feature. Automatic alerts can notify the user when a loved one arrives or checks-in at specified destinations as well.</w:t>
      </w:r>
    </w:p>
    <w:p w:rsidR="00964C40" w:rsidRPr="00DD35F8" w:rsidRDefault="00964C40" w:rsidP="00C9797A">
      <w:pPr>
        <w:spacing w:line="360" w:lineRule="auto"/>
        <w:jc w:val="both"/>
        <w:rPr>
          <w:rFonts w:cstheme="minorHAnsi"/>
        </w:rPr>
      </w:pPr>
      <w:r w:rsidRPr="00DD35F8">
        <w:rPr>
          <w:rFonts w:cstheme="minorHAnsi"/>
        </w:rPr>
        <w:t>b. </w:t>
      </w:r>
      <w:hyperlink r:id="rId38" w:history="1">
        <w:r w:rsidRPr="00DD35F8">
          <w:rPr>
            <w:rStyle w:val="Hyperlink"/>
            <w:rFonts w:cstheme="minorHAnsi"/>
            <w:color w:val="auto"/>
            <w:u w:val="none"/>
          </w:rPr>
          <w:t>FEMA app</w:t>
        </w:r>
      </w:hyperlink>
    </w:p>
    <w:p w:rsidR="00964C40" w:rsidRPr="00DD35F8" w:rsidRDefault="00964C40" w:rsidP="00C9797A">
      <w:pPr>
        <w:spacing w:line="360" w:lineRule="auto"/>
        <w:jc w:val="both"/>
        <w:rPr>
          <w:rFonts w:cstheme="minorHAnsi"/>
        </w:rPr>
      </w:pPr>
      <w:r w:rsidRPr="00DD35F8">
        <w:rPr>
          <w:rFonts w:cstheme="minorHAnsi"/>
        </w:rPr>
        <w:t xml:space="preserve">This application gives users access to preparedness tips such as survival advice, emergency checklists, and meeting locations that </w:t>
      </w:r>
      <w:proofErr w:type="gramStart"/>
      <w:r w:rsidRPr="00DD35F8">
        <w:rPr>
          <w:rFonts w:cstheme="minorHAnsi"/>
        </w:rPr>
        <w:t>can be saved</w:t>
      </w:r>
      <w:proofErr w:type="gramEnd"/>
      <w:r w:rsidRPr="00DD35F8">
        <w:rPr>
          <w:rFonts w:cstheme="minorHAnsi"/>
        </w:rPr>
        <w:t xml:space="preserve"> to a mobile device. It gives the user access to weather alerts from the National Weather Service tailored to a specific area. Users can retrieve information on Disaster Recovery Centers, find locations of the nearest shelters and apply for assistance.</w:t>
      </w:r>
    </w:p>
    <w:p w:rsidR="00964C40" w:rsidRPr="00DD35F8" w:rsidRDefault="00964C40" w:rsidP="00C9797A">
      <w:pPr>
        <w:spacing w:line="360" w:lineRule="auto"/>
        <w:jc w:val="both"/>
        <w:rPr>
          <w:rFonts w:cstheme="minorHAnsi"/>
        </w:rPr>
      </w:pPr>
      <w:r w:rsidRPr="00DD35F8">
        <w:rPr>
          <w:rStyle w:val="Strong"/>
          <w:rFonts w:cstheme="minorHAnsi"/>
        </w:rPr>
        <w:t>3. Cell phone </w:t>
      </w:r>
    </w:p>
    <w:p w:rsidR="00964C40" w:rsidRPr="00DD35F8" w:rsidRDefault="00964C40" w:rsidP="00C9797A">
      <w:pPr>
        <w:spacing w:line="360" w:lineRule="auto"/>
        <w:jc w:val="both"/>
        <w:rPr>
          <w:rFonts w:cstheme="minorHAnsi"/>
        </w:rPr>
      </w:pPr>
      <w:r w:rsidRPr="00DD35F8">
        <w:rPr>
          <w:rFonts w:cstheme="minorHAnsi"/>
        </w:rPr>
        <w:t xml:space="preserve">Mobile networks quickly </w:t>
      </w:r>
      <w:proofErr w:type="gramStart"/>
      <w:r w:rsidRPr="00DD35F8">
        <w:rPr>
          <w:rFonts w:cstheme="minorHAnsi"/>
        </w:rPr>
        <w:t>become overloaded</w:t>
      </w:r>
      <w:proofErr w:type="gramEnd"/>
      <w:r w:rsidRPr="00DD35F8">
        <w:rPr>
          <w:rFonts w:cstheme="minorHAnsi"/>
        </w:rPr>
        <w:t xml:space="preserve"> due to the massive increase of users and unexpected surge that follows a disaster. Be sure not to discount text messaging and e-mails as a communications method as they work on a platform that is parallel to cell phones. Therefore, even if you cannot reach a person by calling them and the line is busy, a text or e-mail message may still be able to reach the specified destination.</w:t>
      </w:r>
    </w:p>
    <w:p w:rsidR="00964C40" w:rsidRPr="00DD35F8" w:rsidRDefault="00964C40" w:rsidP="00C9797A">
      <w:pPr>
        <w:spacing w:line="360" w:lineRule="auto"/>
        <w:jc w:val="both"/>
        <w:rPr>
          <w:rFonts w:cstheme="minorHAnsi"/>
        </w:rPr>
      </w:pPr>
      <w:r w:rsidRPr="00DD35F8">
        <w:rPr>
          <w:rStyle w:val="Strong"/>
          <w:rFonts w:cstheme="minorHAnsi"/>
        </w:rPr>
        <w:t>4. Landline telephone</w:t>
      </w:r>
    </w:p>
    <w:p w:rsidR="00964C40" w:rsidRPr="00DD35F8" w:rsidRDefault="00964C40" w:rsidP="00C9797A">
      <w:pPr>
        <w:spacing w:line="360" w:lineRule="auto"/>
        <w:jc w:val="both"/>
        <w:rPr>
          <w:rFonts w:cstheme="minorHAnsi"/>
        </w:rPr>
      </w:pPr>
      <w:r w:rsidRPr="00DD35F8">
        <w:rPr>
          <w:rFonts w:cstheme="minorHAnsi"/>
        </w:rPr>
        <w:t xml:space="preserve">Perhaps </w:t>
      </w:r>
      <w:proofErr w:type="gramStart"/>
      <w:r w:rsidRPr="00DD35F8">
        <w:rPr>
          <w:rFonts w:cstheme="minorHAnsi"/>
        </w:rPr>
        <w:t>not</w:t>
      </w:r>
      <w:proofErr w:type="gramEnd"/>
      <w:r w:rsidRPr="00DD35F8">
        <w:rPr>
          <w:rFonts w:cstheme="minorHAnsi"/>
        </w:rPr>
        <w:t xml:space="preserve"> the </w:t>
      </w:r>
      <w:proofErr w:type="gramStart"/>
      <w:r w:rsidRPr="00DD35F8">
        <w:rPr>
          <w:rFonts w:cstheme="minorHAnsi"/>
        </w:rPr>
        <w:t>most popular</w:t>
      </w:r>
      <w:proofErr w:type="gramEnd"/>
      <w:r w:rsidRPr="00DD35F8">
        <w:rPr>
          <w:rFonts w:cstheme="minorHAnsi"/>
        </w:rPr>
        <w:t xml:space="preserve"> option anymore, but having a landline telephone can be a </w:t>
      </w:r>
      <w:r w:rsidR="00DD35F8" w:rsidRPr="00DD35F8">
        <w:rPr>
          <w:rFonts w:cstheme="minorHAnsi"/>
        </w:rPr>
        <w:t>lifesaver</w:t>
      </w:r>
      <w:r w:rsidRPr="00DD35F8">
        <w:rPr>
          <w:rFonts w:cstheme="minorHAnsi"/>
        </w:rPr>
        <w:t xml:space="preserve"> when access to a cellphone or other electronic device is limited or non-existent. Depending on the type of technology supplied by your provider, it is possible that a landline telephone will work, even when internet access is down. Landline plans vary, but are surprisingly on the cheaper side and are </w:t>
      </w:r>
      <w:r w:rsidR="00DD35F8" w:rsidRPr="00DD35F8">
        <w:rPr>
          <w:rFonts w:cstheme="minorHAnsi"/>
        </w:rPr>
        <w:t>well worth</w:t>
      </w:r>
      <w:r w:rsidRPr="00DD35F8">
        <w:rPr>
          <w:rFonts w:cstheme="minorHAnsi"/>
        </w:rPr>
        <w:t xml:space="preserve"> the investment if for nothing else, peace of mind.</w:t>
      </w:r>
    </w:p>
    <w:p w:rsidR="00964C40" w:rsidRPr="00DD35F8" w:rsidRDefault="00964C40" w:rsidP="00C9797A">
      <w:pPr>
        <w:spacing w:line="360" w:lineRule="auto"/>
        <w:jc w:val="both"/>
        <w:rPr>
          <w:rFonts w:cstheme="minorHAnsi"/>
          <w:i/>
          <w:iCs/>
        </w:rPr>
      </w:pPr>
      <w:r w:rsidRPr="00DD35F8">
        <w:rPr>
          <w:rStyle w:val="Emphasis"/>
          <w:rFonts w:cstheme="minorHAnsi"/>
          <w:b/>
          <w:bCs/>
          <w:i w:val="0"/>
          <w:iCs w:val="0"/>
        </w:rPr>
        <w:lastRenderedPageBreak/>
        <w:t xml:space="preserve">OK, all of these are great if power, internet, and access to these electronic devices is still available, but what will happen when </w:t>
      </w:r>
      <w:r w:rsidR="00DD35F8" w:rsidRPr="00DD35F8">
        <w:rPr>
          <w:rStyle w:val="Emphasis"/>
          <w:rFonts w:cstheme="minorHAnsi"/>
          <w:b/>
          <w:bCs/>
          <w:i w:val="0"/>
          <w:iCs w:val="0"/>
        </w:rPr>
        <w:t>they are</w:t>
      </w:r>
      <w:r w:rsidRPr="00DD35F8">
        <w:rPr>
          <w:rStyle w:val="Emphasis"/>
          <w:rFonts w:cstheme="minorHAnsi"/>
          <w:b/>
          <w:bCs/>
          <w:i w:val="0"/>
          <w:iCs w:val="0"/>
        </w:rPr>
        <w:t xml:space="preserve"> not? These next set of items </w:t>
      </w:r>
      <w:proofErr w:type="gramStart"/>
      <w:r w:rsidRPr="00DD35F8">
        <w:rPr>
          <w:rStyle w:val="Emphasis"/>
          <w:rFonts w:cstheme="minorHAnsi"/>
          <w:b/>
          <w:bCs/>
          <w:i w:val="0"/>
          <w:iCs w:val="0"/>
        </w:rPr>
        <w:t>can be used</w:t>
      </w:r>
      <w:proofErr w:type="gramEnd"/>
      <w:r w:rsidRPr="00DD35F8">
        <w:rPr>
          <w:rStyle w:val="Emphasis"/>
          <w:rFonts w:cstheme="minorHAnsi"/>
          <w:b/>
          <w:bCs/>
          <w:i w:val="0"/>
          <w:iCs w:val="0"/>
        </w:rPr>
        <w:t xml:space="preserve"> without power, cords, electricity, Wi-Fi access, etc.</w:t>
      </w:r>
    </w:p>
    <w:p w:rsidR="00964C40" w:rsidRPr="00DD35F8" w:rsidRDefault="00964C40" w:rsidP="00C9797A">
      <w:pPr>
        <w:spacing w:line="360" w:lineRule="auto"/>
        <w:jc w:val="both"/>
        <w:rPr>
          <w:rFonts w:cstheme="minorHAnsi"/>
        </w:rPr>
      </w:pPr>
      <w:r w:rsidRPr="00DD35F8">
        <w:rPr>
          <w:rStyle w:val="Strong"/>
          <w:rFonts w:cstheme="minorHAnsi"/>
        </w:rPr>
        <w:t>5. Satellite phone (</w:t>
      </w:r>
      <w:r w:rsidR="00DD35F8" w:rsidRPr="00DD35F8">
        <w:rPr>
          <w:rStyle w:val="Strong"/>
          <w:rFonts w:cstheme="minorHAnsi"/>
        </w:rPr>
        <w:t>Sat phones</w:t>
      </w:r>
      <w:r w:rsidRPr="00DD35F8">
        <w:rPr>
          <w:rStyle w:val="Strong"/>
          <w:rFonts w:cstheme="minorHAnsi"/>
        </w:rPr>
        <w:t>)</w:t>
      </w:r>
    </w:p>
    <w:p w:rsidR="00964C40" w:rsidRPr="00DD35F8" w:rsidRDefault="00964C40" w:rsidP="00C9797A">
      <w:pPr>
        <w:spacing w:line="360" w:lineRule="auto"/>
        <w:jc w:val="both"/>
        <w:rPr>
          <w:rFonts w:cstheme="minorHAnsi"/>
        </w:rPr>
      </w:pPr>
      <w:r w:rsidRPr="00DD35F8">
        <w:rPr>
          <w:rFonts w:cstheme="minorHAnsi"/>
        </w:rPr>
        <w:t xml:space="preserve">Satellite phones are on the pricier side of the emergency devices spectrum, but are beneficial especially in remote territories where internet access is scarce at best. Some satellite phones have coverage in all parts of the world due to </w:t>
      </w:r>
      <w:r w:rsidR="00DD35F8" w:rsidRPr="00DD35F8">
        <w:rPr>
          <w:rFonts w:cstheme="minorHAnsi"/>
        </w:rPr>
        <w:t>Sat phone’s</w:t>
      </w:r>
      <w:r w:rsidRPr="00DD35F8">
        <w:rPr>
          <w:rFonts w:cstheme="minorHAnsi"/>
        </w:rPr>
        <w:t xml:space="preserve"> reliance on orbiting satellites for their functioning versus standard cell phone towers.</w:t>
      </w:r>
    </w:p>
    <w:p w:rsidR="00964C40" w:rsidRPr="00DD35F8" w:rsidRDefault="00964C40" w:rsidP="00C9797A">
      <w:pPr>
        <w:spacing w:line="360" w:lineRule="auto"/>
        <w:jc w:val="both"/>
        <w:rPr>
          <w:rFonts w:cstheme="minorHAnsi"/>
        </w:rPr>
      </w:pPr>
      <w:r w:rsidRPr="00DD35F8">
        <w:rPr>
          <w:rStyle w:val="Strong"/>
          <w:rFonts w:cstheme="minorHAnsi"/>
        </w:rPr>
        <w:t>6. Two-Way radio</w:t>
      </w:r>
    </w:p>
    <w:p w:rsidR="00964C40" w:rsidRPr="00DD35F8" w:rsidRDefault="00964C40" w:rsidP="00C9797A">
      <w:pPr>
        <w:spacing w:line="360" w:lineRule="auto"/>
        <w:jc w:val="both"/>
        <w:rPr>
          <w:rFonts w:cstheme="minorHAnsi"/>
        </w:rPr>
      </w:pPr>
      <w:r w:rsidRPr="00DD35F8">
        <w:rPr>
          <w:rFonts w:cstheme="minorHAnsi"/>
        </w:rPr>
        <w:t>A two-way radio (also known as walkie-talkies) is a pair of handheld devices that can connect with each other provided both are on the same frequency, within a certain distance. One user can talk while the other listens and vice-versa. These are beneficial to have among emergency responders in the field as a quick way to communicate with each other without clogging up cell phone lines.</w:t>
      </w:r>
    </w:p>
    <w:p w:rsidR="00964C40" w:rsidRPr="00DD35F8" w:rsidRDefault="00964C40" w:rsidP="00C9797A">
      <w:pPr>
        <w:spacing w:line="360" w:lineRule="auto"/>
        <w:jc w:val="both"/>
        <w:rPr>
          <w:rFonts w:cstheme="minorHAnsi"/>
        </w:rPr>
      </w:pPr>
      <w:r w:rsidRPr="00DD35F8">
        <w:rPr>
          <w:rStyle w:val="Strong"/>
          <w:rFonts w:cstheme="minorHAnsi"/>
        </w:rPr>
        <w:t>7. Citizens Band Radio (CB Radio)</w:t>
      </w:r>
    </w:p>
    <w:p w:rsidR="00964C40" w:rsidRPr="00DD35F8" w:rsidRDefault="00964C40" w:rsidP="00C9797A">
      <w:pPr>
        <w:spacing w:line="360" w:lineRule="auto"/>
        <w:jc w:val="both"/>
        <w:rPr>
          <w:rFonts w:cstheme="minorHAnsi"/>
        </w:rPr>
      </w:pPr>
      <w:r w:rsidRPr="00DD35F8">
        <w:rPr>
          <w:rFonts w:cstheme="minorHAnsi"/>
        </w:rPr>
        <w:t>A CB radio is capable of short-distance communications on various frequencies. It is similar although more complex than a regular two-way radio as it contains more functionality. Because it is open for use for both business and personal use, it is a good source of general information.</w:t>
      </w:r>
    </w:p>
    <w:p w:rsidR="00964C40" w:rsidRPr="00DD35F8" w:rsidRDefault="00964C40" w:rsidP="00C9797A">
      <w:pPr>
        <w:spacing w:line="360" w:lineRule="auto"/>
        <w:jc w:val="both"/>
        <w:rPr>
          <w:rFonts w:cstheme="minorHAnsi"/>
        </w:rPr>
      </w:pPr>
      <w:r w:rsidRPr="00DD35F8">
        <w:rPr>
          <w:rStyle w:val="Strong"/>
          <w:rFonts w:cstheme="minorHAnsi"/>
        </w:rPr>
        <w:t>8. Amateur Radio (HAM Radio)</w:t>
      </w:r>
    </w:p>
    <w:p w:rsidR="00964C40" w:rsidRPr="00DD35F8" w:rsidRDefault="00964C40" w:rsidP="00C9797A">
      <w:pPr>
        <w:spacing w:line="360" w:lineRule="auto"/>
        <w:jc w:val="both"/>
        <w:rPr>
          <w:rFonts w:cstheme="minorHAnsi"/>
        </w:rPr>
      </w:pPr>
      <w:r w:rsidRPr="00DD35F8">
        <w:rPr>
          <w:rFonts w:cstheme="minorHAnsi"/>
        </w:rPr>
        <w:t>This product is similar to a CB radio besides that it requires the user to be a licensed American Amateur Radio operator; thus giving it a bit more authenticity to the information that is being regulated across the air waves.</w:t>
      </w:r>
    </w:p>
    <w:p w:rsidR="00964C40" w:rsidRPr="00DD35F8" w:rsidRDefault="00964C40" w:rsidP="00C9797A">
      <w:pPr>
        <w:spacing w:line="360" w:lineRule="auto"/>
        <w:jc w:val="both"/>
        <w:rPr>
          <w:rFonts w:cstheme="minorHAnsi"/>
        </w:rPr>
      </w:pPr>
      <w:r w:rsidRPr="00DD35F8">
        <w:rPr>
          <w:rStyle w:val="Strong"/>
          <w:rFonts w:cstheme="minorHAnsi"/>
        </w:rPr>
        <w:t>9. Police Scanner</w:t>
      </w:r>
    </w:p>
    <w:p w:rsidR="00964C40" w:rsidRPr="00DD35F8" w:rsidRDefault="00964C40" w:rsidP="00C9797A">
      <w:pPr>
        <w:spacing w:line="360" w:lineRule="auto"/>
        <w:jc w:val="both"/>
        <w:rPr>
          <w:rFonts w:cstheme="minorHAnsi"/>
        </w:rPr>
      </w:pPr>
      <w:r w:rsidRPr="00DD35F8">
        <w:rPr>
          <w:rFonts w:cstheme="minorHAnsi"/>
        </w:rPr>
        <w:t xml:space="preserve">This device allows the user to hear all emergency communication between officials in the police, rescue, fire, respondent, military, and aircraft industries. Although the user cannot broadcast on it, it does allow access to important information during an </w:t>
      </w:r>
      <w:r w:rsidR="00DD35F8" w:rsidRPr="00DD35F8">
        <w:rPr>
          <w:rFonts w:cstheme="minorHAnsi"/>
        </w:rPr>
        <w:t>emergency</w:t>
      </w:r>
      <w:r w:rsidRPr="00DD35F8">
        <w:rPr>
          <w:rFonts w:cstheme="minorHAnsi"/>
        </w:rPr>
        <w:t>.</w:t>
      </w:r>
    </w:p>
    <w:p w:rsidR="00964C40" w:rsidRPr="00DD35F8" w:rsidRDefault="00964C40" w:rsidP="00C9797A">
      <w:pPr>
        <w:spacing w:line="360" w:lineRule="auto"/>
        <w:jc w:val="both"/>
        <w:rPr>
          <w:rFonts w:cstheme="minorHAnsi"/>
        </w:rPr>
      </w:pPr>
      <w:r w:rsidRPr="00DD35F8">
        <w:rPr>
          <w:rStyle w:val="Strong"/>
          <w:rFonts w:cstheme="minorHAnsi"/>
        </w:rPr>
        <w:t>10. Word-of-Mouth </w:t>
      </w:r>
    </w:p>
    <w:p w:rsidR="00964C40" w:rsidRDefault="00964C40" w:rsidP="00C9797A">
      <w:pPr>
        <w:spacing w:line="360" w:lineRule="auto"/>
        <w:jc w:val="both"/>
        <w:rPr>
          <w:rFonts w:cstheme="minorHAnsi"/>
        </w:rPr>
      </w:pPr>
      <w:r w:rsidRPr="00DD35F8">
        <w:rPr>
          <w:rFonts w:cstheme="minorHAnsi"/>
        </w:rPr>
        <w:t xml:space="preserve">When all else fails, power is out, internet access is scarce, and devices are ruined or have not been purchased prior, it comes down to survival instincts. During a disaster </w:t>
      </w:r>
      <w:r w:rsidR="00DD35F8" w:rsidRPr="00DD35F8">
        <w:rPr>
          <w:rFonts w:cstheme="minorHAnsi"/>
        </w:rPr>
        <w:t>setting,</w:t>
      </w:r>
      <w:r w:rsidRPr="00DD35F8">
        <w:rPr>
          <w:rFonts w:cstheme="minorHAnsi"/>
        </w:rPr>
        <w:t xml:space="preserve"> it is important to </w:t>
      </w:r>
      <w:hyperlink r:id="rId39" w:tgtFrame="_blank" w:history="1">
        <w:r w:rsidRPr="00DD35F8">
          <w:rPr>
            <w:rStyle w:val="Hyperlink"/>
            <w:rFonts w:cstheme="minorHAnsi"/>
            <w:color w:val="auto"/>
            <w:u w:val="none"/>
          </w:rPr>
          <w:t xml:space="preserve">have a </w:t>
        </w:r>
        <w:r w:rsidRPr="00DD35F8">
          <w:rPr>
            <w:rStyle w:val="Hyperlink"/>
            <w:rFonts w:cstheme="minorHAnsi"/>
            <w:color w:val="auto"/>
            <w:u w:val="none"/>
          </w:rPr>
          <w:lastRenderedPageBreak/>
          <w:t>plan in place beforehand</w:t>
        </w:r>
      </w:hyperlink>
      <w:r w:rsidRPr="00DD35F8">
        <w:rPr>
          <w:rFonts w:cstheme="minorHAnsi"/>
        </w:rPr>
        <w:t> and practice that plan prior to a disaster occurring. If you do not have a plan in place, try your best to not become isolated and stay together in a group to avoid being misplaced or lost.</w:t>
      </w:r>
    </w:p>
    <w:p w:rsidR="001D2AE7" w:rsidRDefault="001D2AE7" w:rsidP="001D2AE7">
      <w:pPr>
        <w:pStyle w:val="NormalWeb"/>
        <w:shd w:val="clear" w:color="auto" w:fill="FFFFFF"/>
        <w:spacing w:before="0" w:beforeAutospacing="0" w:after="150" w:afterAutospacing="0" w:line="360" w:lineRule="auto"/>
        <w:jc w:val="both"/>
        <w:rPr>
          <w:rFonts w:asciiTheme="minorHAnsi" w:hAnsiTheme="minorHAnsi" w:cstheme="minorHAnsi"/>
          <w:sz w:val="22"/>
          <w:szCs w:val="22"/>
        </w:rPr>
      </w:pPr>
      <w:r>
        <w:rPr>
          <w:rFonts w:asciiTheme="minorHAnsi" w:hAnsiTheme="minorHAnsi" w:cstheme="minorHAnsi"/>
          <w:sz w:val="22"/>
          <w:szCs w:val="22"/>
        </w:rPr>
        <w:t xml:space="preserve">Emergencies are unpredictable and can have devastating consequences, both during the emergency and long afterwards. Emergencies </w:t>
      </w:r>
      <w:proofErr w:type="gramStart"/>
      <w:r>
        <w:rPr>
          <w:rFonts w:asciiTheme="minorHAnsi" w:hAnsiTheme="minorHAnsi" w:cstheme="minorHAnsi"/>
          <w:sz w:val="22"/>
          <w:szCs w:val="22"/>
        </w:rPr>
        <w:t>don't</w:t>
      </w:r>
      <w:proofErr w:type="gramEnd"/>
      <w:r>
        <w:rPr>
          <w:rFonts w:asciiTheme="minorHAnsi" w:hAnsiTheme="minorHAnsi" w:cstheme="minorHAnsi"/>
          <w:sz w:val="22"/>
          <w:szCs w:val="22"/>
        </w:rPr>
        <w:t xml:space="preserve"> just affect individuals. They affect whole communities, as well as the surrounding environment and infrastructure. If we all do our bit and prepare for an emergency, we can minimize its impact.</w:t>
      </w:r>
    </w:p>
    <w:p w:rsidR="00B23C54" w:rsidRPr="00B23C54" w:rsidRDefault="00B23C54" w:rsidP="00C80DAD">
      <w:pPr>
        <w:pStyle w:val="NormalWeb"/>
        <w:shd w:val="clear" w:color="auto" w:fill="FFFFFF"/>
        <w:spacing w:before="240" w:beforeAutospacing="0" w:after="150" w:afterAutospacing="0" w:line="360" w:lineRule="auto"/>
        <w:jc w:val="both"/>
        <w:rPr>
          <w:rFonts w:asciiTheme="minorHAnsi" w:hAnsiTheme="minorHAnsi" w:cstheme="minorHAnsi"/>
          <w:b/>
          <w:bCs/>
          <w:sz w:val="22"/>
          <w:szCs w:val="22"/>
        </w:rPr>
      </w:pPr>
      <w:bookmarkStart w:id="0" w:name="_GoBack"/>
      <w:bookmarkEnd w:id="0"/>
      <w:r>
        <w:rPr>
          <w:rFonts w:asciiTheme="minorHAnsi" w:hAnsiTheme="minorHAnsi" w:cstheme="minorHAnsi"/>
          <w:b/>
          <w:bCs/>
          <w:sz w:val="22"/>
          <w:szCs w:val="22"/>
        </w:rPr>
        <w:t xml:space="preserve">The </w:t>
      </w:r>
      <w:r w:rsidR="00C80DAD">
        <w:rPr>
          <w:rFonts w:asciiTheme="minorHAnsi" w:hAnsiTheme="minorHAnsi" w:cstheme="minorHAnsi"/>
          <w:b/>
          <w:bCs/>
          <w:sz w:val="22"/>
          <w:szCs w:val="22"/>
        </w:rPr>
        <w:t>of people/staffs that are involve in anticipating Disaster and emergency in the community</w:t>
      </w:r>
    </w:p>
    <w:p w:rsidR="00C80DAD" w:rsidRPr="00C80DAD" w:rsidRDefault="00C80DAD" w:rsidP="001D2AE7">
      <w:pPr>
        <w:pStyle w:val="NormalWeb"/>
        <w:shd w:val="clear" w:color="auto" w:fill="FFFFFF"/>
        <w:spacing w:before="0" w:beforeAutospacing="0" w:after="150" w:afterAutospacing="0" w:line="360" w:lineRule="auto"/>
        <w:jc w:val="both"/>
        <w:rPr>
          <w:rFonts w:asciiTheme="minorHAnsi" w:hAnsiTheme="minorHAnsi" w:cstheme="minorHAnsi"/>
          <w:b/>
          <w:bCs/>
          <w:sz w:val="22"/>
          <w:szCs w:val="22"/>
        </w:rPr>
      </w:pPr>
      <w:r w:rsidRPr="00C80DAD">
        <w:rPr>
          <w:rFonts w:asciiTheme="minorHAnsi" w:hAnsiTheme="minorHAnsi" w:cstheme="minorHAnsi"/>
          <w:b/>
          <w:bCs/>
          <w:sz w:val="22"/>
          <w:szCs w:val="22"/>
        </w:rPr>
        <w:t>Introduction</w:t>
      </w:r>
    </w:p>
    <w:p w:rsidR="001D2AE7" w:rsidRPr="001D2AE7" w:rsidRDefault="001D2AE7" w:rsidP="001D2AE7">
      <w:pPr>
        <w:pStyle w:val="NormalWeb"/>
        <w:shd w:val="clear" w:color="auto" w:fill="FFFFFF"/>
        <w:spacing w:before="0" w:beforeAutospacing="0" w:after="150" w:afterAutospacing="0" w:line="360" w:lineRule="auto"/>
        <w:jc w:val="both"/>
        <w:rPr>
          <w:rFonts w:asciiTheme="minorHAnsi" w:hAnsiTheme="minorHAnsi" w:cstheme="minorHAnsi"/>
          <w:sz w:val="22"/>
          <w:szCs w:val="22"/>
        </w:rPr>
      </w:pPr>
      <w:r w:rsidRPr="001D2AE7">
        <w:rPr>
          <w:rFonts w:asciiTheme="minorHAnsi" w:hAnsiTheme="minorHAnsi" w:cstheme="minorHAnsi"/>
          <w:sz w:val="22"/>
          <w:szCs w:val="22"/>
        </w:rPr>
        <w:t>Community service organizations share expertise, education, information, resources and support with those who need help most. Community service workers know their clients' capabilities, vulnerabilities, and the challenges they face. Workers can use their strong relationships with their clients to help them build the skills and knowledge to prepare for, respond to and recover from an emergency.</w:t>
      </w:r>
    </w:p>
    <w:p w:rsidR="001D2AE7" w:rsidRPr="001D2AE7" w:rsidRDefault="001D2AE7" w:rsidP="001D2AE7">
      <w:pPr>
        <w:shd w:val="clear" w:color="auto" w:fill="FFFFFF"/>
        <w:spacing w:before="120" w:after="120" w:line="360" w:lineRule="auto"/>
        <w:jc w:val="both"/>
        <w:rPr>
          <w:rFonts w:eastAsia="Times New Roman" w:cstheme="minorHAnsi"/>
        </w:rPr>
      </w:pPr>
      <w:r w:rsidRPr="001D2AE7">
        <w:rPr>
          <w:rFonts w:eastAsia="Times New Roman" w:cstheme="minorHAnsi"/>
        </w:rPr>
        <w:t>Most developed countries have a number of </w:t>
      </w:r>
      <w:hyperlink r:id="rId40" w:tooltip="Emergency service" w:history="1">
        <w:r w:rsidRPr="001D2AE7">
          <w:rPr>
            <w:rStyle w:val="Hyperlink"/>
            <w:rFonts w:eastAsia="Times New Roman" w:cstheme="minorHAnsi"/>
            <w:color w:val="auto"/>
            <w:u w:val="none"/>
          </w:rPr>
          <w:t>emergency services</w:t>
        </w:r>
      </w:hyperlink>
      <w:r w:rsidRPr="001D2AE7">
        <w:rPr>
          <w:rFonts w:eastAsia="Times New Roman" w:cstheme="minorHAnsi"/>
        </w:rPr>
        <w:t> operating within them, whose purpose is to provide assistance in dealing with any emergency. They are often government operated, paid for from </w:t>
      </w:r>
      <w:hyperlink r:id="rId41" w:tooltip="Tax" w:history="1">
        <w:r w:rsidRPr="001D2AE7">
          <w:rPr>
            <w:rStyle w:val="Hyperlink"/>
            <w:rFonts w:eastAsia="Times New Roman" w:cstheme="minorHAnsi"/>
            <w:color w:val="auto"/>
            <w:u w:val="none"/>
          </w:rPr>
          <w:t>tax</w:t>
        </w:r>
      </w:hyperlink>
      <w:r w:rsidRPr="001D2AE7">
        <w:rPr>
          <w:rFonts w:eastAsia="Times New Roman" w:cstheme="minorHAnsi"/>
        </w:rPr>
        <w:t> revenue as a public service, but in some cases, they may be private companies, responding to emergencies in return for payment, or they may be voluntary organizations, providing the assistance from funds raised from </w:t>
      </w:r>
      <w:hyperlink r:id="rId42" w:tooltip="Donation" w:history="1">
        <w:r w:rsidRPr="001D2AE7">
          <w:rPr>
            <w:rStyle w:val="Hyperlink"/>
            <w:rFonts w:eastAsia="Times New Roman" w:cstheme="minorHAnsi"/>
            <w:color w:val="auto"/>
            <w:u w:val="none"/>
          </w:rPr>
          <w:t>donations</w:t>
        </w:r>
      </w:hyperlink>
      <w:r w:rsidRPr="001D2AE7">
        <w:rPr>
          <w:rFonts w:eastAsia="Times New Roman" w:cstheme="minorHAnsi"/>
        </w:rPr>
        <w:t>.</w:t>
      </w:r>
    </w:p>
    <w:p w:rsidR="001D2AE7" w:rsidRPr="001D2AE7" w:rsidRDefault="001D2AE7" w:rsidP="001D2AE7">
      <w:pPr>
        <w:shd w:val="clear" w:color="auto" w:fill="FFFFFF"/>
        <w:spacing w:before="120" w:after="120" w:line="360" w:lineRule="auto"/>
        <w:jc w:val="both"/>
        <w:rPr>
          <w:rFonts w:eastAsia="Times New Roman" w:cstheme="minorHAnsi"/>
        </w:rPr>
      </w:pPr>
      <w:r w:rsidRPr="001D2AE7">
        <w:rPr>
          <w:rFonts w:eastAsia="Times New Roman" w:cstheme="minorHAnsi"/>
        </w:rPr>
        <w:t>Most developed countries operate three core emergency services:</w:t>
      </w:r>
    </w:p>
    <w:p w:rsidR="00FB65AE" w:rsidRPr="00FB65AE" w:rsidRDefault="001D2AE7" w:rsidP="006E29D8">
      <w:pPr>
        <w:numPr>
          <w:ilvl w:val="0"/>
          <w:numId w:val="2"/>
        </w:numPr>
        <w:shd w:val="clear" w:color="auto" w:fill="FFFFFF"/>
        <w:spacing w:before="100" w:beforeAutospacing="1" w:after="24" w:line="360" w:lineRule="auto"/>
        <w:ind w:left="384"/>
        <w:jc w:val="both"/>
        <w:rPr>
          <w:rFonts w:eastAsia="Times New Roman" w:cstheme="minorHAnsi"/>
        </w:rPr>
      </w:pPr>
      <w:hyperlink r:id="rId43" w:tooltip="Police" w:history="1">
        <w:r w:rsidRPr="00FB65AE">
          <w:rPr>
            <w:rStyle w:val="Hyperlink"/>
            <w:rFonts w:eastAsia="Times New Roman" w:cstheme="minorHAnsi"/>
            <w:b/>
            <w:bCs/>
            <w:color w:val="auto"/>
            <w:u w:val="none"/>
          </w:rPr>
          <w:t>Police</w:t>
        </w:r>
      </w:hyperlink>
      <w:r w:rsidRPr="00FB65AE">
        <w:rPr>
          <w:rFonts w:eastAsia="Times New Roman" w:cstheme="minorHAnsi"/>
        </w:rPr>
        <w:t> – handle mainly </w:t>
      </w:r>
      <w:hyperlink r:id="rId44" w:tooltip="Crime" w:history="1">
        <w:r w:rsidRPr="00FB65AE">
          <w:rPr>
            <w:rStyle w:val="Hyperlink"/>
            <w:rFonts w:eastAsia="Times New Roman" w:cstheme="minorHAnsi"/>
            <w:color w:val="auto"/>
            <w:u w:val="none"/>
          </w:rPr>
          <w:t>crime</w:t>
        </w:r>
      </w:hyperlink>
      <w:r w:rsidRPr="00FB65AE">
        <w:rPr>
          <w:rFonts w:eastAsia="Times New Roman" w:cstheme="minorHAnsi"/>
        </w:rPr>
        <w:t>-related emergencies.</w:t>
      </w:r>
    </w:p>
    <w:p w:rsidR="00FB65AE" w:rsidRPr="00FB65AE" w:rsidRDefault="00FB65AE" w:rsidP="00FB65AE">
      <w:pPr>
        <w:numPr>
          <w:ilvl w:val="0"/>
          <w:numId w:val="2"/>
        </w:numPr>
        <w:shd w:val="clear" w:color="auto" w:fill="FFFFFF"/>
        <w:spacing w:before="100" w:beforeAutospacing="1" w:after="24" w:line="360" w:lineRule="auto"/>
        <w:ind w:left="384"/>
        <w:jc w:val="both"/>
        <w:rPr>
          <w:rFonts w:eastAsia="Times New Roman" w:cstheme="minorHAnsi"/>
        </w:rPr>
      </w:pPr>
      <w:r w:rsidRPr="00FB65AE">
        <w:rPr>
          <w:rFonts w:eastAsia="Times New Roman" w:cstheme="minorHAnsi"/>
        </w:rPr>
        <w:t xml:space="preserve">Youths </w:t>
      </w:r>
      <w:r w:rsidRPr="00FB65AE">
        <w:rPr>
          <w:rFonts w:eastAsia="Times New Roman" w:cstheme="minorHAnsi"/>
        </w:rPr>
        <w:softHyphen/>
        <w:t>– handling and supporting the community and police in fighting emergencies related issues</w:t>
      </w:r>
    </w:p>
    <w:p w:rsidR="00FB65AE" w:rsidRPr="001D2AE7" w:rsidRDefault="00FB65AE" w:rsidP="00FB65AE">
      <w:pPr>
        <w:numPr>
          <w:ilvl w:val="0"/>
          <w:numId w:val="2"/>
        </w:numPr>
        <w:shd w:val="clear" w:color="auto" w:fill="FFFFFF"/>
        <w:spacing w:before="100" w:beforeAutospacing="1" w:after="24" w:line="360" w:lineRule="auto"/>
        <w:ind w:left="384"/>
        <w:jc w:val="both"/>
        <w:rPr>
          <w:rFonts w:eastAsia="Times New Roman" w:cstheme="minorHAnsi"/>
        </w:rPr>
      </w:pPr>
      <w:hyperlink r:id="rId45" w:tooltip="Fire department" w:history="1">
        <w:r w:rsidRPr="001D2AE7">
          <w:rPr>
            <w:rStyle w:val="Hyperlink"/>
            <w:rFonts w:eastAsia="Times New Roman" w:cstheme="minorHAnsi"/>
            <w:b/>
            <w:bCs/>
            <w:color w:val="auto"/>
            <w:u w:val="none"/>
          </w:rPr>
          <w:t>Fire</w:t>
        </w:r>
      </w:hyperlink>
      <w:r w:rsidRPr="001D2AE7">
        <w:rPr>
          <w:rFonts w:eastAsia="Times New Roman" w:cstheme="minorHAnsi"/>
        </w:rPr>
        <w:t> – handle </w:t>
      </w:r>
      <w:hyperlink r:id="rId46" w:tooltip="Fire" w:history="1">
        <w:r w:rsidRPr="001D2AE7">
          <w:rPr>
            <w:rStyle w:val="Hyperlink"/>
            <w:rFonts w:eastAsia="Times New Roman" w:cstheme="minorHAnsi"/>
            <w:color w:val="auto"/>
            <w:u w:val="none"/>
          </w:rPr>
          <w:t>fire</w:t>
        </w:r>
      </w:hyperlink>
      <w:r w:rsidRPr="001D2AE7">
        <w:rPr>
          <w:rFonts w:eastAsia="Times New Roman" w:cstheme="minorHAnsi"/>
        </w:rPr>
        <w:t>-related emergencies and usually possess secondary rescue duties.</w:t>
      </w:r>
    </w:p>
    <w:p w:rsidR="00017949" w:rsidRPr="00FB65AE" w:rsidRDefault="00FB65AE" w:rsidP="00FB65AE">
      <w:pPr>
        <w:numPr>
          <w:ilvl w:val="0"/>
          <w:numId w:val="2"/>
        </w:numPr>
        <w:shd w:val="clear" w:color="auto" w:fill="FFFFFF"/>
        <w:spacing w:before="100" w:beforeAutospacing="1" w:after="24" w:line="360" w:lineRule="auto"/>
        <w:ind w:left="384"/>
        <w:jc w:val="both"/>
        <w:rPr>
          <w:rFonts w:eastAsia="Times New Roman" w:cstheme="minorHAnsi"/>
        </w:rPr>
      </w:pPr>
      <w:hyperlink r:id="rId47" w:tooltip="Emergency Medical Service" w:history="1">
        <w:r w:rsidRPr="001D2AE7">
          <w:rPr>
            <w:rStyle w:val="Hyperlink"/>
            <w:rFonts w:eastAsia="Times New Roman" w:cstheme="minorHAnsi"/>
            <w:b/>
            <w:bCs/>
            <w:color w:val="auto"/>
            <w:u w:val="none"/>
          </w:rPr>
          <w:t>Medical</w:t>
        </w:r>
      </w:hyperlink>
      <w:r w:rsidRPr="001D2AE7">
        <w:rPr>
          <w:rFonts w:eastAsia="Times New Roman" w:cstheme="minorHAnsi"/>
        </w:rPr>
        <w:t> – handle </w:t>
      </w:r>
      <w:hyperlink r:id="rId48" w:tooltip="Medicine" w:history="1">
        <w:r w:rsidRPr="001D2AE7">
          <w:rPr>
            <w:rStyle w:val="Hyperlink"/>
            <w:rFonts w:eastAsia="Times New Roman" w:cstheme="minorHAnsi"/>
            <w:color w:val="auto"/>
            <w:u w:val="none"/>
          </w:rPr>
          <w:t>medical</w:t>
        </w:r>
      </w:hyperlink>
      <w:r w:rsidRPr="001D2AE7">
        <w:rPr>
          <w:rFonts w:eastAsia="Times New Roman" w:cstheme="minorHAnsi"/>
        </w:rPr>
        <w:t>-related emergencies.</w:t>
      </w:r>
    </w:p>
    <w:p w:rsidR="001D2AE7" w:rsidRPr="001D2AE7" w:rsidRDefault="001D2AE7" w:rsidP="001D2AE7">
      <w:pPr>
        <w:shd w:val="clear" w:color="auto" w:fill="FFFFFF"/>
        <w:spacing w:before="120" w:after="120" w:line="360" w:lineRule="auto"/>
        <w:jc w:val="both"/>
        <w:rPr>
          <w:rFonts w:eastAsia="Times New Roman" w:cstheme="minorHAnsi"/>
        </w:rPr>
      </w:pPr>
      <w:proofErr w:type="gramStart"/>
      <w:r w:rsidRPr="001D2AE7">
        <w:rPr>
          <w:rFonts w:eastAsia="Times New Roman" w:cstheme="minorHAnsi"/>
        </w:rPr>
        <w:t>There may also be a number of specialized emergency services, which may be a part of one of the core agencies, or may be separate entities who assist the main agencies.</w:t>
      </w:r>
      <w:proofErr w:type="gramEnd"/>
      <w:r w:rsidRPr="001D2AE7">
        <w:rPr>
          <w:rFonts w:eastAsia="Times New Roman" w:cstheme="minorHAnsi"/>
        </w:rPr>
        <w:t xml:space="preserve"> This can include services, such as </w:t>
      </w:r>
      <w:hyperlink r:id="rId49" w:tooltip="Bomb disposal" w:history="1">
        <w:r w:rsidRPr="001D2AE7">
          <w:rPr>
            <w:rStyle w:val="Hyperlink"/>
            <w:rFonts w:eastAsia="Times New Roman" w:cstheme="minorHAnsi"/>
            <w:color w:val="auto"/>
            <w:u w:val="none"/>
          </w:rPr>
          <w:t>bomb disposal</w:t>
        </w:r>
      </w:hyperlink>
      <w:r w:rsidRPr="001D2AE7">
        <w:rPr>
          <w:rFonts w:eastAsia="Times New Roman" w:cstheme="minorHAnsi"/>
        </w:rPr>
        <w:t>, </w:t>
      </w:r>
      <w:hyperlink r:id="rId50" w:tooltip="Search and rescue" w:history="1">
        <w:r w:rsidRPr="001D2AE7">
          <w:rPr>
            <w:rStyle w:val="Hyperlink"/>
            <w:rFonts w:eastAsia="Times New Roman" w:cstheme="minorHAnsi"/>
            <w:color w:val="auto"/>
            <w:u w:val="none"/>
          </w:rPr>
          <w:t>search and rescue</w:t>
        </w:r>
      </w:hyperlink>
      <w:r w:rsidRPr="001D2AE7">
        <w:rPr>
          <w:rFonts w:eastAsia="Times New Roman" w:cstheme="minorHAnsi"/>
        </w:rPr>
        <w:t>, and </w:t>
      </w:r>
      <w:hyperlink r:id="rId51" w:tooltip="Dangerous goods" w:history="1">
        <w:r w:rsidRPr="001D2AE7">
          <w:rPr>
            <w:rStyle w:val="Hyperlink"/>
            <w:rFonts w:eastAsia="Times New Roman" w:cstheme="minorHAnsi"/>
            <w:color w:val="auto"/>
            <w:u w:val="none"/>
          </w:rPr>
          <w:t>hazardous material</w:t>
        </w:r>
      </w:hyperlink>
      <w:r w:rsidRPr="001D2AE7">
        <w:rPr>
          <w:rFonts w:eastAsia="Times New Roman" w:cstheme="minorHAnsi"/>
        </w:rPr>
        <w:t> operations.</w:t>
      </w:r>
    </w:p>
    <w:p w:rsidR="001D2AE7" w:rsidRPr="001D2AE7" w:rsidRDefault="001D2AE7" w:rsidP="001D2AE7">
      <w:pPr>
        <w:shd w:val="clear" w:color="auto" w:fill="FFFFFF"/>
        <w:spacing w:before="120" w:after="120" w:line="360" w:lineRule="auto"/>
        <w:jc w:val="both"/>
        <w:rPr>
          <w:rFonts w:eastAsia="Times New Roman" w:cstheme="minorHAnsi"/>
        </w:rPr>
      </w:pPr>
      <w:r w:rsidRPr="001D2AE7">
        <w:rPr>
          <w:rFonts w:eastAsia="Times New Roman" w:cstheme="minorHAnsi"/>
        </w:rPr>
        <w:t>The Military and the </w:t>
      </w:r>
      <w:hyperlink r:id="rId52" w:tooltip="Amateur Radio Emergency Service" w:history="1">
        <w:r w:rsidRPr="001D2AE7">
          <w:rPr>
            <w:rStyle w:val="Hyperlink"/>
            <w:rFonts w:eastAsia="Times New Roman" w:cstheme="minorHAnsi"/>
            <w:color w:val="auto"/>
            <w:u w:val="none"/>
          </w:rPr>
          <w:t>Amateur Radio Emergency Service</w:t>
        </w:r>
      </w:hyperlink>
      <w:r w:rsidRPr="001D2AE7">
        <w:rPr>
          <w:rFonts w:eastAsia="Times New Roman" w:cstheme="minorHAnsi"/>
        </w:rPr>
        <w:t> (ARES) or </w:t>
      </w:r>
      <w:hyperlink r:id="rId53" w:tooltip="Radio Amateur Civil Emergency Service" w:history="1">
        <w:r w:rsidRPr="001D2AE7">
          <w:rPr>
            <w:rStyle w:val="Hyperlink"/>
            <w:rFonts w:eastAsia="Times New Roman" w:cstheme="minorHAnsi"/>
            <w:color w:val="auto"/>
            <w:u w:val="none"/>
          </w:rPr>
          <w:t>Radio Amateur Civil Emergency Service</w:t>
        </w:r>
      </w:hyperlink>
      <w:r w:rsidRPr="001D2AE7">
        <w:rPr>
          <w:rFonts w:eastAsia="Times New Roman" w:cstheme="minorHAnsi"/>
        </w:rPr>
        <w:t> (RACES) help in large emergencies such as a disaster or major civil unrest.</w:t>
      </w:r>
    </w:p>
    <w:p w:rsidR="001D2AE7" w:rsidRPr="001D2AE7" w:rsidRDefault="001D2AE7" w:rsidP="001D2AE7">
      <w:pPr>
        <w:jc w:val="both"/>
        <w:rPr>
          <w:b/>
          <w:bCs/>
        </w:rPr>
      </w:pPr>
      <w:r w:rsidRPr="001D2AE7">
        <w:rPr>
          <w:b/>
          <w:bCs/>
        </w:rPr>
        <w:t>Summoning emergency services</w:t>
      </w:r>
    </w:p>
    <w:p w:rsidR="001D2AE7" w:rsidRPr="001D2AE7" w:rsidRDefault="001D2AE7" w:rsidP="001D2AE7">
      <w:pPr>
        <w:shd w:val="clear" w:color="auto" w:fill="FFFFFF"/>
        <w:spacing w:before="120" w:after="120" w:line="360" w:lineRule="auto"/>
        <w:jc w:val="both"/>
        <w:rPr>
          <w:rFonts w:eastAsia="Times New Roman" w:cstheme="minorHAnsi"/>
        </w:rPr>
      </w:pPr>
      <w:r w:rsidRPr="001D2AE7">
        <w:rPr>
          <w:rFonts w:eastAsia="Times New Roman" w:cstheme="minorHAnsi"/>
        </w:rPr>
        <w:lastRenderedPageBreak/>
        <w:t>Most countries have an </w:t>
      </w:r>
      <w:hyperlink r:id="rId54" w:tooltip="Emergency telephone number" w:history="1">
        <w:r w:rsidRPr="001D2AE7">
          <w:rPr>
            <w:rStyle w:val="Hyperlink"/>
            <w:rFonts w:eastAsia="Times New Roman" w:cstheme="minorHAnsi"/>
            <w:color w:val="auto"/>
            <w:u w:val="none"/>
          </w:rPr>
          <w:t>emergency telephone number</w:t>
        </w:r>
      </w:hyperlink>
      <w:r w:rsidRPr="001D2AE7">
        <w:rPr>
          <w:rFonts w:eastAsia="Times New Roman" w:cstheme="minorHAnsi"/>
        </w:rPr>
        <w:t xml:space="preserve">, also known as the universal emergency number, which </w:t>
      </w:r>
      <w:proofErr w:type="gramStart"/>
      <w:r w:rsidRPr="001D2AE7">
        <w:rPr>
          <w:rFonts w:eastAsia="Times New Roman" w:cstheme="minorHAnsi"/>
        </w:rPr>
        <w:t>can be used</w:t>
      </w:r>
      <w:proofErr w:type="gramEnd"/>
      <w:r w:rsidRPr="001D2AE7">
        <w:rPr>
          <w:rFonts w:eastAsia="Times New Roman" w:cstheme="minorHAnsi"/>
        </w:rPr>
        <w:t xml:space="preserve"> to summon the emergency services to any incident. This number varies from country to country (and in some cases by region within a country), but in most cases, they are in a short number format, such as </w:t>
      </w:r>
      <w:hyperlink r:id="rId55" w:tooltip="9-1-1" w:history="1">
        <w:r w:rsidRPr="001D2AE7">
          <w:rPr>
            <w:rStyle w:val="Hyperlink"/>
            <w:rFonts w:eastAsia="Times New Roman" w:cstheme="minorHAnsi"/>
            <w:color w:val="auto"/>
            <w:u w:val="none"/>
          </w:rPr>
          <w:t>911</w:t>
        </w:r>
      </w:hyperlink>
      <w:r w:rsidRPr="001D2AE7">
        <w:rPr>
          <w:rFonts w:eastAsia="Times New Roman" w:cstheme="minorHAnsi"/>
        </w:rPr>
        <w:t> (United States and many parts of Canada), </w:t>
      </w:r>
      <w:hyperlink r:id="rId56" w:tooltip="999 (emergency telephone number)" w:history="1">
        <w:r w:rsidRPr="001D2AE7">
          <w:rPr>
            <w:rStyle w:val="Hyperlink"/>
            <w:rFonts w:eastAsia="Times New Roman" w:cstheme="minorHAnsi"/>
            <w:color w:val="auto"/>
            <w:u w:val="none"/>
          </w:rPr>
          <w:t>999</w:t>
        </w:r>
      </w:hyperlink>
      <w:r w:rsidRPr="001D2AE7">
        <w:rPr>
          <w:rFonts w:eastAsia="Times New Roman" w:cstheme="minorHAnsi"/>
        </w:rPr>
        <w:t> (United Kingdom), </w:t>
      </w:r>
      <w:hyperlink r:id="rId57" w:tooltip="1-1-2" w:history="1">
        <w:r w:rsidRPr="001D2AE7">
          <w:rPr>
            <w:rStyle w:val="Hyperlink"/>
            <w:rFonts w:eastAsia="Times New Roman" w:cstheme="minorHAnsi"/>
            <w:color w:val="auto"/>
            <w:u w:val="none"/>
          </w:rPr>
          <w:t>112</w:t>
        </w:r>
      </w:hyperlink>
      <w:r w:rsidRPr="001D2AE7">
        <w:rPr>
          <w:rFonts w:eastAsia="Times New Roman" w:cstheme="minorHAnsi"/>
        </w:rPr>
        <w:t>(Europe) and </w:t>
      </w:r>
      <w:hyperlink r:id="rId58" w:tooltip="000" w:history="1">
        <w:r w:rsidRPr="001D2AE7">
          <w:rPr>
            <w:rStyle w:val="Hyperlink"/>
            <w:rFonts w:eastAsia="Times New Roman" w:cstheme="minorHAnsi"/>
            <w:color w:val="auto"/>
            <w:u w:val="none"/>
          </w:rPr>
          <w:t>000</w:t>
        </w:r>
      </w:hyperlink>
      <w:r w:rsidRPr="001D2AE7">
        <w:rPr>
          <w:rFonts w:eastAsia="Times New Roman" w:cstheme="minorHAnsi"/>
        </w:rPr>
        <w:t xml:space="preserve"> (Australia). </w:t>
      </w:r>
    </w:p>
    <w:p w:rsidR="001D2AE7" w:rsidRPr="001D2AE7" w:rsidRDefault="001D2AE7" w:rsidP="001D2AE7">
      <w:pPr>
        <w:shd w:val="clear" w:color="auto" w:fill="FFFFFF"/>
        <w:spacing w:before="120" w:after="120" w:line="360" w:lineRule="auto"/>
        <w:jc w:val="both"/>
        <w:rPr>
          <w:rFonts w:eastAsia="Times New Roman" w:cstheme="minorHAnsi"/>
        </w:rPr>
      </w:pPr>
      <w:r w:rsidRPr="001D2AE7">
        <w:rPr>
          <w:rFonts w:eastAsia="Times New Roman" w:cstheme="minorHAnsi"/>
        </w:rPr>
        <w:t xml:space="preserve">The majority of mobile phones also dial the emergency services, even if the phone keyboard </w:t>
      </w:r>
      <w:proofErr w:type="gramStart"/>
      <w:r w:rsidRPr="001D2AE7">
        <w:rPr>
          <w:rFonts w:eastAsia="Times New Roman" w:cstheme="minorHAnsi"/>
        </w:rPr>
        <w:t>is locked</w:t>
      </w:r>
      <w:proofErr w:type="gramEnd"/>
      <w:r w:rsidRPr="001D2AE7">
        <w:rPr>
          <w:rFonts w:eastAsia="Times New Roman" w:cstheme="minorHAnsi"/>
        </w:rPr>
        <w:t>, or if the phone has an expired or missing </w:t>
      </w:r>
      <w:hyperlink r:id="rId59" w:tooltip="Subscriber Identity Module" w:history="1">
        <w:r w:rsidRPr="001D2AE7">
          <w:rPr>
            <w:rStyle w:val="Hyperlink"/>
            <w:rFonts w:eastAsia="Times New Roman" w:cstheme="minorHAnsi"/>
            <w:color w:val="auto"/>
            <w:u w:val="none"/>
          </w:rPr>
          <w:t>SIM card</w:t>
        </w:r>
      </w:hyperlink>
      <w:r w:rsidRPr="001D2AE7">
        <w:rPr>
          <w:rFonts w:eastAsia="Times New Roman" w:cstheme="minorHAnsi"/>
        </w:rPr>
        <w:t xml:space="preserve">, although the provision of this service varies by country and network. </w:t>
      </w:r>
    </w:p>
    <w:p w:rsidR="001D2AE7" w:rsidRPr="001D2AE7" w:rsidRDefault="001D2AE7" w:rsidP="001D2AE7">
      <w:pPr>
        <w:jc w:val="both"/>
        <w:rPr>
          <w:b/>
          <w:bCs/>
        </w:rPr>
      </w:pPr>
      <w:r w:rsidRPr="001D2AE7">
        <w:rPr>
          <w:b/>
          <w:bCs/>
        </w:rPr>
        <w:t>Civil emergency services</w:t>
      </w:r>
    </w:p>
    <w:p w:rsidR="001D2AE7" w:rsidRPr="001D2AE7" w:rsidRDefault="001D2AE7" w:rsidP="001D2AE7">
      <w:pPr>
        <w:shd w:val="clear" w:color="auto" w:fill="FFFFFF"/>
        <w:spacing w:before="120" w:after="120" w:line="360" w:lineRule="auto"/>
        <w:jc w:val="both"/>
        <w:rPr>
          <w:rFonts w:eastAsia="Times New Roman" w:cstheme="minorHAnsi"/>
        </w:rPr>
      </w:pPr>
      <w:r w:rsidRPr="001D2AE7">
        <w:rPr>
          <w:rFonts w:eastAsia="Times New Roman" w:cstheme="minorHAnsi"/>
        </w:rPr>
        <w:t>In addition to those services provided specifically for emergencies, there may be a number of agencies who provide an emergency service as an incidental part of their normal 'day job' provision. This can include </w:t>
      </w:r>
      <w:hyperlink r:id="rId60" w:tooltip="Public utility" w:history="1">
        <w:r w:rsidRPr="001D2AE7">
          <w:rPr>
            <w:rStyle w:val="Hyperlink"/>
            <w:rFonts w:eastAsia="Times New Roman" w:cstheme="minorHAnsi"/>
            <w:color w:val="auto"/>
            <w:u w:val="none"/>
          </w:rPr>
          <w:t>public utility</w:t>
        </w:r>
      </w:hyperlink>
      <w:r w:rsidRPr="001D2AE7">
        <w:rPr>
          <w:rFonts w:eastAsia="Times New Roman" w:cstheme="minorHAnsi"/>
        </w:rPr>
        <w:t> workers, such as in provision of </w:t>
      </w:r>
      <w:hyperlink r:id="rId61" w:tooltip="Electricity" w:history="1">
        <w:r w:rsidRPr="001D2AE7">
          <w:rPr>
            <w:rStyle w:val="Hyperlink"/>
            <w:rFonts w:eastAsia="Times New Roman" w:cstheme="minorHAnsi"/>
            <w:color w:val="auto"/>
            <w:u w:val="none"/>
          </w:rPr>
          <w:t>electricity</w:t>
        </w:r>
      </w:hyperlink>
      <w:r w:rsidRPr="001D2AE7">
        <w:rPr>
          <w:rFonts w:eastAsia="Times New Roman" w:cstheme="minorHAnsi"/>
        </w:rPr>
        <w:t> or </w:t>
      </w:r>
      <w:hyperlink r:id="rId62" w:tooltip="Gas" w:history="1">
        <w:r w:rsidRPr="001D2AE7">
          <w:rPr>
            <w:rStyle w:val="Hyperlink"/>
            <w:rFonts w:eastAsia="Times New Roman" w:cstheme="minorHAnsi"/>
            <w:color w:val="auto"/>
            <w:u w:val="none"/>
          </w:rPr>
          <w:t>gas</w:t>
        </w:r>
      </w:hyperlink>
      <w:r w:rsidRPr="001D2AE7">
        <w:rPr>
          <w:rFonts w:eastAsia="Times New Roman" w:cstheme="minorHAnsi"/>
        </w:rPr>
        <w:t xml:space="preserve">, who may be required to respond quickly, as both utilities have a large potential to cause danger to life, health and property if there is an infrastructure failure. </w:t>
      </w:r>
    </w:p>
    <w:p w:rsidR="001D2AE7" w:rsidRPr="001D2AE7" w:rsidRDefault="001D2AE7" w:rsidP="001D2AE7">
      <w:pPr>
        <w:jc w:val="both"/>
        <w:rPr>
          <w:b/>
          <w:bCs/>
        </w:rPr>
      </w:pPr>
      <w:r w:rsidRPr="001D2AE7">
        <w:rPr>
          <w:b/>
          <w:bCs/>
        </w:rPr>
        <w:t>Domestic emergency services</w:t>
      </w:r>
    </w:p>
    <w:p w:rsidR="001D2AE7" w:rsidRPr="001D2AE7" w:rsidRDefault="001D2AE7" w:rsidP="001D2AE7">
      <w:pPr>
        <w:shd w:val="clear" w:color="auto" w:fill="FFFFFF"/>
        <w:spacing w:before="120" w:after="120" w:line="360" w:lineRule="auto"/>
        <w:jc w:val="both"/>
        <w:rPr>
          <w:rFonts w:eastAsia="Times New Roman" w:cstheme="minorHAnsi"/>
        </w:rPr>
      </w:pPr>
      <w:r w:rsidRPr="001D2AE7">
        <w:rPr>
          <w:rFonts w:eastAsia="Times New Roman" w:cstheme="minorHAnsi"/>
        </w:rPr>
        <w:t xml:space="preserve">Generally perceived as pay per use emergency services, domestic emergency services are small, medium or large businesses who tend to emergencies within the boundaries of licensing or capabilities. These tend to consist of emergencies where health or property </w:t>
      </w:r>
      <w:proofErr w:type="gramStart"/>
      <w:r w:rsidRPr="001D2AE7">
        <w:rPr>
          <w:rFonts w:eastAsia="Times New Roman" w:cstheme="minorHAnsi"/>
        </w:rPr>
        <w:t>is perceived</w:t>
      </w:r>
      <w:proofErr w:type="gramEnd"/>
      <w:r w:rsidRPr="001D2AE7">
        <w:rPr>
          <w:rFonts w:eastAsia="Times New Roman" w:cstheme="minorHAnsi"/>
        </w:rPr>
        <w:t xml:space="preserve"> to be at risk but may not qualify for official emergency response. Domestic emergency services are in principal similar to civil emergency services where public or private utility workers will perform corrective repairs to essential services and avail their service at all times; however, these are at a cost for the service. An example would be an emergency plumber.</w:t>
      </w:r>
    </w:p>
    <w:p w:rsidR="006B6615" w:rsidRDefault="00DA4E62" w:rsidP="00AB3915">
      <w:pPr>
        <w:tabs>
          <w:tab w:val="left" w:pos="845"/>
        </w:tabs>
        <w:spacing w:before="240" w:line="360" w:lineRule="auto"/>
        <w:jc w:val="both"/>
        <w:rPr>
          <w:rFonts w:cstheme="minorHAnsi"/>
        </w:rPr>
      </w:pPr>
      <w:r>
        <w:rPr>
          <w:rFonts w:cstheme="minorHAnsi"/>
          <w:b/>
          <w:bCs/>
        </w:rPr>
        <w:t xml:space="preserve">5. </w:t>
      </w:r>
      <w:r w:rsidR="006B6615">
        <w:rPr>
          <w:rFonts w:cstheme="minorHAnsi"/>
          <w:b/>
          <w:bCs/>
        </w:rPr>
        <w:t>Hazard</w:t>
      </w:r>
    </w:p>
    <w:p w:rsidR="00E37A43" w:rsidRDefault="00E37A43" w:rsidP="00EC7BB7">
      <w:pPr>
        <w:tabs>
          <w:tab w:val="left" w:pos="845"/>
        </w:tabs>
        <w:spacing w:before="55" w:line="360" w:lineRule="auto"/>
        <w:jc w:val="both"/>
      </w:pPr>
      <w:r>
        <w:t>Is any source of potential damage, harm or adverse health effect on something or someone?</w:t>
      </w:r>
      <w:r w:rsidR="00871731">
        <w:t xml:space="preserve"> Or </w:t>
      </w:r>
      <w:r w:rsidR="00871731" w:rsidRPr="00871731">
        <w:rPr>
          <w:rFonts w:cstheme="minorHAnsi"/>
          <w:color w:val="222222"/>
          <w:shd w:val="clear" w:color="auto" w:fill="FFFFFF"/>
        </w:rPr>
        <w:t>hazard</w:t>
      </w:r>
      <w:r w:rsidR="00871731">
        <w:rPr>
          <w:rFonts w:ascii="Arial" w:hAnsi="Arial" w:cs="Arial"/>
          <w:color w:val="222222"/>
          <w:sz w:val="21"/>
          <w:szCs w:val="21"/>
          <w:shd w:val="clear" w:color="auto" w:fill="FFFFFF"/>
        </w:rPr>
        <w:t> is an agent which has the potential to cause harm to a vulnerable target.</w:t>
      </w:r>
      <w:r>
        <w:t xml:space="preserve"> Basically, a hazard is something that can cause harm or adverse effects such as to individuals as health effects, to the environment or to organizations as property or equipment damage. Some examples are: a lit cigarette, a wet floor, direct exposure to the sun, or exposure to toxic chemicals. </w:t>
      </w:r>
    </w:p>
    <w:p w:rsidR="00DF0759" w:rsidRDefault="00C35165" w:rsidP="004109B9">
      <w:pPr>
        <w:tabs>
          <w:tab w:val="left" w:pos="845"/>
        </w:tabs>
        <w:spacing w:before="55" w:line="360" w:lineRule="auto"/>
        <w:jc w:val="both"/>
        <w:rPr>
          <w:b/>
          <w:bCs/>
        </w:rPr>
      </w:pPr>
      <w:r>
        <w:rPr>
          <w:b/>
          <w:bCs/>
        </w:rPr>
        <w:t xml:space="preserve">The difference between Hazard Exposure and Hazard Vulnerability are determine in terms of their definition, </w:t>
      </w:r>
      <w:r w:rsidR="004109B9">
        <w:rPr>
          <w:b/>
          <w:bCs/>
        </w:rPr>
        <w:t>disaster risk</w:t>
      </w:r>
      <w:r>
        <w:rPr>
          <w:b/>
          <w:bCs/>
        </w:rPr>
        <w:t xml:space="preserve"> and they are as follows</w:t>
      </w:r>
    </w:p>
    <w:tbl>
      <w:tblPr>
        <w:tblStyle w:val="TableGrid"/>
        <w:tblW w:w="0" w:type="auto"/>
        <w:tblLook w:val="04A0" w:firstRow="1" w:lastRow="0" w:firstColumn="1" w:lastColumn="0" w:noHBand="0" w:noVBand="1"/>
      </w:tblPr>
      <w:tblGrid>
        <w:gridCol w:w="1345"/>
        <w:gridCol w:w="4230"/>
        <w:gridCol w:w="3775"/>
      </w:tblGrid>
      <w:tr w:rsidR="00AB3915" w:rsidTr="00AB3915">
        <w:tc>
          <w:tcPr>
            <w:tcW w:w="1345" w:type="dxa"/>
          </w:tcPr>
          <w:p w:rsidR="00AB3915" w:rsidRDefault="00AB3915" w:rsidP="00C35165">
            <w:pPr>
              <w:pStyle w:val="NormalWeb"/>
              <w:spacing w:before="0" w:beforeAutospacing="0" w:after="150" w:afterAutospacing="0" w:line="360" w:lineRule="auto"/>
              <w:jc w:val="both"/>
              <w:rPr>
                <w:rFonts w:asciiTheme="minorHAnsi" w:hAnsiTheme="minorHAnsi" w:cstheme="minorHAnsi"/>
                <w:b/>
                <w:bCs/>
                <w:sz w:val="22"/>
                <w:szCs w:val="22"/>
                <w:lang w:val="en"/>
              </w:rPr>
            </w:pPr>
          </w:p>
        </w:tc>
        <w:tc>
          <w:tcPr>
            <w:tcW w:w="4230" w:type="dxa"/>
          </w:tcPr>
          <w:p w:rsidR="00AB3915" w:rsidRDefault="00AB3915" w:rsidP="00AB3915">
            <w:pPr>
              <w:pStyle w:val="NormalWeb"/>
              <w:shd w:val="clear" w:color="auto" w:fill="FFFFFF"/>
              <w:spacing w:before="0" w:beforeAutospacing="0" w:after="150" w:afterAutospacing="0" w:line="360" w:lineRule="auto"/>
              <w:jc w:val="both"/>
              <w:rPr>
                <w:rFonts w:asciiTheme="minorHAnsi" w:hAnsiTheme="minorHAnsi" w:cstheme="minorHAnsi"/>
                <w:b/>
                <w:bCs/>
                <w:sz w:val="22"/>
                <w:szCs w:val="22"/>
                <w:lang w:val="en"/>
              </w:rPr>
            </w:pPr>
            <w:r w:rsidRPr="00F01F21">
              <w:rPr>
                <w:rFonts w:asciiTheme="minorHAnsi" w:hAnsiTheme="minorHAnsi" w:cstheme="minorHAnsi"/>
                <w:b/>
                <w:bCs/>
                <w:sz w:val="22"/>
                <w:szCs w:val="22"/>
                <w:lang w:val="en"/>
              </w:rPr>
              <w:t>Hazard Exposure</w:t>
            </w:r>
          </w:p>
        </w:tc>
        <w:tc>
          <w:tcPr>
            <w:tcW w:w="3775" w:type="dxa"/>
          </w:tcPr>
          <w:p w:rsidR="00AB3915" w:rsidRPr="00AB3915" w:rsidRDefault="00AB3915" w:rsidP="00AB3915">
            <w:pPr>
              <w:rPr>
                <w:b/>
                <w:bCs/>
                <w:lang w:val="en"/>
              </w:rPr>
            </w:pPr>
            <w:r w:rsidRPr="00F01F21">
              <w:rPr>
                <w:b/>
                <w:bCs/>
                <w:lang w:val="en"/>
              </w:rPr>
              <w:t>Hazard Vulnerability</w:t>
            </w:r>
          </w:p>
        </w:tc>
      </w:tr>
      <w:tr w:rsidR="00AB3915" w:rsidTr="00AB3915">
        <w:trPr>
          <w:trHeight w:val="1610"/>
        </w:trPr>
        <w:tc>
          <w:tcPr>
            <w:tcW w:w="1345" w:type="dxa"/>
          </w:tcPr>
          <w:p w:rsidR="00AB3915" w:rsidRDefault="00AB3915" w:rsidP="00C35165">
            <w:pPr>
              <w:pStyle w:val="NormalWeb"/>
              <w:spacing w:before="0" w:beforeAutospacing="0" w:after="150" w:afterAutospacing="0" w:line="360" w:lineRule="auto"/>
              <w:jc w:val="both"/>
              <w:rPr>
                <w:rFonts w:asciiTheme="minorHAnsi" w:hAnsiTheme="minorHAnsi" w:cstheme="minorHAnsi"/>
                <w:b/>
                <w:bCs/>
                <w:sz w:val="22"/>
                <w:szCs w:val="22"/>
                <w:lang w:val="en"/>
              </w:rPr>
            </w:pPr>
            <w:r>
              <w:rPr>
                <w:rFonts w:asciiTheme="minorHAnsi" w:hAnsiTheme="minorHAnsi" w:cstheme="minorHAnsi"/>
                <w:b/>
                <w:bCs/>
                <w:sz w:val="22"/>
                <w:szCs w:val="22"/>
                <w:lang w:val="en"/>
              </w:rPr>
              <w:t>Definition</w:t>
            </w:r>
          </w:p>
        </w:tc>
        <w:tc>
          <w:tcPr>
            <w:tcW w:w="4230" w:type="dxa"/>
          </w:tcPr>
          <w:p w:rsidR="00AB3915" w:rsidRPr="00AB3915" w:rsidRDefault="00DE43A2" w:rsidP="00AB3915">
            <w:pPr>
              <w:pStyle w:val="NormalWeb"/>
              <w:shd w:val="clear" w:color="auto" w:fill="FFFFFF"/>
              <w:spacing w:before="0" w:beforeAutospacing="0" w:after="150" w:afterAutospacing="0" w:line="360" w:lineRule="auto"/>
              <w:jc w:val="both"/>
              <w:rPr>
                <w:rFonts w:asciiTheme="minorHAnsi" w:hAnsiTheme="minorHAnsi" w:cstheme="minorHAnsi"/>
                <w:sz w:val="22"/>
                <w:szCs w:val="22"/>
                <w:lang w:val="en"/>
              </w:rPr>
            </w:pPr>
            <w:r>
              <w:rPr>
                <w:rFonts w:asciiTheme="minorHAnsi" w:hAnsiTheme="minorHAnsi" w:cstheme="minorHAnsi"/>
                <w:color w:val="333333"/>
                <w:sz w:val="22"/>
                <w:szCs w:val="22"/>
                <w:shd w:val="clear" w:color="auto" w:fill="FFFFFF"/>
              </w:rPr>
              <w:t xml:space="preserve">Refers to </w:t>
            </w:r>
            <w:proofErr w:type="gramStart"/>
            <w:r>
              <w:rPr>
                <w:rFonts w:asciiTheme="minorHAnsi" w:hAnsiTheme="minorHAnsi" w:cstheme="minorHAnsi"/>
                <w:color w:val="333333"/>
                <w:sz w:val="22"/>
                <w:szCs w:val="22"/>
                <w:shd w:val="clear" w:color="auto" w:fill="FFFFFF"/>
              </w:rPr>
              <w:t>the</w:t>
            </w:r>
            <w:r w:rsidR="00A31A56" w:rsidRPr="00A31A56">
              <w:rPr>
                <w:rFonts w:asciiTheme="minorHAnsi" w:hAnsiTheme="minorHAnsi" w:cstheme="minorHAnsi"/>
                <w:color w:val="333333"/>
                <w:sz w:val="22"/>
                <w:szCs w:val="22"/>
                <w:shd w:val="clear" w:color="auto" w:fill="FFFFFF"/>
              </w:rPr>
              <w:t xml:space="preserve"> a</w:t>
            </w:r>
            <w:proofErr w:type="gramEnd"/>
            <w:r w:rsidR="00A31A56" w:rsidRPr="00A31A56">
              <w:rPr>
                <w:rFonts w:asciiTheme="minorHAnsi" w:hAnsiTheme="minorHAnsi" w:cstheme="minorHAnsi"/>
                <w:color w:val="333333"/>
                <w:sz w:val="22"/>
                <w:szCs w:val="22"/>
                <w:shd w:val="clear" w:color="auto" w:fill="FFFFFF"/>
              </w:rPr>
              <w:t xml:space="preserve"> state of being in which a person or a group of people remain in an imminent risk of danger</w:t>
            </w:r>
            <w:r w:rsidR="00A31A56">
              <w:rPr>
                <w:rFonts w:ascii="Arial" w:hAnsi="Arial" w:cs="Arial"/>
                <w:color w:val="333333"/>
                <w:shd w:val="clear" w:color="auto" w:fill="FFFFFF"/>
              </w:rPr>
              <w:t>.</w:t>
            </w:r>
          </w:p>
        </w:tc>
        <w:tc>
          <w:tcPr>
            <w:tcW w:w="3775" w:type="dxa"/>
          </w:tcPr>
          <w:p w:rsidR="00AB3915" w:rsidRDefault="00AB3915" w:rsidP="00C35165">
            <w:pPr>
              <w:pStyle w:val="NormalWeb"/>
              <w:spacing w:before="0" w:beforeAutospacing="0" w:after="150" w:afterAutospacing="0" w:line="360" w:lineRule="auto"/>
              <w:jc w:val="both"/>
              <w:rPr>
                <w:rFonts w:asciiTheme="minorHAnsi" w:hAnsiTheme="minorHAnsi" w:cstheme="minorHAnsi"/>
                <w:b/>
                <w:bCs/>
                <w:sz w:val="22"/>
                <w:szCs w:val="22"/>
                <w:lang w:val="en"/>
              </w:rPr>
            </w:pPr>
            <w:r>
              <w:rPr>
                <w:rFonts w:asciiTheme="minorHAnsi" w:hAnsiTheme="minorHAnsi" w:cstheme="minorHAnsi"/>
                <w:sz w:val="22"/>
                <w:szCs w:val="22"/>
                <w:lang w:val="en"/>
              </w:rPr>
              <w:t>R</w:t>
            </w:r>
            <w:r w:rsidRPr="00F01F21">
              <w:rPr>
                <w:rFonts w:asciiTheme="minorHAnsi" w:hAnsiTheme="minorHAnsi" w:cstheme="minorHAnsi"/>
                <w:sz w:val="22"/>
                <w:szCs w:val="22"/>
                <w:lang w:val="en"/>
              </w:rPr>
              <w:t>efers to the characteristics and circumstances of a community, system or asset that make it susceptible to the damaging effects of a hazard</w:t>
            </w:r>
            <w:r>
              <w:rPr>
                <w:rFonts w:asciiTheme="minorHAnsi" w:hAnsiTheme="minorHAnsi" w:cstheme="minorHAnsi"/>
                <w:sz w:val="22"/>
                <w:szCs w:val="22"/>
                <w:lang w:val="en"/>
              </w:rPr>
              <w:t>.</w:t>
            </w:r>
          </w:p>
        </w:tc>
      </w:tr>
      <w:tr w:rsidR="00AB3915" w:rsidTr="00AB3915">
        <w:tc>
          <w:tcPr>
            <w:tcW w:w="1345" w:type="dxa"/>
          </w:tcPr>
          <w:p w:rsidR="00AB3915" w:rsidRDefault="001305AF" w:rsidP="00C35165">
            <w:pPr>
              <w:pStyle w:val="NormalWeb"/>
              <w:spacing w:before="0" w:beforeAutospacing="0" w:after="150" w:afterAutospacing="0" w:line="360" w:lineRule="auto"/>
              <w:jc w:val="both"/>
              <w:rPr>
                <w:rFonts w:asciiTheme="minorHAnsi" w:hAnsiTheme="minorHAnsi" w:cstheme="minorHAnsi"/>
                <w:b/>
                <w:bCs/>
                <w:sz w:val="22"/>
                <w:szCs w:val="22"/>
                <w:lang w:val="en"/>
              </w:rPr>
            </w:pPr>
            <w:r>
              <w:rPr>
                <w:rFonts w:asciiTheme="minorHAnsi" w:hAnsiTheme="minorHAnsi" w:cstheme="minorHAnsi"/>
                <w:b/>
                <w:bCs/>
                <w:sz w:val="22"/>
                <w:szCs w:val="22"/>
                <w:lang w:val="en"/>
              </w:rPr>
              <w:t xml:space="preserve">Disaster </w:t>
            </w:r>
            <w:r w:rsidR="00AB3915">
              <w:rPr>
                <w:rFonts w:asciiTheme="minorHAnsi" w:hAnsiTheme="minorHAnsi" w:cstheme="minorHAnsi"/>
                <w:b/>
                <w:bCs/>
                <w:sz w:val="22"/>
                <w:szCs w:val="22"/>
                <w:lang w:val="en"/>
              </w:rPr>
              <w:t>Risk</w:t>
            </w:r>
          </w:p>
        </w:tc>
        <w:tc>
          <w:tcPr>
            <w:tcW w:w="4230" w:type="dxa"/>
          </w:tcPr>
          <w:p w:rsidR="00AB3915" w:rsidRPr="001305AF" w:rsidRDefault="001305AF" w:rsidP="00C35165">
            <w:pPr>
              <w:pStyle w:val="NormalWeb"/>
              <w:spacing w:before="0" w:beforeAutospacing="0" w:after="150" w:afterAutospacing="0" w:line="360" w:lineRule="auto"/>
              <w:jc w:val="both"/>
              <w:rPr>
                <w:rFonts w:asciiTheme="minorHAnsi" w:hAnsiTheme="minorHAnsi" w:cstheme="minorHAnsi"/>
                <w:sz w:val="22"/>
                <w:szCs w:val="22"/>
                <w:lang w:val="en"/>
              </w:rPr>
            </w:pPr>
            <w:r w:rsidRPr="001305AF">
              <w:rPr>
                <w:rFonts w:asciiTheme="minorHAnsi" w:hAnsiTheme="minorHAnsi" w:cstheme="minorHAnsi"/>
                <w:sz w:val="22"/>
                <w:szCs w:val="22"/>
                <w:lang w:val="en"/>
              </w:rPr>
              <w:t xml:space="preserve">People, Buildings and Infrastructure and Business </w:t>
            </w:r>
          </w:p>
        </w:tc>
        <w:tc>
          <w:tcPr>
            <w:tcW w:w="3775" w:type="dxa"/>
          </w:tcPr>
          <w:p w:rsidR="00AB3915" w:rsidRPr="001305AF" w:rsidRDefault="00266FF8" w:rsidP="00266FF8">
            <w:pPr>
              <w:pStyle w:val="NormalWeb"/>
              <w:spacing w:before="0" w:beforeAutospacing="0" w:after="150" w:afterAutospacing="0" w:line="360" w:lineRule="auto"/>
              <w:jc w:val="both"/>
              <w:rPr>
                <w:rFonts w:asciiTheme="minorHAnsi" w:hAnsiTheme="minorHAnsi" w:cstheme="minorHAnsi"/>
                <w:sz w:val="22"/>
                <w:szCs w:val="22"/>
                <w:lang w:val="en"/>
              </w:rPr>
            </w:pPr>
            <w:r>
              <w:rPr>
                <w:rFonts w:asciiTheme="minorHAnsi" w:hAnsiTheme="minorHAnsi" w:cstheme="minorHAnsi"/>
                <w:sz w:val="22"/>
                <w:szCs w:val="22"/>
                <w:lang w:val="en"/>
              </w:rPr>
              <w:t xml:space="preserve">Physical, </w:t>
            </w:r>
            <w:r w:rsidR="001305AF" w:rsidRPr="001305AF">
              <w:rPr>
                <w:rFonts w:asciiTheme="minorHAnsi" w:hAnsiTheme="minorHAnsi" w:cstheme="minorHAnsi"/>
                <w:sz w:val="22"/>
                <w:szCs w:val="22"/>
                <w:lang w:val="en"/>
              </w:rPr>
              <w:t>Social, Engineering</w:t>
            </w:r>
            <w:r>
              <w:rPr>
                <w:rFonts w:asciiTheme="minorHAnsi" w:hAnsiTheme="minorHAnsi" w:cstheme="minorHAnsi"/>
                <w:sz w:val="22"/>
                <w:szCs w:val="22"/>
                <w:lang w:val="en"/>
              </w:rPr>
              <w:t>,</w:t>
            </w:r>
            <w:r w:rsidR="001305AF" w:rsidRPr="001305AF">
              <w:rPr>
                <w:rFonts w:asciiTheme="minorHAnsi" w:hAnsiTheme="minorHAnsi" w:cstheme="minorHAnsi"/>
                <w:sz w:val="22"/>
                <w:szCs w:val="22"/>
                <w:lang w:val="en"/>
              </w:rPr>
              <w:t xml:space="preserve"> Economic</w:t>
            </w:r>
            <w:r>
              <w:rPr>
                <w:rFonts w:asciiTheme="minorHAnsi" w:hAnsiTheme="minorHAnsi" w:cstheme="minorHAnsi"/>
                <w:sz w:val="22"/>
                <w:szCs w:val="22"/>
                <w:lang w:val="en"/>
              </w:rPr>
              <w:t xml:space="preserve"> </w:t>
            </w:r>
            <w:r w:rsidRPr="001305AF">
              <w:rPr>
                <w:rFonts w:asciiTheme="minorHAnsi" w:hAnsiTheme="minorHAnsi" w:cstheme="minorHAnsi"/>
                <w:sz w:val="22"/>
                <w:szCs w:val="22"/>
                <w:lang w:val="en"/>
              </w:rPr>
              <w:t>and</w:t>
            </w:r>
            <w:r>
              <w:rPr>
                <w:rFonts w:asciiTheme="minorHAnsi" w:hAnsiTheme="minorHAnsi" w:cstheme="minorHAnsi"/>
                <w:sz w:val="22"/>
                <w:szCs w:val="22"/>
                <w:lang w:val="en"/>
              </w:rPr>
              <w:t xml:space="preserve"> Environment</w:t>
            </w:r>
          </w:p>
        </w:tc>
      </w:tr>
    </w:tbl>
    <w:p w:rsidR="00C35165" w:rsidRPr="00F01F21" w:rsidRDefault="00C35165" w:rsidP="00C35165">
      <w:pPr>
        <w:pStyle w:val="NormalWeb"/>
        <w:shd w:val="clear" w:color="auto" w:fill="FFFFFF"/>
        <w:spacing w:before="0" w:beforeAutospacing="0" w:after="150" w:afterAutospacing="0" w:line="360" w:lineRule="auto"/>
        <w:jc w:val="both"/>
        <w:rPr>
          <w:rFonts w:asciiTheme="minorHAnsi" w:hAnsiTheme="minorHAnsi" w:cstheme="minorHAnsi"/>
          <w:sz w:val="22"/>
          <w:szCs w:val="22"/>
          <w:lang w:val="en"/>
        </w:rPr>
      </w:pPr>
      <w:bookmarkStart w:id="1" w:name="Ch1449Se267087"/>
      <w:bookmarkEnd w:id="1"/>
      <w:r w:rsidRPr="00F01F21">
        <w:rPr>
          <w:rFonts w:asciiTheme="minorHAnsi" w:hAnsiTheme="minorHAnsi" w:cstheme="minorHAnsi"/>
          <w:sz w:val="22"/>
          <w:szCs w:val="22"/>
          <w:lang w:val="en"/>
        </w:rPr>
        <w:t>.</w:t>
      </w:r>
    </w:p>
    <w:p w:rsidR="008C276E" w:rsidRPr="006B6615" w:rsidRDefault="00DA4E62" w:rsidP="00BC5F6B">
      <w:pPr>
        <w:tabs>
          <w:tab w:val="left" w:pos="845"/>
        </w:tabs>
        <w:spacing w:before="240" w:line="360" w:lineRule="auto"/>
        <w:jc w:val="both"/>
        <w:rPr>
          <w:rFonts w:cstheme="minorHAnsi"/>
          <w:b/>
          <w:bCs/>
        </w:rPr>
      </w:pPr>
      <w:r>
        <w:rPr>
          <w:rFonts w:cstheme="minorHAnsi"/>
          <w:b/>
          <w:bCs/>
        </w:rPr>
        <w:t xml:space="preserve">6. </w:t>
      </w:r>
      <w:r w:rsidR="0050330E">
        <w:rPr>
          <w:rFonts w:cstheme="minorHAnsi"/>
          <w:b/>
          <w:bCs/>
        </w:rPr>
        <w:t xml:space="preserve">The Four </w:t>
      </w:r>
      <w:r w:rsidR="005815A1" w:rsidRPr="006B6615">
        <w:rPr>
          <w:rFonts w:cstheme="minorHAnsi"/>
          <w:b/>
          <w:bCs/>
        </w:rPr>
        <w:t>Phases of Emergency</w:t>
      </w:r>
      <w:r w:rsidR="006B6615">
        <w:rPr>
          <w:rFonts w:cstheme="minorHAnsi"/>
          <w:b/>
          <w:bCs/>
        </w:rPr>
        <w:t xml:space="preserve"> Management</w:t>
      </w:r>
    </w:p>
    <w:p w:rsidR="003558EF" w:rsidRPr="006B6615" w:rsidRDefault="008C276E" w:rsidP="00EC7BB7">
      <w:pPr>
        <w:tabs>
          <w:tab w:val="left" w:pos="845"/>
        </w:tabs>
        <w:spacing w:before="55" w:line="360" w:lineRule="auto"/>
        <w:jc w:val="both"/>
        <w:rPr>
          <w:rFonts w:cstheme="minorHAnsi"/>
        </w:rPr>
      </w:pPr>
      <w:r w:rsidRPr="006B6615">
        <w:rPr>
          <w:rFonts w:cstheme="minorHAnsi"/>
        </w:rPr>
        <w:t>In emergency management, there are four phases that are needed to handle any type of emergency.  These phases are also considered the disaster circle.  The four phases of comprehensive emergency management include: Mitigation, Preparedness, Response, and recovery.  Without this circle, it is difficult to manage an incident</w:t>
      </w:r>
      <w:r w:rsidR="0035002E" w:rsidRPr="006B6615">
        <w:rPr>
          <w:rFonts w:cstheme="minorHAnsi"/>
        </w:rPr>
        <w:t xml:space="preserve"> or emergency</w:t>
      </w:r>
      <w:r w:rsidRPr="006B6615">
        <w:rPr>
          <w:rFonts w:cstheme="minorHAnsi"/>
        </w:rPr>
        <w:t xml:space="preserve">. </w:t>
      </w:r>
    </w:p>
    <w:p w:rsidR="0035002E" w:rsidRPr="006B6615" w:rsidRDefault="0035002E" w:rsidP="00EC7BB7">
      <w:pPr>
        <w:tabs>
          <w:tab w:val="left" w:pos="845"/>
        </w:tabs>
        <w:spacing w:before="55" w:line="360" w:lineRule="auto"/>
        <w:jc w:val="both"/>
        <w:rPr>
          <w:rFonts w:cstheme="minorHAnsi"/>
          <w:b/>
          <w:bCs/>
        </w:rPr>
      </w:pPr>
      <w:r w:rsidRPr="006B6615">
        <w:rPr>
          <w:rFonts w:cstheme="minorHAnsi"/>
          <w:b/>
          <w:bCs/>
        </w:rPr>
        <w:t>Mitigation</w:t>
      </w:r>
    </w:p>
    <w:p w:rsidR="00BF7306" w:rsidRPr="006B6615" w:rsidRDefault="00BF7306" w:rsidP="00EC7BB7">
      <w:pPr>
        <w:tabs>
          <w:tab w:val="left" w:pos="845"/>
        </w:tabs>
        <w:spacing w:before="55" w:line="360" w:lineRule="auto"/>
        <w:jc w:val="both"/>
        <w:rPr>
          <w:rFonts w:cstheme="minorHAnsi"/>
        </w:rPr>
      </w:pPr>
      <w:r w:rsidRPr="006B6615">
        <w:rPr>
          <w:rFonts w:cstheme="minorHAnsi"/>
        </w:rPr>
        <w:t>refers to activities that are designed to: Reduce or eliminate risks to persons or property, or Lessen the actual or potential effects or consequences of an incident.</w:t>
      </w:r>
    </w:p>
    <w:p w:rsidR="00BF7306" w:rsidRPr="006B6615" w:rsidRDefault="00BF7306" w:rsidP="00EC7BB7">
      <w:pPr>
        <w:tabs>
          <w:tab w:val="left" w:pos="845"/>
        </w:tabs>
        <w:spacing w:before="55" w:line="360" w:lineRule="auto"/>
        <w:jc w:val="both"/>
        <w:rPr>
          <w:rFonts w:cstheme="minorHAnsi"/>
          <w:b/>
          <w:bCs/>
        </w:rPr>
      </w:pPr>
      <w:r w:rsidRPr="006B6615">
        <w:rPr>
          <w:rFonts w:cstheme="minorHAnsi"/>
          <w:b/>
          <w:bCs/>
        </w:rPr>
        <w:t>Preparedness</w:t>
      </w:r>
    </w:p>
    <w:p w:rsidR="00BF7306" w:rsidRPr="006B6615" w:rsidRDefault="00BF7306" w:rsidP="00EC7BB7">
      <w:pPr>
        <w:tabs>
          <w:tab w:val="left" w:pos="845"/>
        </w:tabs>
        <w:spacing w:before="55" w:line="360" w:lineRule="auto"/>
        <w:jc w:val="both"/>
        <w:rPr>
          <w:rFonts w:cstheme="minorHAnsi"/>
        </w:rPr>
      </w:pPr>
      <w:r w:rsidRPr="006B6615">
        <w:rPr>
          <w:rFonts w:cstheme="minorHAnsi"/>
        </w:rPr>
        <w:t>Preparedness is defined as the range of deliberate, critical tasks and activities necessary to build, sustain, and improve the operational capability to prevent, protect against, respond to, and recover from domestic incidents. Preparedness is a continuous process involving efforts at all levels of government and between government and private sector and nongovernmental organizations to identify threats, determine vulnerabilities, and identify required resources.</w:t>
      </w:r>
    </w:p>
    <w:p w:rsidR="00BF7306" w:rsidRPr="006B6615" w:rsidRDefault="00BF7306" w:rsidP="00EC7BB7">
      <w:pPr>
        <w:tabs>
          <w:tab w:val="left" w:pos="845"/>
        </w:tabs>
        <w:spacing w:before="55" w:line="360" w:lineRule="auto"/>
        <w:jc w:val="both"/>
        <w:rPr>
          <w:rFonts w:cstheme="minorHAnsi"/>
          <w:b/>
          <w:bCs/>
        </w:rPr>
      </w:pPr>
      <w:r w:rsidRPr="006B6615">
        <w:rPr>
          <w:rFonts w:cstheme="minorHAnsi"/>
          <w:b/>
          <w:bCs/>
        </w:rPr>
        <w:t>Response</w:t>
      </w:r>
    </w:p>
    <w:p w:rsidR="00BF7306" w:rsidRPr="006B6615" w:rsidRDefault="00BF7306" w:rsidP="00EC7BB7">
      <w:pPr>
        <w:tabs>
          <w:tab w:val="left" w:pos="845"/>
        </w:tabs>
        <w:spacing w:before="55" w:line="360" w:lineRule="auto"/>
        <w:jc w:val="both"/>
        <w:rPr>
          <w:rFonts w:cstheme="minorHAnsi"/>
          <w:b/>
          <w:bCs/>
        </w:rPr>
      </w:pPr>
      <w:r w:rsidRPr="006B6615">
        <w:rPr>
          <w:rFonts w:cstheme="minorHAnsi"/>
        </w:rPr>
        <w:t>Response begins when an emergency event is imminent or immediately after an event occurs. Response encompasses the activities that address the short-term, direct effects of an incident. Response also includes the execution of EOPs and of incident mitigation activities designed to limit the loss of life, personal injury, property damage, and unfavorable outcomes.</w:t>
      </w:r>
    </w:p>
    <w:p w:rsidR="00BF7306" w:rsidRPr="006B6615" w:rsidRDefault="00BF7306" w:rsidP="00EC7BB7">
      <w:pPr>
        <w:tabs>
          <w:tab w:val="left" w:pos="845"/>
        </w:tabs>
        <w:spacing w:before="55" w:line="360" w:lineRule="auto"/>
        <w:jc w:val="both"/>
        <w:rPr>
          <w:rFonts w:cstheme="minorHAnsi"/>
          <w:b/>
          <w:bCs/>
        </w:rPr>
      </w:pPr>
      <w:r w:rsidRPr="006B6615">
        <w:rPr>
          <w:rFonts w:cstheme="minorHAnsi"/>
          <w:b/>
          <w:bCs/>
        </w:rPr>
        <w:t>Recovery</w:t>
      </w:r>
    </w:p>
    <w:p w:rsidR="00BF7306" w:rsidRDefault="00BF7306" w:rsidP="00EC7BB7">
      <w:pPr>
        <w:tabs>
          <w:tab w:val="left" w:pos="845"/>
        </w:tabs>
        <w:spacing w:before="55" w:line="360" w:lineRule="auto"/>
        <w:jc w:val="both"/>
        <w:rPr>
          <w:rFonts w:cstheme="minorHAnsi"/>
        </w:rPr>
      </w:pPr>
      <w:r w:rsidRPr="006B6615">
        <w:rPr>
          <w:rFonts w:cstheme="minorHAnsi"/>
        </w:rPr>
        <w:lastRenderedPageBreak/>
        <w:t>The goal of recovery is to return the community’s systems and activities to normal. Recovery begins right after the emergency. Some recovery activities may be concurrent with response efforts.</w:t>
      </w:r>
    </w:p>
    <w:p w:rsidR="00805DA9" w:rsidRPr="00805DA9" w:rsidRDefault="00805DA9" w:rsidP="00DA4E62">
      <w:pPr>
        <w:tabs>
          <w:tab w:val="left" w:pos="845"/>
        </w:tabs>
        <w:spacing w:before="240" w:line="360" w:lineRule="auto"/>
        <w:jc w:val="both"/>
        <w:rPr>
          <w:rFonts w:cstheme="minorHAnsi"/>
          <w:b/>
          <w:bCs/>
        </w:rPr>
      </w:pPr>
      <w:r w:rsidRPr="00805DA9">
        <w:rPr>
          <w:rFonts w:cstheme="minorHAnsi"/>
          <w:b/>
          <w:bCs/>
        </w:rPr>
        <w:t>Conclusion</w:t>
      </w:r>
    </w:p>
    <w:p w:rsidR="00805DA9" w:rsidRDefault="00EC7BB7" w:rsidP="00EC7B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pPr>
      <w:r>
        <w:t>In this assignment</w:t>
      </w:r>
      <w:r w:rsidR="00805DA9">
        <w:t>, you learned the definition of emergency management; the four phases of emergency management; the responsibilities of individuals and local, State, and Federal governments in regard to emergency management; and looked at some examples of emergency management in action.</w:t>
      </w:r>
    </w:p>
    <w:p w:rsidR="00805DA9" w:rsidRDefault="00805DA9" w:rsidP="00EC7BB7">
      <w:pPr>
        <w:tabs>
          <w:tab w:val="left" w:pos="845"/>
        </w:tabs>
        <w:spacing w:before="55" w:line="360" w:lineRule="auto"/>
        <w:jc w:val="both"/>
        <w:rPr>
          <w:rFonts w:cstheme="minorHAnsi"/>
        </w:rPr>
      </w:pPr>
    </w:p>
    <w:p w:rsidR="002E367A" w:rsidRDefault="002E367A" w:rsidP="00EC7BB7">
      <w:pPr>
        <w:spacing w:line="360" w:lineRule="auto"/>
        <w:rPr>
          <w:rFonts w:cstheme="minorHAnsi"/>
        </w:rPr>
      </w:pPr>
      <w:r>
        <w:rPr>
          <w:rFonts w:cstheme="minorHAnsi"/>
        </w:rPr>
        <w:br w:type="page"/>
      </w:r>
    </w:p>
    <w:p w:rsidR="006B6615" w:rsidRPr="00F03405" w:rsidRDefault="002E367A" w:rsidP="00F03405">
      <w:pPr>
        <w:tabs>
          <w:tab w:val="left" w:pos="845"/>
        </w:tabs>
        <w:spacing w:before="55" w:line="360" w:lineRule="auto"/>
        <w:jc w:val="both"/>
        <w:rPr>
          <w:rFonts w:cstheme="minorHAnsi"/>
          <w:b/>
          <w:bCs/>
        </w:rPr>
      </w:pPr>
      <w:r w:rsidRPr="00F03405">
        <w:rPr>
          <w:rFonts w:cstheme="minorHAnsi"/>
          <w:b/>
          <w:bCs/>
        </w:rPr>
        <w:lastRenderedPageBreak/>
        <w:t>References</w:t>
      </w:r>
    </w:p>
    <w:p w:rsidR="0098055F" w:rsidRPr="0098055F" w:rsidRDefault="0098055F" w:rsidP="00F03405">
      <w:pPr>
        <w:tabs>
          <w:tab w:val="left" w:pos="845"/>
        </w:tabs>
        <w:spacing w:before="55" w:line="360" w:lineRule="auto"/>
        <w:jc w:val="both"/>
        <w:rPr>
          <w:rFonts w:cstheme="minorHAnsi"/>
          <w:color w:val="222222"/>
          <w:shd w:val="clear" w:color="auto" w:fill="FFFFFF"/>
        </w:rPr>
      </w:pPr>
      <w:r w:rsidRPr="0098055F">
        <w:rPr>
          <w:rFonts w:cstheme="minorHAnsi"/>
          <w:color w:val="000000"/>
          <w:shd w:val="clear" w:color="auto" w:fill="FFFFFF"/>
        </w:rPr>
        <w:t>Alexander, D. E. (2002). </w:t>
      </w:r>
      <w:r w:rsidRPr="0098055F">
        <w:rPr>
          <w:rFonts w:cstheme="minorHAnsi"/>
          <w:i/>
          <w:iCs/>
          <w:color w:val="000000"/>
          <w:shd w:val="clear" w:color="auto" w:fill="FFFFFF"/>
        </w:rPr>
        <w:t>Principles of emergency planning and management</w:t>
      </w:r>
      <w:r w:rsidRPr="0098055F">
        <w:rPr>
          <w:rFonts w:cstheme="minorHAnsi"/>
          <w:color w:val="000000"/>
          <w:shd w:val="clear" w:color="auto" w:fill="FFFFFF"/>
        </w:rPr>
        <w:t xml:space="preserve">. </w:t>
      </w:r>
      <w:proofErr w:type="spellStart"/>
      <w:r w:rsidRPr="0098055F">
        <w:rPr>
          <w:rFonts w:cstheme="minorHAnsi"/>
          <w:color w:val="000000"/>
          <w:shd w:val="clear" w:color="auto" w:fill="FFFFFF"/>
        </w:rPr>
        <w:t>Harpenden</w:t>
      </w:r>
      <w:proofErr w:type="spellEnd"/>
      <w:r w:rsidRPr="0098055F">
        <w:rPr>
          <w:rFonts w:cstheme="minorHAnsi"/>
          <w:color w:val="000000"/>
          <w:shd w:val="clear" w:color="auto" w:fill="FFFFFF"/>
        </w:rPr>
        <w:t>, U.K.: Terra.</w:t>
      </w:r>
    </w:p>
    <w:p w:rsidR="002E367A" w:rsidRPr="0098055F" w:rsidRDefault="007B0A8F" w:rsidP="00F03405">
      <w:pPr>
        <w:tabs>
          <w:tab w:val="left" w:pos="845"/>
        </w:tabs>
        <w:spacing w:before="55" w:line="360" w:lineRule="auto"/>
        <w:jc w:val="both"/>
        <w:rPr>
          <w:rStyle w:val="HTMLCite"/>
          <w:rFonts w:cstheme="minorHAnsi"/>
          <w:color w:val="222222"/>
          <w:shd w:val="clear" w:color="auto" w:fill="FFFFFF"/>
        </w:rPr>
      </w:pPr>
      <w:r w:rsidRPr="0098055F">
        <w:rPr>
          <w:rFonts w:cstheme="minorHAnsi"/>
          <w:color w:val="222222"/>
          <w:shd w:val="clear" w:color="auto" w:fill="FFFFFF"/>
        </w:rPr>
        <w:t> </w:t>
      </w:r>
      <w:proofErr w:type="spellStart"/>
      <w:r w:rsidRPr="0098055F">
        <w:rPr>
          <w:rStyle w:val="HTMLCite"/>
          <w:rFonts w:cstheme="minorHAnsi"/>
          <w:color w:val="222222"/>
          <w:shd w:val="clear" w:color="auto" w:fill="FFFFFF"/>
        </w:rPr>
        <w:t>Sperber</w:t>
      </w:r>
      <w:proofErr w:type="spellEnd"/>
      <w:r w:rsidRPr="0098055F">
        <w:rPr>
          <w:rStyle w:val="HTMLCite"/>
          <w:rFonts w:cstheme="minorHAnsi"/>
          <w:color w:val="222222"/>
          <w:shd w:val="clear" w:color="auto" w:fill="FFFFFF"/>
        </w:rPr>
        <w:t>, William H. (2001). "Hazard identification: from a quantitative to a qualitative approach". Food Control. </w:t>
      </w:r>
      <w:proofErr w:type="gramStart"/>
      <w:r w:rsidRPr="0098055F">
        <w:rPr>
          <w:rStyle w:val="HTMLCite"/>
          <w:rFonts w:cstheme="minorHAnsi"/>
          <w:b/>
          <w:bCs/>
          <w:color w:val="222222"/>
          <w:shd w:val="clear" w:color="auto" w:fill="FFFFFF"/>
        </w:rPr>
        <w:t>12</w:t>
      </w:r>
      <w:proofErr w:type="gramEnd"/>
      <w:r w:rsidRPr="0098055F">
        <w:rPr>
          <w:rStyle w:val="HTMLCite"/>
          <w:rFonts w:cstheme="minorHAnsi"/>
          <w:color w:val="222222"/>
          <w:shd w:val="clear" w:color="auto" w:fill="FFFFFF"/>
        </w:rPr>
        <w:t>: 223–228. </w:t>
      </w:r>
      <w:hyperlink r:id="rId63" w:tooltip="Digital object identifier" w:history="1">
        <w:proofErr w:type="gramStart"/>
        <w:r w:rsidRPr="0098055F">
          <w:rPr>
            <w:rStyle w:val="Hyperlink"/>
            <w:rFonts w:cstheme="minorHAnsi"/>
            <w:i/>
            <w:iCs/>
            <w:color w:val="0B0080"/>
            <w:shd w:val="clear" w:color="auto" w:fill="FFFFFF"/>
          </w:rPr>
          <w:t>doi</w:t>
        </w:r>
        <w:proofErr w:type="gramEnd"/>
      </w:hyperlink>
      <w:r w:rsidRPr="0098055F">
        <w:rPr>
          <w:rStyle w:val="HTMLCite"/>
          <w:rFonts w:cstheme="minorHAnsi"/>
          <w:color w:val="222222"/>
          <w:shd w:val="clear" w:color="auto" w:fill="FFFFFF"/>
        </w:rPr>
        <w:t>:</w:t>
      </w:r>
      <w:hyperlink r:id="rId64" w:history="1">
        <w:r w:rsidRPr="0098055F">
          <w:rPr>
            <w:rStyle w:val="Hyperlink"/>
            <w:rFonts w:cstheme="minorHAnsi"/>
            <w:i/>
            <w:iCs/>
            <w:color w:val="663366"/>
            <w:shd w:val="clear" w:color="auto" w:fill="FFFFFF"/>
          </w:rPr>
          <w:t>10.1016/s0956-7135(00)00044-x</w:t>
        </w:r>
      </w:hyperlink>
      <w:r w:rsidRPr="0098055F">
        <w:rPr>
          <w:rStyle w:val="HTMLCite"/>
          <w:rFonts w:cstheme="minorHAnsi"/>
          <w:color w:val="222222"/>
          <w:shd w:val="clear" w:color="auto" w:fill="FFFFFF"/>
        </w:rPr>
        <w:t>.</w:t>
      </w:r>
    </w:p>
    <w:p w:rsidR="00F03405" w:rsidRPr="0098055F" w:rsidRDefault="00DA4E62" w:rsidP="00F03405">
      <w:pPr>
        <w:spacing w:line="360" w:lineRule="auto"/>
        <w:jc w:val="both"/>
        <w:rPr>
          <w:rFonts w:cstheme="minorHAnsi"/>
          <w:shd w:val="clear" w:color="auto" w:fill="FFFFFF"/>
        </w:rPr>
      </w:pPr>
      <w:hyperlink r:id="rId65" w:history="1">
        <w:r w:rsidR="00F03405" w:rsidRPr="0098055F">
          <w:rPr>
            <w:rStyle w:val="Hyperlink"/>
            <w:rFonts w:cstheme="minorHAnsi"/>
            <w:color w:val="auto"/>
          </w:rPr>
          <w:t>Emergency Communication System"</w:t>
        </w:r>
      </w:hyperlink>
      <w:r w:rsidR="00F03405" w:rsidRPr="0098055F">
        <w:rPr>
          <w:rFonts w:cstheme="minorHAnsi"/>
          <w:shd w:val="clear" w:color="auto" w:fill="FFFFFF"/>
        </w:rPr>
        <w:t>. </w:t>
      </w:r>
      <w:r w:rsidR="00F03405" w:rsidRPr="0098055F">
        <w:rPr>
          <w:rFonts w:cstheme="minorHAnsi"/>
          <w:i/>
          <w:iCs/>
          <w:shd w:val="clear" w:color="auto" w:fill="FFFFFF"/>
        </w:rPr>
        <w:t>Campus Safety</w:t>
      </w:r>
      <w:r w:rsidR="00F03405" w:rsidRPr="0098055F">
        <w:rPr>
          <w:rFonts w:cstheme="minorHAnsi"/>
          <w:shd w:val="clear" w:color="auto" w:fill="FFFFFF"/>
        </w:rPr>
        <w:t>. Willamette University</w:t>
      </w:r>
      <w:r w:rsidR="00F03405" w:rsidRPr="0098055F">
        <w:rPr>
          <w:rStyle w:val="reference-accessdate"/>
          <w:rFonts w:cstheme="minorHAnsi"/>
          <w:shd w:val="clear" w:color="auto" w:fill="FFFFFF"/>
        </w:rPr>
        <w:t>. Retrieved </w:t>
      </w:r>
      <w:r w:rsidR="00F03405" w:rsidRPr="0098055F">
        <w:rPr>
          <w:rStyle w:val="nowrap"/>
          <w:rFonts w:cstheme="minorHAnsi"/>
          <w:shd w:val="clear" w:color="auto" w:fill="FFFFFF"/>
        </w:rPr>
        <w:t>4 April</w:t>
      </w:r>
      <w:r w:rsidR="00F03405" w:rsidRPr="0098055F">
        <w:rPr>
          <w:rStyle w:val="reference-accessdate"/>
          <w:rFonts w:cstheme="minorHAnsi"/>
          <w:shd w:val="clear" w:color="auto" w:fill="FFFFFF"/>
        </w:rPr>
        <w:t> 2012</w:t>
      </w:r>
      <w:r w:rsidR="00F03405" w:rsidRPr="0098055F">
        <w:rPr>
          <w:rFonts w:cstheme="minorHAnsi"/>
          <w:shd w:val="clear" w:color="auto" w:fill="FFFFFF"/>
        </w:rPr>
        <w:t>.</w:t>
      </w:r>
    </w:p>
    <w:p w:rsidR="00F03405" w:rsidRPr="0098055F" w:rsidRDefault="00F03405" w:rsidP="00F03405">
      <w:pPr>
        <w:spacing w:line="360" w:lineRule="auto"/>
        <w:jc w:val="both"/>
        <w:rPr>
          <w:rStyle w:val="reference-accessdate"/>
          <w:rFonts w:cstheme="minorHAnsi"/>
          <w:shd w:val="clear" w:color="auto" w:fill="FFFFFF"/>
        </w:rPr>
      </w:pPr>
      <w:r w:rsidRPr="0098055F">
        <w:rPr>
          <w:rFonts w:cstheme="minorHAnsi"/>
          <w:shd w:val="clear" w:color="auto" w:fill="FFFFFF"/>
        </w:rPr>
        <w:t>Miller, Robert. </w:t>
      </w:r>
      <w:hyperlink r:id="rId66" w:history="1">
        <w:r w:rsidRPr="0098055F">
          <w:rPr>
            <w:rStyle w:val="Hyperlink"/>
            <w:rFonts w:cstheme="minorHAnsi"/>
            <w:color w:val="auto"/>
            <w:shd w:val="clear" w:color="auto" w:fill="FFFFFF"/>
          </w:rPr>
          <w:t>"Hurricane Katrina: Communications &amp; Infrastructure Impacts"</w:t>
        </w:r>
      </w:hyperlink>
      <w:r w:rsidRPr="0098055F">
        <w:rPr>
          <w:rFonts w:cstheme="minorHAnsi"/>
          <w:shd w:val="clear" w:color="auto" w:fill="FFFFFF"/>
        </w:rPr>
        <w:t> </w:t>
      </w:r>
      <w:r w:rsidRPr="0098055F">
        <w:rPr>
          <w:rStyle w:val="cs1-format"/>
          <w:rFonts w:cstheme="minorHAnsi"/>
          <w:shd w:val="clear" w:color="auto" w:fill="FFFFFF"/>
        </w:rPr>
        <w:t>(PDF)</w:t>
      </w:r>
      <w:r w:rsidRPr="0098055F">
        <w:rPr>
          <w:rFonts w:cstheme="minorHAnsi"/>
          <w:shd w:val="clear" w:color="auto" w:fill="FFFFFF"/>
        </w:rPr>
        <w:t>. </w:t>
      </w:r>
      <w:r w:rsidRPr="0098055F">
        <w:rPr>
          <w:rFonts w:cstheme="minorHAnsi"/>
          <w:i/>
          <w:iCs/>
          <w:shd w:val="clear" w:color="auto" w:fill="FFFFFF"/>
        </w:rPr>
        <w:t>Threats at our Threshold</w:t>
      </w:r>
      <w:r w:rsidRPr="0098055F">
        <w:rPr>
          <w:rStyle w:val="reference-accessdate"/>
          <w:rFonts w:cstheme="minorHAnsi"/>
          <w:shd w:val="clear" w:color="auto" w:fill="FFFFFF"/>
        </w:rPr>
        <w:t>. Retrieved </w:t>
      </w:r>
      <w:r w:rsidRPr="0098055F">
        <w:rPr>
          <w:rStyle w:val="nowrap"/>
          <w:rFonts w:cstheme="minorHAnsi"/>
          <w:shd w:val="clear" w:color="auto" w:fill="FFFFFF"/>
        </w:rPr>
        <w:t>20 April</w:t>
      </w:r>
      <w:r w:rsidRPr="0098055F">
        <w:rPr>
          <w:rStyle w:val="reference-accessdate"/>
          <w:rFonts w:cstheme="minorHAnsi"/>
          <w:shd w:val="clear" w:color="auto" w:fill="FFFFFF"/>
        </w:rPr>
        <w:t> 2012</w:t>
      </w:r>
    </w:p>
    <w:p w:rsidR="00F03405" w:rsidRPr="0098055F" w:rsidRDefault="00DA4E62" w:rsidP="00F03405">
      <w:pPr>
        <w:spacing w:line="360" w:lineRule="auto"/>
        <w:jc w:val="both"/>
        <w:rPr>
          <w:rStyle w:val="HTMLCite"/>
          <w:rFonts w:cstheme="minorHAnsi"/>
          <w:i w:val="0"/>
          <w:iCs w:val="0"/>
        </w:rPr>
      </w:pPr>
      <w:hyperlink r:id="rId67" w:history="1">
        <w:r w:rsidR="00F03405" w:rsidRPr="0098055F">
          <w:rPr>
            <w:rStyle w:val="Hyperlink"/>
            <w:rFonts w:cstheme="minorHAnsi"/>
            <w:i/>
            <w:iCs/>
            <w:color w:val="auto"/>
            <w:shd w:val="clear" w:color="auto" w:fill="FFFFFF"/>
          </w:rPr>
          <w:t xml:space="preserve">STANDARDIZATION FOR EMERGENCY </w:t>
        </w:r>
        <w:proofErr w:type="gramStart"/>
        <w:r w:rsidR="00F03405" w:rsidRPr="0098055F">
          <w:rPr>
            <w:rStyle w:val="Hyperlink"/>
            <w:rFonts w:cstheme="minorHAnsi"/>
            <w:i/>
            <w:iCs/>
            <w:color w:val="auto"/>
            <w:shd w:val="clear" w:color="auto" w:fill="FFFFFF"/>
          </w:rPr>
          <w:t>COMMUNICATIONS</w:t>
        </w:r>
        <w:proofErr w:type="gramEnd"/>
      </w:hyperlink>
      <w:r w:rsidR="00F03405" w:rsidRPr="0098055F">
        <w:rPr>
          <w:rStyle w:val="cs1-format"/>
          <w:rFonts w:cstheme="minorHAnsi"/>
          <w:shd w:val="clear" w:color="auto" w:fill="FFFFFF"/>
        </w:rPr>
        <w:t>(PDF)</w:t>
      </w:r>
      <w:r w:rsidR="00F03405" w:rsidRPr="0098055F">
        <w:rPr>
          <w:rFonts w:cstheme="minorHAnsi"/>
          <w:shd w:val="clear" w:color="auto" w:fill="FFFFFF"/>
        </w:rPr>
        <w:t>. 25 West 43rd Street – Fourth Floor, New York, NY 10036: ANSI HOMELAND SECURITY STANDARDS PANEL. 2008. p. </w:t>
      </w:r>
      <w:proofErr w:type="gramStart"/>
      <w:r w:rsidR="00F03405" w:rsidRPr="0098055F">
        <w:rPr>
          <w:rFonts w:cstheme="minorHAnsi"/>
          <w:shd w:val="clear" w:color="auto" w:fill="FFFFFF"/>
        </w:rPr>
        <w:t>7</w:t>
      </w:r>
      <w:proofErr w:type="gramEnd"/>
      <w:r w:rsidR="00F03405" w:rsidRPr="0098055F">
        <w:rPr>
          <w:rFonts w:cstheme="minorHAnsi"/>
          <w:shd w:val="clear" w:color="auto" w:fill="FFFFFF"/>
        </w:rPr>
        <w:t>.</w:t>
      </w:r>
    </w:p>
    <w:p w:rsidR="007B0A8F" w:rsidRPr="0098055F" w:rsidRDefault="007B0A8F" w:rsidP="00F03405">
      <w:pPr>
        <w:tabs>
          <w:tab w:val="left" w:pos="845"/>
        </w:tabs>
        <w:spacing w:before="55" w:line="360" w:lineRule="auto"/>
        <w:jc w:val="both"/>
        <w:rPr>
          <w:rStyle w:val="HTMLCite"/>
          <w:rFonts w:cstheme="minorHAnsi"/>
          <w:color w:val="222222"/>
          <w:shd w:val="clear" w:color="auto" w:fill="FFFFFF"/>
        </w:rPr>
      </w:pPr>
      <w:r w:rsidRPr="0098055F">
        <w:rPr>
          <w:rFonts w:cstheme="minorHAnsi"/>
          <w:color w:val="222222"/>
          <w:shd w:val="clear" w:color="auto" w:fill="FFFFFF"/>
        </w:rPr>
        <w:t> </w:t>
      </w:r>
      <w:r w:rsidRPr="0098055F">
        <w:rPr>
          <w:rStyle w:val="HTMLCite"/>
          <w:rFonts w:cstheme="minorHAnsi"/>
          <w:color w:val="222222"/>
          <w:shd w:val="clear" w:color="auto" w:fill="FFFFFF"/>
        </w:rPr>
        <w:t>Hewitt, K.; Sheehan, L. (1969). </w:t>
      </w:r>
      <w:hyperlink r:id="rId68" w:history="1">
        <w:r w:rsidRPr="0098055F">
          <w:rPr>
            <w:rStyle w:val="Hyperlink"/>
            <w:rFonts w:cstheme="minorHAnsi"/>
            <w:i/>
            <w:iCs/>
            <w:color w:val="663366"/>
            <w:shd w:val="clear" w:color="auto" w:fill="FFFFFF"/>
          </w:rPr>
          <w:t>A Pilot Survey of Global Natural Disasters the Past Twenty Years</w:t>
        </w:r>
      </w:hyperlink>
      <w:r w:rsidRPr="0098055F">
        <w:rPr>
          <w:rStyle w:val="HTMLCite"/>
          <w:rFonts w:cstheme="minorHAnsi"/>
          <w:color w:val="222222"/>
          <w:shd w:val="clear" w:color="auto" w:fill="FFFFFF"/>
        </w:rPr>
        <w:t> (Report). Natural Hazards Research Working Paper, No. 11. Toronto: University of Toronto</w:t>
      </w:r>
      <w:r w:rsidRPr="0098055F">
        <w:rPr>
          <w:rStyle w:val="reference-accessdate"/>
          <w:rFonts w:cstheme="minorHAnsi"/>
          <w:i/>
          <w:iCs/>
          <w:color w:val="222222"/>
          <w:shd w:val="clear" w:color="auto" w:fill="FFFFFF"/>
        </w:rPr>
        <w:t>. Retrieved </w:t>
      </w:r>
      <w:r w:rsidRPr="0098055F">
        <w:rPr>
          <w:rStyle w:val="nowrap"/>
          <w:rFonts w:cstheme="minorHAnsi"/>
          <w:i/>
          <w:iCs/>
          <w:color w:val="222222"/>
          <w:shd w:val="clear" w:color="auto" w:fill="FFFFFF"/>
        </w:rPr>
        <w:t>21 June</w:t>
      </w:r>
      <w:r w:rsidRPr="0098055F">
        <w:rPr>
          <w:rStyle w:val="reference-accessdate"/>
          <w:rFonts w:cstheme="minorHAnsi"/>
          <w:i/>
          <w:iCs/>
          <w:color w:val="222222"/>
          <w:shd w:val="clear" w:color="auto" w:fill="FFFFFF"/>
        </w:rPr>
        <w:t> 2017</w:t>
      </w:r>
      <w:r w:rsidRPr="0098055F">
        <w:rPr>
          <w:rStyle w:val="HTMLCite"/>
          <w:rFonts w:cstheme="minorHAnsi"/>
          <w:color w:val="222222"/>
          <w:shd w:val="clear" w:color="auto" w:fill="FFFFFF"/>
        </w:rPr>
        <w:t>.</w:t>
      </w:r>
    </w:p>
    <w:p w:rsidR="007B0A8F" w:rsidRPr="0098055F" w:rsidRDefault="007B0A8F" w:rsidP="00F03405">
      <w:pPr>
        <w:tabs>
          <w:tab w:val="left" w:pos="845"/>
        </w:tabs>
        <w:spacing w:before="55" w:line="360" w:lineRule="auto"/>
        <w:jc w:val="both"/>
        <w:rPr>
          <w:rFonts w:cstheme="minorHAnsi"/>
          <w:color w:val="222222"/>
          <w:shd w:val="clear" w:color="auto" w:fill="FFFFFF"/>
        </w:rPr>
      </w:pPr>
      <w:r w:rsidRPr="0098055F">
        <w:rPr>
          <w:rFonts w:cstheme="minorHAnsi"/>
          <w:color w:val="222222"/>
          <w:shd w:val="clear" w:color="auto" w:fill="FFFFFF"/>
        </w:rPr>
        <w:t>Staff. </w:t>
      </w:r>
      <w:hyperlink r:id="rId69" w:history="1">
        <w:r w:rsidRPr="0098055F">
          <w:rPr>
            <w:rStyle w:val="Hyperlink"/>
            <w:rFonts w:cstheme="minorHAnsi"/>
            <w:color w:val="663366"/>
          </w:rPr>
          <w:t>"What is a disaster?"</w:t>
        </w:r>
      </w:hyperlink>
      <w:proofErr w:type="gramStart"/>
      <w:r w:rsidRPr="0098055F">
        <w:rPr>
          <w:rFonts w:cstheme="minorHAnsi"/>
          <w:color w:val="222222"/>
          <w:shd w:val="clear" w:color="auto" w:fill="FFFFFF"/>
        </w:rPr>
        <w:t>.</w:t>
      </w:r>
      <w:proofErr w:type="gramEnd"/>
      <w:r w:rsidRPr="0098055F">
        <w:rPr>
          <w:rFonts w:cstheme="minorHAnsi"/>
          <w:color w:val="222222"/>
          <w:shd w:val="clear" w:color="auto" w:fill="FFFFFF"/>
        </w:rPr>
        <w:t> </w:t>
      </w:r>
      <w:proofErr w:type="gramStart"/>
      <w:r w:rsidRPr="0098055F">
        <w:rPr>
          <w:rFonts w:cstheme="minorHAnsi"/>
          <w:i/>
          <w:iCs/>
          <w:color w:val="222222"/>
          <w:shd w:val="clear" w:color="auto" w:fill="FFFFFF"/>
        </w:rPr>
        <w:t>www.ifrc.org</w:t>
      </w:r>
      <w:proofErr w:type="gramEnd"/>
      <w:r w:rsidRPr="0098055F">
        <w:rPr>
          <w:rFonts w:cstheme="minorHAnsi"/>
          <w:color w:val="222222"/>
          <w:shd w:val="clear" w:color="auto" w:fill="FFFFFF"/>
        </w:rPr>
        <w:t>. International Federation of Red Cross and Red Crescent Societies</w:t>
      </w:r>
      <w:r w:rsidRPr="0098055F">
        <w:rPr>
          <w:rStyle w:val="reference-accessdate"/>
          <w:rFonts w:cstheme="minorHAnsi"/>
          <w:color w:val="222222"/>
          <w:shd w:val="clear" w:color="auto" w:fill="FFFFFF"/>
        </w:rPr>
        <w:t>. Retrieved </w:t>
      </w:r>
      <w:r w:rsidRPr="0098055F">
        <w:rPr>
          <w:rStyle w:val="nowrap"/>
          <w:rFonts w:cstheme="minorHAnsi"/>
          <w:color w:val="222222"/>
          <w:shd w:val="clear" w:color="auto" w:fill="FFFFFF"/>
        </w:rPr>
        <w:t>21 June</w:t>
      </w:r>
      <w:r w:rsidRPr="0098055F">
        <w:rPr>
          <w:rStyle w:val="reference-accessdate"/>
          <w:rFonts w:cstheme="minorHAnsi"/>
          <w:color w:val="222222"/>
          <w:shd w:val="clear" w:color="auto" w:fill="FFFFFF"/>
        </w:rPr>
        <w:t> 2017</w:t>
      </w:r>
      <w:r w:rsidRPr="0098055F">
        <w:rPr>
          <w:rFonts w:cstheme="minorHAnsi"/>
          <w:color w:val="222222"/>
          <w:shd w:val="clear" w:color="auto" w:fill="FFFFFF"/>
        </w:rPr>
        <w:t>.</w:t>
      </w:r>
    </w:p>
    <w:p w:rsidR="00E23CA2" w:rsidRDefault="00E23CA2" w:rsidP="00F03405">
      <w:pPr>
        <w:tabs>
          <w:tab w:val="left" w:pos="845"/>
        </w:tabs>
        <w:spacing w:before="55" w:line="360" w:lineRule="auto"/>
        <w:jc w:val="both"/>
        <w:rPr>
          <w:rFonts w:cstheme="minorHAnsi"/>
          <w:color w:val="000000"/>
          <w:shd w:val="clear" w:color="auto" w:fill="FFFFFF"/>
        </w:rPr>
      </w:pPr>
      <w:r w:rsidRPr="0098055F">
        <w:rPr>
          <w:rFonts w:cstheme="minorHAnsi"/>
          <w:color w:val="000000"/>
          <w:shd w:val="clear" w:color="auto" w:fill="FFFFFF"/>
        </w:rPr>
        <w:t xml:space="preserve">Alexander, D. E. (2013). Emergency and disaster planning. In A. </w:t>
      </w:r>
      <w:proofErr w:type="spellStart"/>
      <w:r w:rsidRPr="0098055F">
        <w:rPr>
          <w:rFonts w:cstheme="minorHAnsi"/>
          <w:color w:val="000000"/>
          <w:shd w:val="clear" w:color="auto" w:fill="FFFFFF"/>
        </w:rPr>
        <w:t>López-Carresi</w:t>
      </w:r>
      <w:proofErr w:type="spellEnd"/>
      <w:r w:rsidRPr="0098055F">
        <w:rPr>
          <w:rFonts w:cstheme="minorHAnsi"/>
          <w:color w:val="000000"/>
          <w:shd w:val="clear" w:color="auto" w:fill="FFFFFF"/>
        </w:rPr>
        <w:t xml:space="preserve">, M. Fordham, B. Wisner, I. </w:t>
      </w:r>
      <w:proofErr w:type="spellStart"/>
      <w:r w:rsidRPr="0098055F">
        <w:rPr>
          <w:rFonts w:cstheme="minorHAnsi"/>
          <w:color w:val="000000"/>
          <w:shd w:val="clear" w:color="auto" w:fill="FFFFFF"/>
        </w:rPr>
        <w:t>Kelman</w:t>
      </w:r>
      <w:proofErr w:type="spellEnd"/>
      <w:r w:rsidRPr="0098055F">
        <w:rPr>
          <w:rFonts w:cstheme="minorHAnsi"/>
          <w:color w:val="000000"/>
          <w:shd w:val="clear" w:color="auto" w:fill="FFFFFF"/>
        </w:rPr>
        <w:t xml:space="preserve">, &amp; J. C. </w:t>
      </w:r>
      <w:proofErr w:type="spellStart"/>
      <w:r w:rsidRPr="0098055F">
        <w:rPr>
          <w:rFonts w:cstheme="minorHAnsi"/>
          <w:color w:val="000000"/>
          <w:shd w:val="clear" w:color="auto" w:fill="FFFFFF"/>
        </w:rPr>
        <w:t>Gallard</w:t>
      </w:r>
      <w:proofErr w:type="spellEnd"/>
      <w:r w:rsidRPr="0098055F">
        <w:rPr>
          <w:rFonts w:cstheme="minorHAnsi"/>
          <w:color w:val="000000"/>
          <w:shd w:val="clear" w:color="auto" w:fill="FFFFFF"/>
        </w:rPr>
        <w:t xml:space="preserve"> (Eds.), </w:t>
      </w:r>
      <w:r w:rsidRPr="0098055F">
        <w:rPr>
          <w:rFonts w:cstheme="minorHAnsi"/>
          <w:i/>
          <w:iCs/>
          <w:color w:val="000000"/>
          <w:shd w:val="clear" w:color="auto" w:fill="FFFFFF"/>
        </w:rPr>
        <w:t>Disaster management: International lessons in risk reduction, response and recovery</w:t>
      </w:r>
      <w:r w:rsidRPr="0098055F">
        <w:rPr>
          <w:rFonts w:cstheme="minorHAnsi"/>
          <w:color w:val="000000"/>
          <w:shd w:val="clear" w:color="auto" w:fill="FFFFFF"/>
        </w:rPr>
        <w:t> (pp. 125–141). London: Routledge</w:t>
      </w:r>
    </w:p>
    <w:p w:rsidR="00205096" w:rsidRPr="00205096" w:rsidRDefault="00DA4E62" w:rsidP="00205096">
      <w:pPr>
        <w:tabs>
          <w:tab w:val="left" w:pos="845"/>
        </w:tabs>
        <w:spacing w:before="55" w:line="360" w:lineRule="auto"/>
        <w:jc w:val="both"/>
        <w:rPr>
          <w:rFonts w:cstheme="minorHAnsi"/>
          <w:b/>
          <w:bCs/>
        </w:rPr>
      </w:pPr>
      <w:hyperlink r:id="rId70" w:history="1">
        <w:r w:rsidR="00205096" w:rsidRPr="00205096">
          <w:rPr>
            <w:rStyle w:val="Hyperlink"/>
            <w:rFonts w:cstheme="minorHAnsi"/>
            <w:color w:val="663366"/>
            <w:shd w:val="clear" w:color="auto" w:fill="FFFFFF"/>
          </w:rPr>
          <w:t>UK Government document stating that life-saving activity is the highest priority in an emergency"</w:t>
        </w:r>
      </w:hyperlink>
      <w:r w:rsidR="00205096" w:rsidRPr="00205096">
        <w:rPr>
          <w:rFonts w:cstheme="minorHAnsi"/>
          <w:color w:val="222222"/>
          <w:shd w:val="clear" w:color="auto" w:fill="FFFFFF"/>
        </w:rPr>
        <w:t> </w:t>
      </w:r>
      <w:r w:rsidR="00205096" w:rsidRPr="00205096">
        <w:rPr>
          <w:rStyle w:val="cs1-format"/>
          <w:rFonts w:cstheme="minorHAnsi"/>
          <w:color w:val="222222"/>
          <w:shd w:val="clear" w:color="auto" w:fill="FFFFFF"/>
        </w:rPr>
        <w:t>(PDF)</w:t>
      </w:r>
      <w:r w:rsidR="00205096" w:rsidRPr="00205096">
        <w:rPr>
          <w:rFonts w:cstheme="minorHAnsi"/>
          <w:color w:val="222222"/>
          <w:shd w:val="clear" w:color="auto" w:fill="FFFFFF"/>
        </w:rPr>
        <w:t>. Archived from </w:t>
      </w:r>
      <w:hyperlink r:id="rId71" w:history="1">
        <w:r w:rsidR="00205096" w:rsidRPr="00205096">
          <w:rPr>
            <w:rStyle w:val="Hyperlink"/>
            <w:rFonts w:cstheme="minorHAnsi"/>
            <w:color w:val="663366"/>
            <w:shd w:val="clear" w:color="auto" w:fill="FFFFFF"/>
          </w:rPr>
          <w:t>the original</w:t>
        </w:r>
      </w:hyperlink>
      <w:r w:rsidR="00205096" w:rsidRPr="00205096">
        <w:rPr>
          <w:rFonts w:cstheme="minorHAnsi"/>
          <w:color w:val="222222"/>
          <w:shd w:val="clear" w:color="auto" w:fill="FFFFFF"/>
        </w:rPr>
        <w:t> </w:t>
      </w:r>
      <w:r w:rsidR="00205096" w:rsidRPr="00205096">
        <w:rPr>
          <w:rStyle w:val="cs1-format"/>
          <w:rFonts w:cstheme="minorHAnsi"/>
          <w:color w:val="222222"/>
          <w:shd w:val="clear" w:color="auto" w:fill="FFFFFF"/>
        </w:rPr>
        <w:t>(PDF)</w:t>
      </w:r>
      <w:r w:rsidR="00205096" w:rsidRPr="00205096">
        <w:rPr>
          <w:rFonts w:cstheme="minorHAnsi"/>
          <w:color w:val="222222"/>
          <w:shd w:val="clear" w:color="auto" w:fill="FFFFFF"/>
        </w:rPr>
        <w:t> on 2007-06-06</w:t>
      </w:r>
      <w:r w:rsidR="00205096" w:rsidRPr="00205096">
        <w:rPr>
          <w:rStyle w:val="reference-accessdate"/>
          <w:rFonts w:cstheme="minorHAnsi"/>
          <w:color w:val="222222"/>
          <w:shd w:val="clear" w:color="auto" w:fill="FFFFFF"/>
        </w:rPr>
        <w:t>. Retrieved </w:t>
      </w:r>
      <w:r w:rsidR="00205096" w:rsidRPr="00205096">
        <w:rPr>
          <w:rStyle w:val="nowrap"/>
          <w:rFonts w:cstheme="minorHAnsi"/>
          <w:color w:val="222222"/>
          <w:shd w:val="clear" w:color="auto" w:fill="FFFFFF"/>
        </w:rPr>
        <w:t>2007-05-30</w:t>
      </w:r>
      <w:r w:rsidR="00205096" w:rsidRPr="00205096">
        <w:rPr>
          <w:rFonts w:cstheme="minorHAnsi"/>
          <w:color w:val="222222"/>
          <w:shd w:val="clear" w:color="auto" w:fill="FFFFFF"/>
        </w:rPr>
        <w:t>.</w:t>
      </w:r>
    </w:p>
    <w:sectPr w:rsidR="00205096" w:rsidRPr="00205096" w:rsidSect="006F18B2">
      <w:pgSz w:w="12240" w:h="15840"/>
      <w:pgMar w:top="99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33D0"/>
    <w:multiLevelType w:val="multilevel"/>
    <w:tmpl w:val="FA30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A3E63"/>
    <w:multiLevelType w:val="hybridMultilevel"/>
    <w:tmpl w:val="84B0ED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E7C29"/>
    <w:multiLevelType w:val="hybridMultilevel"/>
    <w:tmpl w:val="2640D7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95E92"/>
    <w:multiLevelType w:val="singleLevel"/>
    <w:tmpl w:val="5BE95E92"/>
    <w:lvl w:ilvl="0">
      <w:start w:val="1"/>
      <w:numFmt w:val="decimal"/>
      <w:suff w:val="space"/>
      <w:lvlText w:val="%1."/>
      <w:lvlJc w:val="left"/>
    </w:lvl>
  </w:abstractNum>
  <w:num w:numId="1">
    <w:abstractNumId w:val="3"/>
  </w:num>
  <w:num w:numId="2">
    <w:abstractNumId w:val="0"/>
    <w:lvlOverride w:ilvl="0"/>
    <w:lvlOverride w:ilvl="1"/>
    <w:lvlOverride w:ilvl="2"/>
    <w:lvlOverride w:ilvl="3"/>
    <w:lvlOverride w:ilvl="4"/>
    <w:lvlOverride w:ilvl="5"/>
    <w:lvlOverride w:ilvl="6"/>
    <w:lvlOverride w:ilvl="7"/>
    <w:lvlOverride w:ilvl="8"/>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39"/>
    <w:rsid w:val="00017949"/>
    <w:rsid w:val="00031D03"/>
    <w:rsid w:val="00056A8F"/>
    <w:rsid w:val="000C7B4D"/>
    <w:rsid w:val="001305AF"/>
    <w:rsid w:val="001B401B"/>
    <w:rsid w:val="001D2AE7"/>
    <w:rsid w:val="00203105"/>
    <w:rsid w:val="00205096"/>
    <w:rsid w:val="00260DA2"/>
    <w:rsid w:val="00266FF8"/>
    <w:rsid w:val="0028229C"/>
    <w:rsid w:val="002E07E0"/>
    <w:rsid w:val="002E367A"/>
    <w:rsid w:val="002F0CF8"/>
    <w:rsid w:val="00336477"/>
    <w:rsid w:val="003448CD"/>
    <w:rsid w:val="0035002E"/>
    <w:rsid w:val="003558EF"/>
    <w:rsid w:val="004109B9"/>
    <w:rsid w:val="00467951"/>
    <w:rsid w:val="004A1208"/>
    <w:rsid w:val="0050330E"/>
    <w:rsid w:val="00551FDD"/>
    <w:rsid w:val="00555F65"/>
    <w:rsid w:val="005815A1"/>
    <w:rsid w:val="00595A42"/>
    <w:rsid w:val="005E3A39"/>
    <w:rsid w:val="006045FA"/>
    <w:rsid w:val="006B6615"/>
    <w:rsid w:val="006C365C"/>
    <w:rsid w:val="006F18B2"/>
    <w:rsid w:val="00703A1E"/>
    <w:rsid w:val="0075069D"/>
    <w:rsid w:val="00765305"/>
    <w:rsid w:val="007A25E1"/>
    <w:rsid w:val="007A5BF5"/>
    <w:rsid w:val="007B0A8F"/>
    <w:rsid w:val="007E549A"/>
    <w:rsid w:val="00805DA9"/>
    <w:rsid w:val="00836895"/>
    <w:rsid w:val="00853962"/>
    <w:rsid w:val="00862A82"/>
    <w:rsid w:val="00871731"/>
    <w:rsid w:val="008C276E"/>
    <w:rsid w:val="00964C40"/>
    <w:rsid w:val="00970BB4"/>
    <w:rsid w:val="0098055F"/>
    <w:rsid w:val="009E1286"/>
    <w:rsid w:val="00A158CA"/>
    <w:rsid w:val="00A31A56"/>
    <w:rsid w:val="00A43D92"/>
    <w:rsid w:val="00A55BF0"/>
    <w:rsid w:val="00AB3915"/>
    <w:rsid w:val="00AD4A0F"/>
    <w:rsid w:val="00B23C54"/>
    <w:rsid w:val="00BC5F6B"/>
    <w:rsid w:val="00BD0F77"/>
    <w:rsid w:val="00BF7306"/>
    <w:rsid w:val="00C23B67"/>
    <w:rsid w:val="00C35165"/>
    <w:rsid w:val="00C80DAD"/>
    <w:rsid w:val="00C9797A"/>
    <w:rsid w:val="00D12BE0"/>
    <w:rsid w:val="00DA4E62"/>
    <w:rsid w:val="00DD35F8"/>
    <w:rsid w:val="00DE43A2"/>
    <w:rsid w:val="00DF0759"/>
    <w:rsid w:val="00E23CA2"/>
    <w:rsid w:val="00E37A43"/>
    <w:rsid w:val="00E63E6B"/>
    <w:rsid w:val="00EC7BB7"/>
    <w:rsid w:val="00F01F21"/>
    <w:rsid w:val="00F03405"/>
    <w:rsid w:val="00F217A3"/>
    <w:rsid w:val="00F5364D"/>
    <w:rsid w:val="00F86591"/>
    <w:rsid w:val="00FA7BEA"/>
    <w:rsid w:val="00FB65AE"/>
    <w:rsid w:val="00FE0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4350"/>
  <w15:chartTrackingRefBased/>
  <w15:docId w15:val="{62153B88-7FEE-41AA-AE48-D2B4335F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A39"/>
  </w:style>
  <w:style w:type="paragraph" w:styleId="Heading1">
    <w:name w:val="heading 1"/>
    <w:basedOn w:val="Normal"/>
    <w:link w:val="Heading1Char"/>
    <w:uiPriority w:val="1"/>
    <w:qFormat/>
    <w:rsid w:val="005E3A39"/>
    <w:pPr>
      <w:widowControl w:val="0"/>
      <w:autoSpaceDE w:val="0"/>
      <w:autoSpaceDN w:val="0"/>
      <w:spacing w:before="3" w:after="0" w:line="240" w:lineRule="auto"/>
      <w:ind w:left="1834"/>
      <w:outlineLvl w:val="0"/>
    </w:pPr>
    <w:rPr>
      <w:rFonts w:ascii="Calibri" w:eastAsia="Calibri" w:hAnsi="Calibri" w:cs="Calibri"/>
      <w:b/>
      <w:bCs/>
      <w:sz w:val="48"/>
      <w:szCs w:val="48"/>
      <w:lang w:bidi="en-US"/>
    </w:rPr>
  </w:style>
  <w:style w:type="paragraph" w:styleId="Heading2">
    <w:name w:val="heading 2"/>
    <w:basedOn w:val="Normal"/>
    <w:next w:val="Normal"/>
    <w:link w:val="Heading2Char"/>
    <w:uiPriority w:val="9"/>
    <w:semiHidden/>
    <w:unhideWhenUsed/>
    <w:qFormat/>
    <w:rsid w:val="00F536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F18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51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E3A39"/>
    <w:rPr>
      <w:rFonts w:ascii="Calibri" w:eastAsia="Calibri" w:hAnsi="Calibri" w:cs="Calibri"/>
      <w:b/>
      <w:bCs/>
      <w:sz w:val="48"/>
      <w:szCs w:val="48"/>
      <w:lang w:bidi="en-US"/>
    </w:rPr>
  </w:style>
  <w:style w:type="paragraph" w:styleId="BodyText">
    <w:name w:val="Body Text"/>
    <w:basedOn w:val="Normal"/>
    <w:link w:val="BodyTextChar"/>
    <w:uiPriority w:val="1"/>
    <w:qFormat/>
    <w:rsid w:val="005E3A39"/>
    <w:pPr>
      <w:widowControl w:val="0"/>
      <w:autoSpaceDE w:val="0"/>
      <w:autoSpaceDN w:val="0"/>
      <w:spacing w:after="0" w:line="240" w:lineRule="auto"/>
    </w:pPr>
    <w:rPr>
      <w:rFonts w:ascii="Calibri Light" w:eastAsia="Calibri Light" w:hAnsi="Calibri Light" w:cs="Calibri Light"/>
      <w:lang w:bidi="en-US"/>
    </w:rPr>
  </w:style>
  <w:style w:type="character" w:customStyle="1" w:styleId="BodyTextChar">
    <w:name w:val="Body Text Char"/>
    <w:basedOn w:val="DefaultParagraphFont"/>
    <w:link w:val="BodyText"/>
    <w:uiPriority w:val="1"/>
    <w:rsid w:val="005E3A39"/>
    <w:rPr>
      <w:rFonts w:ascii="Calibri Light" w:eastAsia="Calibri Light" w:hAnsi="Calibri Light" w:cs="Calibri Light"/>
      <w:lang w:bidi="en-US"/>
    </w:rPr>
  </w:style>
  <w:style w:type="paragraph" w:styleId="ListParagraph">
    <w:name w:val="List Paragraph"/>
    <w:basedOn w:val="Normal"/>
    <w:uiPriority w:val="1"/>
    <w:qFormat/>
    <w:rsid w:val="005E3A39"/>
    <w:pPr>
      <w:widowControl w:val="0"/>
      <w:autoSpaceDE w:val="0"/>
      <w:autoSpaceDN w:val="0"/>
      <w:spacing w:after="0" w:line="240" w:lineRule="auto"/>
      <w:ind w:left="810" w:hanging="284"/>
    </w:pPr>
    <w:rPr>
      <w:rFonts w:ascii="Calibri Light" w:eastAsia="Calibri Light" w:hAnsi="Calibri Light" w:cs="Calibri Light"/>
      <w:lang w:bidi="en-US"/>
    </w:rPr>
  </w:style>
  <w:style w:type="paragraph" w:styleId="NoSpacing">
    <w:name w:val="No Spacing"/>
    <w:link w:val="NoSpacingChar"/>
    <w:uiPriority w:val="1"/>
    <w:qFormat/>
    <w:rsid w:val="002E07E0"/>
    <w:pPr>
      <w:spacing w:after="0" w:line="240" w:lineRule="auto"/>
    </w:pPr>
    <w:rPr>
      <w:rFonts w:eastAsiaTheme="minorEastAsia"/>
    </w:rPr>
  </w:style>
  <w:style w:type="character" w:customStyle="1" w:styleId="NoSpacingChar">
    <w:name w:val="No Spacing Char"/>
    <w:basedOn w:val="DefaultParagraphFont"/>
    <w:link w:val="NoSpacing"/>
    <w:uiPriority w:val="1"/>
    <w:rsid w:val="002E07E0"/>
    <w:rPr>
      <w:rFonts w:eastAsiaTheme="minorEastAsia"/>
    </w:rPr>
  </w:style>
  <w:style w:type="table" w:styleId="TableGrid">
    <w:name w:val="Table Grid"/>
    <w:basedOn w:val="TableNormal"/>
    <w:uiPriority w:val="39"/>
    <w:rsid w:val="00DF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7B0A8F"/>
    <w:rPr>
      <w:i/>
      <w:iCs/>
    </w:rPr>
  </w:style>
  <w:style w:type="character" w:styleId="Hyperlink">
    <w:name w:val="Hyperlink"/>
    <w:basedOn w:val="DefaultParagraphFont"/>
    <w:uiPriority w:val="99"/>
    <w:semiHidden/>
    <w:unhideWhenUsed/>
    <w:rsid w:val="007B0A8F"/>
    <w:rPr>
      <w:color w:val="0000FF"/>
      <w:u w:val="single"/>
    </w:rPr>
  </w:style>
  <w:style w:type="character" w:customStyle="1" w:styleId="reference-accessdate">
    <w:name w:val="reference-accessdate"/>
    <w:basedOn w:val="DefaultParagraphFont"/>
    <w:rsid w:val="007B0A8F"/>
  </w:style>
  <w:style w:type="character" w:customStyle="1" w:styleId="nowrap">
    <w:name w:val="nowrap"/>
    <w:basedOn w:val="DefaultParagraphFont"/>
    <w:rsid w:val="007B0A8F"/>
  </w:style>
  <w:style w:type="character" w:customStyle="1" w:styleId="Heading3Char">
    <w:name w:val="Heading 3 Char"/>
    <w:basedOn w:val="DefaultParagraphFont"/>
    <w:link w:val="Heading3"/>
    <w:uiPriority w:val="9"/>
    <w:semiHidden/>
    <w:rsid w:val="006F18B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6F18B2"/>
  </w:style>
  <w:style w:type="character" w:customStyle="1" w:styleId="mw-editsection">
    <w:name w:val="mw-editsection"/>
    <w:basedOn w:val="DefaultParagraphFont"/>
    <w:rsid w:val="006F18B2"/>
  </w:style>
  <w:style w:type="character" w:customStyle="1" w:styleId="mw-editsection-bracket">
    <w:name w:val="mw-editsection-bracket"/>
    <w:basedOn w:val="DefaultParagraphFont"/>
    <w:rsid w:val="006F18B2"/>
  </w:style>
  <w:style w:type="paragraph" w:styleId="NormalWeb">
    <w:name w:val="Normal (Web)"/>
    <w:basedOn w:val="Normal"/>
    <w:uiPriority w:val="99"/>
    <w:unhideWhenUsed/>
    <w:rsid w:val="006F18B2"/>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semiHidden/>
    <w:rsid w:val="006F18B2"/>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6F18B2"/>
    <w:rPr>
      <w:rFonts w:ascii="Arial" w:eastAsia="Times New Roman" w:hAnsi="Arial" w:cs="Times New Roman"/>
      <w:sz w:val="24"/>
      <w:szCs w:val="20"/>
    </w:rPr>
  </w:style>
  <w:style w:type="character" w:customStyle="1" w:styleId="Heading4Char">
    <w:name w:val="Heading 4 Char"/>
    <w:basedOn w:val="DefaultParagraphFont"/>
    <w:link w:val="Heading4"/>
    <w:uiPriority w:val="9"/>
    <w:semiHidden/>
    <w:rsid w:val="00C35165"/>
    <w:rPr>
      <w:rFonts w:asciiTheme="majorHAnsi" w:eastAsiaTheme="majorEastAsia" w:hAnsiTheme="majorHAnsi" w:cstheme="majorBidi"/>
      <w:i/>
      <w:iCs/>
      <w:color w:val="2E74B5" w:themeColor="accent1" w:themeShade="BF"/>
    </w:rPr>
  </w:style>
  <w:style w:type="character" w:customStyle="1" w:styleId="cs1-format">
    <w:name w:val="cs1-format"/>
    <w:basedOn w:val="DefaultParagraphFont"/>
    <w:rsid w:val="00F03405"/>
  </w:style>
  <w:style w:type="character" w:styleId="Strong">
    <w:name w:val="Strong"/>
    <w:basedOn w:val="DefaultParagraphFont"/>
    <w:uiPriority w:val="22"/>
    <w:qFormat/>
    <w:rsid w:val="00964C40"/>
    <w:rPr>
      <w:b/>
      <w:bCs/>
    </w:rPr>
  </w:style>
  <w:style w:type="character" w:styleId="Emphasis">
    <w:name w:val="Emphasis"/>
    <w:basedOn w:val="DefaultParagraphFont"/>
    <w:uiPriority w:val="20"/>
    <w:qFormat/>
    <w:rsid w:val="00964C40"/>
    <w:rPr>
      <w:i/>
      <w:iCs/>
    </w:rPr>
  </w:style>
  <w:style w:type="paragraph" w:customStyle="1" w:styleId="quote-sig">
    <w:name w:val="quote-sig"/>
    <w:basedOn w:val="Normal"/>
    <w:rsid w:val="00964C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5364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8282">
      <w:bodyDiv w:val="1"/>
      <w:marLeft w:val="0"/>
      <w:marRight w:val="0"/>
      <w:marTop w:val="0"/>
      <w:marBottom w:val="0"/>
      <w:divBdr>
        <w:top w:val="none" w:sz="0" w:space="0" w:color="auto"/>
        <w:left w:val="none" w:sz="0" w:space="0" w:color="auto"/>
        <w:bottom w:val="none" w:sz="0" w:space="0" w:color="auto"/>
        <w:right w:val="none" w:sz="0" w:space="0" w:color="auto"/>
      </w:divBdr>
      <w:divsChild>
        <w:div w:id="12819549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4027571">
      <w:bodyDiv w:val="1"/>
      <w:marLeft w:val="0"/>
      <w:marRight w:val="0"/>
      <w:marTop w:val="0"/>
      <w:marBottom w:val="0"/>
      <w:divBdr>
        <w:top w:val="none" w:sz="0" w:space="0" w:color="auto"/>
        <w:left w:val="none" w:sz="0" w:space="0" w:color="auto"/>
        <w:bottom w:val="none" w:sz="0" w:space="0" w:color="auto"/>
        <w:right w:val="none" w:sz="0" w:space="0" w:color="auto"/>
      </w:divBdr>
    </w:div>
    <w:div w:id="1094009160">
      <w:bodyDiv w:val="1"/>
      <w:marLeft w:val="0"/>
      <w:marRight w:val="0"/>
      <w:marTop w:val="0"/>
      <w:marBottom w:val="0"/>
      <w:divBdr>
        <w:top w:val="none" w:sz="0" w:space="0" w:color="auto"/>
        <w:left w:val="none" w:sz="0" w:space="0" w:color="auto"/>
        <w:bottom w:val="none" w:sz="0" w:space="0" w:color="auto"/>
        <w:right w:val="none" w:sz="0" w:space="0" w:color="auto"/>
      </w:divBdr>
    </w:div>
    <w:div w:id="135811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ublicsafety.gc.ca/cnt/rsrcs/pblctns/mtgtn-strtgy/index-en.aspx" TargetMode="External"/><Relationship Id="rId21" Type="http://schemas.openxmlformats.org/officeDocument/2006/relationships/hyperlink" Target="https://en.wikipedia.org/wiki/Ebola_virus_disease" TargetMode="External"/><Relationship Id="rId42" Type="http://schemas.openxmlformats.org/officeDocument/2006/relationships/hyperlink" Target="https://en.wikipedia.org/wiki/Donation" TargetMode="External"/><Relationship Id="rId47" Type="http://schemas.openxmlformats.org/officeDocument/2006/relationships/hyperlink" Target="https://en.wikipedia.org/wiki/Emergency_Medical_Service" TargetMode="External"/><Relationship Id="rId63" Type="http://schemas.openxmlformats.org/officeDocument/2006/relationships/hyperlink" Target="https://en.wikipedia.org/wiki/Digital_object_identifier" TargetMode="External"/><Relationship Id="rId68" Type="http://schemas.openxmlformats.org/officeDocument/2006/relationships/hyperlink" Target="https://www.researchgate.net/publication/44480318_A_Pilot_Survey_of_Global_Natural_Disasters_of_the_Past_Twenty_Years" TargetMode="External"/><Relationship Id="rId2" Type="http://schemas.openxmlformats.org/officeDocument/2006/relationships/customXml" Target="../customXml/item2.xml"/><Relationship Id="rId16" Type="http://schemas.openxmlformats.org/officeDocument/2006/relationships/hyperlink" Target="https://en.wikipedia.org/wiki/Hurricane" TargetMode="External"/><Relationship Id="rId29" Type="http://schemas.openxmlformats.org/officeDocument/2006/relationships/hyperlink" Target="https://www.google.org/publicalerts" TargetMode="External"/><Relationship Id="rId11" Type="http://schemas.openxmlformats.org/officeDocument/2006/relationships/hyperlink" Target="https://en.wikipedia.org/wiki/Stroke" TargetMode="External"/><Relationship Id="rId24" Type="http://schemas.openxmlformats.org/officeDocument/2006/relationships/hyperlink" Target="https://en.wikipedia.org/wiki/Oil_spill" TargetMode="External"/><Relationship Id="rId32" Type="http://schemas.openxmlformats.org/officeDocument/2006/relationships/hyperlink" Target="https://www.google.com/docs/about/" TargetMode="External"/><Relationship Id="rId37" Type="http://schemas.openxmlformats.org/officeDocument/2006/relationships/hyperlink" Target="https://www.life360.com/" TargetMode="External"/><Relationship Id="rId40" Type="http://schemas.openxmlformats.org/officeDocument/2006/relationships/hyperlink" Target="https://en.wikipedia.org/wiki/Emergency_service" TargetMode="External"/><Relationship Id="rId45" Type="http://schemas.openxmlformats.org/officeDocument/2006/relationships/hyperlink" Target="https://en.wikipedia.org/wiki/Fire_department" TargetMode="External"/><Relationship Id="rId53" Type="http://schemas.openxmlformats.org/officeDocument/2006/relationships/hyperlink" Target="https://en.wikipedia.org/wiki/Radio_Amateur_Civil_Emergency_Service" TargetMode="External"/><Relationship Id="rId58" Type="http://schemas.openxmlformats.org/officeDocument/2006/relationships/hyperlink" Target="https://en.wikipedia.org/wiki/000" TargetMode="External"/><Relationship Id="rId66" Type="http://schemas.openxmlformats.org/officeDocument/2006/relationships/hyperlink" Target="http://www.carlisle.army.mil/DIME/documents/Hurricane%20Katrina%20Communications%20&amp;%20Infrastructure%20Impacts.pdf" TargetMode="External"/><Relationship Id="rId5" Type="http://schemas.openxmlformats.org/officeDocument/2006/relationships/settings" Target="settings.xml"/><Relationship Id="rId61" Type="http://schemas.openxmlformats.org/officeDocument/2006/relationships/hyperlink" Target="https://en.wikipedia.org/wiki/Electricity" TargetMode="External"/><Relationship Id="rId19" Type="http://schemas.openxmlformats.org/officeDocument/2006/relationships/hyperlink" Target="https://en.wikipedia.org/wiki/Mudslide" TargetMode="External"/><Relationship Id="rId14" Type="http://schemas.openxmlformats.org/officeDocument/2006/relationships/hyperlink" Target="https://en.wikipedia.org/wiki/Natural_disaster" TargetMode="External"/><Relationship Id="rId22" Type="http://schemas.openxmlformats.org/officeDocument/2006/relationships/hyperlink" Target="https://en.wikipedia.org/wiki/Malaria" TargetMode="External"/><Relationship Id="rId27" Type="http://schemas.openxmlformats.org/officeDocument/2006/relationships/hyperlink" Target="https://www.publicsafety.gc.ca/cnt/mrgnc-mngmnt/mrgnc-prprdnss/index-en.aspx" TargetMode="External"/><Relationship Id="rId30" Type="http://schemas.openxmlformats.org/officeDocument/2006/relationships/hyperlink" Target="https://www.google.org/personfinder/global/home.html" TargetMode="External"/><Relationship Id="rId35" Type="http://schemas.openxmlformats.org/officeDocument/2006/relationships/hyperlink" Target="https://www.google.com/earth/" TargetMode="External"/><Relationship Id="rId43" Type="http://schemas.openxmlformats.org/officeDocument/2006/relationships/hyperlink" Target="https://en.wikipedia.org/wiki/Police" TargetMode="External"/><Relationship Id="rId48" Type="http://schemas.openxmlformats.org/officeDocument/2006/relationships/hyperlink" Target="https://en.wikipedia.org/wiki/Medicine" TargetMode="External"/><Relationship Id="rId56" Type="http://schemas.openxmlformats.org/officeDocument/2006/relationships/hyperlink" Target="https://en.wikipedia.org/wiki/999_(emergency_telephone_number)" TargetMode="External"/><Relationship Id="rId64" Type="http://schemas.openxmlformats.org/officeDocument/2006/relationships/hyperlink" Target="https://doi.org/10.1016%2Fs0956-7135%2800%2900044-x" TargetMode="External"/><Relationship Id="rId69" Type="http://schemas.openxmlformats.org/officeDocument/2006/relationships/hyperlink" Target="http://www.ifrc.org/en/what-we-do/disaster-management/about-disasters/what-is-a-disaster/" TargetMode="External"/><Relationship Id="rId8" Type="http://schemas.openxmlformats.org/officeDocument/2006/relationships/image" Target="media/image2.png"/><Relationship Id="rId51" Type="http://schemas.openxmlformats.org/officeDocument/2006/relationships/hyperlink" Target="https://en.wikipedia.org/wiki/Dangerous_goods"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en.wikipedia.org/wiki/Cardiac_arrest" TargetMode="External"/><Relationship Id="rId17" Type="http://schemas.openxmlformats.org/officeDocument/2006/relationships/hyperlink" Target="https://en.wikipedia.org/wiki/Flood" TargetMode="External"/><Relationship Id="rId25" Type="http://schemas.openxmlformats.org/officeDocument/2006/relationships/hyperlink" Target="https://www.publicsafety.gc.ca/cnt/mrgnc-mngmnt/dsstr-prvntn-mtgtn/index-en.aspx" TargetMode="External"/><Relationship Id="rId33" Type="http://schemas.openxmlformats.org/officeDocument/2006/relationships/hyperlink" Target="https://www.google.com/sheets/about/" TargetMode="External"/><Relationship Id="rId38" Type="http://schemas.openxmlformats.org/officeDocument/2006/relationships/hyperlink" Target="https://www.fema.gov/mobile-app" TargetMode="External"/><Relationship Id="rId46" Type="http://schemas.openxmlformats.org/officeDocument/2006/relationships/hyperlink" Target="https://en.wikipedia.org/wiki/Fire" TargetMode="External"/><Relationship Id="rId59" Type="http://schemas.openxmlformats.org/officeDocument/2006/relationships/hyperlink" Target="https://en.wikipedia.org/wiki/Subscriber_Identity_Module" TargetMode="External"/><Relationship Id="rId67" Type="http://schemas.openxmlformats.org/officeDocument/2006/relationships/hyperlink" Target="http://publicaa.ansi.org/sites/apdl/Documents/Standards%20Activities/Homeland%20Security%20Standards%20Panel/HSSP%20Workshop%20Deliverables/Final%20Report%20from%20ANSI-HSSP%20EC%20Workshop.pdf" TargetMode="External"/><Relationship Id="rId20" Type="http://schemas.openxmlformats.org/officeDocument/2006/relationships/hyperlink" Target="https://en.wikipedia.org/wiki/Cholera" TargetMode="External"/><Relationship Id="rId41" Type="http://schemas.openxmlformats.org/officeDocument/2006/relationships/hyperlink" Target="https://en.wikipedia.org/wiki/Tax" TargetMode="External"/><Relationship Id="rId54" Type="http://schemas.openxmlformats.org/officeDocument/2006/relationships/hyperlink" Target="https://en.wikipedia.org/wiki/Emergency_telephone_number" TargetMode="External"/><Relationship Id="rId62" Type="http://schemas.openxmlformats.org/officeDocument/2006/relationships/hyperlink" Target="https://en.wikipedia.org/wiki/Gas" TargetMode="External"/><Relationship Id="rId70" Type="http://schemas.openxmlformats.org/officeDocument/2006/relationships/hyperlink" Target="https://web.archive.org/web/20070606232027/http:/www.ukresilience.info/upload/assets/www.ukresilience.info/emergresponse.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Tornado" TargetMode="External"/><Relationship Id="rId23" Type="http://schemas.openxmlformats.org/officeDocument/2006/relationships/hyperlink" Target="https://en.wikipedia.org/wiki/Forest_fire" TargetMode="External"/><Relationship Id="rId28" Type="http://schemas.openxmlformats.org/officeDocument/2006/relationships/hyperlink" Target="https://www.publicsafety.gc.ca/cnt/mrgnc-mngmnt/rspndng-mrgnc-vnts/index-en.aspx" TargetMode="External"/><Relationship Id="rId36" Type="http://schemas.openxmlformats.org/officeDocument/2006/relationships/hyperlink" Target="https://sites.google.com/" TargetMode="External"/><Relationship Id="rId49" Type="http://schemas.openxmlformats.org/officeDocument/2006/relationships/hyperlink" Target="https://en.wikipedia.org/wiki/Bomb_disposal" TargetMode="External"/><Relationship Id="rId57" Type="http://schemas.openxmlformats.org/officeDocument/2006/relationships/hyperlink" Target="https://en.wikipedia.org/wiki/1-1-2" TargetMode="External"/><Relationship Id="rId10" Type="http://schemas.openxmlformats.org/officeDocument/2006/relationships/hyperlink" Target="https://en.wikipedia.org/wiki/Myocardial_infarction" TargetMode="External"/><Relationship Id="rId31" Type="http://schemas.openxmlformats.org/officeDocument/2006/relationships/hyperlink" Target="https://www.google.org/crisismap/weather_and_events" TargetMode="External"/><Relationship Id="rId44" Type="http://schemas.openxmlformats.org/officeDocument/2006/relationships/hyperlink" Target="https://en.wikipedia.org/wiki/Crime" TargetMode="External"/><Relationship Id="rId52" Type="http://schemas.openxmlformats.org/officeDocument/2006/relationships/hyperlink" Target="https://en.wikipedia.org/wiki/Amateur_Radio_Emergency_Service" TargetMode="External"/><Relationship Id="rId60" Type="http://schemas.openxmlformats.org/officeDocument/2006/relationships/hyperlink" Target="https://en.wikipedia.org/wiki/Public_utility" TargetMode="External"/><Relationship Id="rId65" Type="http://schemas.openxmlformats.org/officeDocument/2006/relationships/hyperlink" Target="http://www.willamette.edu/dept/safety/emergency/emergency_communications/index.html"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Medical_emergency" TargetMode="External"/><Relationship Id="rId13" Type="http://schemas.openxmlformats.org/officeDocument/2006/relationships/hyperlink" Target="https://en.wikipedia.org/wiki/Physical_trauma" TargetMode="External"/><Relationship Id="rId18" Type="http://schemas.openxmlformats.org/officeDocument/2006/relationships/hyperlink" Target="https://en.wikipedia.org/wiki/Earthquake" TargetMode="External"/><Relationship Id="rId39" Type="http://schemas.openxmlformats.org/officeDocument/2006/relationships/hyperlink" Target="https://www.adjustersinternational.com/ring-in-new-year-with-12-step-disaster-plan/" TargetMode="External"/><Relationship Id="rId34" Type="http://schemas.openxmlformats.org/officeDocument/2006/relationships/hyperlink" Target="https://sites.google.com/site/fusiontablestalks/stories" TargetMode="External"/><Relationship Id="rId50" Type="http://schemas.openxmlformats.org/officeDocument/2006/relationships/hyperlink" Target="https://en.wikipedia.org/wiki/Search_and_rescue" TargetMode="External"/><Relationship Id="rId55" Type="http://schemas.openxmlformats.org/officeDocument/2006/relationships/hyperlink" Target="https://en.wikipedia.org/wiki/9-1-1" TargetMode="External"/><Relationship Id="rId7" Type="http://schemas.openxmlformats.org/officeDocument/2006/relationships/image" Target="media/image1.png"/><Relationship Id="rId71" Type="http://schemas.openxmlformats.org/officeDocument/2006/relationships/hyperlink" Target="http://www.ukresilience.info/upload/assets/www.ukresilience.info/emergrespon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3CE74-523D-49A6-B418-99F729B5D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15</Pages>
  <Words>4994</Words>
  <Characters>28471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NAME: FRANCIS PAUL GALERIO HEALTH</vt:lpstr>
    </vt:vector>
  </TitlesOfParts>
  <Company/>
  <LinksUpToDate>false</LinksUpToDate>
  <CharactersWithSpaces>33399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FRANCIS PAUL GALERIO HEALTH</dc:title>
  <dc:subject>COURSE: POST GRADUATE DIPLOMA IN PUBLIC</dc:subject>
  <dc:creator>Lucious Francis</dc:creator>
  <cp:keywords/>
  <dc:description/>
  <cp:lastModifiedBy>Lucious Francis</cp:lastModifiedBy>
  <cp:revision>52</cp:revision>
  <dcterms:created xsi:type="dcterms:W3CDTF">2019-03-26T08:50:00Z</dcterms:created>
  <dcterms:modified xsi:type="dcterms:W3CDTF">2019-05-30T08:23:00Z</dcterms:modified>
</cp:coreProperties>
</file>