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AB7" w:rsidRDefault="00312AB7"/>
    <w:p w:rsidR="00461189" w:rsidRPr="00C20633" w:rsidRDefault="00312AB7" w:rsidP="00C20633">
      <w:pPr>
        <w:pStyle w:val="Title"/>
        <w:rPr>
          <w:sz w:val="72"/>
        </w:rPr>
      </w:pPr>
      <w:r w:rsidRPr="00C20633">
        <w:rPr>
          <w:sz w:val="72"/>
        </w:rPr>
        <w:t>NAME: Benjamin Awura</w:t>
      </w:r>
    </w:p>
    <w:p w:rsidR="00C20633" w:rsidRPr="00C20633" w:rsidRDefault="00C20633" w:rsidP="00C20633">
      <w:pPr>
        <w:pStyle w:val="Title"/>
        <w:rPr>
          <w:sz w:val="72"/>
        </w:rPr>
      </w:pPr>
    </w:p>
    <w:p w:rsidR="00312AB7" w:rsidRPr="00C20633" w:rsidRDefault="00312AB7" w:rsidP="00C20633">
      <w:pPr>
        <w:pStyle w:val="Title"/>
        <w:rPr>
          <w:sz w:val="72"/>
        </w:rPr>
      </w:pPr>
      <w:r w:rsidRPr="00C20633">
        <w:rPr>
          <w:sz w:val="72"/>
        </w:rPr>
        <w:t>SCHOOL: AFRICAN INSTITUTE FOR PROJECT MANAGEMENT STUDY</w:t>
      </w:r>
    </w:p>
    <w:p w:rsidR="00C20633" w:rsidRPr="00C20633" w:rsidRDefault="00C20633" w:rsidP="00C20633">
      <w:pPr>
        <w:pStyle w:val="Title"/>
        <w:rPr>
          <w:sz w:val="72"/>
        </w:rPr>
      </w:pPr>
    </w:p>
    <w:p w:rsidR="00312AB7" w:rsidRPr="00C20633" w:rsidRDefault="00312AB7" w:rsidP="00C20633">
      <w:pPr>
        <w:pStyle w:val="Title"/>
        <w:rPr>
          <w:sz w:val="72"/>
        </w:rPr>
      </w:pPr>
      <w:r w:rsidRPr="00C20633">
        <w:rPr>
          <w:sz w:val="72"/>
        </w:rPr>
        <w:t>COURCE: DIPLOMA IN HUMAN NUTRITION</w:t>
      </w:r>
    </w:p>
    <w:p w:rsidR="00312AB7" w:rsidRPr="00C20633" w:rsidRDefault="00312AB7" w:rsidP="00C20633">
      <w:pPr>
        <w:pStyle w:val="Title"/>
        <w:rPr>
          <w:sz w:val="72"/>
        </w:rPr>
      </w:pPr>
    </w:p>
    <w:p w:rsidR="00312AB7" w:rsidRPr="00C20633" w:rsidRDefault="00312AB7" w:rsidP="00C20633">
      <w:pPr>
        <w:pStyle w:val="Title"/>
        <w:rPr>
          <w:sz w:val="72"/>
        </w:rPr>
      </w:pPr>
      <w:r w:rsidRPr="00C20633">
        <w:rPr>
          <w:sz w:val="72"/>
        </w:rPr>
        <w:t>No: D003</w:t>
      </w:r>
    </w:p>
    <w:p w:rsidR="00312AB7" w:rsidRDefault="00312AB7"/>
    <w:p w:rsidR="00C20633" w:rsidRDefault="00C20633"/>
    <w:p w:rsidR="00C20633" w:rsidRDefault="00C20633"/>
    <w:p w:rsidR="00C20633" w:rsidRDefault="00C20633"/>
    <w:p w:rsidR="00C20633" w:rsidRDefault="00C20633"/>
    <w:p w:rsidR="00C20633" w:rsidRDefault="00C20633"/>
    <w:p w:rsidR="00EC0F7F" w:rsidRDefault="00EC0F7F"/>
    <w:p w:rsidR="00312AB7" w:rsidRDefault="00312AB7">
      <w:r>
        <w:lastRenderedPageBreak/>
        <w:t>CONNTENT: ANSWERS TO THE ASSINGNMENT THREE.</w:t>
      </w:r>
    </w:p>
    <w:p w:rsidR="00C20633" w:rsidRDefault="00C20633"/>
    <w:p w:rsidR="00E05B52" w:rsidRDefault="00C20633">
      <w:r>
        <w:t>Q. 1. Answers</w:t>
      </w:r>
    </w:p>
    <w:p w:rsidR="00C20633" w:rsidRDefault="00C20633">
      <w:r>
        <w:t xml:space="preserve"> </w:t>
      </w:r>
    </w:p>
    <w:p w:rsidR="00C20633" w:rsidRDefault="00C20633">
      <w:r>
        <w:t>Carbohydrates are one of the six nutrients that supply body with energy, and have the following types</w:t>
      </w:r>
    </w:p>
    <w:p w:rsidR="00B05B5D" w:rsidRDefault="00B05B5D" w:rsidP="00B05B5D">
      <w:pPr>
        <w:pStyle w:val="ListParagraph"/>
        <w:ind w:left="360"/>
      </w:pPr>
    </w:p>
    <w:p w:rsidR="00C20633" w:rsidRDefault="00566171" w:rsidP="00B05B5D">
      <w:pPr>
        <w:pStyle w:val="ListParagraph"/>
        <w:numPr>
          <w:ilvl w:val="0"/>
          <w:numId w:val="2"/>
        </w:numPr>
      </w:pPr>
      <w:r>
        <w:t>Monosaccharide, this is simple sugars and of single sugar unit. Example</w:t>
      </w:r>
      <w:r w:rsidR="00E00FDF">
        <w:t>s</w:t>
      </w:r>
      <w:r>
        <w:t xml:space="preserve"> are glucose, fructose, and galactose</w:t>
      </w:r>
      <w:r w:rsidR="00E00FDF">
        <w:t>.</w:t>
      </w:r>
      <w:r>
        <w:t xml:space="preserve"> </w:t>
      </w:r>
    </w:p>
    <w:p w:rsidR="00B05B5D" w:rsidRDefault="00B05B5D" w:rsidP="00B05B5D">
      <w:pPr>
        <w:pStyle w:val="ListParagraph"/>
        <w:ind w:left="360"/>
      </w:pPr>
    </w:p>
    <w:p w:rsidR="00E00FDF" w:rsidRDefault="00E00FDF" w:rsidP="00B05B5D">
      <w:pPr>
        <w:pStyle w:val="ListParagraph"/>
        <w:numPr>
          <w:ilvl w:val="0"/>
          <w:numId w:val="2"/>
        </w:numPr>
      </w:pPr>
      <w:r>
        <w:t>Disaccharides are compound sugar with two sugar unit, for example sucrose, lactose maltose.</w:t>
      </w:r>
    </w:p>
    <w:p w:rsidR="00B05B5D" w:rsidRDefault="00E00FDF" w:rsidP="00B05B5D">
      <w:pPr>
        <w:pStyle w:val="ListParagraph"/>
        <w:ind w:left="360"/>
      </w:pPr>
      <w:r>
        <w:t xml:space="preserve"> </w:t>
      </w:r>
    </w:p>
    <w:p w:rsidR="00E00FDF" w:rsidRDefault="00E00FDF" w:rsidP="00B05B5D">
      <w:pPr>
        <w:pStyle w:val="ListParagraph"/>
        <w:numPr>
          <w:ilvl w:val="0"/>
          <w:numId w:val="2"/>
        </w:numPr>
      </w:pPr>
      <w:r>
        <w:t xml:space="preserve">Polysaccharides are complex carbohydrates </w:t>
      </w:r>
      <w:r w:rsidR="00B05B5D">
        <w:t xml:space="preserve">of many sugar unit, examples are whole grain, fruits, and vegetables. </w:t>
      </w:r>
    </w:p>
    <w:p w:rsidR="00312AB7" w:rsidRDefault="00312AB7"/>
    <w:p w:rsidR="002570CD" w:rsidRDefault="002570CD">
      <w:r>
        <w:t>Function of carbohydrates in human body includes the following.</w:t>
      </w:r>
    </w:p>
    <w:p w:rsidR="002570CD" w:rsidRDefault="002570CD"/>
    <w:p w:rsidR="0094216F" w:rsidRDefault="0094216F" w:rsidP="00514BB8">
      <w:pPr>
        <w:pStyle w:val="ListParagraph"/>
        <w:numPr>
          <w:ilvl w:val="0"/>
          <w:numId w:val="4"/>
        </w:numPr>
      </w:pPr>
      <w:r>
        <w:t>Provides energy to the body</w:t>
      </w:r>
      <w:r w:rsidR="00FB5144">
        <w:t>, this is primary role of carbohydrate to provide all cells of the body with energy. Many cells consider glucose as source of energy than</w:t>
      </w:r>
      <w:r w:rsidR="00E61542">
        <w:t xml:space="preserve"> other compound like</w:t>
      </w:r>
      <w:r w:rsidR="00FB5144">
        <w:t xml:space="preserve"> fa</w:t>
      </w:r>
      <w:r w:rsidR="00E61542">
        <w:t>t</w:t>
      </w:r>
      <w:r w:rsidR="00FB5144">
        <w:t>ty acids</w:t>
      </w:r>
      <w:r w:rsidR="00E61542">
        <w:t>. And brain is highly sensitive to low blood glucose level, because it uses it for function.</w:t>
      </w:r>
    </w:p>
    <w:p w:rsidR="00514BB8" w:rsidRDefault="00514BB8" w:rsidP="00514BB8">
      <w:pPr>
        <w:pStyle w:val="ListParagraph"/>
      </w:pPr>
    </w:p>
    <w:p w:rsidR="00514BB8" w:rsidRDefault="00E61542" w:rsidP="00514BB8">
      <w:pPr>
        <w:pStyle w:val="ListParagraph"/>
        <w:numPr>
          <w:ilvl w:val="0"/>
          <w:numId w:val="4"/>
        </w:numPr>
      </w:pPr>
      <w:r>
        <w:t>E</w:t>
      </w:r>
      <w:r w:rsidR="00603375">
        <w:t>nergy</w:t>
      </w:r>
      <w:r>
        <w:t xml:space="preserve"> storage, </w:t>
      </w:r>
      <w:r w:rsidR="008B57AF">
        <w:t>if the body has excess glucose for its function then the rest are stored as glycogen in muscle and liver.</w:t>
      </w:r>
    </w:p>
    <w:p w:rsidR="0094216F" w:rsidRDefault="008B57AF" w:rsidP="00514BB8">
      <w:pPr>
        <w:ind w:left="360"/>
      </w:pPr>
      <w:r>
        <w:t xml:space="preserve"> </w:t>
      </w:r>
      <w:r w:rsidR="00603375">
        <w:t xml:space="preserve"> </w:t>
      </w:r>
    </w:p>
    <w:p w:rsidR="00514BB8" w:rsidRDefault="00603375" w:rsidP="00514BB8">
      <w:pPr>
        <w:pStyle w:val="ListParagraph"/>
        <w:numPr>
          <w:ilvl w:val="0"/>
          <w:numId w:val="4"/>
        </w:numPr>
      </w:pPr>
      <w:r>
        <w:t>Building macromolecules</w:t>
      </w:r>
      <w:r w:rsidR="008B57AF">
        <w:t>, some glucose is converted to ribose and deoxyribose which essential building block of important macromolecules like RNA, DNA.</w:t>
      </w:r>
    </w:p>
    <w:p w:rsidR="00603375" w:rsidRDefault="008B57AF" w:rsidP="00514BB8">
      <w:pPr>
        <w:ind w:left="360"/>
      </w:pPr>
      <w:r>
        <w:t xml:space="preserve"> </w:t>
      </w:r>
    </w:p>
    <w:p w:rsidR="00514BB8" w:rsidRDefault="00603375" w:rsidP="00514BB8">
      <w:pPr>
        <w:pStyle w:val="ListParagraph"/>
        <w:numPr>
          <w:ilvl w:val="0"/>
          <w:numId w:val="4"/>
        </w:numPr>
      </w:pPr>
      <w:r>
        <w:t>Sparing protein and,</w:t>
      </w:r>
      <w:r w:rsidR="008B57AF">
        <w:t xml:space="preserve"> in conditions where glucose i</w:t>
      </w:r>
      <w:r w:rsidR="00514BB8">
        <w:t>s not enough to meet body needs, glucose is synthesize form amino acid, because there is no storage molecules of amino acids, this is directly extracted  from muscle tissues.</w:t>
      </w:r>
    </w:p>
    <w:p w:rsidR="00603375" w:rsidRDefault="00514BB8" w:rsidP="00514BB8">
      <w:pPr>
        <w:ind w:left="360"/>
      </w:pPr>
      <w:r>
        <w:t xml:space="preserve"> </w:t>
      </w:r>
    </w:p>
    <w:p w:rsidR="00074C72" w:rsidRDefault="00603375" w:rsidP="00944D0D">
      <w:pPr>
        <w:pStyle w:val="ListParagraph"/>
        <w:numPr>
          <w:ilvl w:val="0"/>
          <w:numId w:val="4"/>
        </w:numPr>
      </w:pPr>
      <w:r>
        <w:t>Assisting lipid metabolism</w:t>
      </w:r>
      <w:r w:rsidR="00514BB8">
        <w:t>, rise in glucose inhibits the use of lipid as energy.</w:t>
      </w:r>
      <w:r>
        <w:t xml:space="preserve"> </w:t>
      </w:r>
      <w:r w:rsidR="00944D0D">
        <w:t xml:space="preserve">       </w:t>
      </w:r>
      <w:r w:rsidR="00074C72" w:rsidRPr="00944D0D">
        <w:rPr>
          <w:rStyle w:val="Heading3Char"/>
        </w:rPr>
        <w:t>htt://2012book.lardbucket.org/books/an-introductiontonutrition</w:t>
      </w:r>
      <w:r w:rsidR="00944D0D">
        <w:rPr>
          <w:rStyle w:val="Heading3Char"/>
        </w:rPr>
        <w:t>.</w:t>
      </w:r>
    </w:p>
    <w:p w:rsidR="00E05B52" w:rsidRDefault="00E05B52" w:rsidP="00E05B52">
      <w:r>
        <w:lastRenderedPageBreak/>
        <w:t xml:space="preserve">Q. 2. Answers </w:t>
      </w:r>
    </w:p>
    <w:p w:rsidR="00E05B52" w:rsidRDefault="00E05B52" w:rsidP="00852B87">
      <w:r>
        <w:t xml:space="preserve">Yes </w:t>
      </w:r>
      <w:r w:rsidR="00852B87">
        <w:t>they are</w:t>
      </w:r>
      <w:r>
        <w:t xml:space="preserve"> </w:t>
      </w:r>
      <w:r w:rsidR="00852B87">
        <w:t>important as seen in the table below with their sources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58"/>
        <w:gridCol w:w="4221"/>
        <w:gridCol w:w="3783"/>
      </w:tblGrid>
      <w:tr w:rsidR="00942DA6" w:rsidTr="00991E05">
        <w:trPr>
          <w:trHeight w:val="408"/>
        </w:trPr>
        <w:tc>
          <w:tcPr>
            <w:tcW w:w="1458" w:type="dxa"/>
          </w:tcPr>
          <w:p w:rsidR="00942DA6" w:rsidRDefault="00942DA6" w:rsidP="00942DA6">
            <w:pPr>
              <w:ind w:left="108"/>
            </w:pPr>
            <w:r>
              <w:t xml:space="preserve">Nutrients </w:t>
            </w:r>
          </w:p>
        </w:tc>
        <w:tc>
          <w:tcPr>
            <w:tcW w:w="4221" w:type="dxa"/>
          </w:tcPr>
          <w:p w:rsidR="00942DA6" w:rsidRDefault="00942DA6" w:rsidP="00942DA6">
            <w:pPr>
              <w:ind w:left="108"/>
            </w:pPr>
            <w:r>
              <w:t xml:space="preserve">Importance </w:t>
            </w:r>
          </w:p>
        </w:tc>
        <w:tc>
          <w:tcPr>
            <w:tcW w:w="3783" w:type="dxa"/>
          </w:tcPr>
          <w:p w:rsidR="00942DA6" w:rsidRDefault="00942DA6" w:rsidP="00942DA6">
            <w:pPr>
              <w:ind w:left="108"/>
            </w:pPr>
            <w:r>
              <w:t xml:space="preserve">Sources </w:t>
            </w:r>
          </w:p>
        </w:tc>
      </w:tr>
      <w:tr w:rsidR="00852B87" w:rsidRPr="00852B87" w:rsidTr="00991E0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325"/>
        </w:trPr>
        <w:tc>
          <w:tcPr>
            <w:tcW w:w="1458" w:type="dxa"/>
            <w:tcBorders>
              <w:right w:val="single" w:sz="4" w:space="0" w:color="auto"/>
            </w:tcBorders>
          </w:tcPr>
          <w:p w:rsidR="00991E05" w:rsidRDefault="00991E05" w:rsidP="00AF5650"/>
          <w:p w:rsidR="00991E05" w:rsidRDefault="00991E05" w:rsidP="00AF5650"/>
          <w:p w:rsidR="00852B87" w:rsidRPr="00852B87" w:rsidRDefault="00852B87" w:rsidP="00AF5650">
            <w:r w:rsidRPr="00852B87">
              <w:t xml:space="preserve">Protein </w:t>
            </w:r>
          </w:p>
        </w:tc>
        <w:tc>
          <w:tcPr>
            <w:tcW w:w="4221" w:type="dxa"/>
            <w:tcBorders>
              <w:left w:val="single" w:sz="4" w:space="0" w:color="auto"/>
              <w:right w:val="single" w:sz="4" w:space="0" w:color="auto"/>
            </w:tcBorders>
          </w:tcPr>
          <w:p w:rsidR="00852B87" w:rsidRPr="00852B87" w:rsidRDefault="00942DA6" w:rsidP="00852B87">
            <w:r>
              <w:t>for building bo</w:t>
            </w:r>
            <w:r w:rsidR="00165CDB">
              <w:t xml:space="preserve">dy tissues and repair </w:t>
            </w:r>
            <w:r>
              <w:t xml:space="preserve">   </w:t>
            </w:r>
          </w:p>
        </w:tc>
        <w:tc>
          <w:tcPr>
            <w:tcW w:w="3783" w:type="dxa"/>
            <w:tcBorders>
              <w:left w:val="single" w:sz="4" w:space="0" w:color="auto"/>
            </w:tcBorders>
          </w:tcPr>
          <w:p w:rsidR="00852B87" w:rsidRPr="00852B87" w:rsidRDefault="00165CDB" w:rsidP="00852B87">
            <w:r>
              <w:t>Meat, beans, fish</w:t>
            </w:r>
          </w:p>
        </w:tc>
      </w:tr>
      <w:tr w:rsidR="00852B87" w:rsidRPr="00852B87" w:rsidTr="00991E0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325"/>
        </w:trPr>
        <w:tc>
          <w:tcPr>
            <w:tcW w:w="1458" w:type="dxa"/>
            <w:tcBorders>
              <w:right w:val="single" w:sz="4" w:space="0" w:color="auto"/>
            </w:tcBorders>
          </w:tcPr>
          <w:p w:rsidR="00991E05" w:rsidRDefault="00991E05" w:rsidP="00AF5650"/>
          <w:p w:rsidR="00991E05" w:rsidRDefault="00991E05" w:rsidP="00AF5650"/>
          <w:p w:rsidR="00852B87" w:rsidRPr="00852B87" w:rsidRDefault="00852B87" w:rsidP="00AF5650">
            <w:r w:rsidRPr="00852B87">
              <w:t xml:space="preserve">Carbohydrate </w:t>
            </w:r>
          </w:p>
        </w:tc>
        <w:tc>
          <w:tcPr>
            <w:tcW w:w="4221" w:type="dxa"/>
            <w:tcBorders>
              <w:left w:val="single" w:sz="4" w:space="0" w:color="auto"/>
              <w:right w:val="single" w:sz="4" w:space="0" w:color="auto"/>
            </w:tcBorders>
          </w:tcPr>
          <w:p w:rsidR="00852B87" w:rsidRPr="00852B87" w:rsidRDefault="00165CDB" w:rsidP="00852B87">
            <w:r>
              <w:t>Provides energy to the body</w:t>
            </w:r>
          </w:p>
        </w:tc>
        <w:tc>
          <w:tcPr>
            <w:tcW w:w="3783" w:type="dxa"/>
            <w:tcBorders>
              <w:left w:val="single" w:sz="4" w:space="0" w:color="auto"/>
            </w:tcBorders>
          </w:tcPr>
          <w:p w:rsidR="00852B87" w:rsidRPr="00852B87" w:rsidRDefault="00165CDB" w:rsidP="00852B87">
            <w:r>
              <w:t xml:space="preserve">Rice, cassava, </w:t>
            </w:r>
            <w:r w:rsidR="00074C72">
              <w:t>maize</w:t>
            </w:r>
          </w:p>
        </w:tc>
      </w:tr>
      <w:tr w:rsidR="00852B87" w:rsidRPr="00852B87" w:rsidTr="00991E0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343"/>
        </w:trPr>
        <w:tc>
          <w:tcPr>
            <w:tcW w:w="1458" w:type="dxa"/>
            <w:tcBorders>
              <w:right w:val="single" w:sz="4" w:space="0" w:color="auto"/>
            </w:tcBorders>
          </w:tcPr>
          <w:p w:rsidR="00991E05" w:rsidRDefault="00991E05" w:rsidP="00AF5650"/>
          <w:p w:rsidR="00991E05" w:rsidRDefault="00991E05" w:rsidP="00AF5650"/>
          <w:p w:rsidR="00991E05" w:rsidRDefault="00991E05" w:rsidP="00AF5650"/>
          <w:p w:rsidR="00852B87" w:rsidRPr="00852B87" w:rsidRDefault="00852B87" w:rsidP="00AF5650">
            <w:r w:rsidRPr="00852B87">
              <w:t>Fats and oil</w:t>
            </w:r>
          </w:p>
        </w:tc>
        <w:tc>
          <w:tcPr>
            <w:tcW w:w="4221" w:type="dxa"/>
            <w:tcBorders>
              <w:left w:val="single" w:sz="4" w:space="0" w:color="auto"/>
              <w:right w:val="single" w:sz="4" w:space="0" w:color="auto"/>
            </w:tcBorders>
          </w:tcPr>
          <w:p w:rsidR="00852B87" w:rsidRPr="00852B87" w:rsidRDefault="00165CDB" w:rsidP="00852B87">
            <w:r>
              <w:t xml:space="preserve">Acts as cushion to vital organs and also adds flavor </w:t>
            </w:r>
          </w:p>
        </w:tc>
        <w:tc>
          <w:tcPr>
            <w:tcW w:w="3783" w:type="dxa"/>
            <w:tcBorders>
              <w:left w:val="single" w:sz="4" w:space="0" w:color="auto"/>
            </w:tcBorders>
          </w:tcPr>
          <w:p w:rsidR="00852B87" w:rsidRPr="00852B87" w:rsidRDefault="00074C72" w:rsidP="00852B87">
            <w:r>
              <w:t xml:space="preserve">Seeds like sun flower, coconut, sesames </w:t>
            </w:r>
          </w:p>
        </w:tc>
      </w:tr>
    </w:tbl>
    <w:p w:rsidR="00852B87" w:rsidRDefault="00852B87" w:rsidP="00852B87"/>
    <w:p w:rsidR="00074C72" w:rsidRDefault="00074C72" w:rsidP="00852B87">
      <w:r>
        <w:t>Protein, Carbohydrates, fats and Oil are macronutrient.</w:t>
      </w:r>
    </w:p>
    <w:p w:rsidR="009C22B0" w:rsidRDefault="009C22B0" w:rsidP="00852B87"/>
    <w:p w:rsidR="00944D0D" w:rsidRDefault="009C22B0" w:rsidP="00852B87">
      <w:r>
        <w:t xml:space="preserve">Q. 3. Answers </w:t>
      </w:r>
    </w:p>
    <w:p w:rsidR="009C22B0" w:rsidRDefault="009C22B0" w:rsidP="00852B87"/>
    <w:p w:rsidR="00944D0D" w:rsidRDefault="00944D0D" w:rsidP="00852B87">
      <w:r>
        <w:t>Nutrient deficiency means lack of specific nutrient in the body, therefore, for the following signs they are shown in the table below</w:t>
      </w:r>
      <w:r w:rsidR="009C22B0">
        <w:t>.</w:t>
      </w:r>
    </w:p>
    <w:p w:rsidR="007A298B" w:rsidRDefault="007A298B" w:rsidP="00852B87"/>
    <w:tbl>
      <w:tblPr>
        <w:tblStyle w:val="TableGrid"/>
        <w:tblW w:w="0" w:type="auto"/>
        <w:tblLook w:val="04A0"/>
      </w:tblPr>
      <w:tblGrid>
        <w:gridCol w:w="4116"/>
        <w:gridCol w:w="5460"/>
      </w:tblGrid>
      <w:tr w:rsidR="009C22B0" w:rsidRPr="009C22B0" w:rsidTr="009C22B0">
        <w:tc>
          <w:tcPr>
            <w:tcW w:w="4116" w:type="dxa"/>
            <w:tcBorders>
              <w:right w:val="single" w:sz="4" w:space="0" w:color="auto"/>
            </w:tcBorders>
          </w:tcPr>
          <w:p w:rsidR="009C22B0" w:rsidRPr="009C22B0" w:rsidRDefault="009C22B0" w:rsidP="00184E68">
            <w:r w:rsidRPr="009C22B0">
              <w:t xml:space="preserve">Signs </w:t>
            </w:r>
          </w:p>
        </w:tc>
        <w:tc>
          <w:tcPr>
            <w:tcW w:w="5460" w:type="dxa"/>
            <w:tcBorders>
              <w:left w:val="single" w:sz="4" w:space="0" w:color="auto"/>
              <w:bottom w:val="single" w:sz="4" w:space="0" w:color="auto"/>
            </w:tcBorders>
          </w:tcPr>
          <w:p w:rsidR="009C22B0" w:rsidRPr="009C22B0" w:rsidRDefault="009C22B0" w:rsidP="009C22B0">
            <w:r>
              <w:t xml:space="preserve">Nutrient </w:t>
            </w:r>
            <w:r w:rsidR="00991E05">
              <w:t>de</w:t>
            </w:r>
            <w:r>
              <w:t>fic</w:t>
            </w:r>
            <w:r w:rsidR="00991E05">
              <w:t>i</w:t>
            </w:r>
            <w:r>
              <w:t>ency</w:t>
            </w:r>
          </w:p>
        </w:tc>
      </w:tr>
      <w:tr w:rsidR="009C22B0" w:rsidRPr="009C22B0" w:rsidTr="009C22B0">
        <w:tc>
          <w:tcPr>
            <w:tcW w:w="4116" w:type="dxa"/>
            <w:tcBorders>
              <w:right w:val="single" w:sz="4" w:space="0" w:color="auto"/>
            </w:tcBorders>
          </w:tcPr>
          <w:p w:rsidR="00991E05" w:rsidRDefault="00991E05" w:rsidP="00184E68"/>
          <w:p w:rsidR="00991E05" w:rsidRPr="009C22B0" w:rsidRDefault="009C22B0" w:rsidP="00184E68">
            <w:r w:rsidRPr="009C22B0">
              <w:t xml:space="preserve">Pallor 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</w:tcBorders>
          </w:tcPr>
          <w:p w:rsidR="009C22B0" w:rsidRPr="009C22B0" w:rsidRDefault="00991E05" w:rsidP="009C22B0">
            <w:r>
              <w:t xml:space="preserve">Iron </w:t>
            </w:r>
          </w:p>
        </w:tc>
      </w:tr>
      <w:tr w:rsidR="009C22B0" w:rsidRPr="009C22B0" w:rsidTr="009C22B0">
        <w:tc>
          <w:tcPr>
            <w:tcW w:w="4116" w:type="dxa"/>
            <w:tcBorders>
              <w:top w:val="single" w:sz="4" w:space="0" w:color="auto"/>
              <w:right w:val="single" w:sz="4" w:space="0" w:color="auto"/>
            </w:tcBorders>
          </w:tcPr>
          <w:p w:rsidR="00991E05" w:rsidRDefault="00991E05" w:rsidP="00184E68"/>
          <w:p w:rsidR="009C22B0" w:rsidRPr="009C22B0" w:rsidRDefault="009C22B0" w:rsidP="00184E68">
            <w:r w:rsidRPr="009C22B0">
              <w:t>Goitre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22B0" w:rsidRPr="009C22B0" w:rsidRDefault="00991E05" w:rsidP="009C22B0">
            <w:r>
              <w:t xml:space="preserve">Iodine </w:t>
            </w:r>
          </w:p>
        </w:tc>
      </w:tr>
      <w:tr w:rsidR="009C22B0" w:rsidRPr="009C22B0" w:rsidTr="009C22B0">
        <w:tc>
          <w:tcPr>
            <w:tcW w:w="4116" w:type="dxa"/>
            <w:tcBorders>
              <w:right w:val="single" w:sz="4" w:space="0" w:color="auto"/>
            </w:tcBorders>
          </w:tcPr>
          <w:p w:rsidR="007A298B" w:rsidRDefault="007A298B" w:rsidP="00184E68"/>
          <w:p w:rsidR="009C22B0" w:rsidRPr="009C22B0" w:rsidRDefault="009C22B0" w:rsidP="00184E68">
            <w:r w:rsidRPr="009C22B0">
              <w:t xml:space="preserve">Bitot’s spot </w:t>
            </w:r>
          </w:p>
        </w:tc>
        <w:tc>
          <w:tcPr>
            <w:tcW w:w="5460" w:type="dxa"/>
            <w:tcBorders>
              <w:left w:val="single" w:sz="4" w:space="0" w:color="auto"/>
            </w:tcBorders>
          </w:tcPr>
          <w:p w:rsidR="009C22B0" w:rsidRPr="009C22B0" w:rsidRDefault="00991E05" w:rsidP="009C22B0">
            <w:r>
              <w:t xml:space="preserve">Retinol </w:t>
            </w:r>
          </w:p>
        </w:tc>
      </w:tr>
      <w:tr w:rsidR="009C22B0" w:rsidRPr="009C22B0" w:rsidTr="009C22B0">
        <w:tc>
          <w:tcPr>
            <w:tcW w:w="4116" w:type="dxa"/>
            <w:tcBorders>
              <w:right w:val="single" w:sz="4" w:space="0" w:color="auto"/>
            </w:tcBorders>
          </w:tcPr>
          <w:p w:rsidR="007A298B" w:rsidRDefault="007A298B" w:rsidP="00184E68"/>
          <w:p w:rsidR="009C22B0" w:rsidRPr="009C22B0" w:rsidRDefault="009C22B0" w:rsidP="00184E68">
            <w:r w:rsidRPr="009C22B0">
              <w:t>Bilateral pitting oedema</w:t>
            </w:r>
          </w:p>
        </w:tc>
        <w:tc>
          <w:tcPr>
            <w:tcW w:w="5460" w:type="dxa"/>
            <w:tcBorders>
              <w:left w:val="single" w:sz="4" w:space="0" w:color="auto"/>
            </w:tcBorders>
          </w:tcPr>
          <w:p w:rsidR="009C22B0" w:rsidRPr="009C22B0" w:rsidRDefault="00991E05" w:rsidP="009C22B0">
            <w:r>
              <w:t xml:space="preserve">Protein </w:t>
            </w:r>
          </w:p>
        </w:tc>
      </w:tr>
      <w:tr w:rsidR="009C22B0" w:rsidRPr="009C22B0" w:rsidTr="009C22B0">
        <w:tc>
          <w:tcPr>
            <w:tcW w:w="4116" w:type="dxa"/>
            <w:tcBorders>
              <w:right w:val="single" w:sz="4" w:space="0" w:color="auto"/>
            </w:tcBorders>
          </w:tcPr>
          <w:p w:rsidR="007A298B" w:rsidRDefault="007A298B" w:rsidP="00184E68"/>
          <w:p w:rsidR="009C22B0" w:rsidRPr="009C22B0" w:rsidRDefault="009C22B0" w:rsidP="00184E68">
            <w:r w:rsidRPr="009C22B0">
              <w:t xml:space="preserve">Severe visible wasting  </w:t>
            </w:r>
          </w:p>
        </w:tc>
        <w:tc>
          <w:tcPr>
            <w:tcW w:w="5460" w:type="dxa"/>
            <w:tcBorders>
              <w:left w:val="single" w:sz="4" w:space="0" w:color="auto"/>
            </w:tcBorders>
          </w:tcPr>
          <w:p w:rsidR="009C22B0" w:rsidRPr="009C22B0" w:rsidRDefault="00991E05" w:rsidP="009C22B0">
            <w:r>
              <w:t xml:space="preserve">All nutrient </w:t>
            </w:r>
          </w:p>
        </w:tc>
      </w:tr>
    </w:tbl>
    <w:p w:rsidR="00074C72" w:rsidRDefault="00074C72" w:rsidP="00852B87"/>
    <w:p w:rsidR="00074C72" w:rsidRDefault="007A298B" w:rsidP="007A298B">
      <w:pPr>
        <w:pStyle w:val="Heading4"/>
      </w:pPr>
      <w:r>
        <w:t>For more details nutrition module 1 page 4 and 10</w:t>
      </w:r>
    </w:p>
    <w:p w:rsidR="00074C72" w:rsidRDefault="00074C72" w:rsidP="00852B87"/>
    <w:p w:rsidR="00E05B52" w:rsidRDefault="00E05B52" w:rsidP="00E05B52"/>
    <w:p w:rsidR="007A298B" w:rsidRDefault="007A298B" w:rsidP="00E05B52">
      <w:r>
        <w:lastRenderedPageBreak/>
        <w:t xml:space="preserve">Q. 4. Answers </w:t>
      </w:r>
    </w:p>
    <w:p w:rsidR="007A298B" w:rsidRDefault="007A298B" w:rsidP="00E05B52"/>
    <w:p w:rsidR="007A298B" w:rsidRDefault="008A369E" w:rsidP="00E05B52">
      <w:r>
        <w:t xml:space="preserve">Malnutrition </w:t>
      </w:r>
      <w:r w:rsidR="006D7094">
        <w:t xml:space="preserve">is an abnormal physiological condition caused by </w:t>
      </w:r>
      <w:r w:rsidR="00AA77EE">
        <w:t xml:space="preserve">deficiency excess or imbalance of energy and nutrient. Therefore, it </w:t>
      </w:r>
      <w:r w:rsidR="009F49AA">
        <w:t>has</w:t>
      </w:r>
      <w:r w:rsidR="00AA77EE">
        <w:t xml:space="preserve"> the following impact</w:t>
      </w:r>
      <w:r w:rsidR="009F49AA">
        <w:t>.</w:t>
      </w:r>
    </w:p>
    <w:p w:rsidR="009F49AA" w:rsidRDefault="009F49AA" w:rsidP="00E05B52"/>
    <w:p w:rsidR="009F49AA" w:rsidRDefault="009F49AA" w:rsidP="00AF1FEC">
      <w:pPr>
        <w:pStyle w:val="ListParagraph"/>
        <w:numPr>
          <w:ilvl w:val="0"/>
          <w:numId w:val="6"/>
        </w:numPr>
      </w:pPr>
      <w:r>
        <w:t>Increase vulnerability to diseases.</w:t>
      </w:r>
    </w:p>
    <w:p w:rsidR="009F49AA" w:rsidRDefault="009F49AA" w:rsidP="00E05B52"/>
    <w:p w:rsidR="009F49AA" w:rsidRDefault="009F49AA" w:rsidP="00AF1FEC">
      <w:pPr>
        <w:pStyle w:val="ListParagraph"/>
        <w:numPr>
          <w:ilvl w:val="0"/>
          <w:numId w:val="6"/>
        </w:numPr>
      </w:pPr>
      <w:r>
        <w:t>Developmental delay (stunting growth)</w:t>
      </w:r>
    </w:p>
    <w:p w:rsidR="009F49AA" w:rsidRDefault="009F49AA" w:rsidP="00E05B52"/>
    <w:p w:rsidR="009F49AA" w:rsidRDefault="009F49AA" w:rsidP="00AF1FEC">
      <w:pPr>
        <w:pStyle w:val="ListParagraph"/>
        <w:numPr>
          <w:ilvl w:val="0"/>
          <w:numId w:val="6"/>
        </w:numPr>
      </w:pPr>
      <w:r>
        <w:t>High morbidity rate</w:t>
      </w:r>
    </w:p>
    <w:p w:rsidR="009F49AA" w:rsidRDefault="009F49AA" w:rsidP="00E05B52"/>
    <w:p w:rsidR="009F49AA" w:rsidRDefault="009F49AA" w:rsidP="00AF1FEC">
      <w:pPr>
        <w:pStyle w:val="ListParagraph"/>
        <w:numPr>
          <w:ilvl w:val="0"/>
          <w:numId w:val="6"/>
        </w:numPr>
      </w:pPr>
      <w:r>
        <w:t xml:space="preserve">High mortality rate </w:t>
      </w:r>
    </w:p>
    <w:p w:rsidR="00AF1FEC" w:rsidRDefault="00AF1FEC" w:rsidP="00AF1FEC">
      <w:pPr>
        <w:pStyle w:val="ListParagraph"/>
      </w:pPr>
    </w:p>
    <w:p w:rsidR="00AF1FEC" w:rsidRDefault="00AF1FEC" w:rsidP="00AF1FEC">
      <w:pPr>
        <w:pStyle w:val="ListParagraph"/>
        <w:numPr>
          <w:ilvl w:val="0"/>
          <w:numId w:val="6"/>
        </w:numPr>
      </w:pPr>
      <w:r>
        <w:t xml:space="preserve">Low productivity </w:t>
      </w:r>
    </w:p>
    <w:p w:rsidR="00AF1FEC" w:rsidRDefault="00AF1FEC" w:rsidP="00AF1FEC">
      <w:pPr>
        <w:pStyle w:val="ListParagraph"/>
      </w:pPr>
    </w:p>
    <w:p w:rsidR="004144A2" w:rsidRDefault="00AF1FEC" w:rsidP="00AF1FEC">
      <w:r>
        <w:t>How to prevent malnutrition following measures are req</w:t>
      </w:r>
      <w:r w:rsidR="006A26E7">
        <w:t>uired</w:t>
      </w:r>
    </w:p>
    <w:p w:rsidR="00AF1FEC" w:rsidRDefault="00AF1FEC" w:rsidP="00AF1FEC">
      <w:r>
        <w:t xml:space="preserve"> </w:t>
      </w:r>
    </w:p>
    <w:p w:rsidR="004144A2" w:rsidRDefault="004144A2" w:rsidP="004144A2">
      <w:pPr>
        <w:pStyle w:val="ListParagraph"/>
        <w:numPr>
          <w:ilvl w:val="0"/>
          <w:numId w:val="7"/>
        </w:numPr>
      </w:pPr>
      <w:r>
        <w:t>Nutrition-specific intervention and programming, these mainly address the immediate cause of malnutrition that is to say inadequate dietary and ill-health,</w:t>
      </w:r>
    </w:p>
    <w:p w:rsidR="004144A2" w:rsidRDefault="004144A2" w:rsidP="004144A2">
      <w:r>
        <w:t xml:space="preserve"> </w:t>
      </w:r>
    </w:p>
    <w:p w:rsidR="004144A2" w:rsidRDefault="004144A2" w:rsidP="004144A2">
      <w:pPr>
        <w:pStyle w:val="ListParagraph"/>
        <w:numPr>
          <w:ilvl w:val="0"/>
          <w:numId w:val="15"/>
        </w:numPr>
      </w:pPr>
      <w:r>
        <w:t>Promotion of optimum maternal infant young child nutrition. (MIYCN)</w:t>
      </w:r>
    </w:p>
    <w:p w:rsidR="004144A2" w:rsidRDefault="004144A2" w:rsidP="004144A2"/>
    <w:p w:rsidR="004144A2" w:rsidRDefault="004144A2" w:rsidP="004144A2">
      <w:pPr>
        <w:pStyle w:val="ListParagraph"/>
        <w:numPr>
          <w:ilvl w:val="0"/>
          <w:numId w:val="15"/>
        </w:numPr>
      </w:pPr>
      <w:r>
        <w:t>Disease prevention and management.</w:t>
      </w:r>
    </w:p>
    <w:p w:rsidR="004144A2" w:rsidRDefault="004144A2" w:rsidP="004144A2">
      <w:pPr>
        <w:pStyle w:val="ListParagraph"/>
      </w:pPr>
    </w:p>
    <w:p w:rsidR="004144A2" w:rsidRDefault="004144A2" w:rsidP="004144A2">
      <w:pPr>
        <w:pStyle w:val="ListParagraph"/>
        <w:numPr>
          <w:ilvl w:val="0"/>
          <w:numId w:val="14"/>
        </w:numPr>
      </w:pPr>
      <w:r>
        <w:t>Nutrition intervention in emergencies</w:t>
      </w:r>
    </w:p>
    <w:p w:rsidR="004144A2" w:rsidRDefault="004144A2" w:rsidP="004144A2">
      <w:pPr>
        <w:ind w:left="1080"/>
      </w:pPr>
    </w:p>
    <w:p w:rsidR="004144A2" w:rsidRDefault="004144A2" w:rsidP="004144A2">
      <w:pPr>
        <w:pStyle w:val="ListParagraph"/>
        <w:numPr>
          <w:ilvl w:val="0"/>
          <w:numId w:val="7"/>
        </w:numPr>
      </w:pPr>
      <w:r>
        <w:t>Nutrition-sensitive intervention and programming, these address the underline causes of malnutrition like access to food, care practices to health services, safe and hygienic environment.</w:t>
      </w:r>
    </w:p>
    <w:p w:rsidR="004144A2" w:rsidRDefault="004144A2" w:rsidP="004144A2">
      <w:pPr>
        <w:pStyle w:val="ListParagraph"/>
        <w:ind w:left="360"/>
      </w:pPr>
    </w:p>
    <w:p w:rsidR="004144A2" w:rsidRDefault="004144A2" w:rsidP="004144A2">
      <w:pPr>
        <w:pStyle w:val="ListParagraph"/>
        <w:ind w:left="360"/>
      </w:pPr>
    </w:p>
    <w:p w:rsidR="004144A2" w:rsidRDefault="004144A2" w:rsidP="00E27379">
      <w:pPr>
        <w:pStyle w:val="ListParagraph"/>
        <w:numPr>
          <w:ilvl w:val="0"/>
          <w:numId w:val="14"/>
        </w:numPr>
      </w:pPr>
      <w:r>
        <w:t>Agriculture and food security programs.</w:t>
      </w:r>
    </w:p>
    <w:p w:rsidR="00E27379" w:rsidRDefault="00E27379" w:rsidP="004144A2">
      <w:pPr>
        <w:pStyle w:val="ListParagraph"/>
        <w:ind w:left="360"/>
      </w:pPr>
    </w:p>
    <w:p w:rsidR="004144A2" w:rsidRDefault="004144A2" w:rsidP="00E27379">
      <w:pPr>
        <w:pStyle w:val="ListParagraph"/>
        <w:numPr>
          <w:ilvl w:val="0"/>
          <w:numId w:val="14"/>
        </w:numPr>
      </w:pPr>
      <w:r>
        <w:t>Child protection.</w:t>
      </w:r>
    </w:p>
    <w:p w:rsidR="00E27379" w:rsidRDefault="00E27379" w:rsidP="004144A2">
      <w:pPr>
        <w:pStyle w:val="ListParagraph"/>
        <w:ind w:left="360"/>
      </w:pPr>
    </w:p>
    <w:p w:rsidR="004144A2" w:rsidRDefault="004144A2" w:rsidP="00E27379">
      <w:pPr>
        <w:pStyle w:val="ListParagraph"/>
        <w:numPr>
          <w:ilvl w:val="0"/>
          <w:numId w:val="14"/>
        </w:numPr>
      </w:pPr>
      <w:r>
        <w:t>Maternal mental health.</w:t>
      </w:r>
    </w:p>
    <w:p w:rsidR="00E27379" w:rsidRDefault="00E27379" w:rsidP="004144A2">
      <w:pPr>
        <w:pStyle w:val="ListParagraph"/>
        <w:ind w:left="360"/>
      </w:pPr>
    </w:p>
    <w:p w:rsidR="004144A2" w:rsidRDefault="004144A2" w:rsidP="004144A2">
      <w:pPr>
        <w:pStyle w:val="ListParagraph"/>
        <w:numPr>
          <w:ilvl w:val="0"/>
          <w:numId w:val="7"/>
        </w:numPr>
      </w:pPr>
      <w:r>
        <w:t>Health/nutrition education and counseling, these involves a combination of education strategies formulated to:</w:t>
      </w:r>
    </w:p>
    <w:p w:rsidR="004144A2" w:rsidRDefault="004144A2" w:rsidP="004144A2">
      <w:pPr>
        <w:pStyle w:val="ListParagraph"/>
        <w:ind w:left="360"/>
      </w:pPr>
    </w:p>
    <w:p w:rsidR="004144A2" w:rsidRDefault="004144A2" w:rsidP="004144A2">
      <w:pPr>
        <w:pStyle w:val="ListParagraph"/>
        <w:numPr>
          <w:ilvl w:val="0"/>
          <w:numId w:val="16"/>
        </w:numPr>
      </w:pPr>
      <w:r>
        <w:t>Increase knowledge and awareness.</w:t>
      </w:r>
    </w:p>
    <w:p w:rsidR="004144A2" w:rsidRDefault="004144A2" w:rsidP="004144A2">
      <w:pPr>
        <w:pStyle w:val="ListParagraph"/>
      </w:pPr>
    </w:p>
    <w:p w:rsidR="004144A2" w:rsidRDefault="004144A2" w:rsidP="004144A2">
      <w:pPr>
        <w:pStyle w:val="ListParagraph"/>
        <w:numPr>
          <w:ilvl w:val="0"/>
          <w:numId w:val="16"/>
        </w:numPr>
      </w:pPr>
      <w:r>
        <w:t>Change attitudes;</w:t>
      </w:r>
    </w:p>
    <w:p w:rsidR="004144A2" w:rsidRDefault="004144A2" w:rsidP="004144A2">
      <w:pPr>
        <w:pStyle w:val="ListParagraph"/>
      </w:pPr>
    </w:p>
    <w:p w:rsidR="004144A2" w:rsidRDefault="004144A2" w:rsidP="004144A2">
      <w:pPr>
        <w:pStyle w:val="ListParagraph"/>
        <w:numPr>
          <w:ilvl w:val="0"/>
          <w:numId w:val="16"/>
        </w:numPr>
      </w:pPr>
      <w:r>
        <w:t xml:space="preserve">Promote positive </w:t>
      </w:r>
      <w:r w:rsidR="00E27379">
        <w:t>behaviors</w:t>
      </w:r>
      <w:r>
        <w:t xml:space="preserve"> and practices </w:t>
      </w:r>
    </w:p>
    <w:p w:rsidR="004144A2" w:rsidRDefault="004144A2" w:rsidP="00E27379">
      <w:pPr>
        <w:pStyle w:val="Heading4"/>
      </w:pPr>
      <w:r>
        <w:t xml:space="preserve">Sources community management of acute malnutrition </w:t>
      </w:r>
      <w:r w:rsidR="00E27379">
        <w:t>guideline</w:t>
      </w:r>
      <w:r>
        <w:t xml:space="preserve"> (CMAM)</w:t>
      </w:r>
    </w:p>
    <w:p w:rsidR="00E27379" w:rsidRPr="00E27379" w:rsidRDefault="00E27379" w:rsidP="00E27379"/>
    <w:p w:rsidR="00E27379" w:rsidRDefault="004144A2" w:rsidP="004144A2">
      <w:r>
        <w:t>Q. 5. Answers</w:t>
      </w:r>
    </w:p>
    <w:p w:rsidR="004144A2" w:rsidRDefault="004144A2" w:rsidP="004144A2">
      <w:r>
        <w:t xml:space="preserve">   </w:t>
      </w:r>
    </w:p>
    <w:p w:rsidR="004144A2" w:rsidRDefault="004144A2" w:rsidP="004144A2">
      <w:r>
        <w:t xml:space="preserve">The vulnerable groups are women of child bearing age, children under 5 years and HIV/TB clients with these groups the only way to address the problem is through, </w:t>
      </w:r>
      <w:r w:rsidR="00E27379">
        <w:t>therapeutic</w:t>
      </w:r>
      <w:r>
        <w:t xml:space="preserve"> and preventive method as follow</w:t>
      </w:r>
    </w:p>
    <w:p w:rsidR="004144A2" w:rsidRDefault="00E27379" w:rsidP="004144A2">
      <w:pPr>
        <w:pStyle w:val="ListParagraph"/>
        <w:numPr>
          <w:ilvl w:val="0"/>
          <w:numId w:val="11"/>
        </w:numPr>
      </w:pPr>
      <w:r>
        <w:t>Therapeutic</w:t>
      </w:r>
      <w:r w:rsidR="004144A2">
        <w:t xml:space="preserve"> methods.</w:t>
      </w:r>
    </w:p>
    <w:p w:rsidR="00E27379" w:rsidRDefault="00E27379" w:rsidP="00E27379">
      <w:pPr>
        <w:ind w:left="360"/>
      </w:pPr>
    </w:p>
    <w:p w:rsidR="004144A2" w:rsidRDefault="004144A2" w:rsidP="004144A2">
      <w:pPr>
        <w:pStyle w:val="ListParagraph"/>
        <w:numPr>
          <w:ilvl w:val="0"/>
          <w:numId w:val="12"/>
        </w:numPr>
      </w:pPr>
      <w:r>
        <w:t xml:space="preserve">Provision of micronutrient </w:t>
      </w:r>
      <w:r w:rsidR="00E27379">
        <w:t>supplementation</w:t>
      </w:r>
      <w:r>
        <w:t xml:space="preserve"> for example vitamin A, folic acid, and iodize salt, in mass </w:t>
      </w:r>
      <w:r w:rsidR="00E27379">
        <w:t>campaign</w:t>
      </w:r>
      <w:r>
        <w:t xml:space="preserve"> or during nutrition programs.</w:t>
      </w:r>
    </w:p>
    <w:p w:rsidR="00E27379" w:rsidRDefault="00E27379" w:rsidP="00E27379">
      <w:pPr>
        <w:pStyle w:val="ListParagraph"/>
        <w:ind w:left="1440"/>
      </w:pPr>
    </w:p>
    <w:p w:rsidR="004144A2" w:rsidRDefault="004144A2" w:rsidP="004144A2">
      <w:pPr>
        <w:pStyle w:val="ListParagraph"/>
        <w:numPr>
          <w:ilvl w:val="0"/>
          <w:numId w:val="11"/>
        </w:numPr>
      </w:pPr>
      <w:r>
        <w:t>Preventive measure.</w:t>
      </w:r>
    </w:p>
    <w:p w:rsidR="00E27379" w:rsidRDefault="00E27379" w:rsidP="00E27379">
      <w:pPr>
        <w:pStyle w:val="ListParagraph"/>
      </w:pPr>
    </w:p>
    <w:p w:rsidR="00E27379" w:rsidRDefault="004144A2" w:rsidP="00EC0F7F">
      <w:pPr>
        <w:pStyle w:val="ListParagraph"/>
        <w:numPr>
          <w:ilvl w:val="0"/>
          <w:numId w:val="18"/>
        </w:numPr>
      </w:pPr>
      <w:r>
        <w:t>All pregnant women are to be encourage to attend antenatal clinic</w:t>
      </w:r>
    </w:p>
    <w:p w:rsidR="004144A2" w:rsidRDefault="004144A2" w:rsidP="00E27379">
      <w:pPr>
        <w:pStyle w:val="ListParagraph"/>
        <w:ind w:left="1440"/>
      </w:pPr>
      <w:r>
        <w:t xml:space="preserve"> </w:t>
      </w:r>
    </w:p>
    <w:p w:rsidR="00EC0F7F" w:rsidRDefault="004144A2" w:rsidP="00EC0F7F">
      <w:pPr>
        <w:pStyle w:val="ListParagraph"/>
        <w:numPr>
          <w:ilvl w:val="0"/>
          <w:numId w:val="18"/>
        </w:numPr>
      </w:pPr>
      <w:r>
        <w:t xml:space="preserve">Setting up blanket </w:t>
      </w:r>
      <w:r w:rsidR="00E27379">
        <w:t>supplementary</w:t>
      </w:r>
      <w:r>
        <w:t xml:space="preserve"> feeding programs in the community (BSFP)</w:t>
      </w:r>
    </w:p>
    <w:p w:rsidR="004144A2" w:rsidRDefault="004144A2" w:rsidP="00EC0F7F">
      <w:pPr>
        <w:pStyle w:val="ListParagraph"/>
        <w:ind w:left="2160"/>
      </w:pPr>
    </w:p>
    <w:p w:rsidR="00E27379" w:rsidRDefault="004144A2" w:rsidP="00EC0F7F">
      <w:pPr>
        <w:pStyle w:val="ListParagraph"/>
        <w:numPr>
          <w:ilvl w:val="0"/>
          <w:numId w:val="18"/>
        </w:numPr>
      </w:pPr>
      <w:r>
        <w:t>All children are to be im</w:t>
      </w:r>
      <w:r w:rsidR="00E27379">
        <w:t>munize to bush up their immunity</w:t>
      </w:r>
    </w:p>
    <w:p w:rsidR="004144A2" w:rsidRDefault="004144A2" w:rsidP="00E27379">
      <w:pPr>
        <w:ind w:left="1080"/>
      </w:pPr>
      <w:r>
        <w:t xml:space="preserve"> </w:t>
      </w:r>
    </w:p>
    <w:p w:rsidR="004144A2" w:rsidRDefault="004144A2" w:rsidP="00EC0F7F">
      <w:pPr>
        <w:pStyle w:val="ListParagraph"/>
        <w:numPr>
          <w:ilvl w:val="0"/>
          <w:numId w:val="18"/>
        </w:numPr>
      </w:pPr>
      <w:r>
        <w:lastRenderedPageBreak/>
        <w:t>Health/nutrition education to the community to awareness among the vulnerable groups</w:t>
      </w:r>
    </w:p>
    <w:p w:rsidR="004144A2" w:rsidRDefault="004144A2" w:rsidP="004144A2"/>
    <w:p w:rsidR="004144A2" w:rsidRDefault="004144A2" w:rsidP="004144A2">
      <w:r>
        <w:t xml:space="preserve">Q. 6. Answers  </w:t>
      </w:r>
    </w:p>
    <w:p w:rsidR="004144A2" w:rsidRDefault="004144A2" w:rsidP="004144A2"/>
    <w:p w:rsidR="004144A2" w:rsidRDefault="004144A2" w:rsidP="004144A2">
      <w:r>
        <w:t>Fiber is the tough stringy part of fruit, vegetable and grains, they have the following assistance in digestion.</w:t>
      </w:r>
    </w:p>
    <w:p w:rsidR="00EC0F7F" w:rsidRDefault="00EC0F7F" w:rsidP="004144A2"/>
    <w:p w:rsidR="004144A2" w:rsidRDefault="004144A2" w:rsidP="004144A2">
      <w:pPr>
        <w:pStyle w:val="ListParagraph"/>
        <w:numPr>
          <w:ilvl w:val="0"/>
          <w:numId w:val="13"/>
        </w:numPr>
      </w:pPr>
      <w:r>
        <w:t>It helps to move waste from digestive system by making the stool bulk and soft</w:t>
      </w:r>
    </w:p>
    <w:p w:rsidR="00EC0F7F" w:rsidRDefault="00EC0F7F" w:rsidP="00EC0F7F">
      <w:pPr>
        <w:pStyle w:val="ListParagraph"/>
      </w:pPr>
    </w:p>
    <w:p w:rsidR="004144A2" w:rsidRDefault="004144A2" w:rsidP="004144A2">
      <w:pPr>
        <w:pStyle w:val="ListParagraph"/>
        <w:numPr>
          <w:ilvl w:val="0"/>
          <w:numId w:val="13"/>
        </w:numPr>
      </w:pPr>
      <w:r>
        <w:t>Fiber helps to balance glucose and control diabetes.</w:t>
      </w:r>
    </w:p>
    <w:p w:rsidR="00EC0F7F" w:rsidRDefault="00EC0F7F" w:rsidP="00EC0F7F">
      <w:pPr>
        <w:pStyle w:val="ListParagraph"/>
      </w:pPr>
    </w:p>
    <w:p w:rsidR="00EC0F7F" w:rsidRDefault="00EC0F7F" w:rsidP="00EC0F7F">
      <w:pPr>
        <w:pStyle w:val="ListParagraph"/>
      </w:pPr>
    </w:p>
    <w:p w:rsidR="004144A2" w:rsidRDefault="004144A2" w:rsidP="004144A2">
      <w:pPr>
        <w:pStyle w:val="ListParagraph"/>
        <w:numPr>
          <w:ilvl w:val="0"/>
          <w:numId w:val="13"/>
        </w:numPr>
      </w:pPr>
      <w:r>
        <w:t>It helps to prevent the accumulation of too much body fats.</w:t>
      </w:r>
    </w:p>
    <w:p w:rsidR="00EC0F7F" w:rsidRDefault="00EC0F7F" w:rsidP="00EC0F7F">
      <w:pPr>
        <w:pStyle w:val="ListParagraph"/>
      </w:pPr>
    </w:p>
    <w:p w:rsidR="00EC0F7F" w:rsidRDefault="004144A2" w:rsidP="004144A2">
      <w:pPr>
        <w:pStyle w:val="ListParagraph"/>
        <w:numPr>
          <w:ilvl w:val="0"/>
          <w:numId w:val="13"/>
        </w:numPr>
      </w:pPr>
      <w:r>
        <w:t>Fibers from vegetable, legumes helps to bind cholesterols and carries it out of the body in the stools to prevent heart disease</w:t>
      </w:r>
    </w:p>
    <w:p w:rsidR="00EC0F7F" w:rsidRDefault="00EC0F7F" w:rsidP="00EC0F7F">
      <w:pPr>
        <w:pStyle w:val="ListParagraph"/>
      </w:pPr>
    </w:p>
    <w:p w:rsidR="004144A2" w:rsidRDefault="004144A2" w:rsidP="00EC0F7F">
      <w:pPr>
        <w:pStyle w:val="ListParagraph"/>
      </w:pPr>
      <w:r>
        <w:t xml:space="preserve"> </w:t>
      </w:r>
    </w:p>
    <w:p w:rsidR="004144A2" w:rsidRDefault="004144A2" w:rsidP="00EC0F7F">
      <w:pPr>
        <w:pStyle w:val="Heading4"/>
      </w:pPr>
      <w:r>
        <w:t>Source nutritionnote-2.pdf</w:t>
      </w:r>
    </w:p>
    <w:p w:rsidR="00AA77EE" w:rsidRDefault="00AA77EE" w:rsidP="00E05B52"/>
    <w:p w:rsidR="00E05B52" w:rsidRDefault="00E05B52" w:rsidP="00E05B52"/>
    <w:p w:rsidR="00312AB7" w:rsidRDefault="00312AB7"/>
    <w:sectPr w:rsidR="00312AB7" w:rsidSect="004611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7749" w:rsidRDefault="00A87749" w:rsidP="00944D0D">
      <w:pPr>
        <w:spacing w:after="0" w:line="240" w:lineRule="auto"/>
      </w:pPr>
      <w:r>
        <w:separator/>
      </w:r>
    </w:p>
  </w:endnote>
  <w:endnote w:type="continuationSeparator" w:id="1">
    <w:p w:rsidR="00A87749" w:rsidRDefault="00A87749" w:rsidP="00944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1475" w:rsidRDefault="0046147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1475" w:rsidRDefault="0046147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1475" w:rsidRDefault="0046147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7749" w:rsidRDefault="00A87749" w:rsidP="00944D0D">
      <w:pPr>
        <w:spacing w:after="0" w:line="240" w:lineRule="auto"/>
      </w:pPr>
      <w:r>
        <w:separator/>
      </w:r>
    </w:p>
  </w:footnote>
  <w:footnote w:type="continuationSeparator" w:id="1">
    <w:p w:rsidR="00A87749" w:rsidRDefault="00A87749" w:rsidP="00944D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1475" w:rsidRDefault="0046147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34822"/>
      <w:docPartObj>
        <w:docPartGallery w:val="Watermarks"/>
        <w:docPartUnique/>
      </w:docPartObj>
    </w:sdtPr>
    <w:sdtContent>
      <w:p w:rsidR="00461475" w:rsidRDefault="00461475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7170" type="#_x0000_t136" style="position:absolute;margin-left:0;margin-top:0;width:527.85pt;height:131.95pt;rotation:315;z-index:-25165619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1475" w:rsidRDefault="0046147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5pt;height:11.5pt" o:bullet="t">
        <v:imagedata r:id="rId1" o:title="mso4F1A"/>
      </v:shape>
    </w:pict>
  </w:numPicBullet>
  <w:abstractNum w:abstractNumId="0">
    <w:nsid w:val="04CC3C45"/>
    <w:multiLevelType w:val="hybridMultilevel"/>
    <w:tmpl w:val="896ED0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9565B4"/>
    <w:multiLevelType w:val="hybridMultilevel"/>
    <w:tmpl w:val="99E4324E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0ABA3354"/>
    <w:multiLevelType w:val="hybridMultilevel"/>
    <w:tmpl w:val="A8C86E0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B5C6E5C"/>
    <w:multiLevelType w:val="hybridMultilevel"/>
    <w:tmpl w:val="FB0EF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312CAC"/>
    <w:multiLevelType w:val="hybridMultilevel"/>
    <w:tmpl w:val="0442D12E"/>
    <w:lvl w:ilvl="0" w:tplc="04090007">
      <w:start w:val="1"/>
      <w:numFmt w:val="bullet"/>
      <w:lvlText w:val=""/>
      <w:lvlPicBulletId w:val="0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5">
    <w:nsid w:val="12336D9A"/>
    <w:multiLevelType w:val="hybridMultilevel"/>
    <w:tmpl w:val="AA0E8B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70A02D7"/>
    <w:multiLevelType w:val="hybridMultilevel"/>
    <w:tmpl w:val="6598001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>
    <w:nsid w:val="1A932CC9"/>
    <w:multiLevelType w:val="hybridMultilevel"/>
    <w:tmpl w:val="0B6476E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BE13B25"/>
    <w:multiLevelType w:val="hybridMultilevel"/>
    <w:tmpl w:val="3DA080B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0380855"/>
    <w:multiLevelType w:val="hybridMultilevel"/>
    <w:tmpl w:val="863A05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F3B06CA"/>
    <w:multiLevelType w:val="hybridMultilevel"/>
    <w:tmpl w:val="6D2CBAF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536D80"/>
    <w:multiLevelType w:val="hybridMultilevel"/>
    <w:tmpl w:val="10E8D8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36A5A33"/>
    <w:multiLevelType w:val="hybridMultilevel"/>
    <w:tmpl w:val="5D806B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3D0ED1"/>
    <w:multiLevelType w:val="hybridMultilevel"/>
    <w:tmpl w:val="22CC775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B41164F"/>
    <w:multiLevelType w:val="hybridMultilevel"/>
    <w:tmpl w:val="FD043C0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7475909"/>
    <w:multiLevelType w:val="hybridMultilevel"/>
    <w:tmpl w:val="CED0821E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9830967"/>
    <w:multiLevelType w:val="hybridMultilevel"/>
    <w:tmpl w:val="DB94504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9BB4F11"/>
    <w:multiLevelType w:val="hybridMultilevel"/>
    <w:tmpl w:val="9BD009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12"/>
  </w:num>
  <w:num w:numId="4">
    <w:abstractNumId w:val="7"/>
  </w:num>
  <w:num w:numId="5">
    <w:abstractNumId w:val="3"/>
  </w:num>
  <w:num w:numId="6">
    <w:abstractNumId w:val="5"/>
  </w:num>
  <w:num w:numId="7">
    <w:abstractNumId w:val="15"/>
  </w:num>
  <w:num w:numId="8">
    <w:abstractNumId w:val="13"/>
  </w:num>
  <w:num w:numId="9">
    <w:abstractNumId w:val="4"/>
  </w:num>
  <w:num w:numId="10">
    <w:abstractNumId w:val="10"/>
  </w:num>
  <w:num w:numId="11">
    <w:abstractNumId w:val="8"/>
  </w:num>
  <w:num w:numId="12">
    <w:abstractNumId w:val="1"/>
  </w:num>
  <w:num w:numId="13">
    <w:abstractNumId w:val="16"/>
  </w:num>
  <w:num w:numId="14">
    <w:abstractNumId w:val="11"/>
  </w:num>
  <w:num w:numId="15">
    <w:abstractNumId w:val="17"/>
  </w:num>
  <w:num w:numId="16">
    <w:abstractNumId w:val="6"/>
  </w:num>
  <w:num w:numId="17">
    <w:abstractNumId w:val="9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2"/>
  <w:defaultTabStop w:val="720"/>
  <w:characterSpacingControl w:val="doNotCompress"/>
  <w:hdrShapeDefaults>
    <o:shapedefaults v:ext="edit" spidmax="8194"/>
    <o:shapelayout v:ext="edit">
      <o:idmap v:ext="edit" data="7"/>
    </o:shapelayout>
  </w:hdrShapeDefaults>
  <w:footnotePr>
    <w:footnote w:id="0"/>
    <w:footnote w:id="1"/>
  </w:footnotePr>
  <w:endnotePr>
    <w:endnote w:id="0"/>
    <w:endnote w:id="1"/>
  </w:endnotePr>
  <w:compat/>
  <w:rsids>
    <w:rsidRoot w:val="00312AB7"/>
    <w:rsid w:val="00074C72"/>
    <w:rsid w:val="000B3886"/>
    <w:rsid w:val="00165CDB"/>
    <w:rsid w:val="001728C1"/>
    <w:rsid w:val="002570CD"/>
    <w:rsid w:val="00312AB7"/>
    <w:rsid w:val="004144A2"/>
    <w:rsid w:val="00461189"/>
    <w:rsid w:val="00461475"/>
    <w:rsid w:val="00486530"/>
    <w:rsid w:val="00514BB8"/>
    <w:rsid w:val="00566171"/>
    <w:rsid w:val="005B40A8"/>
    <w:rsid w:val="00603375"/>
    <w:rsid w:val="006A26E7"/>
    <w:rsid w:val="006B7D4D"/>
    <w:rsid w:val="006D7094"/>
    <w:rsid w:val="00792621"/>
    <w:rsid w:val="007A298B"/>
    <w:rsid w:val="007A3914"/>
    <w:rsid w:val="00852B87"/>
    <w:rsid w:val="00872FDA"/>
    <w:rsid w:val="008A369E"/>
    <w:rsid w:val="008B57AF"/>
    <w:rsid w:val="0094216F"/>
    <w:rsid w:val="00942DA6"/>
    <w:rsid w:val="00944D0D"/>
    <w:rsid w:val="00991E05"/>
    <w:rsid w:val="009C22B0"/>
    <w:rsid w:val="009D0CA2"/>
    <w:rsid w:val="009F49AA"/>
    <w:rsid w:val="00A87749"/>
    <w:rsid w:val="00AA77EE"/>
    <w:rsid w:val="00AF1FEC"/>
    <w:rsid w:val="00B05B5D"/>
    <w:rsid w:val="00C20633"/>
    <w:rsid w:val="00D5161A"/>
    <w:rsid w:val="00DE3AA7"/>
    <w:rsid w:val="00E00FDF"/>
    <w:rsid w:val="00E05B52"/>
    <w:rsid w:val="00E27379"/>
    <w:rsid w:val="00E61542"/>
    <w:rsid w:val="00EC0F7F"/>
    <w:rsid w:val="00FB51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18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4D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4D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29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06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06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20633"/>
    <w:pPr>
      <w:ind w:left="720"/>
      <w:contextualSpacing/>
    </w:pPr>
  </w:style>
  <w:style w:type="table" w:styleId="TableGrid">
    <w:name w:val="Table Grid"/>
    <w:basedOn w:val="TableNormal"/>
    <w:uiPriority w:val="59"/>
    <w:rsid w:val="00852B8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44D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944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4D0D"/>
  </w:style>
  <w:style w:type="paragraph" w:styleId="Footer">
    <w:name w:val="footer"/>
    <w:basedOn w:val="Normal"/>
    <w:link w:val="FooterChar"/>
    <w:uiPriority w:val="99"/>
    <w:semiHidden/>
    <w:unhideWhenUsed/>
    <w:rsid w:val="00944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4D0D"/>
  </w:style>
  <w:style w:type="character" w:customStyle="1" w:styleId="Heading3Char">
    <w:name w:val="Heading 3 Char"/>
    <w:basedOn w:val="DefaultParagraphFont"/>
    <w:link w:val="Heading3"/>
    <w:uiPriority w:val="9"/>
    <w:rsid w:val="00944D0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A298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1752</TotalTime>
  <Pages>1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4826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 L4 S8</dc:creator>
  <cp:lastModifiedBy>Kad L4 S8</cp:lastModifiedBy>
  <cp:revision>8</cp:revision>
  <dcterms:created xsi:type="dcterms:W3CDTF">2019-06-29T02:20:00Z</dcterms:created>
  <dcterms:modified xsi:type="dcterms:W3CDTF">2019-06-30T19:24:00Z</dcterms:modified>
</cp:coreProperties>
</file>