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07" w:rsidRPr="00F61807" w:rsidRDefault="00F61807" w:rsidP="00F61807">
      <w:pPr>
        <w:pStyle w:val="Paragraphedeliste"/>
        <w:numPr>
          <w:ilvl w:val="0"/>
          <w:numId w:val="11"/>
        </w:numPr>
        <w:tabs>
          <w:tab w:val="left" w:pos="200"/>
        </w:tabs>
        <w:spacing w:after="0" w:line="228" w:lineRule="exact"/>
        <w:ind w:hanging="720"/>
        <w:jc w:val="both"/>
        <w:rPr>
          <w:rFonts w:ascii="Helvetica" w:eastAsia="Times New Roman" w:hAnsi="Helvetica" w:cs="Segoe UI"/>
          <w:b/>
          <w:color w:val="000000"/>
          <w:sz w:val="20"/>
          <w:szCs w:val="20"/>
          <w:lang w:eastAsia="fr-FR"/>
        </w:rPr>
      </w:pPr>
      <w:r w:rsidRPr="00F61807">
        <w:rPr>
          <w:rFonts w:ascii="Helvetica" w:eastAsia="Times New Roman" w:hAnsi="Helvetica" w:cs="Segoe UI"/>
          <w:b/>
          <w:color w:val="000000"/>
          <w:sz w:val="20"/>
          <w:szCs w:val="20"/>
          <w:lang w:eastAsia="fr-FR"/>
        </w:rPr>
        <w:t xml:space="preserve"> </w:t>
      </w:r>
      <w:r w:rsidRPr="00F61807">
        <w:rPr>
          <w:rFonts w:eastAsia="Arial Unicode MS"/>
          <w:b/>
          <w:bCs/>
          <w:sz w:val="28"/>
          <w:szCs w:val="28"/>
        </w:rPr>
        <w:t>quatre motivations des donateurs pour entrer en subvention</w:t>
      </w:r>
    </w:p>
    <w:p w:rsidR="00F61807" w:rsidRPr="00F61807" w:rsidRDefault="00F61807" w:rsidP="00F61807">
      <w:pPr>
        <w:shd w:val="clear" w:color="auto" w:fill="FFFFFF"/>
        <w:spacing w:after="0" w:line="240" w:lineRule="auto"/>
        <w:rPr>
          <w:rFonts w:ascii="Helvetica" w:eastAsia="Times New Roman" w:hAnsi="Helvetica" w:cs="Segoe UI"/>
          <w:color w:val="000000"/>
          <w:sz w:val="20"/>
          <w:szCs w:val="20"/>
          <w:lang w:eastAsia="fr-FR"/>
        </w:rPr>
      </w:pPr>
    </w:p>
    <w:p w:rsidR="00F61807" w:rsidRPr="00A24016" w:rsidRDefault="00F61807" w:rsidP="00A24016">
      <w:pPr>
        <w:pStyle w:val="Paragraphedeliste"/>
        <w:numPr>
          <w:ilvl w:val="0"/>
          <w:numId w:val="15"/>
        </w:numPr>
        <w:shd w:val="clear" w:color="auto" w:fill="FFFFFF"/>
        <w:spacing w:after="0" w:line="240" w:lineRule="auto"/>
        <w:rPr>
          <w:rFonts w:ascii="Times New Roman" w:hAnsi="Times New Roman" w:cs="Times New Roman"/>
          <w:color w:val="000000"/>
        </w:rPr>
      </w:pPr>
      <w:r w:rsidRPr="00A24016">
        <w:rPr>
          <w:rFonts w:ascii="Times New Roman" w:hAnsi="Times New Roman" w:cs="Times New Roman"/>
          <w:color w:val="000000"/>
        </w:rPr>
        <w:t>Il faut être une organisation de bonne réputation,</w:t>
      </w:r>
    </w:p>
    <w:p w:rsidR="00F61807" w:rsidRPr="00A24016" w:rsidRDefault="00F61807" w:rsidP="00A24016">
      <w:pPr>
        <w:pStyle w:val="Paragraphedeliste"/>
        <w:numPr>
          <w:ilvl w:val="0"/>
          <w:numId w:val="15"/>
        </w:numPr>
        <w:shd w:val="clear" w:color="auto" w:fill="FFFFFF"/>
        <w:spacing w:after="0" w:line="240" w:lineRule="auto"/>
        <w:rPr>
          <w:rFonts w:ascii="Times New Roman" w:hAnsi="Times New Roman" w:cs="Times New Roman"/>
          <w:color w:val="000000"/>
        </w:rPr>
      </w:pPr>
      <w:r w:rsidRPr="00A24016">
        <w:rPr>
          <w:rFonts w:ascii="Times New Roman" w:hAnsi="Times New Roman" w:cs="Times New Roman"/>
          <w:color w:val="000000"/>
        </w:rPr>
        <w:t>la subvention doit avoir un lien avec la mission du donateur,</w:t>
      </w:r>
    </w:p>
    <w:p w:rsidR="00F61807" w:rsidRPr="00A24016" w:rsidRDefault="00F61807" w:rsidP="00A24016">
      <w:pPr>
        <w:pStyle w:val="Paragraphedeliste"/>
        <w:numPr>
          <w:ilvl w:val="0"/>
          <w:numId w:val="15"/>
        </w:numPr>
        <w:shd w:val="clear" w:color="auto" w:fill="FFFFFF"/>
        <w:spacing w:after="0" w:line="240" w:lineRule="auto"/>
        <w:rPr>
          <w:rFonts w:ascii="Times New Roman" w:hAnsi="Times New Roman" w:cs="Times New Roman"/>
          <w:color w:val="000000"/>
        </w:rPr>
      </w:pPr>
      <w:r w:rsidRPr="00A24016">
        <w:rPr>
          <w:rFonts w:ascii="Times New Roman" w:hAnsi="Times New Roman" w:cs="Times New Roman"/>
          <w:color w:val="000000"/>
        </w:rPr>
        <w:t>la maitrise de la zone d'intervention du projet,</w:t>
      </w:r>
    </w:p>
    <w:p w:rsidR="00F61807" w:rsidRPr="00A24016" w:rsidRDefault="00F61807" w:rsidP="00A24016">
      <w:pPr>
        <w:pStyle w:val="Paragraphedeliste"/>
        <w:numPr>
          <w:ilvl w:val="0"/>
          <w:numId w:val="15"/>
        </w:numPr>
        <w:shd w:val="clear" w:color="auto" w:fill="FFFFFF"/>
        <w:spacing w:after="0" w:line="240" w:lineRule="auto"/>
        <w:rPr>
          <w:rFonts w:ascii="Times New Roman" w:hAnsi="Times New Roman" w:cs="Times New Roman"/>
          <w:color w:val="000000"/>
        </w:rPr>
      </w:pPr>
      <w:r w:rsidRPr="00A24016">
        <w:rPr>
          <w:rFonts w:ascii="Times New Roman" w:hAnsi="Times New Roman" w:cs="Times New Roman"/>
          <w:color w:val="000000"/>
        </w:rPr>
        <w:t>la subvention doit mettre l'accent sur la participation des bénéficiaires</w:t>
      </w:r>
    </w:p>
    <w:p w:rsidR="00F61807" w:rsidRPr="00F61807" w:rsidRDefault="00F61807" w:rsidP="00F61807">
      <w:pPr>
        <w:shd w:val="clear" w:color="auto" w:fill="FFFFFF"/>
        <w:spacing w:after="0" w:line="240" w:lineRule="auto"/>
        <w:rPr>
          <w:rFonts w:ascii="Helvetica" w:eastAsia="Times New Roman" w:hAnsi="Helvetica" w:cs="Segoe UI"/>
          <w:color w:val="000000"/>
          <w:sz w:val="20"/>
          <w:szCs w:val="20"/>
          <w:lang w:eastAsia="fr-FR"/>
        </w:rPr>
      </w:pPr>
    </w:p>
    <w:p w:rsidR="00F61807" w:rsidRDefault="00F61807" w:rsidP="00F61807">
      <w:pPr>
        <w:tabs>
          <w:tab w:val="left" w:pos="200"/>
        </w:tabs>
        <w:spacing w:after="0" w:line="228" w:lineRule="exact"/>
        <w:jc w:val="both"/>
        <w:rPr>
          <w:rFonts w:eastAsia="Arial Unicode MS"/>
          <w:b/>
          <w:bCs/>
          <w:sz w:val="28"/>
          <w:szCs w:val="28"/>
        </w:rPr>
      </w:pPr>
    </w:p>
    <w:p w:rsidR="00ED67A4" w:rsidRPr="00ED67A4" w:rsidRDefault="00ED67A4" w:rsidP="00ED67A4">
      <w:pPr>
        <w:numPr>
          <w:ilvl w:val="0"/>
          <w:numId w:val="8"/>
        </w:numPr>
        <w:tabs>
          <w:tab w:val="left" w:pos="200"/>
        </w:tabs>
        <w:spacing w:after="0" w:line="228" w:lineRule="exact"/>
        <w:ind w:left="200" w:hanging="198"/>
        <w:jc w:val="both"/>
        <w:rPr>
          <w:rFonts w:eastAsia="Arial Unicode MS"/>
          <w:b/>
          <w:bCs/>
          <w:sz w:val="28"/>
          <w:szCs w:val="28"/>
        </w:rPr>
      </w:pPr>
      <w:r w:rsidRPr="00ED67A4">
        <w:rPr>
          <w:rFonts w:eastAsia="Arial Unicode MS"/>
          <w:b/>
          <w:bCs/>
          <w:sz w:val="28"/>
          <w:szCs w:val="28"/>
        </w:rPr>
        <w:t>Quels sont les éléments d'une proposition gagnante? expliquer quatre</w:t>
      </w:r>
    </w:p>
    <w:p w:rsidR="0029158A" w:rsidRDefault="0029158A" w:rsidP="0029158A">
      <w:pPr>
        <w:pStyle w:val="Default"/>
        <w:rPr>
          <w:sz w:val="22"/>
          <w:szCs w:val="22"/>
        </w:rPr>
      </w:pPr>
    </w:p>
    <w:p w:rsidR="00ED67A4" w:rsidRDefault="00ED67A4" w:rsidP="0029158A">
      <w:pPr>
        <w:pStyle w:val="Default"/>
        <w:rPr>
          <w:sz w:val="22"/>
          <w:szCs w:val="22"/>
        </w:rPr>
      </w:pPr>
    </w:p>
    <w:p w:rsidR="00ED67A4" w:rsidRPr="00ED67A4" w:rsidRDefault="00ED67A4" w:rsidP="00F61807">
      <w:pPr>
        <w:pStyle w:val="Paragraphedeliste"/>
        <w:numPr>
          <w:ilvl w:val="0"/>
          <w:numId w:val="9"/>
        </w:numPr>
        <w:autoSpaceDE w:val="0"/>
        <w:autoSpaceDN w:val="0"/>
        <w:adjustRightInd w:val="0"/>
        <w:spacing w:after="0" w:line="240" w:lineRule="auto"/>
        <w:ind w:left="0" w:firstLine="426"/>
        <w:rPr>
          <w:rFonts w:ascii="Times New Roman" w:hAnsi="Times New Roman" w:cs="Times New Roman"/>
          <w:color w:val="000000"/>
        </w:rPr>
      </w:pPr>
      <w:r w:rsidRPr="00ED67A4">
        <w:rPr>
          <w:rFonts w:ascii="Times New Roman" w:hAnsi="Times New Roman" w:cs="Times New Roman"/>
          <w:color w:val="000000"/>
        </w:rPr>
        <w:t xml:space="preserve">ENVISAGER UNE RENCONTRE AVEC LA SOURCE DE FINANCEMENT </w:t>
      </w:r>
    </w:p>
    <w:p w:rsidR="00ED67A4" w:rsidRDefault="00ED67A4" w:rsidP="00ED67A4">
      <w:pPr>
        <w:pStyle w:val="Default"/>
        <w:rPr>
          <w:sz w:val="22"/>
          <w:szCs w:val="22"/>
        </w:rPr>
      </w:pPr>
    </w:p>
    <w:p w:rsidR="00ED67A4" w:rsidRDefault="006F3FC9" w:rsidP="00ED67A4">
      <w:pPr>
        <w:pStyle w:val="Default"/>
        <w:rPr>
          <w:sz w:val="22"/>
          <w:szCs w:val="22"/>
        </w:rPr>
      </w:pPr>
      <w:r>
        <w:rPr>
          <w:sz w:val="22"/>
          <w:szCs w:val="22"/>
        </w:rPr>
        <w:t xml:space="preserve">Parfois, il est très important et </w:t>
      </w:r>
      <w:r w:rsidR="00ED67A4" w:rsidRPr="00ED67A4">
        <w:rPr>
          <w:sz w:val="22"/>
          <w:szCs w:val="22"/>
        </w:rPr>
        <w:t>possible de mettre en place une rencontre ave</w:t>
      </w:r>
      <w:r>
        <w:rPr>
          <w:sz w:val="22"/>
          <w:szCs w:val="22"/>
        </w:rPr>
        <w:t xml:space="preserve">c le donateur </w:t>
      </w:r>
      <w:r w:rsidR="00ED67A4" w:rsidRPr="00ED67A4">
        <w:rPr>
          <w:sz w:val="22"/>
          <w:szCs w:val="22"/>
        </w:rPr>
        <w:t xml:space="preserve"> pour explorer votre idée avant une proposition écrite ou livré.</w:t>
      </w:r>
    </w:p>
    <w:p w:rsidR="00ED67A4" w:rsidRDefault="00ED67A4" w:rsidP="0029158A">
      <w:pPr>
        <w:pStyle w:val="Default"/>
        <w:rPr>
          <w:sz w:val="22"/>
          <w:szCs w:val="22"/>
        </w:rPr>
      </w:pPr>
    </w:p>
    <w:p w:rsidR="00737046" w:rsidRPr="00737046" w:rsidRDefault="00737046" w:rsidP="00737046">
      <w:pPr>
        <w:pStyle w:val="Paragraphedeliste"/>
        <w:numPr>
          <w:ilvl w:val="0"/>
          <w:numId w:val="9"/>
        </w:numPr>
        <w:autoSpaceDE w:val="0"/>
        <w:autoSpaceDN w:val="0"/>
        <w:adjustRightInd w:val="0"/>
        <w:spacing w:after="0" w:line="240" w:lineRule="auto"/>
        <w:rPr>
          <w:rFonts w:ascii="Times New Roman" w:hAnsi="Times New Roman" w:cs="Times New Roman"/>
          <w:color w:val="000000"/>
        </w:rPr>
      </w:pPr>
      <w:r w:rsidRPr="00737046">
        <w:rPr>
          <w:rFonts w:ascii="Times New Roman" w:hAnsi="Times New Roman" w:cs="Times New Roman"/>
          <w:color w:val="000000"/>
        </w:rPr>
        <w:t xml:space="preserve">SOUTIEN COMMUNAUTAIRE CONSTRUIRE </w:t>
      </w:r>
    </w:p>
    <w:p w:rsidR="00737046" w:rsidRDefault="00737046" w:rsidP="00737046">
      <w:pPr>
        <w:autoSpaceDE w:val="0"/>
        <w:autoSpaceDN w:val="0"/>
        <w:adjustRightInd w:val="0"/>
        <w:spacing w:after="0" w:line="240" w:lineRule="auto"/>
        <w:rPr>
          <w:rFonts w:ascii="Times New Roman" w:hAnsi="Times New Roman" w:cs="Times New Roman"/>
          <w:color w:val="000000"/>
        </w:rPr>
      </w:pPr>
      <w:bookmarkStart w:id="0" w:name="_GoBack"/>
      <w:bookmarkEnd w:id="0"/>
    </w:p>
    <w:p w:rsidR="00ED67A4" w:rsidRPr="00737046" w:rsidRDefault="00737046" w:rsidP="00737046">
      <w:pPr>
        <w:autoSpaceDE w:val="0"/>
        <w:autoSpaceDN w:val="0"/>
        <w:adjustRightInd w:val="0"/>
        <w:spacing w:after="0" w:line="240" w:lineRule="auto"/>
        <w:rPr>
          <w:rFonts w:ascii="Times New Roman" w:hAnsi="Times New Roman" w:cs="Times New Roman"/>
          <w:color w:val="000000"/>
        </w:rPr>
      </w:pPr>
      <w:r w:rsidRPr="00737046">
        <w:rPr>
          <w:rFonts w:ascii="Times New Roman" w:hAnsi="Times New Roman" w:cs="Times New Roman"/>
          <w:color w:val="000000"/>
        </w:rPr>
        <w:t xml:space="preserve">La plupart des organisations qui font des subventions voudront savoir que vos idées ont </w:t>
      </w:r>
      <w:r>
        <w:rPr>
          <w:rFonts w:ascii="Times New Roman" w:hAnsi="Times New Roman" w:cs="Times New Roman"/>
          <w:color w:val="000000"/>
        </w:rPr>
        <w:t xml:space="preserve">un </w:t>
      </w:r>
      <w:r w:rsidRPr="00737046">
        <w:rPr>
          <w:rFonts w:ascii="Times New Roman" w:hAnsi="Times New Roman" w:cs="Times New Roman"/>
          <w:color w:val="000000"/>
        </w:rPr>
        <w:t xml:space="preserve">soutien communautaire. En effet, une partie de la mission habituelle du bailleur de fonds est de servir la </w:t>
      </w:r>
      <w:r>
        <w:rPr>
          <w:rFonts w:ascii="Times New Roman" w:hAnsi="Times New Roman" w:cs="Times New Roman"/>
          <w:color w:val="000000"/>
        </w:rPr>
        <w:t xml:space="preserve"> </w:t>
      </w:r>
      <w:r>
        <w:t>c</w:t>
      </w:r>
      <w:r w:rsidRPr="00737046">
        <w:t>ommunauté. Donc, si vous pouvez obtenir le soutien de la communauté avant de commencer, cela peut être un gros point en votre faveur.</w:t>
      </w:r>
    </w:p>
    <w:p w:rsidR="00742158" w:rsidRDefault="00742158" w:rsidP="00742158">
      <w:pPr>
        <w:autoSpaceDE w:val="0"/>
        <w:autoSpaceDN w:val="0"/>
        <w:adjustRightInd w:val="0"/>
        <w:spacing w:after="0" w:line="240" w:lineRule="auto"/>
        <w:rPr>
          <w:rFonts w:ascii="Times New Roman" w:hAnsi="Times New Roman" w:cs="Times New Roman"/>
          <w:color w:val="000000"/>
        </w:rPr>
      </w:pPr>
    </w:p>
    <w:p w:rsidR="00737046" w:rsidRDefault="00737046" w:rsidP="00737046">
      <w:pPr>
        <w:pStyle w:val="Default"/>
        <w:rPr>
          <w:sz w:val="22"/>
          <w:szCs w:val="22"/>
        </w:rPr>
      </w:pPr>
    </w:p>
    <w:p w:rsidR="002121A8" w:rsidRDefault="002121A8" w:rsidP="002121A8">
      <w:pPr>
        <w:pStyle w:val="Paragraphedeliste"/>
        <w:numPr>
          <w:ilvl w:val="0"/>
          <w:numId w:val="9"/>
        </w:numPr>
        <w:autoSpaceDE w:val="0"/>
        <w:autoSpaceDN w:val="0"/>
        <w:adjustRightInd w:val="0"/>
        <w:spacing w:after="0" w:line="240" w:lineRule="auto"/>
        <w:rPr>
          <w:rFonts w:ascii="Times New Roman" w:hAnsi="Times New Roman" w:cs="Times New Roman"/>
          <w:color w:val="000000"/>
        </w:rPr>
      </w:pPr>
      <w:r w:rsidRPr="002121A8">
        <w:rPr>
          <w:rFonts w:ascii="Times New Roman" w:hAnsi="Times New Roman" w:cs="Times New Roman"/>
          <w:color w:val="000000"/>
        </w:rPr>
        <w:t xml:space="preserve">OBTENIR DES CONSEILS D'EXPERTS </w:t>
      </w:r>
    </w:p>
    <w:p w:rsidR="002121A8" w:rsidRPr="002121A8" w:rsidRDefault="002121A8" w:rsidP="002121A8">
      <w:pPr>
        <w:pStyle w:val="Paragraphedeliste"/>
        <w:autoSpaceDE w:val="0"/>
        <w:autoSpaceDN w:val="0"/>
        <w:adjustRightInd w:val="0"/>
        <w:spacing w:after="0" w:line="240" w:lineRule="auto"/>
        <w:rPr>
          <w:rFonts w:ascii="Times New Roman" w:hAnsi="Times New Roman" w:cs="Times New Roman"/>
          <w:color w:val="000000"/>
        </w:rPr>
      </w:pPr>
    </w:p>
    <w:p w:rsidR="002121A8" w:rsidRPr="002121A8" w:rsidRDefault="002121A8" w:rsidP="002121A8">
      <w:pPr>
        <w:autoSpaceDE w:val="0"/>
        <w:autoSpaceDN w:val="0"/>
        <w:adjustRightInd w:val="0"/>
        <w:spacing w:after="0" w:line="240" w:lineRule="auto"/>
        <w:rPr>
          <w:rFonts w:ascii="Times New Roman" w:hAnsi="Times New Roman" w:cs="Times New Roman"/>
          <w:color w:val="000000"/>
        </w:rPr>
      </w:pPr>
      <w:r w:rsidRPr="002121A8">
        <w:rPr>
          <w:rFonts w:ascii="Times New Roman" w:hAnsi="Times New Roman" w:cs="Times New Roman"/>
          <w:color w:val="000000"/>
        </w:rPr>
        <w:t xml:space="preserve">Lorsque vous avez un projet de proposition, peut-être vous connaissez un expert (ou des experts) dans le </w:t>
      </w:r>
      <w:r>
        <w:rPr>
          <w:rFonts w:ascii="Times New Roman" w:hAnsi="Times New Roman" w:cs="Times New Roman"/>
          <w:color w:val="000000"/>
        </w:rPr>
        <w:t xml:space="preserve"> </w:t>
      </w:r>
      <w:r w:rsidRPr="002121A8">
        <w:rPr>
          <w:rFonts w:ascii="Times New Roman" w:hAnsi="Times New Roman" w:cs="Times New Roman"/>
          <w:color w:val="000000"/>
        </w:rPr>
        <w:t xml:space="preserve">domaine qui pourraient être disposés à examiner votre projet et donner des conseils. « Expert » pourrait ici </w:t>
      </w:r>
      <w:r>
        <w:rPr>
          <w:rFonts w:ascii="Times New Roman" w:hAnsi="Times New Roman" w:cs="Times New Roman"/>
          <w:color w:val="000000"/>
        </w:rPr>
        <w:t xml:space="preserve"> </w:t>
      </w:r>
      <w:r w:rsidRPr="002121A8">
        <w:rPr>
          <w:rFonts w:ascii="Times New Roman" w:hAnsi="Times New Roman" w:cs="Times New Roman"/>
          <w:color w:val="000000"/>
        </w:rPr>
        <w:t xml:space="preserve">signifie soit un expert dans votre zone de contenu de subvention, quel qu'il soit; ou il pourrait dire une personne particulièrement bien informées sur la façon dont les fondations travaillent, peut-être même </w:t>
      </w:r>
      <w:r w:rsidRPr="002121A8">
        <w:t>au sujet de votre fondation choisie en particulier.</w:t>
      </w:r>
    </w:p>
    <w:p w:rsidR="00ED67A4" w:rsidRDefault="00ED67A4" w:rsidP="0029158A">
      <w:pPr>
        <w:pStyle w:val="Default"/>
        <w:rPr>
          <w:sz w:val="22"/>
          <w:szCs w:val="22"/>
        </w:rPr>
      </w:pPr>
    </w:p>
    <w:p w:rsidR="002121A8" w:rsidRDefault="004E3526" w:rsidP="004E3526">
      <w:pPr>
        <w:pStyle w:val="Default"/>
        <w:numPr>
          <w:ilvl w:val="0"/>
          <w:numId w:val="9"/>
        </w:numPr>
        <w:rPr>
          <w:sz w:val="22"/>
          <w:szCs w:val="22"/>
        </w:rPr>
      </w:pPr>
      <w:r>
        <w:rPr>
          <w:sz w:val="22"/>
          <w:szCs w:val="22"/>
        </w:rPr>
        <w:t>UTILISER UN MODÈLE RÉUSSI</w:t>
      </w:r>
    </w:p>
    <w:p w:rsidR="004E3526" w:rsidRDefault="004E3526" w:rsidP="0029158A">
      <w:pPr>
        <w:pStyle w:val="Default"/>
        <w:rPr>
          <w:sz w:val="22"/>
          <w:szCs w:val="22"/>
        </w:rPr>
      </w:pPr>
    </w:p>
    <w:p w:rsidR="0029158A" w:rsidRDefault="004E3526" w:rsidP="0029158A">
      <w:pPr>
        <w:pStyle w:val="Default"/>
        <w:rPr>
          <w:sz w:val="22"/>
          <w:szCs w:val="22"/>
        </w:rPr>
      </w:pPr>
      <w:r>
        <w:rPr>
          <w:sz w:val="22"/>
          <w:szCs w:val="22"/>
        </w:rPr>
        <w:t>Vous</w:t>
      </w:r>
      <w:r w:rsidR="0029158A">
        <w:rPr>
          <w:sz w:val="22"/>
          <w:szCs w:val="22"/>
        </w:rPr>
        <w:t xml:space="preserve"> auriez presque envie de toujours avoir un modèle de réussite à proximité, (ou au moins un diagramme), afin que vous puissiez voir comment il a été fait et s'y référer comme nécessaire. </w:t>
      </w:r>
    </w:p>
    <w:p w:rsidR="0029158A" w:rsidRDefault="0029158A" w:rsidP="0029158A">
      <w:pPr>
        <w:pStyle w:val="Default"/>
        <w:rPr>
          <w:sz w:val="22"/>
          <w:szCs w:val="22"/>
        </w:rPr>
      </w:pPr>
      <w:r>
        <w:rPr>
          <w:sz w:val="22"/>
          <w:szCs w:val="22"/>
        </w:rPr>
        <w:t xml:space="preserve">De même pour écrire une subvention. Si vous pouvez mettre la main sur une application gagnante, </w:t>
      </w:r>
    </w:p>
    <w:p w:rsidR="004E3526" w:rsidRDefault="0029158A" w:rsidP="0029158A">
      <w:pPr>
        <w:pStyle w:val="Default"/>
        <w:rPr>
          <w:sz w:val="22"/>
          <w:szCs w:val="22"/>
        </w:rPr>
      </w:pPr>
      <w:proofErr w:type="gramStart"/>
      <w:r>
        <w:rPr>
          <w:sz w:val="22"/>
          <w:szCs w:val="22"/>
        </w:rPr>
        <w:t>en</w:t>
      </w:r>
      <w:proofErr w:type="gramEnd"/>
      <w:r>
        <w:rPr>
          <w:sz w:val="22"/>
          <w:szCs w:val="22"/>
        </w:rPr>
        <w:t xml:space="preserve"> particulier celui qui a été financé par votre fondation choi</w:t>
      </w:r>
      <w:r w:rsidR="004E3526">
        <w:rPr>
          <w:sz w:val="22"/>
          <w:szCs w:val="22"/>
        </w:rPr>
        <w:t>sie,</w:t>
      </w:r>
    </w:p>
    <w:p w:rsidR="004E3526" w:rsidRDefault="004E3526" w:rsidP="0029158A">
      <w:pPr>
        <w:pStyle w:val="Default"/>
        <w:rPr>
          <w:sz w:val="22"/>
          <w:szCs w:val="22"/>
        </w:rPr>
      </w:pPr>
    </w:p>
    <w:p w:rsidR="0029158A" w:rsidRDefault="0029158A" w:rsidP="0029158A">
      <w:pPr>
        <w:pStyle w:val="Default"/>
        <w:rPr>
          <w:sz w:val="22"/>
          <w:szCs w:val="22"/>
        </w:rPr>
      </w:pPr>
      <w:r>
        <w:rPr>
          <w:sz w:val="22"/>
          <w:szCs w:val="22"/>
        </w:rPr>
        <w:t xml:space="preserve">Si vous avez une liste des subventions faites antérieurement par cette fondation, vous pouvez appeler l'un des lauréats, et poliment demander de voir une copie de la proposition. (Ils ont obtenu leur prix, vous ne serez pas en concurrence avec les - de sorte que peuvent-ils perdre) La meilleure solution est de </w:t>
      </w:r>
      <w:r w:rsidR="006D40DC">
        <w:rPr>
          <w:sz w:val="22"/>
          <w:szCs w:val="22"/>
        </w:rPr>
        <w:t xml:space="preserve">trouver un exemple gagnant sur </w:t>
      </w:r>
      <w:r>
        <w:rPr>
          <w:sz w:val="22"/>
          <w:szCs w:val="22"/>
        </w:rPr>
        <w:t xml:space="preserve">un sujet connexe qui a été sélectionné par votre fondation. Si vous ne pouvez pas faire cela, beaucoup de sources ont des exemples au moins partielle des demandes de subvention avec succès. </w:t>
      </w:r>
    </w:p>
    <w:p w:rsidR="00C04ECB" w:rsidRDefault="00C04ECB" w:rsidP="000676D5">
      <w:pPr>
        <w:rPr>
          <w:rFonts w:ascii="Times New Roman" w:hAnsi="Times New Roman" w:cs="Times New Roman"/>
          <w:color w:val="000000"/>
        </w:rPr>
      </w:pPr>
    </w:p>
    <w:p w:rsidR="00F61807" w:rsidRPr="00F61807" w:rsidRDefault="00F61807" w:rsidP="00F61807">
      <w:pPr>
        <w:numPr>
          <w:ilvl w:val="0"/>
          <w:numId w:val="8"/>
        </w:numPr>
        <w:tabs>
          <w:tab w:val="left" w:pos="200"/>
        </w:tabs>
        <w:spacing w:after="0" w:line="228" w:lineRule="exact"/>
        <w:ind w:left="200" w:hanging="198"/>
        <w:jc w:val="both"/>
        <w:rPr>
          <w:rFonts w:eastAsia="Arial Unicode MS"/>
          <w:b/>
          <w:bCs/>
          <w:sz w:val="28"/>
          <w:szCs w:val="28"/>
        </w:rPr>
      </w:pPr>
      <w:r w:rsidRPr="00F61807">
        <w:rPr>
          <w:rFonts w:eastAsia="Arial Unicode MS"/>
          <w:b/>
          <w:bCs/>
          <w:sz w:val="28"/>
          <w:szCs w:val="28"/>
        </w:rPr>
        <w:t xml:space="preserve">quatre défis face à la gestion des </w:t>
      </w:r>
      <w:proofErr w:type="spellStart"/>
      <w:r w:rsidRPr="00F61807">
        <w:rPr>
          <w:rFonts w:eastAsia="Arial Unicode MS"/>
          <w:b/>
          <w:bCs/>
          <w:sz w:val="28"/>
          <w:szCs w:val="28"/>
        </w:rPr>
        <w:t>grants</w:t>
      </w:r>
      <w:proofErr w:type="spellEnd"/>
    </w:p>
    <w:p w:rsidR="00F61807" w:rsidRPr="00F61807" w:rsidRDefault="00F61807" w:rsidP="00F61807">
      <w:pPr>
        <w:shd w:val="clear" w:color="auto" w:fill="FFFFFF"/>
        <w:spacing w:after="0" w:line="240" w:lineRule="auto"/>
        <w:rPr>
          <w:rFonts w:ascii="Helvetica" w:eastAsia="Times New Roman" w:hAnsi="Helvetica" w:cs="Segoe UI"/>
          <w:color w:val="000000"/>
          <w:sz w:val="20"/>
          <w:szCs w:val="20"/>
          <w:lang w:eastAsia="fr-FR"/>
        </w:rPr>
      </w:pPr>
    </w:p>
    <w:p w:rsidR="00F61807" w:rsidRPr="00F61807" w:rsidRDefault="00F61807" w:rsidP="00F61807">
      <w:pPr>
        <w:pStyle w:val="Paragraphedeliste"/>
        <w:numPr>
          <w:ilvl w:val="0"/>
          <w:numId w:val="12"/>
        </w:numPr>
        <w:shd w:val="clear" w:color="auto" w:fill="FFFFFF"/>
        <w:spacing w:after="0" w:line="240" w:lineRule="auto"/>
        <w:rPr>
          <w:rFonts w:ascii="Helvetica" w:eastAsia="Times New Roman" w:hAnsi="Helvetica" w:cs="Segoe UI"/>
          <w:color w:val="000000"/>
          <w:sz w:val="20"/>
          <w:szCs w:val="20"/>
          <w:lang w:eastAsia="fr-FR"/>
        </w:rPr>
      </w:pPr>
      <w:r w:rsidRPr="00F61807">
        <w:rPr>
          <w:rFonts w:ascii="Helvetica" w:eastAsia="Times New Roman" w:hAnsi="Helvetica" w:cs="Segoe UI"/>
          <w:color w:val="000000"/>
          <w:sz w:val="20"/>
          <w:szCs w:val="20"/>
          <w:lang w:eastAsia="fr-FR"/>
        </w:rPr>
        <w:t>l'application des procédures des bailleurs,</w:t>
      </w:r>
    </w:p>
    <w:p w:rsidR="00F61807" w:rsidRPr="00F61807" w:rsidRDefault="00F61807" w:rsidP="00F61807">
      <w:pPr>
        <w:pStyle w:val="Paragraphedeliste"/>
        <w:numPr>
          <w:ilvl w:val="0"/>
          <w:numId w:val="12"/>
        </w:numPr>
        <w:shd w:val="clear" w:color="auto" w:fill="FFFFFF"/>
        <w:spacing w:after="0" w:line="240" w:lineRule="auto"/>
        <w:rPr>
          <w:rFonts w:ascii="Helvetica" w:eastAsia="Times New Roman" w:hAnsi="Helvetica" w:cs="Segoe UI"/>
          <w:color w:val="000000"/>
          <w:sz w:val="20"/>
          <w:szCs w:val="20"/>
          <w:lang w:eastAsia="fr-FR"/>
        </w:rPr>
      </w:pPr>
      <w:r w:rsidRPr="00F61807">
        <w:rPr>
          <w:rFonts w:ascii="Helvetica" w:eastAsia="Times New Roman" w:hAnsi="Helvetica" w:cs="Segoe UI"/>
          <w:color w:val="000000"/>
          <w:sz w:val="20"/>
          <w:szCs w:val="20"/>
          <w:lang w:eastAsia="fr-FR"/>
        </w:rPr>
        <w:t>la conformité aux lois locales,</w:t>
      </w:r>
    </w:p>
    <w:p w:rsidR="00F61807" w:rsidRPr="00F61807" w:rsidRDefault="00F61807" w:rsidP="00F61807">
      <w:pPr>
        <w:pStyle w:val="Paragraphedeliste"/>
        <w:numPr>
          <w:ilvl w:val="0"/>
          <w:numId w:val="12"/>
        </w:numPr>
        <w:shd w:val="clear" w:color="auto" w:fill="FFFFFF"/>
        <w:spacing w:after="0" w:line="240" w:lineRule="auto"/>
        <w:rPr>
          <w:rFonts w:ascii="Helvetica" w:eastAsia="Times New Roman" w:hAnsi="Helvetica" w:cs="Segoe UI"/>
          <w:color w:val="000000"/>
          <w:sz w:val="20"/>
          <w:szCs w:val="20"/>
          <w:lang w:eastAsia="fr-FR"/>
        </w:rPr>
      </w:pPr>
      <w:r w:rsidRPr="00F61807">
        <w:rPr>
          <w:rFonts w:ascii="Helvetica" w:eastAsia="Times New Roman" w:hAnsi="Helvetica" w:cs="Segoe UI"/>
          <w:color w:val="000000"/>
          <w:sz w:val="20"/>
          <w:szCs w:val="20"/>
          <w:lang w:eastAsia="fr-FR"/>
        </w:rPr>
        <w:t>la bonne gestion des fonds,</w:t>
      </w:r>
    </w:p>
    <w:p w:rsidR="00F61807" w:rsidRPr="00F61807" w:rsidRDefault="00F61807" w:rsidP="00F61807">
      <w:pPr>
        <w:pStyle w:val="Paragraphedeliste"/>
        <w:numPr>
          <w:ilvl w:val="0"/>
          <w:numId w:val="12"/>
        </w:numPr>
        <w:shd w:val="clear" w:color="auto" w:fill="FFFFFF"/>
        <w:spacing w:after="0" w:line="240" w:lineRule="auto"/>
        <w:rPr>
          <w:rFonts w:ascii="Helvetica" w:eastAsia="Times New Roman" w:hAnsi="Helvetica" w:cs="Segoe UI"/>
          <w:color w:val="000000"/>
          <w:sz w:val="20"/>
          <w:szCs w:val="20"/>
          <w:lang w:eastAsia="fr-FR"/>
        </w:rPr>
      </w:pPr>
      <w:r w:rsidRPr="00F61807">
        <w:rPr>
          <w:rFonts w:ascii="Helvetica" w:eastAsia="Times New Roman" w:hAnsi="Helvetica" w:cs="Segoe UI"/>
          <w:color w:val="000000"/>
          <w:sz w:val="20"/>
          <w:szCs w:val="20"/>
          <w:lang w:eastAsia="fr-FR"/>
        </w:rPr>
        <w:t>la production des rapports</w:t>
      </w:r>
    </w:p>
    <w:p w:rsidR="00F61807" w:rsidRDefault="00F61807" w:rsidP="00F61807">
      <w:pPr>
        <w:spacing w:after="0" w:line="228" w:lineRule="exact"/>
        <w:jc w:val="both"/>
        <w:rPr>
          <w:rFonts w:eastAsia="Arial Unicode MS"/>
          <w:b/>
          <w:bCs/>
          <w:sz w:val="28"/>
          <w:szCs w:val="28"/>
        </w:rPr>
      </w:pPr>
    </w:p>
    <w:p w:rsidR="00F61807" w:rsidRDefault="00F61807" w:rsidP="000676D5">
      <w:pPr>
        <w:rPr>
          <w:rFonts w:ascii="Times New Roman" w:hAnsi="Times New Roman" w:cs="Times New Roman"/>
          <w:color w:val="000000"/>
        </w:rPr>
      </w:pPr>
    </w:p>
    <w:p w:rsidR="00C04ECB" w:rsidRPr="00C04ECB" w:rsidRDefault="00C04ECB" w:rsidP="00157116">
      <w:pPr>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4 </w:t>
      </w:r>
      <w:r w:rsidRPr="00C04ECB">
        <w:rPr>
          <w:rFonts w:ascii="Times New Roman" w:hAnsi="Times New Roman" w:cs="Times New Roman"/>
          <w:b/>
          <w:color w:val="000000"/>
          <w:sz w:val="36"/>
          <w:szCs w:val="36"/>
        </w:rPr>
        <w:t>Identifier et expliquer les quatre caractéristiques ou les caractéristiques d'un projet.</w:t>
      </w:r>
    </w:p>
    <w:p w:rsidR="00C04ECB" w:rsidRDefault="00C04ECB" w:rsidP="00157116">
      <w:pPr>
        <w:rPr>
          <w:rFonts w:eastAsia="Arial Unicode MS"/>
          <w:bCs/>
        </w:rPr>
      </w:pPr>
    </w:p>
    <w:p w:rsidR="00157116" w:rsidRPr="00C04ECB" w:rsidRDefault="00157116" w:rsidP="00157116">
      <w:pPr>
        <w:rPr>
          <w:rFonts w:ascii="Garamond" w:hAnsi="Garamond" w:cs="Times New Roman"/>
          <w:color w:val="000000"/>
          <w:sz w:val="24"/>
          <w:szCs w:val="24"/>
        </w:rPr>
      </w:pPr>
      <w:r w:rsidRPr="00C04ECB">
        <w:rPr>
          <w:rFonts w:ascii="Garamond" w:hAnsi="Garamond" w:cs="Times New Roman"/>
          <w:color w:val="000000"/>
          <w:sz w:val="24"/>
          <w:szCs w:val="24"/>
        </w:rPr>
        <w:t>Les projets différents par leur taille et leur complexité. La structure du cycle de vie de tous les projets,</w:t>
      </w:r>
    </w:p>
    <w:p w:rsidR="00157116" w:rsidRPr="00C04ECB" w:rsidRDefault="009F014E" w:rsidP="00157116">
      <w:pPr>
        <w:rPr>
          <w:rFonts w:ascii="Garamond" w:hAnsi="Garamond" w:cs="Times New Roman"/>
          <w:color w:val="000000"/>
          <w:sz w:val="24"/>
          <w:szCs w:val="24"/>
        </w:rPr>
      </w:pPr>
      <w:r w:rsidRPr="00C04ECB">
        <w:rPr>
          <w:rFonts w:ascii="Garamond" w:hAnsi="Garamond" w:cs="Times New Roman"/>
          <w:color w:val="000000"/>
          <w:sz w:val="24"/>
          <w:szCs w:val="24"/>
        </w:rPr>
        <w:t>Qu’ils</w:t>
      </w:r>
      <w:r w:rsidR="00157116" w:rsidRPr="00C04ECB">
        <w:rPr>
          <w:rFonts w:ascii="Garamond" w:hAnsi="Garamond" w:cs="Times New Roman"/>
          <w:color w:val="000000"/>
          <w:sz w:val="24"/>
          <w:szCs w:val="24"/>
        </w:rPr>
        <w:t xml:space="preserve"> soient de grande ou de petite taille, simples ou complexes, peut être schématisée de la façon suivante</w:t>
      </w:r>
    </w:p>
    <w:p w:rsidR="00157116" w:rsidRPr="00C04ECB" w:rsidRDefault="00157116" w:rsidP="00157116">
      <w:pPr>
        <w:rPr>
          <w:rFonts w:ascii="Garamond" w:hAnsi="Garamond" w:cs="Times New Roman"/>
          <w:b/>
          <w:color w:val="000000"/>
          <w:sz w:val="24"/>
          <w:szCs w:val="24"/>
        </w:rPr>
      </w:pPr>
      <w:r w:rsidRPr="00C04ECB">
        <w:rPr>
          <w:rFonts w:ascii="Garamond" w:hAnsi="Garamond" w:cs="Times New Roman"/>
          <w:color w:val="000000"/>
          <w:sz w:val="24"/>
          <w:szCs w:val="24"/>
        </w:rPr>
        <w:t xml:space="preserve">• </w:t>
      </w:r>
      <w:r w:rsidRPr="00C04ECB">
        <w:rPr>
          <w:rFonts w:ascii="Garamond" w:hAnsi="Garamond" w:cs="Times New Roman"/>
          <w:b/>
          <w:color w:val="000000"/>
          <w:sz w:val="24"/>
          <w:szCs w:val="24"/>
        </w:rPr>
        <w:t>Démarrage du projet,</w:t>
      </w:r>
    </w:p>
    <w:p w:rsidR="00E72A21" w:rsidRPr="00C04ECB" w:rsidRDefault="00E72A21" w:rsidP="00C04ECB">
      <w:pPr>
        <w:pStyle w:val="NormalWeb"/>
        <w:rPr>
          <w:rFonts w:ascii="Garamond" w:hAnsi="Garamond" w:cs="Arial"/>
          <w:color w:val="000000"/>
        </w:rPr>
      </w:pPr>
      <w:r w:rsidRPr="00C04ECB">
        <w:rPr>
          <w:rFonts w:ascii="Garamond" w:hAnsi="Garamond" w:cs="Arial"/>
          <w:color w:val="000000"/>
        </w:rPr>
        <w:t>La phase de lancement pouvant avoir une signification différente pour chaque organisation, voici comment la distinguer simplement du reste du cycle de vie du projet : il s'agit de tout ce qui se produit avant l'approbation d'un projet, et avant que la planification détaillée ne commence.</w:t>
      </w:r>
    </w:p>
    <w:p w:rsidR="00E72A21" w:rsidRPr="00C04ECB" w:rsidRDefault="00E72A21" w:rsidP="00C04ECB">
      <w:pPr>
        <w:pStyle w:val="NormalWeb"/>
        <w:rPr>
          <w:rFonts w:ascii="Garamond" w:hAnsi="Garamond" w:cs="Arial"/>
          <w:color w:val="000000"/>
        </w:rPr>
      </w:pPr>
      <w:r w:rsidRPr="00C04ECB">
        <w:rPr>
          <w:rFonts w:ascii="Garamond" w:hAnsi="Garamond" w:cs="Arial"/>
          <w:color w:val="000000"/>
        </w:rPr>
        <w:t>Généralement, la phase de lancement démarre lorsqu'un porteur d'un projet, en collaboration avec un chef de projet, clarifie trois points essentiels : les </w:t>
      </w:r>
      <w:hyperlink r:id="rId5" w:anchor="goal" w:tgtFrame="_blank" w:history="1">
        <w:r w:rsidRPr="00C04ECB">
          <w:rPr>
            <w:rFonts w:ascii="Garamond" w:hAnsi="Garamond" w:cs="Arial"/>
            <w:color w:val="000000"/>
          </w:rPr>
          <w:t>objectifs</w:t>
        </w:r>
      </w:hyperlink>
      <w:r w:rsidRPr="00C04ECB">
        <w:rPr>
          <w:rFonts w:ascii="Garamond" w:hAnsi="Garamond" w:cs="Arial"/>
          <w:color w:val="000000"/>
        </w:rPr>
        <w:t>, la </w:t>
      </w:r>
      <w:hyperlink r:id="rId6" w:anchor="scope" w:tgtFrame="_blank" w:history="1">
        <w:r w:rsidRPr="00C04ECB">
          <w:rPr>
            <w:rFonts w:ascii="Garamond" w:hAnsi="Garamond" w:cs="Arial"/>
            <w:color w:val="000000"/>
          </w:rPr>
          <w:t>portée</w:t>
        </w:r>
      </w:hyperlink>
      <w:r w:rsidRPr="00C04ECB">
        <w:rPr>
          <w:rFonts w:ascii="Garamond" w:hAnsi="Garamond" w:cs="Arial"/>
          <w:color w:val="000000"/>
        </w:rPr>
        <w:t> et les </w:t>
      </w:r>
      <w:hyperlink r:id="rId7" w:anchor="constraint" w:tgtFrame="_blank" w:history="1">
        <w:r w:rsidRPr="00C04ECB">
          <w:rPr>
            <w:rFonts w:ascii="Garamond" w:hAnsi="Garamond" w:cs="Arial"/>
            <w:color w:val="000000"/>
          </w:rPr>
          <w:t>contraintes</w:t>
        </w:r>
      </w:hyperlink>
      <w:r w:rsidRPr="00C04ECB">
        <w:rPr>
          <w:rFonts w:ascii="Garamond" w:hAnsi="Garamond" w:cs="Arial"/>
          <w:color w:val="000000"/>
        </w:rPr>
        <w:t> du projet. Ensuite, ils préparent la </w:t>
      </w:r>
      <w:hyperlink r:id="rId8" w:tgtFrame="_blank" w:history="1">
        <w:r w:rsidRPr="00C04ECB">
          <w:rPr>
            <w:rFonts w:ascii="Garamond" w:hAnsi="Garamond" w:cs="Arial"/>
            <w:color w:val="000000"/>
          </w:rPr>
          <w:t>charte du projet</w:t>
        </w:r>
      </w:hyperlink>
      <w:r w:rsidRPr="00C04ECB">
        <w:rPr>
          <w:rFonts w:ascii="Garamond" w:hAnsi="Garamond" w:cs="Arial"/>
          <w:color w:val="000000"/>
        </w:rPr>
        <w:t>. Avant que la phase de planification du projet complet ne démarre, les parties prenantes approuvent cette charte, puis les échéanciers et les budgets sont établis en détails.</w:t>
      </w:r>
    </w:p>
    <w:p w:rsidR="00157116" w:rsidRPr="00C04ECB" w:rsidRDefault="00157116" w:rsidP="00157116">
      <w:pPr>
        <w:rPr>
          <w:rFonts w:ascii="Garamond" w:hAnsi="Garamond" w:cs="Times New Roman"/>
          <w:b/>
          <w:color w:val="000000"/>
          <w:sz w:val="24"/>
          <w:szCs w:val="24"/>
        </w:rPr>
      </w:pPr>
      <w:r w:rsidRPr="00C04ECB">
        <w:rPr>
          <w:rFonts w:ascii="Garamond" w:hAnsi="Garamond" w:cs="Times New Roman"/>
          <w:b/>
          <w:color w:val="000000"/>
          <w:sz w:val="24"/>
          <w:szCs w:val="24"/>
        </w:rPr>
        <w:t>• Organisation et préparation,</w:t>
      </w:r>
    </w:p>
    <w:p w:rsidR="00E72A21" w:rsidRPr="00C04ECB" w:rsidRDefault="00E72A21" w:rsidP="00E72A21">
      <w:pPr>
        <w:pStyle w:val="NormalWeb"/>
        <w:rPr>
          <w:rFonts w:ascii="Garamond" w:hAnsi="Garamond"/>
          <w:color w:val="000000"/>
        </w:rPr>
      </w:pPr>
      <w:r w:rsidRPr="00C04ECB">
        <w:rPr>
          <w:rFonts w:ascii="Garamond" w:hAnsi="Garamond" w:cs="Arial"/>
          <w:color w:val="000000"/>
        </w:rPr>
        <w:t>Réaliser un projet ne relève pas de l'improvisation. Comme dans toute autre approche éducative, il faut planifier, se préparer. C'est le travail de la première phase de la démarche de l'approche par projets.</w:t>
      </w:r>
    </w:p>
    <w:p w:rsidR="00E72A21" w:rsidRPr="00C04ECB" w:rsidRDefault="00E72A21" w:rsidP="00E72A21">
      <w:pPr>
        <w:pStyle w:val="NormalWeb"/>
        <w:rPr>
          <w:rFonts w:ascii="Garamond" w:hAnsi="Garamond"/>
          <w:color w:val="000000"/>
        </w:rPr>
      </w:pPr>
      <w:r w:rsidRPr="00C04ECB">
        <w:rPr>
          <w:rFonts w:ascii="Garamond" w:hAnsi="Garamond" w:cs="Arial"/>
          <w:color w:val="000000"/>
        </w:rPr>
        <w:t>Vous procéderez au choix de votre projet et à l'élaboration de votre plan, au repérage des ressources requises et à l'organisation concrète du travail.</w:t>
      </w:r>
    </w:p>
    <w:p w:rsidR="00E72A21" w:rsidRPr="00C04ECB" w:rsidRDefault="00E72A21" w:rsidP="00C04ECB">
      <w:pPr>
        <w:pStyle w:val="NormalWeb"/>
        <w:rPr>
          <w:rFonts w:ascii="Garamond" w:hAnsi="Garamond"/>
          <w:color w:val="000000"/>
        </w:rPr>
      </w:pPr>
      <w:r w:rsidRPr="00C04ECB">
        <w:rPr>
          <w:rFonts w:ascii="Garamond" w:hAnsi="Garamond" w:cs="Arial"/>
          <w:color w:val="000000"/>
        </w:rPr>
        <w:t xml:space="preserve">Au terme de cette première phase, un plan sommaire de votre projet devrait être élaboré et prêt pour sa mise en </w:t>
      </w:r>
      <w:r w:rsidR="0045079D" w:rsidRPr="00C04ECB">
        <w:rPr>
          <w:rFonts w:ascii="Garamond" w:hAnsi="Garamond" w:cs="Arial"/>
          <w:color w:val="000000"/>
        </w:rPr>
        <w:t>œuvre</w:t>
      </w:r>
      <w:r w:rsidRPr="00C04ECB">
        <w:rPr>
          <w:rFonts w:ascii="Garamond" w:hAnsi="Garamond" w:cs="Arial"/>
          <w:color w:val="000000"/>
        </w:rPr>
        <w:t>.</w:t>
      </w:r>
    </w:p>
    <w:p w:rsidR="00E72A21" w:rsidRPr="00C04ECB" w:rsidRDefault="00157116" w:rsidP="00157116">
      <w:pPr>
        <w:rPr>
          <w:rFonts w:ascii="Garamond" w:hAnsi="Garamond" w:cs="Times New Roman"/>
          <w:b/>
          <w:color w:val="000000"/>
          <w:sz w:val="24"/>
          <w:szCs w:val="24"/>
        </w:rPr>
      </w:pPr>
      <w:r w:rsidRPr="00C04ECB">
        <w:rPr>
          <w:rFonts w:ascii="Garamond" w:hAnsi="Garamond" w:cs="Times New Roman"/>
          <w:b/>
          <w:color w:val="000000"/>
          <w:sz w:val="24"/>
          <w:szCs w:val="24"/>
        </w:rPr>
        <w:t>• Exécution</w:t>
      </w:r>
      <w:r w:rsidR="00E72A21" w:rsidRPr="00C04ECB">
        <w:rPr>
          <w:rFonts w:ascii="Garamond" w:hAnsi="Garamond" w:cs="Times New Roman"/>
          <w:b/>
          <w:color w:val="000000"/>
          <w:sz w:val="24"/>
          <w:szCs w:val="24"/>
        </w:rPr>
        <w:t xml:space="preserve"> du travail du projet,</w:t>
      </w:r>
    </w:p>
    <w:p w:rsidR="00E72A21" w:rsidRPr="00C04ECB" w:rsidRDefault="00E72A21" w:rsidP="00E72A21">
      <w:pPr>
        <w:spacing w:before="100" w:beforeAutospacing="1" w:after="100" w:afterAutospacing="1" w:line="240" w:lineRule="auto"/>
        <w:rPr>
          <w:rFonts w:ascii="Garamond" w:eastAsia="Times New Roman" w:hAnsi="Garamond" w:cs="Times New Roman"/>
          <w:color w:val="000000"/>
          <w:sz w:val="24"/>
          <w:szCs w:val="24"/>
          <w:lang w:eastAsia="fr-FR"/>
        </w:rPr>
      </w:pPr>
      <w:r w:rsidRPr="00C04ECB">
        <w:rPr>
          <w:rFonts w:ascii="Garamond" w:eastAsia="Times New Roman" w:hAnsi="Garamond" w:cs="Arial"/>
          <w:color w:val="000000"/>
          <w:sz w:val="24"/>
          <w:szCs w:val="24"/>
          <w:lang w:eastAsia="fr-FR"/>
        </w:rPr>
        <w:t>Réaliser un projet ne relève pas de l'improvisation. Comme dans toute autre approche éducative, il faut planifier, se préparer. C'est le travail de la première phase de la démarche de l'approche par projets.</w:t>
      </w:r>
    </w:p>
    <w:p w:rsidR="00E72A21" w:rsidRPr="00C04ECB" w:rsidRDefault="00E72A21" w:rsidP="00E72A21">
      <w:pPr>
        <w:spacing w:before="100" w:beforeAutospacing="1" w:after="100" w:afterAutospacing="1" w:line="240" w:lineRule="auto"/>
        <w:rPr>
          <w:rFonts w:ascii="Garamond" w:eastAsia="Times New Roman" w:hAnsi="Garamond" w:cs="Times New Roman"/>
          <w:color w:val="000000"/>
          <w:sz w:val="24"/>
          <w:szCs w:val="24"/>
          <w:lang w:eastAsia="fr-FR"/>
        </w:rPr>
      </w:pPr>
      <w:r w:rsidRPr="00C04ECB">
        <w:rPr>
          <w:rFonts w:ascii="Garamond" w:eastAsia="Times New Roman" w:hAnsi="Garamond" w:cs="Arial"/>
          <w:color w:val="000000"/>
          <w:sz w:val="24"/>
          <w:szCs w:val="24"/>
          <w:lang w:eastAsia="fr-FR"/>
        </w:rPr>
        <w:t>Vous procéderez au choix de votre projet et à l'élaboration de votre plan, au repérage des ressources requises et à l'organisation concrète du travail.</w:t>
      </w:r>
    </w:p>
    <w:p w:rsidR="00E72A21" w:rsidRPr="00C04ECB" w:rsidRDefault="00E72A21" w:rsidP="00E72A21">
      <w:pPr>
        <w:spacing w:before="100" w:beforeAutospacing="1" w:after="100" w:afterAutospacing="1" w:line="240" w:lineRule="auto"/>
        <w:rPr>
          <w:rFonts w:ascii="Garamond" w:eastAsia="Times New Roman" w:hAnsi="Garamond" w:cs="Times New Roman"/>
          <w:color w:val="000000"/>
          <w:sz w:val="24"/>
          <w:szCs w:val="24"/>
          <w:lang w:eastAsia="fr-FR"/>
        </w:rPr>
      </w:pPr>
      <w:r w:rsidRPr="00C04ECB">
        <w:rPr>
          <w:rFonts w:ascii="Garamond" w:eastAsia="Times New Roman" w:hAnsi="Garamond" w:cs="Arial"/>
          <w:color w:val="000000"/>
          <w:sz w:val="24"/>
          <w:szCs w:val="24"/>
          <w:lang w:eastAsia="fr-FR"/>
        </w:rPr>
        <w:t xml:space="preserve">Au terme de cette première phase, un plan sommaire de votre projet devrait être élaboré et prêt pour sa mise en </w:t>
      </w:r>
      <w:r w:rsidR="00C04ECB" w:rsidRPr="00C04ECB">
        <w:rPr>
          <w:rFonts w:ascii="Garamond" w:eastAsia="Times New Roman" w:hAnsi="Garamond" w:cs="Arial"/>
          <w:color w:val="000000"/>
          <w:sz w:val="24"/>
          <w:szCs w:val="24"/>
          <w:lang w:eastAsia="fr-FR"/>
        </w:rPr>
        <w:t>œuvre</w:t>
      </w:r>
      <w:r w:rsidRPr="00C04ECB">
        <w:rPr>
          <w:rFonts w:ascii="Garamond" w:eastAsia="Times New Roman" w:hAnsi="Garamond" w:cs="Arial"/>
          <w:color w:val="000000"/>
          <w:sz w:val="24"/>
          <w:szCs w:val="24"/>
          <w:lang w:eastAsia="fr-FR"/>
        </w:rPr>
        <w:t>.</w:t>
      </w:r>
    </w:p>
    <w:p w:rsidR="000274D5" w:rsidRDefault="000274D5" w:rsidP="00B040C5">
      <w:pPr>
        <w:spacing w:before="280" w:after="280" w:line="240" w:lineRule="auto"/>
        <w:rPr>
          <w:rFonts w:eastAsia="Arial Unicode MS"/>
          <w:b/>
          <w:bCs/>
          <w:sz w:val="28"/>
          <w:szCs w:val="28"/>
        </w:rPr>
      </w:pPr>
    </w:p>
    <w:p w:rsidR="00D745A6" w:rsidRPr="00D745A6" w:rsidRDefault="000274D5" w:rsidP="00B040C5">
      <w:pPr>
        <w:spacing w:before="280" w:after="280" w:line="240" w:lineRule="auto"/>
        <w:rPr>
          <w:rFonts w:ascii="Arial" w:eastAsia="Times New Roman" w:hAnsi="Arial" w:cs="Arial"/>
          <w:b/>
          <w:color w:val="000000"/>
          <w:sz w:val="28"/>
          <w:szCs w:val="28"/>
          <w:lang w:eastAsia="fr-FR"/>
        </w:rPr>
      </w:pPr>
      <w:r>
        <w:rPr>
          <w:rFonts w:eastAsia="Arial Unicode MS"/>
          <w:b/>
          <w:bCs/>
          <w:sz w:val="28"/>
          <w:szCs w:val="28"/>
        </w:rPr>
        <w:lastRenderedPageBreak/>
        <w:t xml:space="preserve">5 </w:t>
      </w:r>
      <w:r w:rsidR="00D745A6" w:rsidRPr="00D745A6">
        <w:rPr>
          <w:rFonts w:eastAsia="Arial Unicode MS"/>
          <w:b/>
          <w:bCs/>
          <w:sz w:val="28"/>
          <w:szCs w:val="28"/>
        </w:rPr>
        <w:t>Discuter des cinq composantes d'une bonne conception de suivi et d'évaluation</w:t>
      </w:r>
    </w:p>
    <w:p w:rsidR="00D745A6" w:rsidRPr="00D64E37" w:rsidRDefault="00D745A6" w:rsidP="00D64E37">
      <w:pPr>
        <w:pStyle w:val="Paragraphedeliste"/>
        <w:numPr>
          <w:ilvl w:val="0"/>
          <w:numId w:val="14"/>
        </w:numPr>
        <w:spacing w:before="280" w:after="280" w:line="240" w:lineRule="auto"/>
        <w:rPr>
          <w:rFonts w:ascii="Arial" w:eastAsia="Times New Roman" w:hAnsi="Arial" w:cs="Arial"/>
          <w:color w:val="000000"/>
          <w:lang w:eastAsia="fr-FR"/>
        </w:rPr>
      </w:pPr>
      <w:r w:rsidRPr="00D64E37">
        <w:rPr>
          <w:rFonts w:ascii="Arial" w:eastAsia="Times New Roman" w:hAnsi="Arial" w:cs="Arial"/>
          <w:color w:val="000000"/>
          <w:lang w:eastAsia="fr-FR"/>
        </w:rPr>
        <w:t>Indentification des raisons et des défis</w:t>
      </w:r>
    </w:p>
    <w:p w:rsidR="00D745A6" w:rsidRPr="00D64E37" w:rsidRDefault="00D745A6" w:rsidP="00D64E37">
      <w:pPr>
        <w:pStyle w:val="Paragraphedeliste"/>
        <w:numPr>
          <w:ilvl w:val="0"/>
          <w:numId w:val="14"/>
        </w:numPr>
        <w:spacing w:before="280" w:after="280" w:line="240" w:lineRule="auto"/>
        <w:rPr>
          <w:rFonts w:ascii="Arial" w:eastAsia="Times New Roman" w:hAnsi="Arial" w:cs="Arial"/>
          <w:color w:val="000000"/>
          <w:lang w:eastAsia="fr-FR"/>
        </w:rPr>
      </w:pPr>
      <w:r w:rsidRPr="00D64E37">
        <w:rPr>
          <w:rFonts w:ascii="Arial" w:eastAsia="Times New Roman" w:hAnsi="Arial" w:cs="Arial"/>
          <w:color w:val="000000"/>
          <w:lang w:eastAsia="fr-FR"/>
        </w:rPr>
        <w:t>Cibler le type de grille de l’évaluation</w:t>
      </w:r>
    </w:p>
    <w:p w:rsidR="00D745A6" w:rsidRPr="00D64E37" w:rsidRDefault="00D745A6" w:rsidP="00D64E37">
      <w:pPr>
        <w:pStyle w:val="Paragraphedeliste"/>
        <w:numPr>
          <w:ilvl w:val="0"/>
          <w:numId w:val="14"/>
        </w:numPr>
        <w:spacing w:before="280" w:after="280" w:line="240" w:lineRule="auto"/>
        <w:rPr>
          <w:rFonts w:ascii="Arial" w:eastAsia="Times New Roman" w:hAnsi="Arial" w:cs="Arial"/>
          <w:color w:val="000000"/>
          <w:lang w:eastAsia="fr-FR"/>
        </w:rPr>
      </w:pPr>
      <w:r w:rsidRPr="00D64E37">
        <w:rPr>
          <w:rFonts w:ascii="Arial" w:eastAsia="Times New Roman" w:hAnsi="Arial" w:cs="Arial"/>
          <w:color w:val="000000"/>
          <w:lang w:eastAsia="fr-FR"/>
        </w:rPr>
        <w:t xml:space="preserve">Présenter </w:t>
      </w:r>
      <w:proofErr w:type="gramStart"/>
      <w:r w:rsidRPr="00D64E37">
        <w:rPr>
          <w:rFonts w:ascii="Arial" w:eastAsia="Times New Roman" w:hAnsi="Arial" w:cs="Arial"/>
          <w:color w:val="000000"/>
          <w:lang w:eastAsia="fr-FR"/>
        </w:rPr>
        <w:t>la</w:t>
      </w:r>
      <w:proofErr w:type="gramEnd"/>
      <w:r w:rsidRPr="00D64E37">
        <w:rPr>
          <w:rFonts w:ascii="Arial" w:eastAsia="Times New Roman" w:hAnsi="Arial" w:cs="Arial"/>
          <w:color w:val="000000"/>
          <w:lang w:eastAsia="fr-FR"/>
        </w:rPr>
        <w:t xml:space="preserve"> méta grille de vérification </w:t>
      </w:r>
    </w:p>
    <w:p w:rsidR="00D745A6" w:rsidRPr="00D64E37" w:rsidRDefault="00D745A6" w:rsidP="00D64E37">
      <w:pPr>
        <w:pStyle w:val="Paragraphedeliste"/>
        <w:numPr>
          <w:ilvl w:val="0"/>
          <w:numId w:val="14"/>
        </w:numPr>
        <w:spacing w:before="280" w:after="280" w:line="240" w:lineRule="auto"/>
        <w:rPr>
          <w:rFonts w:ascii="Arial" w:eastAsia="Times New Roman" w:hAnsi="Arial" w:cs="Arial"/>
          <w:color w:val="000000"/>
          <w:lang w:eastAsia="fr-FR"/>
        </w:rPr>
      </w:pPr>
      <w:r w:rsidRPr="00D64E37">
        <w:rPr>
          <w:rFonts w:ascii="Arial" w:eastAsia="Times New Roman" w:hAnsi="Arial" w:cs="Arial"/>
          <w:color w:val="000000"/>
          <w:lang w:eastAsia="fr-FR"/>
        </w:rPr>
        <w:t>Expérimenter des étapes d’un processus de conception-validation</w:t>
      </w:r>
    </w:p>
    <w:p w:rsidR="00D745A6" w:rsidRPr="00D64E37" w:rsidRDefault="00D745A6" w:rsidP="00D64E37">
      <w:pPr>
        <w:pStyle w:val="Paragraphedeliste"/>
        <w:numPr>
          <w:ilvl w:val="0"/>
          <w:numId w:val="14"/>
        </w:numPr>
        <w:spacing w:before="280" w:after="280" w:line="240" w:lineRule="auto"/>
        <w:rPr>
          <w:rFonts w:ascii="Arial" w:eastAsia="Times New Roman" w:hAnsi="Arial" w:cs="Arial"/>
          <w:color w:val="000000"/>
          <w:lang w:eastAsia="fr-FR"/>
        </w:rPr>
      </w:pPr>
      <w:r w:rsidRPr="00D64E37">
        <w:rPr>
          <w:rFonts w:ascii="Arial" w:eastAsia="Times New Roman" w:hAnsi="Arial" w:cs="Arial"/>
          <w:color w:val="000000"/>
          <w:lang w:eastAsia="fr-FR"/>
        </w:rPr>
        <w:t>Formuler quelques constats</w:t>
      </w:r>
    </w:p>
    <w:p w:rsidR="00D745A6" w:rsidRPr="00B040C5" w:rsidRDefault="00D745A6" w:rsidP="00B040C5">
      <w:pPr>
        <w:spacing w:before="280" w:after="280" w:line="240" w:lineRule="auto"/>
        <w:rPr>
          <w:rFonts w:ascii="Arial" w:eastAsia="Times New Roman" w:hAnsi="Arial" w:cs="Arial"/>
          <w:color w:val="000000"/>
          <w:lang w:eastAsia="fr-FR"/>
        </w:rPr>
      </w:pPr>
    </w:p>
    <w:p w:rsidR="000676D5" w:rsidRDefault="000676D5" w:rsidP="003E2243">
      <w:pPr>
        <w:rPr>
          <w:rFonts w:ascii="Times New Roman" w:hAnsi="Times New Roman" w:cs="Times New Roman"/>
          <w:color w:val="000000"/>
        </w:rPr>
      </w:pPr>
    </w:p>
    <w:sectPr w:rsidR="00067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DA6F9A9"/>
    <w:multiLevelType w:val="hybridMultilevel"/>
    <w:tmpl w:val="9761819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578B3"/>
    <w:multiLevelType w:val="hybridMultilevel"/>
    <w:tmpl w:val="0E24BA84"/>
    <w:lvl w:ilvl="0" w:tplc="7414BA3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0A34E9"/>
    <w:multiLevelType w:val="multilevel"/>
    <w:tmpl w:val="FB3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F03D7"/>
    <w:multiLevelType w:val="hybridMultilevel"/>
    <w:tmpl w:val="8C620E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955B5D"/>
    <w:multiLevelType w:val="multilevel"/>
    <w:tmpl w:val="A31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D311FF"/>
    <w:multiLevelType w:val="hybridMultilevel"/>
    <w:tmpl w:val="45D8C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EDFE3A"/>
    <w:multiLevelType w:val="hybridMultilevel"/>
    <w:tmpl w:val="13D2DF16"/>
    <w:lvl w:ilvl="0" w:tplc="CC66F6D2">
      <w:start w:val="2"/>
      <w:numFmt w:val="decimal"/>
      <w:lvlText w:val="%1."/>
      <w:lvlJc w:val="left"/>
    </w:lvl>
    <w:lvl w:ilvl="1" w:tplc="80C6A66E">
      <w:numFmt w:val="decimal"/>
      <w:lvlText w:val=""/>
      <w:lvlJc w:val="left"/>
    </w:lvl>
    <w:lvl w:ilvl="2" w:tplc="76C627DA">
      <w:numFmt w:val="decimal"/>
      <w:lvlText w:val=""/>
      <w:lvlJc w:val="left"/>
    </w:lvl>
    <w:lvl w:ilvl="3" w:tplc="519C2E1C">
      <w:numFmt w:val="decimal"/>
      <w:lvlText w:val=""/>
      <w:lvlJc w:val="left"/>
    </w:lvl>
    <w:lvl w:ilvl="4" w:tplc="45040C7C">
      <w:numFmt w:val="decimal"/>
      <w:lvlText w:val=""/>
      <w:lvlJc w:val="left"/>
    </w:lvl>
    <w:lvl w:ilvl="5" w:tplc="76D68976">
      <w:numFmt w:val="decimal"/>
      <w:lvlText w:val=""/>
      <w:lvlJc w:val="left"/>
    </w:lvl>
    <w:lvl w:ilvl="6" w:tplc="D7961232">
      <w:numFmt w:val="decimal"/>
      <w:lvlText w:val=""/>
      <w:lvlJc w:val="left"/>
    </w:lvl>
    <w:lvl w:ilvl="7" w:tplc="8FCE64B2">
      <w:numFmt w:val="decimal"/>
      <w:lvlText w:val=""/>
      <w:lvlJc w:val="left"/>
    </w:lvl>
    <w:lvl w:ilvl="8" w:tplc="88500768">
      <w:numFmt w:val="decimal"/>
      <w:lvlText w:val=""/>
      <w:lvlJc w:val="left"/>
    </w:lvl>
  </w:abstractNum>
  <w:abstractNum w:abstractNumId="7">
    <w:nsid w:val="297A755D"/>
    <w:multiLevelType w:val="hybridMultilevel"/>
    <w:tmpl w:val="900C89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F15A84"/>
    <w:multiLevelType w:val="hybridMultilevel"/>
    <w:tmpl w:val="5CEAE814"/>
    <w:lvl w:ilvl="0" w:tplc="2A509D12">
      <w:numFmt w:val="bullet"/>
      <w:lvlText w:val="-"/>
      <w:lvlJc w:val="left"/>
      <w:pPr>
        <w:ind w:left="720" w:hanging="360"/>
      </w:pPr>
      <w:rPr>
        <w:rFonts w:ascii="Helvetica" w:eastAsia="Times New Roman" w:hAnsi="Helvetica"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97520"/>
    <w:multiLevelType w:val="multilevel"/>
    <w:tmpl w:val="55E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C8775B"/>
    <w:multiLevelType w:val="multilevel"/>
    <w:tmpl w:val="82B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83214"/>
    <w:multiLevelType w:val="hybridMultilevel"/>
    <w:tmpl w:val="BED6A0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4919BA"/>
    <w:multiLevelType w:val="multilevel"/>
    <w:tmpl w:val="784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87229C"/>
    <w:multiLevelType w:val="multilevel"/>
    <w:tmpl w:val="C510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8111F3"/>
    <w:multiLevelType w:val="hybridMultilevel"/>
    <w:tmpl w:val="9A46DB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8E25278"/>
    <w:multiLevelType w:val="hybridMultilevel"/>
    <w:tmpl w:val="80E072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0"/>
  </w:num>
  <w:num w:numId="5">
    <w:abstractNumId w:val="2"/>
  </w:num>
  <w:num w:numId="6">
    <w:abstractNumId w:val="9"/>
  </w:num>
  <w:num w:numId="7">
    <w:abstractNumId w:val="4"/>
  </w:num>
  <w:num w:numId="8">
    <w:abstractNumId w:val="6"/>
  </w:num>
  <w:num w:numId="9">
    <w:abstractNumId w:val="3"/>
  </w:num>
  <w:num w:numId="10">
    <w:abstractNumId w:val="15"/>
  </w:num>
  <w:num w:numId="11">
    <w:abstractNumId w:val="7"/>
  </w:num>
  <w:num w:numId="12">
    <w:abstractNumId w:val="11"/>
  </w:num>
  <w:num w:numId="13">
    <w:abstractNumId w:val="8"/>
  </w:num>
  <w:num w:numId="14">
    <w:abstractNumId w:val="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8A"/>
    <w:rsid w:val="000274D5"/>
    <w:rsid w:val="000676D5"/>
    <w:rsid w:val="00157116"/>
    <w:rsid w:val="002121A8"/>
    <w:rsid w:val="00282D90"/>
    <w:rsid w:val="0029158A"/>
    <w:rsid w:val="003E2243"/>
    <w:rsid w:val="0045079D"/>
    <w:rsid w:val="004E3526"/>
    <w:rsid w:val="00503AAF"/>
    <w:rsid w:val="00654A0B"/>
    <w:rsid w:val="006D40DC"/>
    <w:rsid w:val="006F3FC9"/>
    <w:rsid w:val="00737046"/>
    <w:rsid w:val="00742158"/>
    <w:rsid w:val="007645A6"/>
    <w:rsid w:val="0084273D"/>
    <w:rsid w:val="009056B9"/>
    <w:rsid w:val="009A3CF2"/>
    <w:rsid w:val="009F014E"/>
    <w:rsid w:val="00A24016"/>
    <w:rsid w:val="00B040C5"/>
    <w:rsid w:val="00B72B04"/>
    <w:rsid w:val="00BA100D"/>
    <w:rsid w:val="00C04ECB"/>
    <w:rsid w:val="00CD55B9"/>
    <w:rsid w:val="00D64E37"/>
    <w:rsid w:val="00D745A6"/>
    <w:rsid w:val="00DA5CEE"/>
    <w:rsid w:val="00E72A21"/>
    <w:rsid w:val="00ED67A4"/>
    <w:rsid w:val="00F61807"/>
    <w:rsid w:val="00F74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39250-6E53-4391-862E-457150C2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9158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72A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72A21"/>
    <w:rPr>
      <w:color w:val="0000FF"/>
      <w:u w:val="single"/>
    </w:rPr>
  </w:style>
  <w:style w:type="paragraph" w:styleId="Paragraphedeliste">
    <w:name w:val="List Paragraph"/>
    <w:basedOn w:val="Normal"/>
    <w:uiPriority w:val="34"/>
    <w:qFormat/>
    <w:rsid w:val="00ED6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572839">
      <w:bodyDiv w:val="1"/>
      <w:marLeft w:val="0"/>
      <w:marRight w:val="0"/>
      <w:marTop w:val="0"/>
      <w:marBottom w:val="0"/>
      <w:divBdr>
        <w:top w:val="none" w:sz="0" w:space="0" w:color="auto"/>
        <w:left w:val="none" w:sz="0" w:space="0" w:color="auto"/>
        <w:bottom w:val="none" w:sz="0" w:space="0" w:color="auto"/>
        <w:right w:val="none" w:sz="0" w:space="0" w:color="auto"/>
      </w:divBdr>
    </w:div>
    <w:div w:id="482964059">
      <w:bodyDiv w:val="1"/>
      <w:marLeft w:val="0"/>
      <w:marRight w:val="0"/>
      <w:marTop w:val="0"/>
      <w:marBottom w:val="0"/>
      <w:divBdr>
        <w:top w:val="none" w:sz="0" w:space="0" w:color="auto"/>
        <w:left w:val="none" w:sz="0" w:space="0" w:color="auto"/>
        <w:bottom w:val="none" w:sz="0" w:space="0" w:color="auto"/>
        <w:right w:val="none" w:sz="0" w:space="0" w:color="auto"/>
      </w:divBdr>
    </w:div>
    <w:div w:id="611909745">
      <w:bodyDiv w:val="1"/>
      <w:marLeft w:val="0"/>
      <w:marRight w:val="0"/>
      <w:marTop w:val="0"/>
      <w:marBottom w:val="0"/>
      <w:divBdr>
        <w:top w:val="none" w:sz="0" w:space="0" w:color="auto"/>
        <w:left w:val="none" w:sz="0" w:space="0" w:color="auto"/>
        <w:bottom w:val="none" w:sz="0" w:space="0" w:color="auto"/>
        <w:right w:val="none" w:sz="0" w:space="0" w:color="auto"/>
      </w:divBdr>
      <w:divsChild>
        <w:div w:id="165841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74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49307128">
          <w:blockQuote w:val="1"/>
          <w:marLeft w:val="720"/>
          <w:marRight w:val="720"/>
          <w:marTop w:val="100"/>
          <w:marBottom w:val="100"/>
          <w:divBdr>
            <w:top w:val="none" w:sz="0" w:space="0" w:color="auto"/>
            <w:left w:val="none" w:sz="0" w:space="0" w:color="auto"/>
            <w:bottom w:val="none" w:sz="0" w:space="0" w:color="auto"/>
            <w:right w:val="none" w:sz="0" w:space="0" w:color="auto"/>
          </w:divBdr>
        </w:div>
        <w:div w:id="65530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41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00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989691">
      <w:bodyDiv w:val="1"/>
      <w:marLeft w:val="0"/>
      <w:marRight w:val="0"/>
      <w:marTop w:val="0"/>
      <w:marBottom w:val="0"/>
      <w:divBdr>
        <w:top w:val="none" w:sz="0" w:space="0" w:color="auto"/>
        <w:left w:val="none" w:sz="0" w:space="0" w:color="auto"/>
        <w:bottom w:val="none" w:sz="0" w:space="0" w:color="auto"/>
        <w:right w:val="none" w:sz="0" w:space="0" w:color="auto"/>
      </w:divBdr>
      <w:divsChild>
        <w:div w:id="1600674410">
          <w:marLeft w:val="0"/>
          <w:marRight w:val="0"/>
          <w:marTop w:val="0"/>
          <w:marBottom w:val="0"/>
          <w:divBdr>
            <w:top w:val="none" w:sz="0" w:space="0" w:color="auto"/>
            <w:left w:val="none" w:sz="0" w:space="0" w:color="auto"/>
            <w:bottom w:val="none" w:sz="0" w:space="0" w:color="auto"/>
            <w:right w:val="none" w:sz="0" w:space="0" w:color="auto"/>
          </w:divBdr>
          <w:divsChild>
            <w:div w:id="1513301337">
              <w:marLeft w:val="0"/>
              <w:marRight w:val="0"/>
              <w:marTop w:val="0"/>
              <w:marBottom w:val="0"/>
              <w:divBdr>
                <w:top w:val="none" w:sz="0" w:space="0" w:color="auto"/>
                <w:left w:val="none" w:sz="0" w:space="0" w:color="auto"/>
                <w:bottom w:val="none" w:sz="0" w:space="0" w:color="auto"/>
                <w:right w:val="none" w:sz="0" w:space="0" w:color="auto"/>
              </w:divBdr>
              <w:divsChild>
                <w:div w:id="1785806131">
                  <w:marLeft w:val="0"/>
                  <w:marRight w:val="0"/>
                  <w:marTop w:val="0"/>
                  <w:marBottom w:val="0"/>
                  <w:divBdr>
                    <w:top w:val="none" w:sz="0" w:space="0" w:color="auto"/>
                    <w:left w:val="none" w:sz="0" w:space="0" w:color="auto"/>
                    <w:bottom w:val="none" w:sz="0" w:space="0" w:color="auto"/>
                    <w:right w:val="none" w:sz="0" w:space="0" w:color="auto"/>
                  </w:divBdr>
                  <w:divsChild>
                    <w:div w:id="1831288018">
                      <w:marLeft w:val="0"/>
                      <w:marRight w:val="0"/>
                      <w:marTop w:val="0"/>
                      <w:marBottom w:val="0"/>
                      <w:divBdr>
                        <w:top w:val="none" w:sz="0" w:space="0" w:color="auto"/>
                        <w:left w:val="none" w:sz="0" w:space="0" w:color="auto"/>
                        <w:bottom w:val="none" w:sz="0" w:space="0" w:color="auto"/>
                        <w:right w:val="none" w:sz="0" w:space="0" w:color="auto"/>
                      </w:divBdr>
                      <w:divsChild>
                        <w:div w:id="1237127542">
                          <w:marLeft w:val="0"/>
                          <w:marRight w:val="0"/>
                          <w:marTop w:val="0"/>
                          <w:marBottom w:val="0"/>
                          <w:divBdr>
                            <w:top w:val="none" w:sz="0" w:space="0" w:color="auto"/>
                            <w:left w:val="none" w:sz="0" w:space="0" w:color="auto"/>
                            <w:bottom w:val="none" w:sz="0" w:space="0" w:color="auto"/>
                            <w:right w:val="none" w:sz="0" w:space="0" w:color="auto"/>
                          </w:divBdr>
                          <w:divsChild>
                            <w:div w:id="883256693">
                              <w:marLeft w:val="0"/>
                              <w:marRight w:val="0"/>
                              <w:marTop w:val="0"/>
                              <w:marBottom w:val="0"/>
                              <w:divBdr>
                                <w:top w:val="none" w:sz="0" w:space="0" w:color="auto"/>
                                <w:left w:val="none" w:sz="0" w:space="0" w:color="auto"/>
                                <w:bottom w:val="none" w:sz="0" w:space="0" w:color="auto"/>
                                <w:right w:val="none" w:sz="0" w:space="0" w:color="auto"/>
                              </w:divBdr>
                              <w:divsChild>
                                <w:div w:id="1003554118">
                                  <w:marLeft w:val="0"/>
                                  <w:marRight w:val="0"/>
                                  <w:marTop w:val="0"/>
                                  <w:marBottom w:val="0"/>
                                  <w:divBdr>
                                    <w:top w:val="none" w:sz="0" w:space="0" w:color="auto"/>
                                    <w:left w:val="none" w:sz="0" w:space="0" w:color="auto"/>
                                    <w:bottom w:val="none" w:sz="0" w:space="0" w:color="auto"/>
                                    <w:right w:val="none" w:sz="0" w:space="0" w:color="auto"/>
                                  </w:divBdr>
                                </w:div>
                                <w:div w:id="1340620558">
                                  <w:marLeft w:val="0"/>
                                  <w:marRight w:val="0"/>
                                  <w:marTop w:val="0"/>
                                  <w:marBottom w:val="0"/>
                                  <w:divBdr>
                                    <w:top w:val="none" w:sz="0" w:space="0" w:color="auto"/>
                                    <w:left w:val="none" w:sz="0" w:space="0" w:color="auto"/>
                                    <w:bottom w:val="none" w:sz="0" w:space="0" w:color="auto"/>
                                    <w:right w:val="none" w:sz="0" w:space="0" w:color="auto"/>
                                  </w:divBdr>
                                </w:div>
                                <w:div w:id="672614260">
                                  <w:marLeft w:val="0"/>
                                  <w:marRight w:val="0"/>
                                  <w:marTop w:val="0"/>
                                  <w:marBottom w:val="0"/>
                                  <w:divBdr>
                                    <w:top w:val="none" w:sz="0" w:space="0" w:color="auto"/>
                                    <w:left w:val="none" w:sz="0" w:space="0" w:color="auto"/>
                                    <w:bottom w:val="none" w:sz="0" w:space="0" w:color="auto"/>
                                    <w:right w:val="none" w:sz="0" w:space="0" w:color="auto"/>
                                  </w:divBdr>
                                </w:div>
                                <w:div w:id="1237862217">
                                  <w:marLeft w:val="0"/>
                                  <w:marRight w:val="0"/>
                                  <w:marTop w:val="0"/>
                                  <w:marBottom w:val="0"/>
                                  <w:divBdr>
                                    <w:top w:val="none" w:sz="0" w:space="0" w:color="auto"/>
                                    <w:left w:val="none" w:sz="0" w:space="0" w:color="auto"/>
                                    <w:bottom w:val="none" w:sz="0" w:space="0" w:color="auto"/>
                                    <w:right w:val="none" w:sz="0" w:space="0" w:color="auto"/>
                                  </w:divBdr>
                                </w:div>
                                <w:div w:id="1637178148">
                                  <w:marLeft w:val="0"/>
                                  <w:marRight w:val="0"/>
                                  <w:marTop w:val="0"/>
                                  <w:marBottom w:val="0"/>
                                  <w:divBdr>
                                    <w:top w:val="none" w:sz="0" w:space="0" w:color="auto"/>
                                    <w:left w:val="none" w:sz="0" w:space="0" w:color="auto"/>
                                    <w:bottom w:val="none" w:sz="0" w:space="0" w:color="auto"/>
                                    <w:right w:val="none" w:sz="0" w:space="0" w:color="auto"/>
                                  </w:divBdr>
                                </w:div>
                                <w:div w:id="201866153">
                                  <w:marLeft w:val="0"/>
                                  <w:marRight w:val="0"/>
                                  <w:marTop w:val="0"/>
                                  <w:marBottom w:val="0"/>
                                  <w:divBdr>
                                    <w:top w:val="none" w:sz="0" w:space="0" w:color="auto"/>
                                    <w:left w:val="none" w:sz="0" w:space="0" w:color="auto"/>
                                    <w:bottom w:val="none" w:sz="0" w:space="0" w:color="auto"/>
                                    <w:right w:val="none" w:sz="0" w:space="0" w:color="auto"/>
                                  </w:divBdr>
                                </w:div>
                                <w:div w:id="1748305382">
                                  <w:marLeft w:val="0"/>
                                  <w:marRight w:val="0"/>
                                  <w:marTop w:val="0"/>
                                  <w:marBottom w:val="0"/>
                                  <w:divBdr>
                                    <w:top w:val="none" w:sz="0" w:space="0" w:color="auto"/>
                                    <w:left w:val="none" w:sz="0" w:space="0" w:color="auto"/>
                                    <w:bottom w:val="none" w:sz="0" w:space="0" w:color="auto"/>
                                    <w:right w:val="none" w:sz="0" w:space="0" w:color="auto"/>
                                  </w:divBdr>
                                </w:div>
                                <w:div w:id="1519538409">
                                  <w:marLeft w:val="0"/>
                                  <w:marRight w:val="0"/>
                                  <w:marTop w:val="0"/>
                                  <w:marBottom w:val="0"/>
                                  <w:divBdr>
                                    <w:top w:val="none" w:sz="0" w:space="0" w:color="auto"/>
                                    <w:left w:val="none" w:sz="0" w:space="0" w:color="auto"/>
                                    <w:bottom w:val="none" w:sz="0" w:space="0" w:color="auto"/>
                                    <w:right w:val="none" w:sz="0" w:space="0" w:color="auto"/>
                                  </w:divBdr>
                                </w:div>
                                <w:div w:id="700788319">
                                  <w:marLeft w:val="0"/>
                                  <w:marRight w:val="0"/>
                                  <w:marTop w:val="0"/>
                                  <w:marBottom w:val="0"/>
                                  <w:divBdr>
                                    <w:top w:val="none" w:sz="0" w:space="0" w:color="auto"/>
                                    <w:left w:val="none" w:sz="0" w:space="0" w:color="auto"/>
                                    <w:bottom w:val="none" w:sz="0" w:space="0" w:color="auto"/>
                                    <w:right w:val="none" w:sz="0" w:space="0" w:color="auto"/>
                                  </w:divBdr>
                                </w:div>
                                <w:div w:id="156380782">
                                  <w:marLeft w:val="0"/>
                                  <w:marRight w:val="0"/>
                                  <w:marTop w:val="0"/>
                                  <w:marBottom w:val="0"/>
                                  <w:divBdr>
                                    <w:top w:val="none" w:sz="0" w:space="0" w:color="auto"/>
                                    <w:left w:val="none" w:sz="0" w:space="0" w:color="auto"/>
                                    <w:bottom w:val="none" w:sz="0" w:space="0" w:color="auto"/>
                                    <w:right w:val="none" w:sz="0" w:space="0" w:color="auto"/>
                                  </w:divBdr>
                                </w:div>
                                <w:div w:id="1026441705">
                                  <w:marLeft w:val="0"/>
                                  <w:marRight w:val="0"/>
                                  <w:marTop w:val="0"/>
                                  <w:marBottom w:val="0"/>
                                  <w:divBdr>
                                    <w:top w:val="none" w:sz="0" w:space="0" w:color="auto"/>
                                    <w:left w:val="none" w:sz="0" w:space="0" w:color="auto"/>
                                    <w:bottom w:val="none" w:sz="0" w:space="0" w:color="auto"/>
                                    <w:right w:val="none" w:sz="0" w:space="0" w:color="auto"/>
                                  </w:divBdr>
                                </w:div>
                                <w:div w:id="865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5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project-management-guide/faq/what-is-a-project-charter-in-project-management/" TargetMode="External"/><Relationship Id="rId3" Type="http://schemas.openxmlformats.org/officeDocument/2006/relationships/settings" Target="settings.xml"/><Relationship Id="rId7" Type="http://schemas.openxmlformats.org/officeDocument/2006/relationships/hyperlink" Target="https://www.wrike.com/project-management-guide/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rike.com/project-management-guide/glossary/" TargetMode="External"/><Relationship Id="rId5" Type="http://schemas.openxmlformats.org/officeDocument/2006/relationships/hyperlink" Target="https://www.wrike.com/project-management-guide/gloss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3</Pages>
  <Words>823</Words>
  <Characters>4527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2019-04-26T22:49:00Z</dcterms:created>
  <dcterms:modified xsi:type="dcterms:W3CDTF">2019-05-14T15:09:00Z</dcterms:modified>
</cp:coreProperties>
</file>