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604" w:rsidRDefault="00290604" w:rsidP="00290604">
      <w:pPr>
        <w:spacing w:line="480" w:lineRule="auto"/>
        <w:rPr>
          <w:rFonts w:ascii="Times New Roman" w:hAnsi="Times New Roman" w:cs="Times New Roman"/>
          <w:b/>
          <w:sz w:val="24"/>
          <w:szCs w:val="24"/>
        </w:rPr>
      </w:pPr>
      <w:r w:rsidRPr="00290604">
        <w:rPr>
          <w:rFonts w:ascii="Times New Roman" w:hAnsi="Times New Roman" w:cs="Times New Roman"/>
          <w:b/>
          <w:sz w:val="24"/>
          <w:szCs w:val="24"/>
        </w:rPr>
        <w:t xml:space="preserve">Project Management Module 2 Assignments </w:t>
      </w:r>
    </w:p>
    <w:p w:rsidR="009C60A8" w:rsidRPr="00CC6A36" w:rsidRDefault="009C60A8" w:rsidP="009C60A8">
      <w:pPr>
        <w:pStyle w:val="NoSpacing"/>
        <w:spacing w:line="360" w:lineRule="auto"/>
        <w:jc w:val="both"/>
        <w:rPr>
          <w:rFonts w:ascii="Arial" w:hAnsi="Arial" w:cs="Arial"/>
          <w:color w:val="000000" w:themeColor="text1"/>
        </w:rPr>
      </w:pPr>
      <w:r w:rsidRPr="00CC6A36">
        <w:rPr>
          <w:rFonts w:ascii="Arial" w:hAnsi="Arial" w:cs="Arial"/>
          <w:noProof/>
          <w:color w:val="000000" w:themeColor="text1"/>
        </w:rPr>
        <w:drawing>
          <wp:inline distT="0" distB="0" distL="0" distR="0" wp14:anchorId="38DF9973" wp14:editId="750EA585">
            <wp:extent cx="5381625" cy="1524000"/>
            <wp:effectExtent l="0" t="0" r="9525"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1524000"/>
                    </a:xfrm>
                    <a:prstGeom prst="rect">
                      <a:avLst/>
                    </a:prstGeom>
                    <a:noFill/>
                    <a:ln>
                      <a:noFill/>
                    </a:ln>
                  </pic:spPr>
                </pic:pic>
              </a:graphicData>
            </a:graphic>
          </wp:inline>
        </w:drawing>
      </w:r>
    </w:p>
    <w:p w:rsidR="009C60A8" w:rsidRPr="00CC6A36" w:rsidRDefault="009C60A8" w:rsidP="009C60A8">
      <w:pPr>
        <w:pStyle w:val="NoSpacing"/>
        <w:spacing w:line="360" w:lineRule="auto"/>
        <w:jc w:val="both"/>
        <w:rPr>
          <w:rFonts w:ascii="Arial" w:hAnsi="Arial" w:cs="Arial"/>
          <w:color w:val="000000" w:themeColor="text1"/>
        </w:rPr>
      </w:pPr>
    </w:p>
    <w:tbl>
      <w:tblPr>
        <w:tblW w:w="101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3"/>
        <w:gridCol w:w="4741"/>
      </w:tblGrid>
      <w:tr w:rsidR="009C60A8" w:rsidRPr="00CC6A36" w:rsidTr="00614488">
        <w:trPr>
          <w:trHeight w:val="518"/>
          <w:jc w:val="center"/>
        </w:trPr>
        <w:tc>
          <w:tcPr>
            <w:tcW w:w="5383" w:type="dxa"/>
            <w:tcBorders>
              <w:top w:val="single" w:sz="4" w:space="0" w:color="auto"/>
              <w:left w:val="single" w:sz="4" w:space="0" w:color="auto"/>
              <w:bottom w:val="single" w:sz="4" w:space="0" w:color="auto"/>
              <w:right w:val="single" w:sz="4" w:space="0" w:color="auto"/>
            </w:tcBorders>
            <w:hideMark/>
          </w:tcPr>
          <w:p w:rsidR="009C60A8" w:rsidRPr="00CC6A36" w:rsidRDefault="009C60A8" w:rsidP="00614488">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Student Name: </w:t>
            </w:r>
          </w:p>
        </w:tc>
        <w:tc>
          <w:tcPr>
            <w:tcW w:w="4741" w:type="dxa"/>
            <w:tcBorders>
              <w:top w:val="single" w:sz="4" w:space="0" w:color="auto"/>
              <w:left w:val="single" w:sz="4" w:space="0" w:color="auto"/>
              <w:bottom w:val="single" w:sz="4" w:space="0" w:color="auto"/>
              <w:right w:val="single" w:sz="4" w:space="0" w:color="auto"/>
            </w:tcBorders>
          </w:tcPr>
          <w:p w:rsidR="009C60A8" w:rsidRPr="00CC6A36" w:rsidRDefault="009C60A8" w:rsidP="00614488">
            <w:pPr>
              <w:spacing w:after="0" w:line="360" w:lineRule="auto"/>
              <w:jc w:val="both"/>
              <w:rPr>
                <w:rFonts w:ascii="Arial" w:eastAsia="Times New Roman" w:hAnsi="Arial" w:cs="Arial"/>
                <w:color w:val="000000" w:themeColor="text1"/>
                <w:lang w:val="en-GB"/>
              </w:rPr>
            </w:pPr>
            <w:r w:rsidRPr="00CC6A36">
              <w:rPr>
                <w:rFonts w:ascii="Arial" w:eastAsia="Times New Roman" w:hAnsi="Arial" w:cs="Arial"/>
                <w:color w:val="000000" w:themeColor="text1"/>
                <w:lang w:val="en-GB"/>
              </w:rPr>
              <w:t>JOHN KULANG MOSES</w:t>
            </w:r>
          </w:p>
        </w:tc>
      </w:tr>
      <w:tr w:rsidR="009C60A8" w:rsidRPr="00CC6A36" w:rsidTr="00614488">
        <w:trPr>
          <w:trHeight w:val="268"/>
          <w:jc w:val="center"/>
        </w:trPr>
        <w:tc>
          <w:tcPr>
            <w:tcW w:w="5383" w:type="dxa"/>
            <w:tcBorders>
              <w:top w:val="single" w:sz="4" w:space="0" w:color="auto"/>
              <w:left w:val="single" w:sz="4" w:space="0" w:color="auto"/>
              <w:bottom w:val="single" w:sz="4" w:space="0" w:color="auto"/>
              <w:right w:val="single" w:sz="4" w:space="0" w:color="auto"/>
            </w:tcBorders>
          </w:tcPr>
          <w:p w:rsidR="009C60A8" w:rsidRPr="00CC6A36" w:rsidRDefault="009C60A8" w:rsidP="00614488">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9C60A8" w:rsidRPr="00CC6A36" w:rsidRDefault="009C60A8" w:rsidP="00614488">
            <w:pPr>
              <w:spacing w:after="0" w:line="360" w:lineRule="auto"/>
              <w:jc w:val="both"/>
              <w:rPr>
                <w:rFonts w:ascii="Arial" w:eastAsia="Times New Roman" w:hAnsi="Arial" w:cs="Arial"/>
                <w:color w:val="000000" w:themeColor="text1"/>
                <w:lang w:val="en-GB"/>
              </w:rPr>
            </w:pPr>
          </w:p>
        </w:tc>
      </w:tr>
      <w:tr w:rsidR="009C60A8" w:rsidRPr="00CC6A36" w:rsidTr="00614488">
        <w:trPr>
          <w:trHeight w:val="438"/>
          <w:jc w:val="center"/>
        </w:trPr>
        <w:tc>
          <w:tcPr>
            <w:tcW w:w="5383" w:type="dxa"/>
            <w:tcBorders>
              <w:top w:val="single" w:sz="4" w:space="0" w:color="auto"/>
              <w:left w:val="single" w:sz="4" w:space="0" w:color="auto"/>
              <w:bottom w:val="single" w:sz="4" w:space="0" w:color="auto"/>
              <w:right w:val="single" w:sz="4" w:space="0" w:color="auto"/>
            </w:tcBorders>
            <w:hideMark/>
          </w:tcPr>
          <w:p w:rsidR="009C60A8" w:rsidRPr="00CC6A36" w:rsidRDefault="009C60A8" w:rsidP="00614488">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Course: </w:t>
            </w:r>
          </w:p>
        </w:tc>
        <w:tc>
          <w:tcPr>
            <w:tcW w:w="4741" w:type="dxa"/>
            <w:tcBorders>
              <w:top w:val="single" w:sz="4" w:space="0" w:color="auto"/>
              <w:left w:val="single" w:sz="4" w:space="0" w:color="auto"/>
              <w:bottom w:val="single" w:sz="4" w:space="0" w:color="auto"/>
              <w:right w:val="single" w:sz="4" w:space="0" w:color="auto"/>
            </w:tcBorders>
          </w:tcPr>
          <w:p w:rsidR="009C60A8" w:rsidRPr="00CC6A36" w:rsidRDefault="009C60A8" w:rsidP="00614488">
            <w:pPr>
              <w:spacing w:after="0" w:line="360" w:lineRule="auto"/>
              <w:jc w:val="both"/>
              <w:rPr>
                <w:rFonts w:ascii="Arial" w:eastAsia="Times New Roman" w:hAnsi="Arial" w:cs="Arial"/>
                <w:color w:val="000000" w:themeColor="text1"/>
                <w:lang w:val="en-GB"/>
              </w:rPr>
            </w:pPr>
            <w:r w:rsidRPr="00CC6A36">
              <w:rPr>
                <w:rFonts w:ascii="Arial" w:eastAsia="Times New Roman" w:hAnsi="Arial" w:cs="Arial"/>
                <w:color w:val="000000" w:themeColor="text1"/>
                <w:lang w:val="en-GB"/>
              </w:rPr>
              <w:t>Project Planning and Management</w:t>
            </w:r>
          </w:p>
        </w:tc>
      </w:tr>
      <w:tr w:rsidR="009C60A8" w:rsidRPr="00CC6A36" w:rsidTr="00614488">
        <w:trPr>
          <w:trHeight w:val="448"/>
          <w:jc w:val="center"/>
        </w:trPr>
        <w:tc>
          <w:tcPr>
            <w:tcW w:w="5383" w:type="dxa"/>
            <w:tcBorders>
              <w:top w:val="single" w:sz="4" w:space="0" w:color="auto"/>
              <w:left w:val="single" w:sz="4" w:space="0" w:color="auto"/>
              <w:bottom w:val="single" w:sz="4" w:space="0" w:color="auto"/>
              <w:right w:val="single" w:sz="4" w:space="0" w:color="auto"/>
            </w:tcBorders>
          </w:tcPr>
          <w:p w:rsidR="009C60A8" w:rsidRPr="00CC6A36" w:rsidRDefault="009C60A8" w:rsidP="00614488">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9C60A8" w:rsidRPr="00CC6A36" w:rsidRDefault="009C60A8" w:rsidP="00614488">
            <w:pPr>
              <w:spacing w:after="0" w:line="360" w:lineRule="auto"/>
              <w:jc w:val="both"/>
              <w:rPr>
                <w:rFonts w:ascii="Arial" w:eastAsia="Times New Roman" w:hAnsi="Arial" w:cs="Arial"/>
                <w:color w:val="000000" w:themeColor="text1"/>
                <w:lang w:val="en-GB"/>
              </w:rPr>
            </w:pPr>
          </w:p>
        </w:tc>
      </w:tr>
      <w:tr w:rsidR="009C60A8" w:rsidRPr="00CC6A36" w:rsidTr="00614488">
        <w:trPr>
          <w:trHeight w:val="468"/>
          <w:jc w:val="center"/>
        </w:trPr>
        <w:tc>
          <w:tcPr>
            <w:tcW w:w="5383" w:type="dxa"/>
            <w:tcBorders>
              <w:top w:val="single" w:sz="4" w:space="0" w:color="auto"/>
              <w:left w:val="single" w:sz="4" w:space="0" w:color="auto"/>
              <w:bottom w:val="single" w:sz="4" w:space="0" w:color="auto"/>
              <w:right w:val="single" w:sz="4" w:space="0" w:color="auto"/>
            </w:tcBorders>
            <w:hideMark/>
          </w:tcPr>
          <w:p w:rsidR="009C60A8" w:rsidRPr="00CC6A36" w:rsidRDefault="009C60A8" w:rsidP="00614488">
            <w:pPr>
              <w:tabs>
                <w:tab w:val="left" w:pos="4348"/>
              </w:tabs>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Admission Number:</w:t>
            </w:r>
            <w:r w:rsidRPr="00CC6A36">
              <w:rPr>
                <w:rFonts w:ascii="Arial" w:eastAsia="Times New Roman" w:hAnsi="Arial" w:cs="Arial"/>
                <w:b/>
                <w:color w:val="000000" w:themeColor="text1"/>
                <w:lang w:val="en-GB"/>
              </w:rPr>
              <w:tab/>
            </w:r>
          </w:p>
        </w:tc>
        <w:tc>
          <w:tcPr>
            <w:tcW w:w="4741" w:type="dxa"/>
            <w:tcBorders>
              <w:top w:val="single" w:sz="4" w:space="0" w:color="auto"/>
              <w:left w:val="single" w:sz="4" w:space="0" w:color="auto"/>
              <w:bottom w:val="single" w:sz="4" w:space="0" w:color="auto"/>
              <w:right w:val="single" w:sz="4" w:space="0" w:color="auto"/>
            </w:tcBorders>
          </w:tcPr>
          <w:p w:rsidR="009C60A8" w:rsidRPr="00CC6A36" w:rsidRDefault="009C60A8" w:rsidP="00614488">
            <w:pPr>
              <w:spacing w:before="120" w:after="0" w:line="240" w:lineRule="auto"/>
              <w:rPr>
                <w:rFonts w:ascii="Arial" w:hAnsi="Arial" w:cs="Arial"/>
                <w:color w:val="000000" w:themeColor="text1"/>
              </w:rPr>
            </w:pPr>
            <w:r w:rsidRPr="00CC6A36">
              <w:rPr>
                <w:rFonts w:ascii="Arial" w:hAnsi="Arial" w:cs="Arial"/>
                <w:color w:val="000000" w:themeColor="text1"/>
              </w:rPr>
              <w:t>ACPM/PGD/198/2019</w:t>
            </w:r>
          </w:p>
        </w:tc>
      </w:tr>
      <w:tr w:rsidR="009C60A8" w:rsidRPr="00CC6A36" w:rsidTr="00614488">
        <w:trPr>
          <w:trHeight w:val="318"/>
          <w:jc w:val="center"/>
        </w:trPr>
        <w:tc>
          <w:tcPr>
            <w:tcW w:w="5383" w:type="dxa"/>
            <w:tcBorders>
              <w:top w:val="single" w:sz="4" w:space="0" w:color="auto"/>
              <w:left w:val="single" w:sz="4" w:space="0" w:color="auto"/>
              <w:bottom w:val="single" w:sz="4" w:space="0" w:color="auto"/>
              <w:right w:val="single" w:sz="4" w:space="0" w:color="auto"/>
            </w:tcBorders>
          </w:tcPr>
          <w:p w:rsidR="009C60A8" w:rsidRPr="00CC6A36" w:rsidRDefault="009C60A8" w:rsidP="00614488">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9C60A8" w:rsidRPr="00CC6A36" w:rsidRDefault="009C60A8" w:rsidP="00614488">
            <w:pPr>
              <w:spacing w:after="0" w:line="360" w:lineRule="auto"/>
              <w:jc w:val="both"/>
              <w:rPr>
                <w:rFonts w:ascii="Arial" w:eastAsia="Times New Roman" w:hAnsi="Arial" w:cs="Arial"/>
                <w:color w:val="000000" w:themeColor="text1"/>
                <w:lang w:val="en-GB"/>
              </w:rPr>
            </w:pPr>
          </w:p>
        </w:tc>
      </w:tr>
      <w:tr w:rsidR="009C60A8" w:rsidRPr="00CC6A36" w:rsidTr="00614488">
        <w:trPr>
          <w:trHeight w:val="165"/>
          <w:jc w:val="center"/>
        </w:trPr>
        <w:tc>
          <w:tcPr>
            <w:tcW w:w="5383" w:type="dxa"/>
            <w:tcBorders>
              <w:top w:val="single" w:sz="4" w:space="0" w:color="auto"/>
              <w:left w:val="single" w:sz="4" w:space="0" w:color="auto"/>
              <w:bottom w:val="single" w:sz="4" w:space="0" w:color="auto"/>
              <w:right w:val="single" w:sz="4" w:space="0" w:color="auto"/>
            </w:tcBorders>
            <w:hideMark/>
          </w:tcPr>
          <w:p w:rsidR="009C60A8" w:rsidRPr="00CC6A36" w:rsidRDefault="009C60A8" w:rsidP="00614488">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Lecturer: </w:t>
            </w:r>
          </w:p>
        </w:tc>
        <w:tc>
          <w:tcPr>
            <w:tcW w:w="4741" w:type="dxa"/>
            <w:tcBorders>
              <w:top w:val="single" w:sz="4" w:space="0" w:color="auto"/>
              <w:left w:val="single" w:sz="4" w:space="0" w:color="auto"/>
              <w:bottom w:val="single" w:sz="4" w:space="0" w:color="auto"/>
              <w:right w:val="single" w:sz="4" w:space="0" w:color="auto"/>
            </w:tcBorders>
          </w:tcPr>
          <w:p w:rsidR="009C60A8" w:rsidRPr="00CC6A36" w:rsidRDefault="009C60A8" w:rsidP="00614488">
            <w:pPr>
              <w:spacing w:after="0" w:line="360" w:lineRule="auto"/>
              <w:jc w:val="both"/>
              <w:rPr>
                <w:rFonts w:ascii="Arial" w:eastAsia="Times New Roman" w:hAnsi="Arial" w:cs="Arial"/>
                <w:color w:val="000000" w:themeColor="text1"/>
                <w:lang w:val="en-GB"/>
              </w:rPr>
            </w:pPr>
            <w:r w:rsidRPr="00CC6A36">
              <w:rPr>
                <w:rFonts w:ascii="Arial" w:hAnsi="Arial" w:cs="Arial"/>
                <w:color w:val="000000" w:themeColor="text1"/>
              </w:rPr>
              <w:t>MR. KAREGWA MUCHIRI</w:t>
            </w:r>
          </w:p>
        </w:tc>
      </w:tr>
      <w:tr w:rsidR="009C60A8" w:rsidRPr="00CC6A36" w:rsidTr="00614488">
        <w:trPr>
          <w:trHeight w:val="308"/>
          <w:jc w:val="center"/>
        </w:trPr>
        <w:tc>
          <w:tcPr>
            <w:tcW w:w="5383" w:type="dxa"/>
            <w:tcBorders>
              <w:top w:val="single" w:sz="4" w:space="0" w:color="auto"/>
              <w:left w:val="single" w:sz="4" w:space="0" w:color="auto"/>
              <w:bottom w:val="single" w:sz="4" w:space="0" w:color="auto"/>
              <w:right w:val="single" w:sz="4" w:space="0" w:color="auto"/>
            </w:tcBorders>
          </w:tcPr>
          <w:p w:rsidR="009C60A8" w:rsidRPr="00CC6A36" w:rsidRDefault="009C60A8" w:rsidP="00614488">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9C60A8" w:rsidRPr="00CC6A36" w:rsidRDefault="009C60A8" w:rsidP="00614488">
            <w:pPr>
              <w:spacing w:after="0" w:line="360" w:lineRule="auto"/>
              <w:jc w:val="both"/>
              <w:rPr>
                <w:rFonts w:ascii="Arial" w:eastAsia="Times New Roman" w:hAnsi="Arial" w:cs="Arial"/>
                <w:color w:val="000000" w:themeColor="text1"/>
                <w:lang w:val="en-GB"/>
              </w:rPr>
            </w:pPr>
          </w:p>
        </w:tc>
      </w:tr>
      <w:tr w:rsidR="009C60A8" w:rsidRPr="00CC6A36" w:rsidTr="00614488">
        <w:trPr>
          <w:trHeight w:val="199"/>
          <w:jc w:val="center"/>
        </w:trPr>
        <w:tc>
          <w:tcPr>
            <w:tcW w:w="5383" w:type="dxa"/>
            <w:tcBorders>
              <w:top w:val="single" w:sz="4" w:space="0" w:color="auto"/>
              <w:left w:val="single" w:sz="4" w:space="0" w:color="auto"/>
              <w:bottom w:val="single" w:sz="4" w:space="0" w:color="auto"/>
              <w:right w:val="single" w:sz="4" w:space="0" w:color="auto"/>
            </w:tcBorders>
            <w:hideMark/>
          </w:tcPr>
          <w:p w:rsidR="009C60A8" w:rsidRPr="00CC6A36" w:rsidRDefault="009C60A8" w:rsidP="00614488">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Module:  </w:t>
            </w:r>
          </w:p>
        </w:tc>
        <w:tc>
          <w:tcPr>
            <w:tcW w:w="4741" w:type="dxa"/>
            <w:tcBorders>
              <w:top w:val="single" w:sz="4" w:space="0" w:color="auto"/>
              <w:left w:val="single" w:sz="4" w:space="0" w:color="auto"/>
              <w:bottom w:val="single" w:sz="4" w:space="0" w:color="auto"/>
              <w:right w:val="single" w:sz="4" w:space="0" w:color="auto"/>
            </w:tcBorders>
          </w:tcPr>
          <w:p w:rsidR="009C60A8" w:rsidRPr="00CC6A36" w:rsidRDefault="009C60A8" w:rsidP="00614488">
            <w:pPr>
              <w:spacing w:after="0" w:line="360" w:lineRule="auto"/>
              <w:jc w:val="both"/>
              <w:rPr>
                <w:rFonts w:ascii="Arial" w:eastAsia="Times New Roman" w:hAnsi="Arial" w:cs="Arial"/>
                <w:color w:val="000000" w:themeColor="text1"/>
                <w:lang w:val="en-GB"/>
              </w:rPr>
            </w:pPr>
            <w:r w:rsidRPr="00CC6A36">
              <w:rPr>
                <w:rFonts w:ascii="Arial" w:eastAsia="Times New Roman" w:hAnsi="Arial" w:cs="Arial"/>
                <w:color w:val="000000" w:themeColor="text1"/>
                <w:lang w:val="en-GB"/>
              </w:rPr>
              <w:t xml:space="preserve">Project Management </w:t>
            </w:r>
            <w:r>
              <w:rPr>
                <w:rFonts w:ascii="Arial" w:eastAsia="Times New Roman" w:hAnsi="Arial" w:cs="Arial"/>
                <w:color w:val="000000" w:themeColor="text1"/>
                <w:lang w:val="en-GB"/>
              </w:rPr>
              <w:t>2</w:t>
            </w:r>
          </w:p>
        </w:tc>
      </w:tr>
      <w:tr w:rsidR="009C60A8" w:rsidRPr="00CC6A36" w:rsidTr="00614488">
        <w:trPr>
          <w:trHeight w:val="147"/>
          <w:jc w:val="center"/>
        </w:trPr>
        <w:tc>
          <w:tcPr>
            <w:tcW w:w="5383" w:type="dxa"/>
            <w:tcBorders>
              <w:top w:val="single" w:sz="4" w:space="0" w:color="auto"/>
              <w:left w:val="single" w:sz="4" w:space="0" w:color="auto"/>
              <w:bottom w:val="single" w:sz="4" w:space="0" w:color="auto"/>
              <w:right w:val="single" w:sz="4" w:space="0" w:color="auto"/>
            </w:tcBorders>
          </w:tcPr>
          <w:p w:rsidR="009C60A8" w:rsidRPr="00CC6A36" w:rsidRDefault="009C60A8" w:rsidP="00614488">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9C60A8" w:rsidRPr="00CC6A36" w:rsidRDefault="009C60A8" w:rsidP="00614488">
            <w:pPr>
              <w:spacing w:after="0" w:line="360" w:lineRule="auto"/>
              <w:jc w:val="both"/>
              <w:rPr>
                <w:rFonts w:ascii="Arial" w:eastAsia="Times New Roman" w:hAnsi="Arial" w:cs="Arial"/>
                <w:color w:val="000000" w:themeColor="text1"/>
                <w:lang w:val="en-GB"/>
              </w:rPr>
            </w:pPr>
          </w:p>
        </w:tc>
      </w:tr>
      <w:tr w:rsidR="009C60A8" w:rsidRPr="00CC6A36" w:rsidTr="00614488">
        <w:trPr>
          <w:trHeight w:val="183"/>
          <w:jc w:val="center"/>
        </w:trPr>
        <w:tc>
          <w:tcPr>
            <w:tcW w:w="5383" w:type="dxa"/>
            <w:tcBorders>
              <w:top w:val="single" w:sz="4" w:space="0" w:color="auto"/>
              <w:left w:val="single" w:sz="4" w:space="0" w:color="auto"/>
              <w:bottom w:val="single" w:sz="4" w:space="0" w:color="auto"/>
              <w:right w:val="single" w:sz="4" w:space="0" w:color="auto"/>
            </w:tcBorders>
            <w:hideMark/>
          </w:tcPr>
          <w:p w:rsidR="009C60A8" w:rsidRPr="00CC6A36" w:rsidRDefault="009C60A8" w:rsidP="00614488">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Course Code </w:t>
            </w:r>
          </w:p>
        </w:tc>
        <w:tc>
          <w:tcPr>
            <w:tcW w:w="4741" w:type="dxa"/>
          </w:tcPr>
          <w:p w:rsidR="009C60A8" w:rsidRPr="00CC6A36" w:rsidRDefault="009C60A8" w:rsidP="00614488">
            <w:pPr>
              <w:shd w:val="clear" w:color="auto" w:fill="FFFFFF"/>
              <w:spacing w:after="0" w:line="240" w:lineRule="auto"/>
              <w:rPr>
                <w:rFonts w:ascii="Arial" w:eastAsia="Times New Roman" w:hAnsi="Arial" w:cs="Arial"/>
                <w:color w:val="000000" w:themeColor="text1"/>
              </w:rPr>
            </w:pPr>
            <w:r w:rsidRPr="00CC6A36">
              <w:rPr>
                <w:rFonts w:ascii="Arial" w:eastAsia="Times New Roman" w:hAnsi="Arial" w:cs="Arial"/>
                <w:color w:val="000000" w:themeColor="text1"/>
              </w:rPr>
              <w:t>PGD003</w:t>
            </w:r>
          </w:p>
        </w:tc>
      </w:tr>
      <w:tr w:rsidR="009C60A8" w:rsidRPr="00CC6A36" w:rsidTr="00614488">
        <w:trPr>
          <w:trHeight w:val="296"/>
          <w:jc w:val="center"/>
        </w:trPr>
        <w:tc>
          <w:tcPr>
            <w:tcW w:w="5383" w:type="dxa"/>
            <w:tcBorders>
              <w:top w:val="single" w:sz="4" w:space="0" w:color="auto"/>
              <w:left w:val="single" w:sz="4" w:space="0" w:color="auto"/>
              <w:bottom w:val="single" w:sz="4" w:space="0" w:color="auto"/>
              <w:right w:val="single" w:sz="4" w:space="0" w:color="auto"/>
            </w:tcBorders>
          </w:tcPr>
          <w:p w:rsidR="009C60A8" w:rsidRPr="00CC6A36" w:rsidRDefault="009C60A8" w:rsidP="00614488">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9C60A8" w:rsidRPr="00CC6A36" w:rsidRDefault="009C60A8" w:rsidP="00614488">
            <w:pPr>
              <w:spacing w:after="0" w:line="360" w:lineRule="auto"/>
              <w:jc w:val="both"/>
              <w:rPr>
                <w:rFonts w:ascii="Arial" w:eastAsia="Times New Roman" w:hAnsi="Arial" w:cs="Arial"/>
                <w:color w:val="000000" w:themeColor="text1"/>
                <w:lang w:val="en-GB"/>
              </w:rPr>
            </w:pPr>
          </w:p>
        </w:tc>
      </w:tr>
      <w:tr w:rsidR="009C60A8" w:rsidRPr="00CC6A36" w:rsidTr="00614488">
        <w:trPr>
          <w:trHeight w:val="296"/>
          <w:jc w:val="center"/>
        </w:trPr>
        <w:tc>
          <w:tcPr>
            <w:tcW w:w="5383" w:type="dxa"/>
            <w:tcBorders>
              <w:top w:val="single" w:sz="4" w:space="0" w:color="auto"/>
              <w:left w:val="single" w:sz="4" w:space="0" w:color="auto"/>
              <w:bottom w:val="single" w:sz="4" w:space="0" w:color="auto"/>
              <w:right w:val="single" w:sz="4" w:space="0" w:color="auto"/>
            </w:tcBorders>
            <w:hideMark/>
          </w:tcPr>
          <w:p w:rsidR="009C60A8" w:rsidRPr="00CC6A36" w:rsidRDefault="009C60A8" w:rsidP="00614488">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Assignment Number: </w:t>
            </w:r>
          </w:p>
        </w:tc>
        <w:tc>
          <w:tcPr>
            <w:tcW w:w="4741" w:type="dxa"/>
            <w:tcBorders>
              <w:top w:val="single" w:sz="4" w:space="0" w:color="auto"/>
              <w:left w:val="single" w:sz="4" w:space="0" w:color="auto"/>
              <w:bottom w:val="single" w:sz="4" w:space="0" w:color="auto"/>
              <w:right w:val="single" w:sz="4" w:space="0" w:color="auto"/>
            </w:tcBorders>
          </w:tcPr>
          <w:p w:rsidR="009C60A8" w:rsidRPr="00CC6A36" w:rsidRDefault="009C60A8" w:rsidP="00614488">
            <w:pPr>
              <w:spacing w:after="0" w:line="360" w:lineRule="auto"/>
              <w:jc w:val="both"/>
              <w:rPr>
                <w:rFonts w:ascii="Arial" w:eastAsia="Times New Roman" w:hAnsi="Arial" w:cs="Arial"/>
                <w:color w:val="000000" w:themeColor="text1"/>
                <w:lang w:val="en-GB"/>
              </w:rPr>
            </w:pPr>
            <w:r>
              <w:rPr>
                <w:rFonts w:ascii="Arial" w:eastAsia="Times New Roman" w:hAnsi="Arial" w:cs="Arial"/>
                <w:color w:val="000000" w:themeColor="text1"/>
                <w:lang w:val="en-GB"/>
              </w:rPr>
              <w:t>Two</w:t>
            </w:r>
          </w:p>
        </w:tc>
      </w:tr>
      <w:tr w:rsidR="009C60A8" w:rsidRPr="00CC6A36" w:rsidTr="00614488">
        <w:trPr>
          <w:trHeight w:val="296"/>
          <w:jc w:val="center"/>
        </w:trPr>
        <w:tc>
          <w:tcPr>
            <w:tcW w:w="5383" w:type="dxa"/>
            <w:tcBorders>
              <w:top w:val="single" w:sz="4" w:space="0" w:color="auto"/>
              <w:left w:val="single" w:sz="4" w:space="0" w:color="auto"/>
              <w:bottom w:val="single" w:sz="4" w:space="0" w:color="auto"/>
              <w:right w:val="single" w:sz="4" w:space="0" w:color="auto"/>
            </w:tcBorders>
          </w:tcPr>
          <w:p w:rsidR="009C60A8" w:rsidRPr="00CC6A36" w:rsidRDefault="009C60A8" w:rsidP="00614488">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9C60A8" w:rsidRPr="00CC6A36" w:rsidRDefault="009C60A8" w:rsidP="00614488">
            <w:pPr>
              <w:spacing w:after="0" w:line="360" w:lineRule="auto"/>
              <w:jc w:val="both"/>
              <w:rPr>
                <w:rFonts w:ascii="Arial" w:eastAsia="Times New Roman" w:hAnsi="Arial" w:cs="Arial"/>
                <w:color w:val="000000" w:themeColor="text1"/>
                <w:lang w:val="en-GB"/>
              </w:rPr>
            </w:pPr>
          </w:p>
        </w:tc>
      </w:tr>
      <w:tr w:rsidR="009C60A8" w:rsidRPr="00CC6A36" w:rsidTr="00614488">
        <w:trPr>
          <w:trHeight w:val="296"/>
          <w:jc w:val="center"/>
        </w:trPr>
        <w:tc>
          <w:tcPr>
            <w:tcW w:w="5383" w:type="dxa"/>
            <w:tcBorders>
              <w:top w:val="single" w:sz="4" w:space="0" w:color="auto"/>
              <w:left w:val="single" w:sz="4" w:space="0" w:color="auto"/>
              <w:bottom w:val="single" w:sz="4" w:space="0" w:color="auto"/>
              <w:right w:val="single" w:sz="4" w:space="0" w:color="auto"/>
            </w:tcBorders>
            <w:hideMark/>
          </w:tcPr>
          <w:p w:rsidR="009C60A8" w:rsidRPr="00CC6A36" w:rsidRDefault="009C60A8" w:rsidP="00614488">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Date Issued: </w:t>
            </w:r>
          </w:p>
        </w:tc>
        <w:tc>
          <w:tcPr>
            <w:tcW w:w="4741" w:type="dxa"/>
            <w:tcBorders>
              <w:top w:val="single" w:sz="4" w:space="0" w:color="auto"/>
              <w:left w:val="single" w:sz="4" w:space="0" w:color="auto"/>
              <w:bottom w:val="single" w:sz="4" w:space="0" w:color="auto"/>
              <w:right w:val="single" w:sz="4" w:space="0" w:color="auto"/>
            </w:tcBorders>
          </w:tcPr>
          <w:p w:rsidR="009C60A8" w:rsidRPr="00CC6A36" w:rsidRDefault="00EA6A1C" w:rsidP="00614488">
            <w:pPr>
              <w:spacing w:after="0" w:line="360" w:lineRule="auto"/>
              <w:jc w:val="both"/>
              <w:rPr>
                <w:rFonts w:ascii="Arial" w:eastAsia="Times New Roman" w:hAnsi="Arial" w:cs="Arial"/>
                <w:color w:val="000000" w:themeColor="text1"/>
                <w:lang w:val="en-GB"/>
              </w:rPr>
            </w:pPr>
            <w:r>
              <w:rPr>
                <w:rFonts w:ascii="Arial" w:eastAsia="Times New Roman" w:hAnsi="Arial" w:cs="Arial"/>
                <w:color w:val="000000" w:themeColor="text1"/>
                <w:lang w:val="en-GB"/>
              </w:rPr>
              <w:t>0</w:t>
            </w:r>
            <w:r w:rsidR="009C60A8" w:rsidRPr="00CC6A36">
              <w:rPr>
                <w:rFonts w:ascii="Arial" w:eastAsia="Times New Roman" w:hAnsi="Arial" w:cs="Arial"/>
                <w:color w:val="000000" w:themeColor="text1"/>
                <w:lang w:val="en-GB"/>
              </w:rPr>
              <w:t>1/0</w:t>
            </w:r>
            <w:r w:rsidR="009C60A8">
              <w:rPr>
                <w:rFonts w:ascii="Arial" w:eastAsia="Times New Roman" w:hAnsi="Arial" w:cs="Arial"/>
                <w:color w:val="000000" w:themeColor="text1"/>
                <w:lang w:val="en-GB"/>
              </w:rPr>
              <w:t>6</w:t>
            </w:r>
            <w:r w:rsidR="009C60A8" w:rsidRPr="00CC6A36">
              <w:rPr>
                <w:rFonts w:ascii="Arial" w:eastAsia="Times New Roman" w:hAnsi="Arial" w:cs="Arial"/>
                <w:color w:val="000000" w:themeColor="text1"/>
                <w:lang w:val="en-GB"/>
              </w:rPr>
              <w:t>/2019</w:t>
            </w:r>
          </w:p>
        </w:tc>
      </w:tr>
      <w:tr w:rsidR="009C60A8" w:rsidRPr="00CC6A36" w:rsidTr="00614488">
        <w:trPr>
          <w:trHeight w:val="296"/>
          <w:jc w:val="center"/>
        </w:trPr>
        <w:tc>
          <w:tcPr>
            <w:tcW w:w="5383" w:type="dxa"/>
            <w:tcBorders>
              <w:top w:val="single" w:sz="4" w:space="0" w:color="auto"/>
              <w:left w:val="single" w:sz="4" w:space="0" w:color="auto"/>
              <w:bottom w:val="single" w:sz="4" w:space="0" w:color="auto"/>
              <w:right w:val="single" w:sz="4" w:space="0" w:color="auto"/>
            </w:tcBorders>
          </w:tcPr>
          <w:p w:rsidR="009C60A8" w:rsidRPr="00CC6A36" w:rsidRDefault="009C60A8" w:rsidP="00614488">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9C60A8" w:rsidRPr="00CC6A36" w:rsidRDefault="009C60A8" w:rsidP="00614488">
            <w:pPr>
              <w:spacing w:after="0" w:line="360" w:lineRule="auto"/>
              <w:jc w:val="both"/>
              <w:rPr>
                <w:rFonts w:ascii="Arial" w:eastAsia="Times New Roman" w:hAnsi="Arial" w:cs="Arial"/>
                <w:color w:val="000000" w:themeColor="text1"/>
                <w:lang w:val="en-GB"/>
              </w:rPr>
            </w:pPr>
          </w:p>
        </w:tc>
      </w:tr>
      <w:tr w:rsidR="009C60A8" w:rsidRPr="00CC6A36" w:rsidTr="00614488">
        <w:trPr>
          <w:trHeight w:val="296"/>
          <w:jc w:val="center"/>
        </w:trPr>
        <w:tc>
          <w:tcPr>
            <w:tcW w:w="5383" w:type="dxa"/>
            <w:tcBorders>
              <w:top w:val="single" w:sz="4" w:space="0" w:color="auto"/>
              <w:left w:val="single" w:sz="4" w:space="0" w:color="auto"/>
              <w:bottom w:val="single" w:sz="4" w:space="0" w:color="auto"/>
              <w:right w:val="single" w:sz="4" w:space="0" w:color="auto"/>
            </w:tcBorders>
            <w:hideMark/>
          </w:tcPr>
          <w:p w:rsidR="009C60A8" w:rsidRPr="00CC6A36" w:rsidRDefault="009C60A8" w:rsidP="00614488">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Due Date:  </w:t>
            </w:r>
          </w:p>
        </w:tc>
        <w:tc>
          <w:tcPr>
            <w:tcW w:w="4741" w:type="dxa"/>
            <w:tcBorders>
              <w:top w:val="single" w:sz="4" w:space="0" w:color="auto"/>
              <w:left w:val="single" w:sz="4" w:space="0" w:color="auto"/>
              <w:bottom w:val="single" w:sz="4" w:space="0" w:color="auto"/>
              <w:right w:val="single" w:sz="4" w:space="0" w:color="auto"/>
            </w:tcBorders>
          </w:tcPr>
          <w:p w:rsidR="009C60A8" w:rsidRPr="00CC6A36" w:rsidRDefault="009C60A8" w:rsidP="00614488">
            <w:pPr>
              <w:spacing w:after="0" w:line="360" w:lineRule="auto"/>
              <w:jc w:val="both"/>
              <w:rPr>
                <w:rFonts w:ascii="Arial" w:eastAsia="Times New Roman" w:hAnsi="Arial" w:cs="Arial"/>
                <w:color w:val="000000" w:themeColor="text1"/>
                <w:lang w:val="en-GB"/>
              </w:rPr>
            </w:pPr>
            <w:r w:rsidRPr="00CC6A36">
              <w:rPr>
                <w:rFonts w:ascii="Arial" w:eastAsia="Times New Roman" w:hAnsi="Arial" w:cs="Arial"/>
                <w:color w:val="000000" w:themeColor="text1"/>
                <w:lang w:val="en-GB"/>
              </w:rPr>
              <w:t>3</w:t>
            </w:r>
            <w:r>
              <w:rPr>
                <w:rFonts w:ascii="Arial" w:eastAsia="Times New Roman" w:hAnsi="Arial" w:cs="Arial"/>
                <w:color w:val="000000" w:themeColor="text1"/>
                <w:lang w:val="en-GB"/>
              </w:rPr>
              <w:t>0</w:t>
            </w:r>
            <w:r w:rsidRPr="00CC6A36">
              <w:rPr>
                <w:rFonts w:ascii="Arial" w:eastAsia="Times New Roman" w:hAnsi="Arial" w:cs="Arial"/>
                <w:color w:val="000000" w:themeColor="text1"/>
                <w:lang w:val="en-GB"/>
              </w:rPr>
              <w:t>/0</w:t>
            </w:r>
            <w:r>
              <w:rPr>
                <w:rFonts w:ascii="Arial" w:eastAsia="Times New Roman" w:hAnsi="Arial" w:cs="Arial"/>
                <w:color w:val="000000" w:themeColor="text1"/>
                <w:lang w:val="en-GB"/>
              </w:rPr>
              <w:t>6/</w:t>
            </w:r>
            <w:r w:rsidRPr="00CC6A36">
              <w:rPr>
                <w:rFonts w:ascii="Arial" w:eastAsia="Times New Roman" w:hAnsi="Arial" w:cs="Arial"/>
                <w:color w:val="000000" w:themeColor="text1"/>
                <w:lang w:val="en-GB"/>
              </w:rPr>
              <w:t>2019</w:t>
            </w:r>
          </w:p>
        </w:tc>
      </w:tr>
      <w:tr w:rsidR="009C60A8" w:rsidRPr="00CC6A36" w:rsidTr="00614488">
        <w:trPr>
          <w:trHeight w:val="428"/>
          <w:jc w:val="center"/>
        </w:trPr>
        <w:tc>
          <w:tcPr>
            <w:tcW w:w="5383" w:type="dxa"/>
            <w:tcBorders>
              <w:top w:val="single" w:sz="4" w:space="0" w:color="auto"/>
              <w:left w:val="single" w:sz="4" w:space="0" w:color="auto"/>
              <w:bottom w:val="single" w:sz="4" w:space="0" w:color="auto"/>
              <w:right w:val="single" w:sz="4" w:space="0" w:color="auto"/>
            </w:tcBorders>
          </w:tcPr>
          <w:p w:rsidR="009C60A8" w:rsidRPr="00CC6A36" w:rsidRDefault="009C60A8" w:rsidP="00614488">
            <w:pPr>
              <w:spacing w:after="0" w:line="360" w:lineRule="auto"/>
              <w:jc w:val="both"/>
              <w:rPr>
                <w:rFonts w:ascii="Arial" w:eastAsia="Times New Roman" w:hAnsi="Arial" w:cs="Arial"/>
                <w:b/>
                <w:color w:val="000000" w:themeColor="text1"/>
                <w:lang w:val="en-GB"/>
              </w:rPr>
            </w:pPr>
          </w:p>
        </w:tc>
        <w:tc>
          <w:tcPr>
            <w:tcW w:w="4741" w:type="dxa"/>
            <w:tcBorders>
              <w:top w:val="single" w:sz="4" w:space="0" w:color="auto"/>
              <w:left w:val="single" w:sz="4" w:space="0" w:color="auto"/>
              <w:bottom w:val="single" w:sz="4" w:space="0" w:color="auto"/>
              <w:right w:val="single" w:sz="4" w:space="0" w:color="auto"/>
            </w:tcBorders>
          </w:tcPr>
          <w:p w:rsidR="009C60A8" w:rsidRPr="00CC6A36" w:rsidRDefault="009C60A8" w:rsidP="00614488">
            <w:pPr>
              <w:spacing w:after="0" w:line="360" w:lineRule="auto"/>
              <w:jc w:val="both"/>
              <w:rPr>
                <w:rFonts w:ascii="Arial" w:eastAsia="Times New Roman" w:hAnsi="Arial" w:cs="Arial"/>
                <w:color w:val="000000" w:themeColor="text1"/>
                <w:lang w:val="en-GB"/>
              </w:rPr>
            </w:pPr>
          </w:p>
        </w:tc>
      </w:tr>
      <w:tr w:rsidR="009C60A8" w:rsidRPr="00CC6A36" w:rsidTr="00614488">
        <w:trPr>
          <w:trHeight w:val="906"/>
          <w:jc w:val="center"/>
        </w:trPr>
        <w:tc>
          <w:tcPr>
            <w:tcW w:w="5383" w:type="dxa"/>
            <w:tcBorders>
              <w:top w:val="single" w:sz="4" w:space="0" w:color="auto"/>
              <w:left w:val="single" w:sz="4" w:space="0" w:color="auto"/>
              <w:bottom w:val="single" w:sz="4" w:space="0" w:color="auto"/>
              <w:right w:val="single" w:sz="4" w:space="0" w:color="auto"/>
            </w:tcBorders>
            <w:hideMark/>
          </w:tcPr>
          <w:p w:rsidR="009C60A8" w:rsidRPr="00CC6A36" w:rsidRDefault="009C60A8" w:rsidP="00614488">
            <w:pPr>
              <w:spacing w:after="0" w:line="360" w:lineRule="auto"/>
              <w:jc w:val="both"/>
              <w:rPr>
                <w:rFonts w:ascii="Arial" w:eastAsia="Times New Roman" w:hAnsi="Arial" w:cs="Arial"/>
                <w:b/>
                <w:color w:val="000000" w:themeColor="text1"/>
                <w:lang w:val="en-GB"/>
              </w:rPr>
            </w:pPr>
            <w:r w:rsidRPr="00CC6A36">
              <w:rPr>
                <w:rFonts w:ascii="Arial" w:eastAsia="Times New Roman" w:hAnsi="Arial" w:cs="Arial"/>
                <w:b/>
                <w:color w:val="000000" w:themeColor="text1"/>
                <w:lang w:val="en-GB"/>
              </w:rPr>
              <w:t xml:space="preserve">Assignment Brief:  </w:t>
            </w:r>
          </w:p>
        </w:tc>
        <w:tc>
          <w:tcPr>
            <w:tcW w:w="4741" w:type="dxa"/>
            <w:tcBorders>
              <w:top w:val="single" w:sz="4" w:space="0" w:color="auto"/>
              <w:left w:val="single" w:sz="4" w:space="0" w:color="auto"/>
              <w:bottom w:val="single" w:sz="4" w:space="0" w:color="auto"/>
              <w:right w:val="single" w:sz="4" w:space="0" w:color="auto"/>
            </w:tcBorders>
          </w:tcPr>
          <w:p w:rsidR="009C60A8" w:rsidRPr="00BB2486" w:rsidRDefault="00BB2486" w:rsidP="00BB2486">
            <w:pPr>
              <w:spacing w:after="0" w:line="360" w:lineRule="auto"/>
              <w:jc w:val="both"/>
              <w:rPr>
                <w:rFonts w:ascii="Arial" w:eastAsia="Times New Roman" w:hAnsi="Arial" w:cs="Arial"/>
                <w:color w:val="000000" w:themeColor="text1"/>
                <w:lang w:val="en-GB"/>
              </w:rPr>
            </w:pPr>
            <w:r>
              <w:rPr>
                <w:rFonts w:ascii="Arial" w:eastAsia="Times New Roman" w:hAnsi="Arial" w:cs="Arial"/>
                <w:color w:val="000000" w:themeColor="text1"/>
                <w:lang w:val="en-GB"/>
              </w:rPr>
              <w:t>1</w:t>
            </w:r>
          </w:p>
        </w:tc>
      </w:tr>
    </w:tbl>
    <w:p w:rsidR="009C60A8" w:rsidRPr="00290604" w:rsidRDefault="009C60A8" w:rsidP="00290604">
      <w:pPr>
        <w:spacing w:line="480" w:lineRule="auto"/>
        <w:rPr>
          <w:rFonts w:ascii="Times New Roman" w:hAnsi="Times New Roman" w:cs="Times New Roman"/>
          <w:b/>
          <w:sz w:val="24"/>
          <w:szCs w:val="24"/>
        </w:rPr>
      </w:pPr>
    </w:p>
    <w:p w:rsidR="00290604" w:rsidRDefault="00290604" w:rsidP="00290604">
      <w:pPr>
        <w:spacing w:line="480" w:lineRule="auto"/>
        <w:rPr>
          <w:rFonts w:ascii="Times New Roman" w:hAnsi="Times New Roman" w:cs="Times New Roman"/>
          <w:sz w:val="24"/>
          <w:szCs w:val="24"/>
        </w:rPr>
      </w:pPr>
      <w:r w:rsidRPr="00290604">
        <w:rPr>
          <w:rFonts w:ascii="Times New Roman" w:hAnsi="Times New Roman" w:cs="Times New Roman"/>
          <w:sz w:val="24"/>
          <w:szCs w:val="24"/>
        </w:rPr>
        <w:lastRenderedPageBreak/>
        <w:t xml:space="preserve">1.Write a two to three-page essay to explain how project identification, project design and project planning is conducted in your organization? </w:t>
      </w:r>
    </w:p>
    <w:p w:rsidR="008A155D" w:rsidRPr="00A30DD2" w:rsidRDefault="008A155D" w:rsidP="00A30DD2">
      <w:pPr>
        <w:spacing w:line="360" w:lineRule="auto"/>
        <w:rPr>
          <w:rFonts w:ascii="Times New Roman" w:hAnsi="Times New Roman" w:cs="Times New Roman"/>
          <w:b/>
          <w:sz w:val="24"/>
          <w:szCs w:val="24"/>
        </w:rPr>
      </w:pPr>
      <w:r w:rsidRPr="00A30DD2">
        <w:rPr>
          <w:rFonts w:ascii="Times New Roman" w:hAnsi="Times New Roman" w:cs="Times New Roman"/>
          <w:b/>
          <w:sz w:val="24"/>
          <w:szCs w:val="24"/>
        </w:rPr>
        <w:t>Project Identification</w:t>
      </w:r>
    </w:p>
    <w:p w:rsidR="00347DA4" w:rsidRPr="00A30DD2" w:rsidRDefault="00347DA4" w:rsidP="00A30DD2">
      <w:pPr>
        <w:spacing w:line="360" w:lineRule="auto"/>
        <w:ind w:left="-5" w:right="44"/>
        <w:jc w:val="both"/>
        <w:rPr>
          <w:rFonts w:ascii="Times New Roman" w:hAnsi="Times New Roman" w:cs="Times New Roman"/>
          <w:sz w:val="24"/>
          <w:szCs w:val="24"/>
        </w:rPr>
      </w:pPr>
      <w:r w:rsidRPr="00A30DD2">
        <w:rPr>
          <w:rFonts w:ascii="Times New Roman" w:hAnsi="Times New Roman" w:cs="Times New Roman"/>
          <w:sz w:val="24"/>
          <w:szCs w:val="24"/>
        </w:rPr>
        <w:t xml:space="preserve">Building project identification, in this paper refers to all those activities undertaken within an organization in initiating a construction project up </w:t>
      </w:r>
      <w:r w:rsidR="00F737F4" w:rsidRPr="00A30DD2">
        <w:rPr>
          <w:rFonts w:ascii="Times New Roman" w:hAnsi="Times New Roman" w:cs="Times New Roman"/>
          <w:sz w:val="24"/>
          <w:szCs w:val="24"/>
        </w:rPr>
        <w:t>to but</w:t>
      </w:r>
      <w:r w:rsidRPr="00A30DD2">
        <w:rPr>
          <w:rFonts w:ascii="Times New Roman" w:hAnsi="Times New Roman" w:cs="Times New Roman"/>
          <w:sz w:val="24"/>
          <w:szCs w:val="24"/>
        </w:rPr>
        <w:t xml:space="preserve"> excluding the feasibility study stage.  It involves recognition of the need for a facility and development of a commitment to satisfy the need.  A well-executed project identification phase encompasses a careful definition of the user requirements for the conceived facility and relates the requirements to the available technology, resources and inherent risks.  </w:t>
      </w:r>
    </w:p>
    <w:p w:rsidR="00347DA4" w:rsidRPr="00A30DD2" w:rsidRDefault="00347DA4" w:rsidP="00A30DD2">
      <w:pPr>
        <w:spacing w:line="360" w:lineRule="auto"/>
        <w:ind w:left="-5" w:right="44"/>
        <w:jc w:val="both"/>
        <w:rPr>
          <w:rFonts w:ascii="Times New Roman" w:hAnsi="Times New Roman" w:cs="Times New Roman"/>
          <w:sz w:val="24"/>
          <w:szCs w:val="24"/>
        </w:rPr>
      </w:pPr>
      <w:r w:rsidRPr="00A30DD2">
        <w:rPr>
          <w:rFonts w:ascii="Times New Roman" w:hAnsi="Times New Roman" w:cs="Times New Roman"/>
          <w:sz w:val="24"/>
          <w:szCs w:val="24"/>
        </w:rPr>
        <w:t xml:space="preserve">At the end of the project identification phase, it should be decided whether a feasibility study should be undertaken.  If the decision is to proceed with the feasibility study, the project objectives and the ground rules for the study should be defined.  More often than not, construction projects experience difficulties because the importance of the identification phase is underrated.  </w:t>
      </w:r>
    </w:p>
    <w:p w:rsidR="00347DA4" w:rsidRPr="00A30DD2" w:rsidRDefault="00347DA4" w:rsidP="00A30DD2">
      <w:pPr>
        <w:spacing w:after="271" w:line="360" w:lineRule="auto"/>
        <w:ind w:left="-5" w:right="44"/>
        <w:jc w:val="both"/>
        <w:rPr>
          <w:rFonts w:ascii="Times New Roman" w:hAnsi="Times New Roman" w:cs="Times New Roman"/>
          <w:sz w:val="24"/>
          <w:szCs w:val="24"/>
        </w:rPr>
      </w:pPr>
      <w:r w:rsidRPr="00A30DD2">
        <w:rPr>
          <w:rFonts w:ascii="Times New Roman" w:hAnsi="Times New Roman" w:cs="Times New Roman"/>
          <w:sz w:val="24"/>
          <w:szCs w:val="24"/>
        </w:rPr>
        <w:t xml:space="preserve">The construction project identification phase should also involve definition of relevant constraints which may include budget, time, technology (tools, personnel and procedures), market, competition, government policy, social, environmental issues and others.  The constraints need to be stated with or implied in the project objectives, otherwise the project could conceivably be developed in a way that violates a cardinal limitation. </w:t>
      </w:r>
    </w:p>
    <w:p w:rsidR="00F737F4" w:rsidRPr="00A30DD2" w:rsidRDefault="00F737F4" w:rsidP="00A30DD2">
      <w:pPr>
        <w:spacing w:line="360" w:lineRule="auto"/>
        <w:ind w:left="-5" w:right="44"/>
        <w:jc w:val="both"/>
        <w:rPr>
          <w:rFonts w:ascii="Times New Roman" w:hAnsi="Times New Roman" w:cs="Times New Roman"/>
          <w:sz w:val="24"/>
          <w:szCs w:val="24"/>
        </w:rPr>
      </w:pPr>
      <w:r w:rsidRPr="00A30DD2">
        <w:rPr>
          <w:rFonts w:ascii="Times New Roman" w:hAnsi="Times New Roman" w:cs="Times New Roman"/>
          <w:sz w:val="24"/>
          <w:szCs w:val="24"/>
        </w:rPr>
        <w:t xml:space="preserve">The project identification phase can be seen to be a process in which various inputs through interaction, produce outputs.  The inputs into the process include human resources, data and pre-defined priority schedules or influence.  These inputs interact using equipment such as computers at various frequencies and for various durations.  Different procedures and rules, some of which may be aimed at optimization or simply satisfying pre-defined requirements, are used.  </w:t>
      </w:r>
    </w:p>
    <w:p w:rsidR="00F737F4" w:rsidRDefault="00F737F4" w:rsidP="00A30DD2">
      <w:pPr>
        <w:spacing w:after="271" w:line="360" w:lineRule="auto"/>
        <w:ind w:left="-5" w:right="44"/>
        <w:jc w:val="both"/>
        <w:rPr>
          <w:rFonts w:ascii="Times New Roman" w:hAnsi="Times New Roman" w:cs="Times New Roman"/>
          <w:sz w:val="24"/>
          <w:szCs w:val="24"/>
        </w:rPr>
      </w:pPr>
      <w:r w:rsidRPr="00A30DD2">
        <w:rPr>
          <w:rFonts w:ascii="Times New Roman" w:hAnsi="Times New Roman" w:cs="Times New Roman"/>
          <w:sz w:val="24"/>
          <w:szCs w:val="24"/>
        </w:rPr>
        <w:t xml:space="preserve">All the above operate under a specific approach to decision making which may be rationality, bounded rationality, politics and power or simply a random confluence of events (Eisenhardt and Zbaracki 1992).  During the interaction, decisions are made at different stages and their by products are consensus, conflict and decision quality (Amason 1996).  The outputs include project objectives and constraints.  The contents of the inputs, interaction and outputs sets vary from environment to environment and must be clearly defined with their respective relative importance </w:t>
      </w:r>
      <w:r w:rsidRPr="00A30DD2">
        <w:rPr>
          <w:rFonts w:ascii="Times New Roman" w:hAnsi="Times New Roman" w:cs="Times New Roman"/>
          <w:sz w:val="24"/>
          <w:szCs w:val="24"/>
        </w:rPr>
        <w:lastRenderedPageBreak/>
        <w:t xml:space="preserve">if the project identification phase is to be well managed.  This calls for knowledgeable personnel, preferably with some professional assistance, to be involved in the activity of identification of the factors and their relative importance if a realistic outcome is to be obtained.  </w:t>
      </w:r>
    </w:p>
    <w:p w:rsidR="00215494" w:rsidRPr="00215494" w:rsidRDefault="00215494" w:rsidP="00A30DD2">
      <w:pPr>
        <w:spacing w:after="271" w:line="360" w:lineRule="auto"/>
        <w:ind w:left="-5" w:right="44"/>
        <w:jc w:val="both"/>
        <w:rPr>
          <w:rFonts w:ascii="Times New Roman" w:hAnsi="Times New Roman" w:cs="Times New Roman"/>
          <w:b/>
          <w:sz w:val="24"/>
          <w:szCs w:val="24"/>
        </w:rPr>
      </w:pPr>
      <w:r w:rsidRPr="00215494">
        <w:rPr>
          <w:rFonts w:ascii="Times New Roman" w:hAnsi="Times New Roman" w:cs="Times New Roman"/>
          <w:b/>
          <w:sz w:val="24"/>
          <w:szCs w:val="24"/>
        </w:rPr>
        <w:t>Project Design</w:t>
      </w:r>
    </w:p>
    <w:p w:rsidR="00082664" w:rsidRPr="00215494" w:rsidRDefault="00082664" w:rsidP="00215494">
      <w:pPr>
        <w:spacing w:after="271" w:line="360" w:lineRule="auto"/>
        <w:ind w:left="-5" w:right="44"/>
        <w:jc w:val="both"/>
        <w:rPr>
          <w:rFonts w:ascii="Times New Roman" w:hAnsi="Times New Roman" w:cs="Times New Roman"/>
          <w:color w:val="000000" w:themeColor="text1"/>
          <w:sz w:val="24"/>
          <w:szCs w:val="24"/>
          <w:shd w:val="clear" w:color="auto" w:fill="FFFFFF"/>
        </w:rPr>
      </w:pPr>
      <w:r w:rsidRPr="00215494">
        <w:rPr>
          <w:rFonts w:ascii="Times New Roman" w:hAnsi="Times New Roman" w:cs="Times New Roman"/>
          <w:color w:val="000000" w:themeColor="text1"/>
          <w:sz w:val="24"/>
          <w:szCs w:val="24"/>
          <w:shd w:val="clear" w:color="auto" w:fill="FFFFFF"/>
        </w:rPr>
        <w:t>Project design is one of the earliest steps in </w:t>
      </w:r>
      <w:hyperlink r:id="rId9" w:tgtFrame="_blank" w:history="1">
        <w:r w:rsidRPr="00215494">
          <w:rPr>
            <w:rStyle w:val="Hyperlink"/>
            <w:rFonts w:ascii="Times New Roman" w:hAnsi="Times New Roman" w:cs="Times New Roman"/>
            <w:color w:val="000000" w:themeColor="text1"/>
            <w:sz w:val="24"/>
            <w:szCs w:val="24"/>
            <w:u w:val="none"/>
            <w:bdr w:val="none" w:sz="0" w:space="0" w:color="auto" w:frame="1"/>
            <w:shd w:val="clear" w:color="auto" w:fill="FFFFFF"/>
          </w:rPr>
          <w:t>online project management</w:t>
        </w:r>
      </w:hyperlink>
      <w:r w:rsidRPr="00215494">
        <w:rPr>
          <w:rFonts w:ascii="Times New Roman" w:hAnsi="Times New Roman" w:cs="Times New Roman"/>
          <w:color w:val="000000" w:themeColor="text1"/>
          <w:sz w:val="24"/>
          <w:szCs w:val="24"/>
          <w:shd w:val="clear" w:color="auto" w:fill="FFFFFF"/>
        </w:rPr>
        <w:t>, where essentially the project and how it will run are planned. More specifically a project designer plans a project’s deliverables, structure, criteria and key features. The Project Manager details how the project will be managed. A project plan gives the layout of all the parts of the project that need to be managed to make it successful. It is the process of establishing the scope, </w:t>
      </w:r>
      <w:r w:rsidRPr="00215494">
        <w:rPr>
          <w:rStyle w:val="Strong"/>
          <w:rFonts w:ascii="Times New Roman" w:hAnsi="Times New Roman" w:cs="Times New Roman"/>
          <w:b w:val="0"/>
          <w:color w:val="000000" w:themeColor="text1"/>
          <w:sz w:val="24"/>
          <w:szCs w:val="24"/>
          <w:bdr w:val="none" w:sz="0" w:space="0" w:color="auto" w:frame="1"/>
          <w:shd w:val="clear" w:color="auto" w:fill="FFFFFF"/>
        </w:rPr>
        <w:t>defining the objectives and steps to obtain</w:t>
      </w:r>
      <w:r w:rsidRPr="00215494">
        <w:rPr>
          <w:rStyle w:val="Strong"/>
          <w:rFonts w:ascii="Times New Roman" w:hAnsi="Times New Roman" w:cs="Times New Roman"/>
          <w:color w:val="000000" w:themeColor="text1"/>
          <w:sz w:val="24"/>
          <w:szCs w:val="24"/>
          <w:bdr w:val="none" w:sz="0" w:space="0" w:color="auto" w:frame="1"/>
          <w:shd w:val="clear" w:color="auto" w:fill="FFFFFF"/>
        </w:rPr>
        <w:t xml:space="preserve"> </w:t>
      </w:r>
      <w:r w:rsidRPr="00215494">
        <w:rPr>
          <w:rStyle w:val="Strong"/>
          <w:rFonts w:ascii="Times New Roman" w:hAnsi="Times New Roman" w:cs="Times New Roman"/>
          <w:b w:val="0"/>
          <w:color w:val="000000" w:themeColor="text1"/>
          <w:sz w:val="24"/>
          <w:szCs w:val="24"/>
          <w:bdr w:val="none" w:sz="0" w:space="0" w:color="auto" w:frame="1"/>
          <w:shd w:val="clear" w:color="auto" w:fill="FFFFFF"/>
        </w:rPr>
        <w:t>them</w:t>
      </w:r>
      <w:r w:rsidRPr="00215494">
        <w:rPr>
          <w:rStyle w:val="Strong"/>
          <w:rFonts w:ascii="Times New Roman" w:hAnsi="Times New Roman" w:cs="Times New Roman"/>
          <w:color w:val="000000" w:themeColor="text1"/>
          <w:sz w:val="24"/>
          <w:szCs w:val="24"/>
          <w:bdr w:val="none" w:sz="0" w:space="0" w:color="auto" w:frame="1"/>
          <w:shd w:val="clear" w:color="auto" w:fill="FFFFFF"/>
        </w:rPr>
        <w:t>. </w:t>
      </w:r>
      <w:r w:rsidRPr="00215494">
        <w:rPr>
          <w:rFonts w:ascii="Times New Roman" w:hAnsi="Times New Roman" w:cs="Times New Roman"/>
          <w:color w:val="000000" w:themeColor="text1"/>
          <w:sz w:val="24"/>
          <w:szCs w:val="24"/>
          <w:shd w:val="clear" w:color="auto" w:fill="FFFFFF"/>
        </w:rPr>
        <w:t>It is one of the most important of the processes that make up project management.</w:t>
      </w:r>
    </w:p>
    <w:p w:rsidR="00215494" w:rsidRPr="00215494" w:rsidRDefault="00215494" w:rsidP="00215494">
      <w:p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215494">
        <w:rPr>
          <w:rFonts w:ascii="Times New Roman" w:eastAsia="Times New Roman" w:hAnsi="Times New Roman" w:cs="Times New Roman"/>
          <w:color w:val="000000" w:themeColor="text1"/>
          <w:sz w:val="24"/>
          <w:szCs w:val="24"/>
        </w:rPr>
        <w:t>Another important stage in designing a project plan is </w:t>
      </w:r>
      <w:r w:rsidRPr="00215494">
        <w:rPr>
          <w:rFonts w:ascii="Times New Roman" w:eastAsia="Times New Roman" w:hAnsi="Times New Roman" w:cs="Times New Roman"/>
          <w:bCs/>
          <w:color w:val="000000" w:themeColor="text1"/>
          <w:sz w:val="24"/>
          <w:szCs w:val="24"/>
          <w:bdr w:val="none" w:sz="0" w:space="0" w:color="auto" w:frame="1"/>
        </w:rPr>
        <w:t>figuring out its budget and how much it will cost. </w:t>
      </w:r>
      <w:r w:rsidRPr="00215494">
        <w:rPr>
          <w:rFonts w:ascii="Times New Roman" w:eastAsia="Times New Roman" w:hAnsi="Times New Roman" w:cs="Times New Roman"/>
          <w:color w:val="000000" w:themeColor="text1"/>
          <w:sz w:val="24"/>
          <w:szCs w:val="24"/>
        </w:rPr>
        <w:t>This is very relevant to the various stakeholders, funders and other managers who all have a stake in the project itself. Usually, stakeholders are presented with several project file design options and then pick what they believe to be the best one for the effective execution of the project.</w:t>
      </w:r>
    </w:p>
    <w:p w:rsidR="00215494" w:rsidRPr="00215494" w:rsidRDefault="00215494" w:rsidP="00215494">
      <w:p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215494">
        <w:rPr>
          <w:rFonts w:ascii="Times New Roman" w:eastAsia="Times New Roman" w:hAnsi="Times New Roman" w:cs="Times New Roman"/>
          <w:color w:val="000000" w:themeColor="text1"/>
          <w:sz w:val="24"/>
          <w:szCs w:val="24"/>
        </w:rPr>
        <w:t>A project design can come in many different formats, such as sketches through project paper design, flowcharts, HTML screen designs, prototypes and more. </w:t>
      </w:r>
      <w:r w:rsidRPr="00215494">
        <w:rPr>
          <w:rFonts w:ascii="Times New Roman" w:eastAsia="Times New Roman" w:hAnsi="Times New Roman" w:cs="Times New Roman"/>
          <w:bCs/>
          <w:color w:val="000000" w:themeColor="text1"/>
          <w:sz w:val="24"/>
          <w:szCs w:val="24"/>
          <w:bdr w:val="none" w:sz="0" w:space="0" w:color="auto" w:frame="1"/>
        </w:rPr>
        <w:t>Commonly a project plan is presented in the form of a Gantt chart,</w:t>
      </w:r>
      <w:r w:rsidRPr="00215494">
        <w:rPr>
          <w:rFonts w:ascii="Times New Roman" w:eastAsia="Times New Roman" w:hAnsi="Times New Roman" w:cs="Times New Roman"/>
          <w:color w:val="000000" w:themeColor="text1"/>
          <w:sz w:val="24"/>
          <w:szCs w:val="24"/>
        </w:rPr>
        <w:t> an option Sinnaps provides. It is an effective and easy way to present and communicate project design to stakeholders and to the team itself. Project design differs fundamentally from the operational planning stages in the sense that one thinks at a deeper level about how the project itself will be managed.</w:t>
      </w:r>
    </w:p>
    <w:p w:rsidR="00215494" w:rsidRPr="00215494" w:rsidRDefault="00215494" w:rsidP="00CB0C53">
      <w:pPr>
        <w:shd w:val="clear" w:color="auto" w:fill="FFFFFF"/>
        <w:spacing w:after="300" w:line="360" w:lineRule="auto"/>
        <w:jc w:val="both"/>
        <w:textAlignment w:val="baseline"/>
        <w:rPr>
          <w:rFonts w:ascii="Times New Roman" w:eastAsia="Times New Roman" w:hAnsi="Times New Roman" w:cs="Times New Roman"/>
          <w:color w:val="000000" w:themeColor="text1"/>
          <w:sz w:val="24"/>
          <w:szCs w:val="24"/>
        </w:rPr>
      </w:pPr>
      <w:r w:rsidRPr="00215494">
        <w:rPr>
          <w:rFonts w:ascii="Times New Roman" w:eastAsia="Times New Roman" w:hAnsi="Times New Roman" w:cs="Times New Roman"/>
          <w:color w:val="000000" w:themeColor="text1"/>
          <w:sz w:val="24"/>
          <w:szCs w:val="24"/>
        </w:rPr>
        <w:t>Questions such as who has the authority and how will decisions be made; what staff training is required and when does the money must be secured to begin the project? Are asked and decided.</w:t>
      </w:r>
    </w:p>
    <w:p w:rsidR="00215494" w:rsidRPr="00215494" w:rsidRDefault="00215494" w:rsidP="00CB0C5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rPr>
      </w:pPr>
      <w:r w:rsidRPr="00215494">
        <w:rPr>
          <w:rFonts w:ascii="Times New Roman" w:eastAsia="Times New Roman" w:hAnsi="Times New Roman" w:cs="Times New Roman"/>
          <w:color w:val="000000" w:themeColor="text1"/>
          <w:sz w:val="24"/>
          <w:szCs w:val="24"/>
        </w:rPr>
        <w:t>Presently, per current needs of projects, agile and flexible plans tend to be created and followed. </w:t>
      </w:r>
      <w:r w:rsidRPr="00215494">
        <w:rPr>
          <w:rFonts w:ascii="Times New Roman" w:eastAsia="Times New Roman" w:hAnsi="Times New Roman" w:cs="Times New Roman"/>
          <w:bCs/>
          <w:color w:val="000000" w:themeColor="text1"/>
          <w:sz w:val="24"/>
          <w:szCs w:val="24"/>
          <w:bdr w:val="none" w:sz="0" w:space="0" w:color="auto" w:frame="1"/>
        </w:rPr>
        <w:t>The techniques used in project design allow for the flexible execution of activities.</w:t>
      </w:r>
      <w:r w:rsidRPr="00215494">
        <w:rPr>
          <w:rFonts w:ascii="Times New Roman" w:eastAsia="Times New Roman" w:hAnsi="Times New Roman" w:cs="Times New Roman"/>
          <w:color w:val="000000" w:themeColor="text1"/>
          <w:sz w:val="24"/>
          <w:szCs w:val="24"/>
        </w:rPr>
        <w:t> Plans are created considering constant change and the need for flexibility. In online platforms and especially that of Sinnaps, this is something we take highly into account.</w:t>
      </w:r>
    </w:p>
    <w:p w:rsidR="00215494" w:rsidRPr="00215494" w:rsidRDefault="00215494" w:rsidP="00215494">
      <w:p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215494">
        <w:rPr>
          <w:rFonts w:ascii="Times New Roman" w:eastAsia="Times New Roman" w:hAnsi="Times New Roman" w:cs="Times New Roman"/>
          <w:bCs/>
          <w:color w:val="000000" w:themeColor="text1"/>
          <w:sz w:val="24"/>
          <w:szCs w:val="24"/>
          <w:bdr w:val="none" w:sz="0" w:space="0" w:color="auto" w:frame="1"/>
        </w:rPr>
        <w:t>Some of the main benefits of a project plan</w:t>
      </w:r>
      <w:r w:rsidRPr="00215494">
        <w:rPr>
          <w:rFonts w:ascii="Times New Roman" w:eastAsia="Times New Roman" w:hAnsi="Times New Roman" w:cs="Times New Roman"/>
          <w:color w:val="000000" w:themeColor="text1"/>
          <w:sz w:val="24"/>
          <w:szCs w:val="24"/>
        </w:rPr>
        <w:t> include:</w:t>
      </w:r>
    </w:p>
    <w:p w:rsidR="00215494" w:rsidRPr="00215494" w:rsidRDefault="00215494" w:rsidP="00215494">
      <w:pPr>
        <w:numPr>
          <w:ilvl w:val="0"/>
          <w:numId w:val="5"/>
        </w:numPr>
        <w:shd w:val="clear" w:color="auto" w:fill="FFFFFF"/>
        <w:spacing w:after="0" w:line="360" w:lineRule="auto"/>
        <w:ind w:left="564"/>
        <w:textAlignment w:val="baseline"/>
        <w:rPr>
          <w:rFonts w:ascii="Times New Roman" w:eastAsia="Times New Roman" w:hAnsi="Times New Roman" w:cs="Times New Roman"/>
          <w:color w:val="000000" w:themeColor="text1"/>
          <w:sz w:val="24"/>
          <w:szCs w:val="24"/>
        </w:rPr>
      </w:pPr>
      <w:r w:rsidRPr="00215494">
        <w:rPr>
          <w:rFonts w:ascii="Times New Roman" w:eastAsia="Times New Roman" w:hAnsi="Times New Roman" w:cs="Times New Roman"/>
          <w:color w:val="000000" w:themeColor="text1"/>
          <w:sz w:val="24"/>
          <w:szCs w:val="24"/>
        </w:rPr>
        <w:t>Identification of costs and timeframes for the project itself</w:t>
      </w:r>
    </w:p>
    <w:p w:rsidR="00215494" w:rsidRPr="00215494" w:rsidRDefault="00215494" w:rsidP="00215494">
      <w:pPr>
        <w:numPr>
          <w:ilvl w:val="0"/>
          <w:numId w:val="5"/>
        </w:numPr>
        <w:shd w:val="clear" w:color="auto" w:fill="FFFFFF"/>
        <w:spacing w:after="0" w:line="360" w:lineRule="auto"/>
        <w:ind w:left="564"/>
        <w:textAlignment w:val="baseline"/>
        <w:rPr>
          <w:rFonts w:ascii="Times New Roman" w:eastAsia="Times New Roman" w:hAnsi="Times New Roman" w:cs="Times New Roman"/>
          <w:color w:val="000000" w:themeColor="text1"/>
          <w:sz w:val="24"/>
          <w:szCs w:val="24"/>
        </w:rPr>
      </w:pPr>
      <w:r w:rsidRPr="00215494">
        <w:rPr>
          <w:rFonts w:ascii="Times New Roman" w:eastAsia="Times New Roman" w:hAnsi="Times New Roman" w:cs="Times New Roman"/>
          <w:color w:val="000000" w:themeColor="text1"/>
          <w:sz w:val="24"/>
          <w:szCs w:val="24"/>
        </w:rPr>
        <w:lastRenderedPageBreak/>
        <w:t>Use in support of funding applications for the project</w:t>
      </w:r>
    </w:p>
    <w:p w:rsidR="00215494" w:rsidRPr="00215494" w:rsidRDefault="00215494" w:rsidP="00215494">
      <w:pPr>
        <w:numPr>
          <w:ilvl w:val="0"/>
          <w:numId w:val="5"/>
        </w:numPr>
        <w:shd w:val="clear" w:color="auto" w:fill="FFFFFF"/>
        <w:spacing w:after="0" w:line="360" w:lineRule="auto"/>
        <w:ind w:left="564"/>
        <w:textAlignment w:val="baseline"/>
        <w:rPr>
          <w:rFonts w:ascii="Times New Roman" w:eastAsia="Times New Roman" w:hAnsi="Times New Roman" w:cs="Times New Roman"/>
          <w:color w:val="000000" w:themeColor="text1"/>
          <w:sz w:val="24"/>
          <w:szCs w:val="24"/>
        </w:rPr>
      </w:pPr>
      <w:r w:rsidRPr="00215494">
        <w:rPr>
          <w:rFonts w:ascii="Times New Roman" w:eastAsia="Times New Roman" w:hAnsi="Times New Roman" w:cs="Times New Roman"/>
          <w:color w:val="000000" w:themeColor="text1"/>
          <w:sz w:val="24"/>
          <w:szCs w:val="24"/>
        </w:rPr>
        <w:t>Constant revisions</w:t>
      </w:r>
    </w:p>
    <w:p w:rsidR="00215494" w:rsidRPr="00215494" w:rsidRDefault="00215494" w:rsidP="00215494">
      <w:pPr>
        <w:numPr>
          <w:ilvl w:val="0"/>
          <w:numId w:val="5"/>
        </w:numPr>
        <w:shd w:val="clear" w:color="auto" w:fill="FFFFFF"/>
        <w:spacing w:after="0" w:line="360" w:lineRule="auto"/>
        <w:ind w:left="564"/>
        <w:textAlignment w:val="baseline"/>
        <w:rPr>
          <w:rFonts w:ascii="Times New Roman" w:eastAsia="Times New Roman" w:hAnsi="Times New Roman" w:cs="Times New Roman"/>
          <w:color w:val="000000" w:themeColor="text1"/>
          <w:sz w:val="24"/>
          <w:szCs w:val="24"/>
        </w:rPr>
      </w:pPr>
      <w:r w:rsidRPr="00215494">
        <w:rPr>
          <w:rFonts w:ascii="Times New Roman" w:eastAsia="Times New Roman" w:hAnsi="Times New Roman" w:cs="Times New Roman"/>
          <w:color w:val="000000" w:themeColor="text1"/>
          <w:sz w:val="24"/>
          <w:szCs w:val="24"/>
        </w:rPr>
        <w:t>Effective responses</w:t>
      </w:r>
    </w:p>
    <w:p w:rsidR="00215494" w:rsidRPr="00215494" w:rsidRDefault="00215494" w:rsidP="00215494">
      <w:pPr>
        <w:numPr>
          <w:ilvl w:val="0"/>
          <w:numId w:val="5"/>
        </w:numPr>
        <w:shd w:val="clear" w:color="auto" w:fill="FFFFFF"/>
        <w:spacing w:after="0" w:line="360" w:lineRule="auto"/>
        <w:ind w:left="564"/>
        <w:textAlignment w:val="baseline"/>
        <w:rPr>
          <w:rFonts w:ascii="Times New Roman" w:eastAsia="Times New Roman" w:hAnsi="Times New Roman" w:cs="Times New Roman"/>
          <w:color w:val="000000" w:themeColor="text1"/>
          <w:sz w:val="24"/>
          <w:szCs w:val="24"/>
        </w:rPr>
      </w:pPr>
      <w:r w:rsidRPr="00215494">
        <w:rPr>
          <w:rFonts w:ascii="Times New Roman" w:eastAsia="Times New Roman" w:hAnsi="Times New Roman" w:cs="Times New Roman"/>
          <w:color w:val="000000" w:themeColor="text1"/>
          <w:sz w:val="24"/>
          <w:szCs w:val="24"/>
        </w:rPr>
        <w:t>Management of uncertainty</w:t>
      </w:r>
    </w:p>
    <w:p w:rsidR="00215494" w:rsidRPr="00215494" w:rsidRDefault="00215494" w:rsidP="00215494">
      <w:pPr>
        <w:numPr>
          <w:ilvl w:val="0"/>
          <w:numId w:val="5"/>
        </w:numPr>
        <w:shd w:val="clear" w:color="auto" w:fill="FFFFFF"/>
        <w:spacing w:after="0" w:line="360" w:lineRule="auto"/>
        <w:ind w:left="564"/>
        <w:textAlignment w:val="baseline"/>
        <w:rPr>
          <w:rFonts w:ascii="Times New Roman" w:eastAsia="Times New Roman" w:hAnsi="Times New Roman" w:cs="Times New Roman"/>
          <w:color w:val="000000" w:themeColor="text1"/>
          <w:sz w:val="24"/>
          <w:szCs w:val="24"/>
        </w:rPr>
      </w:pPr>
      <w:r w:rsidRPr="00215494">
        <w:rPr>
          <w:rFonts w:ascii="Times New Roman" w:eastAsia="Times New Roman" w:hAnsi="Times New Roman" w:cs="Times New Roman"/>
          <w:color w:val="000000" w:themeColor="text1"/>
          <w:sz w:val="24"/>
          <w:szCs w:val="24"/>
        </w:rPr>
        <w:t>Reduced response time to contingencies</w:t>
      </w:r>
    </w:p>
    <w:p w:rsidR="00215494" w:rsidRPr="00215494" w:rsidRDefault="00215494" w:rsidP="00215494">
      <w:pPr>
        <w:numPr>
          <w:ilvl w:val="0"/>
          <w:numId w:val="5"/>
        </w:numPr>
        <w:shd w:val="clear" w:color="auto" w:fill="FFFFFF"/>
        <w:spacing w:after="0" w:line="360" w:lineRule="auto"/>
        <w:ind w:left="564"/>
        <w:textAlignment w:val="baseline"/>
        <w:rPr>
          <w:rFonts w:ascii="Times New Roman" w:eastAsia="Times New Roman" w:hAnsi="Times New Roman" w:cs="Times New Roman"/>
          <w:color w:val="000000" w:themeColor="text1"/>
          <w:sz w:val="24"/>
          <w:szCs w:val="24"/>
        </w:rPr>
      </w:pPr>
      <w:r w:rsidRPr="00215494">
        <w:rPr>
          <w:rFonts w:ascii="Times New Roman" w:eastAsia="Times New Roman" w:hAnsi="Times New Roman" w:cs="Times New Roman"/>
          <w:color w:val="000000" w:themeColor="text1"/>
          <w:sz w:val="24"/>
          <w:szCs w:val="24"/>
        </w:rPr>
        <w:t>Results oriented to the needs of the project/client</w:t>
      </w:r>
    </w:p>
    <w:p w:rsidR="00CE41BB" w:rsidRPr="00A30DD2" w:rsidRDefault="00CE41BB" w:rsidP="00A30DD2">
      <w:pPr>
        <w:spacing w:line="360" w:lineRule="auto"/>
        <w:jc w:val="both"/>
        <w:rPr>
          <w:rFonts w:ascii="Times New Roman" w:hAnsi="Times New Roman" w:cs="Times New Roman"/>
          <w:b/>
          <w:sz w:val="24"/>
          <w:szCs w:val="24"/>
        </w:rPr>
      </w:pPr>
      <w:r w:rsidRPr="00A30DD2">
        <w:rPr>
          <w:rFonts w:ascii="Times New Roman" w:hAnsi="Times New Roman" w:cs="Times New Roman"/>
          <w:b/>
          <w:sz w:val="24"/>
          <w:szCs w:val="24"/>
        </w:rPr>
        <w:t>Project Planning</w:t>
      </w:r>
    </w:p>
    <w:p w:rsidR="00742403" w:rsidRPr="00A30DD2" w:rsidRDefault="00742403" w:rsidP="00A30DD2">
      <w:pPr>
        <w:spacing w:line="360" w:lineRule="auto"/>
        <w:jc w:val="both"/>
        <w:rPr>
          <w:rFonts w:ascii="Times New Roman" w:hAnsi="Times New Roman" w:cs="Times New Roman"/>
          <w:sz w:val="24"/>
          <w:szCs w:val="24"/>
        </w:rPr>
      </w:pPr>
      <w:r w:rsidRPr="00A30DD2">
        <w:rPr>
          <w:rFonts w:ascii="Times New Roman" w:hAnsi="Times New Roman" w:cs="Times New Roman"/>
          <w:sz w:val="24"/>
          <w:szCs w:val="24"/>
        </w:rPr>
        <w:t xml:space="preserve">This phase includes the planning of all the elements/ parameters of the project so to be ready for implementation. In this perspective, the following plans must be developed: Activities Schedule (definition of activities and tasks sequence, time scheduling), Risk Plan (highlighting of possible risks and actions to mitigate them),  Resource Plan (determination of the labor, equipment, material needed in each task/stage), Cost Plan (identification of the internal and external costs and their occurrence in time), Quality Plan (setting of quality targets for the project deliverables and definition of processes for quality assurance and control), Issue Management Plan (definition of process for identifying, assessing and resolving issues related to the project), Change Management Plan (definition of process for managing requests for changes that have a direct impact on the project), Acceptance Plan (setting of acceptance criteria for the project deliverables and definition of the processes for executing the acceptance tests), Communication Plan (definition of information to be distributed to the stakeholders and selection of the appropriate distribution methods). In addition, it is a common practice during this Phase to define the Performance Indicators to be used in a later stage for monitoring the project implementation progress and evaluating the project’s performance against predefined objectives and targets. </w:t>
      </w:r>
    </w:p>
    <w:p w:rsidR="00742403" w:rsidRPr="00A30DD2" w:rsidRDefault="00742403" w:rsidP="00A30DD2">
      <w:pPr>
        <w:spacing w:after="276" w:line="360" w:lineRule="auto"/>
        <w:rPr>
          <w:rFonts w:ascii="Times New Roman" w:hAnsi="Times New Roman" w:cs="Times New Roman"/>
          <w:sz w:val="24"/>
          <w:szCs w:val="24"/>
        </w:rPr>
      </w:pPr>
      <w:r w:rsidRPr="00A30DD2">
        <w:rPr>
          <w:rFonts w:ascii="Times New Roman" w:hAnsi="Times New Roman" w:cs="Times New Roman"/>
          <w:sz w:val="24"/>
          <w:szCs w:val="24"/>
        </w:rPr>
        <w:t xml:space="preserve">The Project Planning Phase is the second phase in the project life cycle. It involves creating of a set of plans to help guide your team through the execution and closure phases of the project. </w:t>
      </w:r>
    </w:p>
    <w:p w:rsidR="00742403" w:rsidRPr="00A30DD2" w:rsidRDefault="00742403" w:rsidP="00A30DD2">
      <w:pPr>
        <w:spacing w:line="360" w:lineRule="auto"/>
        <w:rPr>
          <w:rFonts w:ascii="Times New Roman" w:hAnsi="Times New Roman" w:cs="Times New Roman"/>
          <w:sz w:val="24"/>
          <w:szCs w:val="24"/>
        </w:rPr>
      </w:pPr>
      <w:r w:rsidRPr="00A30DD2">
        <w:rPr>
          <w:rFonts w:ascii="Times New Roman" w:hAnsi="Times New Roman" w:cs="Times New Roman"/>
          <w:sz w:val="24"/>
          <w:szCs w:val="24"/>
        </w:rPr>
        <w:t xml:space="preserve">The plans created during this phase will help you to manage time, cost, quality, change, risk and issues. They will also help you manage staff and external suppliers, to ensure that you deliver the project on time and within budget. </w:t>
      </w:r>
    </w:p>
    <w:p w:rsidR="00290604" w:rsidRDefault="00290604" w:rsidP="00290604">
      <w:pPr>
        <w:spacing w:line="480" w:lineRule="auto"/>
        <w:rPr>
          <w:rFonts w:ascii="Times New Roman" w:hAnsi="Times New Roman" w:cs="Times New Roman"/>
          <w:sz w:val="24"/>
          <w:szCs w:val="24"/>
        </w:rPr>
      </w:pPr>
      <w:r w:rsidRPr="00290604">
        <w:rPr>
          <w:rFonts w:ascii="Times New Roman" w:hAnsi="Times New Roman" w:cs="Times New Roman"/>
          <w:sz w:val="24"/>
          <w:szCs w:val="24"/>
        </w:rPr>
        <w:t xml:space="preserve">2.Prepare and present a model project planning matrix for any project of your choice. Use the example in the Project Management manual for guidance. </w:t>
      </w:r>
    </w:p>
    <w:p w:rsidR="004E4670" w:rsidRPr="004E4670" w:rsidRDefault="004E4670" w:rsidP="004E4670">
      <w:pPr>
        <w:spacing w:line="360" w:lineRule="auto"/>
        <w:rPr>
          <w:rFonts w:ascii="Times New Roman" w:hAnsi="Times New Roman" w:cs="Times New Roman"/>
          <w:sz w:val="24"/>
          <w:szCs w:val="24"/>
        </w:rPr>
      </w:pPr>
      <w:r w:rsidRPr="004E4670">
        <w:rPr>
          <w:rFonts w:ascii="Times New Roman" w:hAnsi="Times New Roman" w:cs="Times New Roman"/>
          <w:sz w:val="24"/>
          <w:szCs w:val="24"/>
          <w:shd w:val="clear" w:color="auto" w:fill="FFFFFF"/>
        </w:rPr>
        <w:lastRenderedPageBreak/>
        <w:t>A </w:t>
      </w:r>
      <w:r w:rsidRPr="004E4670">
        <w:rPr>
          <w:rFonts w:ascii="Times New Roman" w:hAnsi="Times New Roman" w:cs="Times New Roman"/>
          <w:iCs/>
          <w:sz w:val="24"/>
          <w:szCs w:val="24"/>
          <w:shd w:val="clear" w:color="auto" w:fill="FFFFFF"/>
        </w:rPr>
        <w:t>project planning matrix</w:t>
      </w:r>
      <w:r w:rsidRPr="004E4670">
        <w:rPr>
          <w:rFonts w:ascii="Times New Roman" w:hAnsi="Times New Roman" w:cs="Times New Roman"/>
          <w:sz w:val="24"/>
          <w:szCs w:val="24"/>
          <w:shd w:val="clear" w:color="auto" w:fill="FFFFFF"/>
        </w:rPr>
        <w:t> is a simple chart that gives an overview of what a project is about and what your team as agreed would constitute a legitimate result. In fact, a PPM doesn't have to be in the form of a chart at all</w:t>
      </w:r>
      <w:r w:rsidR="00A521EB">
        <w:rPr>
          <w:rFonts w:ascii="Times New Roman" w:hAnsi="Times New Roman" w:cs="Times New Roman"/>
          <w:sz w:val="24"/>
          <w:szCs w:val="24"/>
          <w:shd w:val="clear" w:color="auto" w:fill="FFFFFF"/>
        </w:rPr>
        <w:t>.</w:t>
      </w:r>
    </w:p>
    <w:p w:rsidR="001D282E" w:rsidRDefault="001D282E" w:rsidP="001D282E">
      <w:pPr>
        <w:pStyle w:val="Heading4"/>
        <w:ind w:left="19"/>
      </w:pPr>
      <w:r>
        <w:t xml:space="preserve">Table </w:t>
      </w:r>
      <w:r w:rsidR="001432B3">
        <w:t>1</w:t>
      </w:r>
      <w:r>
        <w:t xml:space="preserve">:  Project Planning Matrix for a Bark Harvesting Project </w:t>
      </w:r>
    </w:p>
    <w:p w:rsidR="001D282E" w:rsidRDefault="001D282E" w:rsidP="001D282E">
      <w:pPr>
        <w:spacing w:after="0"/>
        <w:ind w:left="24"/>
      </w:pPr>
      <w:r>
        <w:t xml:space="preserve"> </w:t>
      </w:r>
    </w:p>
    <w:tbl>
      <w:tblPr>
        <w:tblStyle w:val="TableGrid"/>
        <w:tblpPr w:vertAnchor="text" w:tblpX="-7" w:tblpY="72"/>
        <w:tblOverlap w:val="never"/>
        <w:tblW w:w="10520" w:type="dxa"/>
        <w:tblInd w:w="0" w:type="dxa"/>
        <w:tblCellMar>
          <w:top w:w="23" w:type="dxa"/>
          <w:left w:w="119" w:type="dxa"/>
          <w:bottom w:w="0" w:type="dxa"/>
          <w:right w:w="65" w:type="dxa"/>
        </w:tblCellMar>
        <w:tblLook w:val="04A0" w:firstRow="1" w:lastRow="0" w:firstColumn="1" w:lastColumn="0" w:noHBand="0" w:noVBand="1"/>
      </w:tblPr>
      <w:tblGrid>
        <w:gridCol w:w="1719"/>
        <w:gridCol w:w="2188"/>
        <w:gridCol w:w="2188"/>
        <w:gridCol w:w="4425"/>
      </w:tblGrid>
      <w:tr w:rsidR="001D282E" w:rsidTr="000B7D67">
        <w:trPr>
          <w:trHeight w:val="689"/>
        </w:trPr>
        <w:tc>
          <w:tcPr>
            <w:tcW w:w="1719" w:type="dxa"/>
            <w:tcBorders>
              <w:top w:val="single" w:sz="8" w:space="0" w:color="000000"/>
              <w:left w:val="single" w:sz="8" w:space="0" w:color="000000"/>
              <w:bottom w:val="single" w:sz="8" w:space="0" w:color="000000"/>
              <w:right w:val="single" w:sz="8" w:space="0" w:color="000000"/>
            </w:tcBorders>
          </w:tcPr>
          <w:p w:rsidR="001D282E" w:rsidRDefault="001D282E" w:rsidP="00614488">
            <w:pPr>
              <w:spacing w:line="259" w:lineRule="auto"/>
              <w:jc w:val="center"/>
            </w:pPr>
            <w:r>
              <w:rPr>
                <w:rFonts w:ascii="Comic Sans MS" w:eastAsia="Comic Sans MS" w:hAnsi="Comic Sans MS" w:cs="Comic Sans MS"/>
                <w:b/>
              </w:rPr>
              <w:t xml:space="preserve">Project Elements </w:t>
            </w:r>
          </w:p>
        </w:tc>
        <w:tc>
          <w:tcPr>
            <w:tcW w:w="2188" w:type="dxa"/>
            <w:tcBorders>
              <w:top w:val="single" w:sz="8" w:space="0" w:color="000000"/>
              <w:left w:val="single" w:sz="8" w:space="0" w:color="000000"/>
              <w:bottom w:val="single" w:sz="8" w:space="0" w:color="000000"/>
              <w:right w:val="single" w:sz="8" w:space="0" w:color="000000"/>
            </w:tcBorders>
          </w:tcPr>
          <w:p w:rsidR="001D282E" w:rsidRDefault="001D282E" w:rsidP="00614488">
            <w:pPr>
              <w:spacing w:line="259" w:lineRule="auto"/>
              <w:ind w:right="55"/>
              <w:jc w:val="center"/>
            </w:pPr>
            <w:r>
              <w:rPr>
                <w:rFonts w:ascii="Comic Sans MS" w:eastAsia="Comic Sans MS" w:hAnsi="Comic Sans MS" w:cs="Comic Sans MS"/>
                <w:b/>
              </w:rPr>
              <w:t xml:space="preserve">Indicators </w:t>
            </w:r>
          </w:p>
        </w:tc>
        <w:tc>
          <w:tcPr>
            <w:tcW w:w="2188" w:type="dxa"/>
            <w:tcBorders>
              <w:top w:val="single" w:sz="8" w:space="0" w:color="000000"/>
              <w:left w:val="single" w:sz="8" w:space="0" w:color="000000"/>
              <w:bottom w:val="single" w:sz="8" w:space="0" w:color="000000"/>
              <w:right w:val="single" w:sz="8" w:space="0" w:color="000000"/>
            </w:tcBorders>
          </w:tcPr>
          <w:p w:rsidR="001D282E" w:rsidRDefault="001D282E" w:rsidP="00614488">
            <w:pPr>
              <w:spacing w:line="259" w:lineRule="auto"/>
              <w:ind w:right="55"/>
              <w:jc w:val="center"/>
            </w:pPr>
            <w:r>
              <w:rPr>
                <w:rFonts w:ascii="Comic Sans MS" w:eastAsia="Comic Sans MS" w:hAnsi="Comic Sans MS" w:cs="Comic Sans MS"/>
                <w:b/>
              </w:rPr>
              <w:t xml:space="preserve">Means of </w:t>
            </w:r>
          </w:p>
          <w:p w:rsidR="001D282E" w:rsidRDefault="001D282E" w:rsidP="00614488">
            <w:pPr>
              <w:spacing w:line="259" w:lineRule="auto"/>
              <w:ind w:right="55"/>
              <w:jc w:val="center"/>
            </w:pPr>
            <w:r>
              <w:rPr>
                <w:rFonts w:ascii="Comic Sans MS" w:eastAsia="Comic Sans MS" w:hAnsi="Comic Sans MS" w:cs="Comic Sans MS"/>
                <w:b/>
              </w:rPr>
              <w:t xml:space="preserve">Verification </w:t>
            </w:r>
          </w:p>
        </w:tc>
        <w:tc>
          <w:tcPr>
            <w:tcW w:w="4425" w:type="dxa"/>
            <w:tcBorders>
              <w:top w:val="single" w:sz="8" w:space="0" w:color="000000"/>
              <w:left w:val="single" w:sz="8" w:space="0" w:color="000000"/>
              <w:bottom w:val="single" w:sz="8" w:space="0" w:color="000000"/>
              <w:right w:val="single" w:sz="8" w:space="0" w:color="000000"/>
            </w:tcBorders>
          </w:tcPr>
          <w:p w:rsidR="001D282E" w:rsidRDefault="001D282E" w:rsidP="00614488">
            <w:pPr>
              <w:spacing w:line="259" w:lineRule="auto"/>
              <w:ind w:left="1"/>
            </w:pPr>
            <w:r>
              <w:rPr>
                <w:rFonts w:ascii="Comic Sans MS" w:eastAsia="Comic Sans MS" w:hAnsi="Comic Sans MS" w:cs="Comic Sans MS"/>
                <w:b/>
              </w:rPr>
              <w:t xml:space="preserve">Risk Factors </w:t>
            </w:r>
          </w:p>
        </w:tc>
      </w:tr>
      <w:tr w:rsidR="001D282E" w:rsidTr="000B7D67">
        <w:trPr>
          <w:trHeight w:val="3197"/>
        </w:trPr>
        <w:tc>
          <w:tcPr>
            <w:tcW w:w="1719" w:type="dxa"/>
            <w:tcBorders>
              <w:top w:val="single" w:sz="8" w:space="0" w:color="000000"/>
              <w:left w:val="single" w:sz="8" w:space="0" w:color="000000"/>
              <w:bottom w:val="single" w:sz="8" w:space="0" w:color="000000"/>
              <w:right w:val="single" w:sz="8" w:space="0" w:color="000000"/>
            </w:tcBorders>
            <w:shd w:val="clear" w:color="auto" w:fill="FFFF00"/>
          </w:tcPr>
          <w:p w:rsidR="001D282E" w:rsidRDefault="001D282E" w:rsidP="00614488">
            <w:pPr>
              <w:spacing w:line="216" w:lineRule="auto"/>
            </w:pPr>
            <w:r>
              <w:rPr>
                <w:rFonts w:ascii="Comic Sans MS" w:eastAsia="Comic Sans MS" w:hAnsi="Comic Sans MS" w:cs="Comic Sans MS"/>
                <w:b/>
                <w:sz w:val="20"/>
              </w:rPr>
              <w:t xml:space="preserve">Development objective: </w:t>
            </w:r>
          </w:p>
          <w:p w:rsidR="001D282E" w:rsidRDefault="001D282E" w:rsidP="00614488">
            <w:pPr>
              <w:spacing w:line="259" w:lineRule="auto"/>
            </w:pPr>
            <w:r>
              <w:rPr>
                <w:sz w:val="20"/>
              </w:rPr>
              <w:t xml:space="preserve"> </w:t>
            </w:r>
          </w:p>
          <w:p w:rsidR="001D282E" w:rsidRDefault="001D282E" w:rsidP="00614488">
            <w:pPr>
              <w:spacing w:line="259" w:lineRule="auto"/>
              <w:ind w:right="16"/>
            </w:pPr>
            <w:r>
              <w:rPr>
                <w:sz w:val="20"/>
              </w:rPr>
              <w:t xml:space="preserve">The livelihood of people in area A is improved through increased access and sustainable use of the indigenous state forest. </w:t>
            </w:r>
          </w:p>
        </w:tc>
        <w:tc>
          <w:tcPr>
            <w:tcW w:w="2188" w:type="dxa"/>
            <w:tcBorders>
              <w:top w:val="single" w:sz="8" w:space="0" w:color="000000"/>
              <w:left w:val="single" w:sz="8" w:space="0" w:color="000000"/>
              <w:bottom w:val="single" w:sz="8" w:space="0" w:color="000000"/>
              <w:right w:val="single" w:sz="8" w:space="0" w:color="000000"/>
            </w:tcBorders>
            <w:shd w:val="clear" w:color="auto" w:fill="FFFF00"/>
            <w:vAlign w:val="center"/>
          </w:tcPr>
          <w:p w:rsidR="001D282E" w:rsidRDefault="001D282E" w:rsidP="00614488">
            <w:pPr>
              <w:spacing w:line="259" w:lineRule="auto"/>
              <w:ind w:left="1"/>
            </w:pPr>
            <w:r>
              <w:rPr>
                <w:sz w:val="20"/>
              </w:rPr>
              <w:t xml:space="preserve"> </w:t>
            </w:r>
          </w:p>
          <w:p w:rsidR="001D282E" w:rsidRDefault="001D282E" w:rsidP="00614488">
            <w:pPr>
              <w:spacing w:line="259" w:lineRule="auto"/>
              <w:ind w:left="1"/>
            </w:pPr>
            <w:r>
              <w:rPr>
                <w:sz w:val="20"/>
              </w:rPr>
              <w:t xml:space="preserve"> </w:t>
            </w:r>
          </w:p>
          <w:p w:rsidR="001D282E" w:rsidRDefault="001D282E" w:rsidP="00614488">
            <w:pPr>
              <w:spacing w:line="259" w:lineRule="auto"/>
              <w:ind w:left="1"/>
            </w:pPr>
            <w:r>
              <w:rPr>
                <w:sz w:val="20"/>
              </w:rPr>
              <w:t xml:space="preserve">80% of people in area A accessing natural resources through the PFM programme have a better income than before. </w:t>
            </w:r>
          </w:p>
        </w:tc>
        <w:tc>
          <w:tcPr>
            <w:tcW w:w="2188" w:type="dxa"/>
            <w:tcBorders>
              <w:top w:val="single" w:sz="8" w:space="0" w:color="000000"/>
              <w:left w:val="single" w:sz="8" w:space="0" w:color="000000"/>
              <w:bottom w:val="single" w:sz="8" w:space="0" w:color="000000"/>
              <w:right w:val="single" w:sz="8" w:space="0" w:color="000000"/>
            </w:tcBorders>
            <w:shd w:val="clear" w:color="auto" w:fill="FFFF00"/>
            <w:vAlign w:val="center"/>
          </w:tcPr>
          <w:p w:rsidR="001D282E" w:rsidRDefault="001D282E" w:rsidP="00614488">
            <w:pPr>
              <w:spacing w:line="259" w:lineRule="auto"/>
              <w:ind w:left="1"/>
            </w:pPr>
            <w:r>
              <w:rPr>
                <w:sz w:val="20"/>
              </w:rPr>
              <w:t xml:space="preserve">Informal interviews. Structured surveys. </w:t>
            </w:r>
          </w:p>
        </w:tc>
        <w:tc>
          <w:tcPr>
            <w:tcW w:w="4425" w:type="dxa"/>
            <w:tcBorders>
              <w:top w:val="single" w:sz="8" w:space="0" w:color="000000"/>
              <w:left w:val="single" w:sz="8" w:space="0" w:color="000000"/>
              <w:bottom w:val="single" w:sz="8" w:space="0" w:color="000000"/>
              <w:right w:val="single" w:sz="8" w:space="0" w:color="000000"/>
            </w:tcBorders>
            <w:shd w:val="clear" w:color="auto" w:fill="FFFF00"/>
            <w:vAlign w:val="center"/>
          </w:tcPr>
          <w:p w:rsidR="001D282E" w:rsidRDefault="001D282E" w:rsidP="00614488">
            <w:pPr>
              <w:spacing w:line="259" w:lineRule="auto"/>
              <w:ind w:left="1"/>
            </w:pPr>
            <w:r>
              <w:rPr>
                <w:sz w:val="20"/>
              </w:rPr>
              <w:t xml:space="preserve">Market for bark resources remains constant. </w:t>
            </w:r>
          </w:p>
        </w:tc>
      </w:tr>
      <w:tr w:rsidR="001D282E" w:rsidTr="000B7D67">
        <w:trPr>
          <w:trHeight w:val="2977"/>
        </w:trPr>
        <w:tc>
          <w:tcPr>
            <w:tcW w:w="1719" w:type="dxa"/>
            <w:tcBorders>
              <w:top w:val="single" w:sz="8" w:space="0" w:color="000000"/>
              <w:left w:val="single" w:sz="8" w:space="0" w:color="000000"/>
              <w:bottom w:val="single" w:sz="8" w:space="0" w:color="000000"/>
              <w:right w:val="single" w:sz="8" w:space="0" w:color="000000"/>
            </w:tcBorders>
            <w:shd w:val="clear" w:color="auto" w:fill="FFFF00"/>
          </w:tcPr>
          <w:p w:rsidR="001D282E" w:rsidRDefault="001D282E" w:rsidP="00614488">
            <w:pPr>
              <w:spacing w:line="216" w:lineRule="auto"/>
            </w:pPr>
            <w:r>
              <w:rPr>
                <w:rFonts w:ascii="Comic Sans MS" w:eastAsia="Comic Sans MS" w:hAnsi="Comic Sans MS" w:cs="Comic Sans MS"/>
                <w:b/>
                <w:sz w:val="20"/>
              </w:rPr>
              <w:t xml:space="preserve">Immediate objective: </w:t>
            </w:r>
          </w:p>
          <w:p w:rsidR="001D282E" w:rsidRDefault="001D282E" w:rsidP="00614488">
            <w:pPr>
              <w:spacing w:line="259" w:lineRule="auto"/>
            </w:pPr>
            <w:r>
              <w:rPr>
                <w:sz w:val="20"/>
              </w:rPr>
              <w:t xml:space="preserve"> </w:t>
            </w:r>
          </w:p>
          <w:p w:rsidR="001D282E" w:rsidRDefault="001D282E" w:rsidP="00614488">
            <w:pPr>
              <w:spacing w:line="259" w:lineRule="auto"/>
              <w:ind w:right="29"/>
            </w:pPr>
            <w:r>
              <w:rPr>
                <w:sz w:val="20"/>
              </w:rPr>
              <w:t xml:space="preserve">Bark harvesters of area A have access to bark resources in the forest by using sustainable harvesting techniques. </w:t>
            </w:r>
          </w:p>
        </w:tc>
        <w:tc>
          <w:tcPr>
            <w:tcW w:w="2188" w:type="dxa"/>
            <w:tcBorders>
              <w:top w:val="single" w:sz="8" w:space="0" w:color="000000"/>
              <w:left w:val="single" w:sz="8" w:space="0" w:color="000000"/>
              <w:bottom w:val="single" w:sz="8" w:space="0" w:color="000000"/>
              <w:right w:val="single" w:sz="8" w:space="0" w:color="000000"/>
            </w:tcBorders>
            <w:shd w:val="clear" w:color="auto" w:fill="FFFF00"/>
            <w:vAlign w:val="center"/>
          </w:tcPr>
          <w:p w:rsidR="001D282E" w:rsidRDefault="001D282E" w:rsidP="00614488">
            <w:pPr>
              <w:spacing w:line="259" w:lineRule="auto"/>
              <w:ind w:left="1"/>
            </w:pPr>
            <w:r>
              <w:rPr>
                <w:sz w:val="20"/>
              </w:rPr>
              <w:t xml:space="preserve"> </w:t>
            </w:r>
          </w:p>
          <w:p w:rsidR="001D282E" w:rsidRDefault="001D282E" w:rsidP="00614488">
            <w:pPr>
              <w:spacing w:line="259" w:lineRule="auto"/>
              <w:ind w:left="1" w:right="54"/>
            </w:pPr>
            <w:r>
              <w:rPr>
                <w:sz w:val="20"/>
              </w:rPr>
              <w:t xml:space="preserve">Indigenous trees are not diminishing in the forest. </w:t>
            </w:r>
          </w:p>
        </w:tc>
        <w:tc>
          <w:tcPr>
            <w:tcW w:w="2188" w:type="dxa"/>
            <w:tcBorders>
              <w:top w:val="single" w:sz="8" w:space="0" w:color="000000"/>
              <w:left w:val="single" w:sz="8" w:space="0" w:color="000000"/>
              <w:bottom w:val="single" w:sz="8" w:space="0" w:color="000000"/>
              <w:right w:val="single" w:sz="8" w:space="0" w:color="000000"/>
            </w:tcBorders>
            <w:shd w:val="clear" w:color="auto" w:fill="FFFF00"/>
            <w:vAlign w:val="center"/>
          </w:tcPr>
          <w:p w:rsidR="001D282E" w:rsidRDefault="001D282E" w:rsidP="00614488">
            <w:pPr>
              <w:spacing w:line="259" w:lineRule="auto"/>
              <w:ind w:left="1"/>
            </w:pPr>
            <w:r>
              <w:rPr>
                <w:sz w:val="20"/>
              </w:rPr>
              <w:t xml:space="preserve">Scientific Services evaluation reports. </w:t>
            </w:r>
          </w:p>
        </w:tc>
        <w:tc>
          <w:tcPr>
            <w:tcW w:w="4425" w:type="dxa"/>
            <w:tcBorders>
              <w:top w:val="single" w:sz="8" w:space="0" w:color="000000"/>
              <w:left w:val="single" w:sz="8" w:space="0" w:color="000000"/>
              <w:bottom w:val="single" w:sz="8" w:space="0" w:color="000000"/>
              <w:right w:val="single" w:sz="8" w:space="0" w:color="000000"/>
            </w:tcBorders>
            <w:shd w:val="clear" w:color="auto" w:fill="FFFF00"/>
            <w:vAlign w:val="center"/>
          </w:tcPr>
          <w:p w:rsidR="001D282E" w:rsidRDefault="001D282E" w:rsidP="00614488">
            <w:pPr>
              <w:spacing w:line="259" w:lineRule="auto"/>
              <w:ind w:left="1"/>
            </w:pPr>
            <w:r>
              <w:rPr>
                <w:sz w:val="20"/>
              </w:rPr>
              <w:t xml:space="preserve"> </w:t>
            </w:r>
          </w:p>
          <w:p w:rsidR="001D282E" w:rsidRDefault="001D282E" w:rsidP="00614488">
            <w:pPr>
              <w:spacing w:line="259" w:lineRule="auto"/>
              <w:ind w:left="1"/>
            </w:pPr>
            <w:r>
              <w:rPr>
                <w:sz w:val="20"/>
              </w:rPr>
              <w:t xml:space="preserve"> </w:t>
            </w:r>
          </w:p>
          <w:p w:rsidR="001D282E" w:rsidRDefault="001D282E" w:rsidP="00614488">
            <w:pPr>
              <w:spacing w:line="259" w:lineRule="auto"/>
              <w:ind w:left="1" w:right="70"/>
            </w:pPr>
            <w:r>
              <w:rPr>
                <w:sz w:val="20"/>
              </w:rPr>
              <w:t xml:space="preserve">Community access to resource harvesting in the indigenous forest is guaranteed by DWAF. </w:t>
            </w:r>
          </w:p>
        </w:tc>
      </w:tr>
      <w:tr w:rsidR="001D282E" w:rsidTr="000B7D67">
        <w:trPr>
          <w:trHeight w:val="4727"/>
        </w:trPr>
        <w:tc>
          <w:tcPr>
            <w:tcW w:w="1719" w:type="dxa"/>
            <w:tcBorders>
              <w:top w:val="single" w:sz="8" w:space="0" w:color="000000"/>
              <w:left w:val="single" w:sz="8" w:space="0" w:color="000000"/>
              <w:bottom w:val="single" w:sz="8" w:space="0" w:color="000000"/>
              <w:right w:val="single" w:sz="8" w:space="0" w:color="000000"/>
            </w:tcBorders>
            <w:shd w:val="clear" w:color="auto" w:fill="FFFF00"/>
          </w:tcPr>
          <w:p w:rsidR="001D282E" w:rsidRDefault="001D282E" w:rsidP="00614488">
            <w:pPr>
              <w:spacing w:line="259" w:lineRule="auto"/>
            </w:pPr>
            <w:r>
              <w:rPr>
                <w:rFonts w:ascii="Comic Sans MS" w:eastAsia="Comic Sans MS" w:hAnsi="Comic Sans MS" w:cs="Comic Sans MS"/>
                <w:b/>
                <w:sz w:val="20"/>
              </w:rPr>
              <w:lastRenderedPageBreak/>
              <w:t xml:space="preserve"> </w:t>
            </w:r>
          </w:p>
          <w:p w:rsidR="001D282E" w:rsidRDefault="001D282E" w:rsidP="00614488">
            <w:pPr>
              <w:spacing w:line="259" w:lineRule="auto"/>
            </w:pPr>
            <w:r>
              <w:rPr>
                <w:rFonts w:ascii="Comic Sans MS" w:eastAsia="Comic Sans MS" w:hAnsi="Comic Sans MS" w:cs="Comic Sans MS"/>
                <w:b/>
                <w:sz w:val="20"/>
              </w:rPr>
              <w:t xml:space="preserve">Outputs: </w:t>
            </w:r>
          </w:p>
          <w:p w:rsidR="001D282E" w:rsidRDefault="001D282E" w:rsidP="00614488">
            <w:pPr>
              <w:spacing w:line="259" w:lineRule="auto"/>
            </w:pPr>
            <w:r>
              <w:rPr>
                <w:sz w:val="20"/>
              </w:rPr>
              <w:t xml:space="preserve"> </w:t>
            </w:r>
          </w:p>
          <w:p w:rsidR="001D282E" w:rsidRDefault="001D282E" w:rsidP="001D282E">
            <w:pPr>
              <w:numPr>
                <w:ilvl w:val="0"/>
                <w:numId w:val="12"/>
              </w:numPr>
              <w:spacing w:line="216" w:lineRule="auto"/>
              <w:ind w:right="60" w:hanging="360"/>
            </w:pPr>
            <w:r>
              <w:rPr>
                <w:sz w:val="20"/>
              </w:rPr>
              <w:t xml:space="preserve">A PFM Committee represents forest user groups accessing the forest. </w:t>
            </w:r>
          </w:p>
          <w:p w:rsidR="001D282E" w:rsidRDefault="001D282E" w:rsidP="00614488">
            <w:pPr>
              <w:spacing w:line="259" w:lineRule="auto"/>
            </w:pPr>
            <w:r>
              <w:rPr>
                <w:sz w:val="20"/>
              </w:rPr>
              <w:t xml:space="preserve"> </w:t>
            </w:r>
          </w:p>
          <w:p w:rsidR="001D282E" w:rsidRDefault="001D282E" w:rsidP="001D282E">
            <w:pPr>
              <w:numPr>
                <w:ilvl w:val="0"/>
                <w:numId w:val="12"/>
              </w:numPr>
              <w:spacing w:line="259" w:lineRule="auto"/>
              <w:ind w:right="60" w:hanging="360"/>
            </w:pPr>
            <w:r>
              <w:rPr>
                <w:sz w:val="20"/>
              </w:rPr>
              <w:t xml:space="preserve">A </w:t>
            </w:r>
          </w:p>
          <w:p w:rsidR="001D282E" w:rsidRDefault="001D282E" w:rsidP="00614488">
            <w:pPr>
              <w:spacing w:line="216" w:lineRule="auto"/>
              <w:ind w:left="360"/>
            </w:pPr>
            <w:r>
              <w:rPr>
                <w:sz w:val="20"/>
              </w:rPr>
              <w:t xml:space="preserve">sustainable bark harvesting plan is operational. </w:t>
            </w:r>
          </w:p>
          <w:p w:rsidR="001D282E" w:rsidRDefault="001D282E" w:rsidP="00614488">
            <w:pPr>
              <w:spacing w:line="259" w:lineRule="auto"/>
            </w:pPr>
            <w:r>
              <w:rPr>
                <w:sz w:val="20"/>
              </w:rPr>
              <w:t xml:space="preserve"> </w:t>
            </w:r>
          </w:p>
          <w:p w:rsidR="001D282E" w:rsidRDefault="001D282E" w:rsidP="001D282E">
            <w:pPr>
              <w:numPr>
                <w:ilvl w:val="0"/>
                <w:numId w:val="12"/>
              </w:numPr>
              <w:spacing w:line="216" w:lineRule="auto"/>
              <w:ind w:right="60" w:hanging="360"/>
            </w:pPr>
            <w:r>
              <w:rPr>
                <w:sz w:val="20"/>
              </w:rPr>
              <w:t xml:space="preserve">A long-term monitoring system guides the bark harvesting operation. </w:t>
            </w:r>
          </w:p>
          <w:p w:rsidR="001D282E" w:rsidRDefault="001D282E" w:rsidP="00614488">
            <w:pPr>
              <w:spacing w:line="259" w:lineRule="auto"/>
            </w:pPr>
            <w:r>
              <w:rPr>
                <w:sz w:val="20"/>
              </w:rPr>
              <w:t xml:space="preserve"> </w:t>
            </w:r>
          </w:p>
        </w:tc>
        <w:tc>
          <w:tcPr>
            <w:tcW w:w="2188" w:type="dxa"/>
            <w:tcBorders>
              <w:top w:val="single" w:sz="8" w:space="0" w:color="000000"/>
              <w:left w:val="single" w:sz="8" w:space="0" w:color="000000"/>
              <w:bottom w:val="single" w:sz="8" w:space="0" w:color="000000"/>
              <w:right w:val="single" w:sz="8" w:space="0" w:color="000000"/>
            </w:tcBorders>
            <w:shd w:val="clear" w:color="auto" w:fill="FFFF00"/>
          </w:tcPr>
          <w:p w:rsidR="001D282E" w:rsidRDefault="001D282E" w:rsidP="00614488">
            <w:pPr>
              <w:spacing w:line="259" w:lineRule="auto"/>
              <w:ind w:left="1"/>
            </w:pPr>
            <w:r>
              <w:rPr>
                <w:sz w:val="20"/>
              </w:rPr>
              <w:t xml:space="preserve"> </w:t>
            </w:r>
          </w:p>
          <w:p w:rsidR="001D282E" w:rsidRDefault="001D282E" w:rsidP="00614488">
            <w:pPr>
              <w:spacing w:line="259" w:lineRule="auto"/>
              <w:ind w:left="1"/>
            </w:pPr>
            <w:r>
              <w:rPr>
                <w:sz w:val="20"/>
              </w:rPr>
              <w:t xml:space="preserve"> </w:t>
            </w:r>
          </w:p>
          <w:p w:rsidR="001D282E" w:rsidRDefault="001D282E" w:rsidP="00614488">
            <w:pPr>
              <w:spacing w:line="259" w:lineRule="auto"/>
              <w:ind w:left="1"/>
            </w:pPr>
            <w:r>
              <w:rPr>
                <w:sz w:val="20"/>
              </w:rPr>
              <w:t xml:space="preserve"> </w:t>
            </w:r>
          </w:p>
          <w:p w:rsidR="001D282E" w:rsidRDefault="001D282E" w:rsidP="00614488">
            <w:pPr>
              <w:spacing w:line="259" w:lineRule="auto"/>
              <w:ind w:left="1"/>
            </w:pPr>
            <w:r>
              <w:rPr>
                <w:sz w:val="20"/>
              </w:rPr>
              <w:t xml:space="preserve"> </w:t>
            </w:r>
          </w:p>
          <w:p w:rsidR="001D282E" w:rsidRDefault="001D282E" w:rsidP="00614488">
            <w:pPr>
              <w:spacing w:line="216" w:lineRule="auto"/>
              <w:ind w:left="1"/>
            </w:pPr>
            <w:r>
              <w:rPr>
                <w:sz w:val="20"/>
              </w:rPr>
              <w:t xml:space="preserve">75% of local people are satisfied with the functioning of the PFM Committee. </w:t>
            </w:r>
          </w:p>
          <w:p w:rsidR="001D282E" w:rsidRDefault="001D282E" w:rsidP="00614488">
            <w:pPr>
              <w:spacing w:line="259" w:lineRule="auto"/>
              <w:ind w:left="1"/>
            </w:pPr>
            <w:r>
              <w:rPr>
                <w:sz w:val="20"/>
              </w:rPr>
              <w:t xml:space="preserve"> </w:t>
            </w:r>
          </w:p>
          <w:p w:rsidR="001D282E" w:rsidRDefault="001D282E" w:rsidP="00614488">
            <w:pPr>
              <w:spacing w:line="259" w:lineRule="auto"/>
              <w:ind w:left="1"/>
            </w:pPr>
            <w:r>
              <w:rPr>
                <w:sz w:val="20"/>
              </w:rPr>
              <w:t xml:space="preserve"> </w:t>
            </w:r>
          </w:p>
          <w:p w:rsidR="001D282E" w:rsidRDefault="001D282E" w:rsidP="00614488">
            <w:pPr>
              <w:spacing w:line="259" w:lineRule="auto"/>
              <w:ind w:left="1"/>
            </w:pPr>
            <w:r>
              <w:rPr>
                <w:sz w:val="20"/>
              </w:rPr>
              <w:t xml:space="preserve"> </w:t>
            </w:r>
          </w:p>
          <w:p w:rsidR="001D282E" w:rsidRDefault="001D282E" w:rsidP="00614488">
            <w:pPr>
              <w:spacing w:line="259" w:lineRule="auto"/>
              <w:ind w:left="1"/>
            </w:pPr>
            <w:r>
              <w:rPr>
                <w:sz w:val="20"/>
              </w:rPr>
              <w:t xml:space="preserve"> </w:t>
            </w:r>
          </w:p>
          <w:p w:rsidR="001D282E" w:rsidRDefault="001D282E" w:rsidP="00614488">
            <w:pPr>
              <w:spacing w:line="216" w:lineRule="auto"/>
              <w:ind w:left="1"/>
            </w:pPr>
            <w:r>
              <w:rPr>
                <w:sz w:val="20"/>
              </w:rPr>
              <w:t xml:space="preserve">Local harvesters gather bark under DWAF supervision. </w:t>
            </w:r>
          </w:p>
          <w:p w:rsidR="001D282E" w:rsidRDefault="001D282E" w:rsidP="00614488">
            <w:pPr>
              <w:spacing w:line="259" w:lineRule="auto"/>
              <w:ind w:left="1"/>
            </w:pPr>
            <w:r>
              <w:rPr>
                <w:sz w:val="20"/>
              </w:rPr>
              <w:t xml:space="preserve"> </w:t>
            </w:r>
          </w:p>
          <w:p w:rsidR="001D282E" w:rsidRDefault="001D282E" w:rsidP="00614488">
            <w:pPr>
              <w:spacing w:line="259" w:lineRule="auto"/>
              <w:ind w:left="1"/>
            </w:pPr>
            <w:r>
              <w:rPr>
                <w:sz w:val="20"/>
              </w:rPr>
              <w:t xml:space="preserve"> </w:t>
            </w:r>
          </w:p>
          <w:p w:rsidR="001D282E" w:rsidRDefault="001D282E" w:rsidP="00614488">
            <w:pPr>
              <w:spacing w:line="259" w:lineRule="auto"/>
              <w:ind w:left="1"/>
            </w:pPr>
            <w:r>
              <w:rPr>
                <w:sz w:val="20"/>
              </w:rPr>
              <w:t xml:space="preserve"> </w:t>
            </w:r>
          </w:p>
          <w:p w:rsidR="001D282E" w:rsidRDefault="001D282E" w:rsidP="00614488">
            <w:pPr>
              <w:spacing w:line="259" w:lineRule="auto"/>
              <w:ind w:left="1"/>
            </w:pPr>
            <w:r>
              <w:rPr>
                <w:sz w:val="20"/>
              </w:rPr>
              <w:t xml:space="preserve">Regular feedback from Scientific Services to harvesting operations. </w:t>
            </w:r>
          </w:p>
        </w:tc>
        <w:tc>
          <w:tcPr>
            <w:tcW w:w="2188" w:type="dxa"/>
            <w:tcBorders>
              <w:top w:val="single" w:sz="8" w:space="0" w:color="000000"/>
              <w:left w:val="single" w:sz="8" w:space="0" w:color="000000"/>
              <w:bottom w:val="single" w:sz="8" w:space="0" w:color="000000"/>
              <w:right w:val="single" w:sz="8" w:space="0" w:color="000000"/>
            </w:tcBorders>
            <w:shd w:val="clear" w:color="auto" w:fill="FFFF00"/>
          </w:tcPr>
          <w:p w:rsidR="001D282E" w:rsidRDefault="001D282E" w:rsidP="00614488">
            <w:pPr>
              <w:spacing w:line="259" w:lineRule="auto"/>
              <w:ind w:left="1"/>
            </w:pPr>
            <w:r>
              <w:rPr>
                <w:sz w:val="20"/>
              </w:rPr>
              <w:t xml:space="preserve"> </w:t>
            </w:r>
          </w:p>
          <w:p w:rsidR="001D282E" w:rsidRDefault="001D282E" w:rsidP="00614488">
            <w:pPr>
              <w:spacing w:line="259" w:lineRule="auto"/>
              <w:ind w:left="1"/>
            </w:pPr>
            <w:r>
              <w:rPr>
                <w:sz w:val="20"/>
              </w:rPr>
              <w:t xml:space="preserve"> </w:t>
            </w:r>
          </w:p>
          <w:p w:rsidR="001D282E" w:rsidRDefault="001D282E" w:rsidP="00614488">
            <w:pPr>
              <w:spacing w:line="259" w:lineRule="auto"/>
              <w:ind w:left="1"/>
            </w:pPr>
            <w:r>
              <w:rPr>
                <w:sz w:val="20"/>
              </w:rPr>
              <w:t xml:space="preserve"> </w:t>
            </w:r>
          </w:p>
          <w:p w:rsidR="001D282E" w:rsidRDefault="001D282E" w:rsidP="00614488">
            <w:pPr>
              <w:spacing w:line="259" w:lineRule="auto"/>
              <w:ind w:left="1"/>
            </w:pPr>
            <w:r>
              <w:rPr>
                <w:sz w:val="20"/>
              </w:rPr>
              <w:t xml:space="preserve"> </w:t>
            </w:r>
          </w:p>
          <w:p w:rsidR="001D282E" w:rsidRDefault="001D282E" w:rsidP="00614488">
            <w:pPr>
              <w:spacing w:line="216" w:lineRule="auto"/>
              <w:ind w:left="1"/>
            </w:pPr>
            <w:r>
              <w:rPr>
                <w:sz w:val="20"/>
              </w:rPr>
              <w:t xml:space="preserve">Informal interviews or surveys.  </w:t>
            </w:r>
          </w:p>
          <w:p w:rsidR="001D282E" w:rsidRDefault="001D282E" w:rsidP="00614488">
            <w:pPr>
              <w:spacing w:line="259" w:lineRule="auto"/>
              <w:ind w:left="1"/>
            </w:pPr>
            <w:r>
              <w:rPr>
                <w:sz w:val="20"/>
              </w:rPr>
              <w:t xml:space="preserve">PFM Committee </w:t>
            </w:r>
          </w:p>
          <w:p w:rsidR="001D282E" w:rsidRDefault="001D282E" w:rsidP="00614488">
            <w:pPr>
              <w:spacing w:line="259" w:lineRule="auto"/>
              <w:ind w:left="1"/>
            </w:pPr>
            <w:r>
              <w:rPr>
                <w:sz w:val="20"/>
              </w:rPr>
              <w:t xml:space="preserve">actively functioning. </w:t>
            </w:r>
          </w:p>
          <w:p w:rsidR="001D282E" w:rsidRDefault="001D282E" w:rsidP="00614488">
            <w:pPr>
              <w:spacing w:line="259" w:lineRule="auto"/>
              <w:ind w:left="1"/>
            </w:pPr>
            <w:r>
              <w:rPr>
                <w:sz w:val="20"/>
              </w:rPr>
              <w:t xml:space="preserve"> </w:t>
            </w:r>
          </w:p>
          <w:p w:rsidR="001D282E" w:rsidRDefault="001D282E" w:rsidP="00614488">
            <w:pPr>
              <w:spacing w:line="259" w:lineRule="auto"/>
              <w:ind w:left="1"/>
            </w:pPr>
            <w:r>
              <w:rPr>
                <w:sz w:val="20"/>
              </w:rPr>
              <w:t xml:space="preserve"> </w:t>
            </w:r>
          </w:p>
          <w:p w:rsidR="001D282E" w:rsidRDefault="001D282E" w:rsidP="00614488">
            <w:pPr>
              <w:spacing w:line="259" w:lineRule="auto"/>
              <w:ind w:left="1"/>
            </w:pPr>
            <w:r>
              <w:rPr>
                <w:sz w:val="20"/>
              </w:rPr>
              <w:t xml:space="preserve"> </w:t>
            </w:r>
          </w:p>
          <w:p w:rsidR="001D282E" w:rsidRDefault="001D282E" w:rsidP="00614488">
            <w:pPr>
              <w:spacing w:line="259" w:lineRule="auto"/>
              <w:ind w:left="1"/>
            </w:pPr>
            <w:r>
              <w:rPr>
                <w:sz w:val="20"/>
              </w:rPr>
              <w:t xml:space="preserve"> </w:t>
            </w:r>
          </w:p>
          <w:p w:rsidR="001D282E" w:rsidRDefault="001D282E" w:rsidP="00614488">
            <w:pPr>
              <w:spacing w:line="216" w:lineRule="auto"/>
              <w:ind w:left="1"/>
            </w:pPr>
            <w:r>
              <w:rPr>
                <w:sz w:val="20"/>
              </w:rPr>
              <w:t xml:space="preserve">Observations and interviews with DWAF staff and harvesters. </w:t>
            </w:r>
          </w:p>
          <w:p w:rsidR="001D282E" w:rsidRDefault="001D282E" w:rsidP="00614488">
            <w:pPr>
              <w:spacing w:line="259" w:lineRule="auto"/>
              <w:ind w:left="1"/>
            </w:pPr>
            <w:r>
              <w:rPr>
                <w:sz w:val="20"/>
              </w:rPr>
              <w:t xml:space="preserve"> </w:t>
            </w:r>
          </w:p>
          <w:p w:rsidR="001D282E" w:rsidRDefault="001D282E" w:rsidP="00614488">
            <w:pPr>
              <w:spacing w:line="259" w:lineRule="auto"/>
              <w:ind w:left="1"/>
            </w:pPr>
            <w:r>
              <w:rPr>
                <w:sz w:val="20"/>
              </w:rPr>
              <w:t xml:space="preserve"> </w:t>
            </w:r>
          </w:p>
          <w:p w:rsidR="001D282E" w:rsidRDefault="001D282E" w:rsidP="00614488">
            <w:pPr>
              <w:spacing w:line="259" w:lineRule="auto"/>
              <w:ind w:left="1"/>
            </w:pPr>
            <w:r>
              <w:rPr>
                <w:sz w:val="20"/>
              </w:rPr>
              <w:t xml:space="preserve"> </w:t>
            </w:r>
          </w:p>
          <w:p w:rsidR="001D282E" w:rsidRDefault="001D282E" w:rsidP="00614488">
            <w:pPr>
              <w:spacing w:line="259" w:lineRule="auto"/>
              <w:ind w:left="1"/>
            </w:pPr>
            <w:r>
              <w:rPr>
                <w:sz w:val="20"/>
              </w:rPr>
              <w:t xml:space="preserve"> </w:t>
            </w:r>
          </w:p>
          <w:p w:rsidR="001D282E" w:rsidRDefault="001D282E" w:rsidP="00614488">
            <w:pPr>
              <w:spacing w:line="259" w:lineRule="auto"/>
              <w:ind w:left="1"/>
            </w:pPr>
            <w:r>
              <w:rPr>
                <w:sz w:val="20"/>
              </w:rPr>
              <w:t xml:space="preserve">Monitoring and </w:t>
            </w:r>
          </w:p>
          <w:p w:rsidR="001D282E" w:rsidRDefault="001D282E" w:rsidP="00614488">
            <w:pPr>
              <w:spacing w:line="259" w:lineRule="auto"/>
              <w:ind w:left="1"/>
            </w:pPr>
            <w:r>
              <w:rPr>
                <w:sz w:val="20"/>
              </w:rPr>
              <w:t xml:space="preserve">Evaluation Reports. </w:t>
            </w:r>
          </w:p>
        </w:tc>
        <w:tc>
          <w:tcPr>
            <w:tcW w:w="4425" w:type="dxa"/>
            <w:tcBorders>
              <w:top w:val="single" w:sz="8" w:space="0" w:color="000000"/>
              <w:left w:val="single" w:sz="8" w:space="0" w:color="000000"/>
              <w:bottom w:val="single" w:sz="8" w:space="0" w:color="000000"/>
              <w:right w:val="single" w:sz="8" w:space="0" w:color="000000"/>
            </w:tcBorders>
            <w:shd w:val="clear" w:color="auto" w:fill="FFFF00"/>
          </w:tcPr>
          <w:p w:rsidR="001D282E" w:rsidRDefault="001D282E" w:rsidP="00614488">
            <w:pPr>
              <w:spacing w:line="259" w:lineRule="auto"/>
              <w:ind w:left="1"/>
            </w:pPr>
            <w:r>
              <w:rPr>
                <w:sz w:val="20"/>
              </w:rPr>
              <w:t xml:space="preserve"> </w:t>
            </w:r>
          </w:p>
          <w:p w:rsidR="001D282E" w:rsidRDefault="001D282E" w:rsidP="00614488">
            <w:pPr>
              <w:spacing w:line="259" w:lineRule="auto"/>
              <w:ind w:left="1"/>
            </w:pPr>
            <w:r>
              <w:rPr>
                <w:sz w:val="20"/>
              </w:rPr>
              <w:t xml:space="preserve"> </w:t>
            </w:r>
          </w:p>
          <w:p w:rsidR="001D282E" w:rsidRDefault="001D282E" w:rsidP="00614488">
            <w:pPr>
              <w:spacing w:line="259" w:lineRule="auto"/>
              <w:ind w:left="1"/>
            </w:pPr>
            <w:r>
              <w:rPr>
                <w:sz w:val="20"/>
              </w:rPr>
              <w:t xml:space="preserve"> </w:t>
            </w:r>
          </w:p>
          <w:p w:rsidR="001D282E" w:rsidRDefault="001D282E" w:rsidP="00614488">
            <w:pPr>
              <w:spacing w:after="29" w:line="216" w:lineRule="auto"/>
              <w:ind w:left="1" w:right="38"/>
            </w:pPr>
            <w:r>
              <w:rPr>
                <w:sz w:val="20"/>
              </w:rPr>
              <w:t xml:space="preserve">Individual community members buy into PFM. </w:t>
            </w:r>
          </w:p>
          <w:p w:rsidR="001D282E" w:rsidRDefault="001D282E" w:rsidP="00614488">
            <w:pPr>
              <w:spacing w:line="259" w:lineRule="auto"/>
              <w:ind w:left="1"/>
            </w:pPr>
            <w:r>
              <w:rPr>
                <w:sz w:val="20"/>
              </w:rPr>
              <w:t xml:space="preserve"> </w:t>
            </w:r>
          </w:p>
          <w:p w:rsidR="001D282E" w:rsidRDefault="001D282E" w:rsidP="00614488">
            <w:pPr>
              <w:spacing w:line="259" w:lineRule="auto"/>
              <w:ind w:left="1"/>
            </w:pPr>
            <w:r>
              <w:rPr>
                <w:sz w:val="20"/>
              </w:rPr>
              <w:t xml:space="preserve"> </w:t>
            </w:r>
          </w:p>
          <w:p w:rsidR="001D282E" w:rsidRDefault="001D282E" w:rsidP="00614488">
            <w:pPr>
              <w:spacing w:line="259" w:lineRule="auto"/>
              <w:ind w:left="1"/>
            </w:pPr>
            <w:r>
              <w:rPr>
                <w:sz w:val="20"/>
              </w:rPr>
              <w:t xml:space="preserve"> </w:t>
            </w:r>
          </w:p>
          <w:p w:rsidR="001D282E" w:rsidRDefault="001D282E" w:rsidP="00614488">
            <w:pPr>
              <w:spacing w:line="259" w:lineRule="auto"/>
              <w:ind w:left="1"/>
            </w:pPr>
            <w:r>
              <w:rPr>
                <w:sz w:val="20"/>
              </w:rPr>
              <w:t xml:space="preserve"> </w:t>
            </w:r>
          </w:p>
          <w:p w:rsidR="001D282E" w:rsidRDefault="001D282E" w:rsidP="00614488">
            <w:pPr>
              <w:spacing w:after="29" w:line="216" w:lineRule="auto"/>
              <w:ind w:left="1"/>
            </w:pPr>
            <w:r>
              <w:rPr>
                <w:sz w:val="20"/>
              </w:rPr>
              <w:t xml:space="preserve">Sufficient bark resources are available for sustainable harvesting. </w:t>
            </w:r>
          </w:p>
          <w:p w:rsidR="001D282E" w:rsidRDefault="001D282E" w:rsidP="00614488">
            <w:pPr>
              <w:spacing w:line="259" w:lineRule="auto"/>
              <w:ind w:left="1"/>
            </w:pPr>
            <w:r>
              <w:rPr>
                <w:sz w:val="20"/>
              </w:rPr>
              <w:t xml:space="preserve"> </w:t>
            </w:r>
          </w:p>
          <w:p w:rsidR="001D282E" w:rsidRDefault="001D282E" w:rsidP="00614488">
            <w:pPr>
              <w:spacing w:line="259" w:lineRule="auto"/>
              <w:ind w:left="1"/>
            </w:pPr>
            <w:r>
              <w:rPr>
                <w:sz w:val="20"/>
              </w:rPr>
              <w:t xml:space="preserve"> </w:t>
            </w:r>
          </w:p>
        </w:tc>
      </w:tr>
    </w:tbl>
    <w:p w:rsidR="001D282E" w:rsidRDefault="001D282E" w:rsidP="001D282E">
      <w:pPr>
        <w:spacing w:after="12308"/>
        <w:ind w:left="-2251" w:right="35"/>
      </w:pPr>
    </w:p>
    <w:p w:rsidR="001D282E" w:rsidRDefault="001D282E" w:rsidP="001D282E">
      <w:pPr>
        <w:spacing w:after="0"/>
        <w:ind w:left="24"/>
      </w:pPr>
      <w:r>
        <w:rPr>
          <w:rFonts w:ascii="Comic Sans MS" w:eastAsia="Comic Sans MS" w:hAnsi="Comic Sans MS" w:cs="Comic Sans MS"/>
          <w:b/>
        </w:rPr>
        <w:lastRenderedPageBreak/>
        <w:t xml:space="preserve">  </w:t>
      </w:r>
    </w:p>
    <w:p w:rsidR="001D282E" w:rsidRDefault="001D282E" w:rsidP="001D282E">
      <w:pPr>
        <w:pStyle w:val="Heading4"/>
        <w:ind w:left="19"/>
      </w:pPr>
      <w:r>
        <w:t>Continued …</w:t>
      </w:r>
      <w:r>
        <w:rPr>
          <w:sz w:val="25"/>
        </w:rPr>
        <w:t xml:space="preserve">  </w:t>
      </w:r>
    </w:p>
    <w:p w:rsidR="001D282E" w:rsidRDefault="001D282E" w:rsidP="001D282E">
      <w:pPr>
        <w:spacing w:after="0"/>
        <w:ind w:left="-2251" w:right="10560"/>
      </w:pPr>
    </w:p>
    <w:tbl>
      <w:tblPr>
        <w:tblStyle w:val="TableGrid"/>
        <w:tblW w:w="10549" w:type="dxa"/>
        <w:tblInd w:w="-24" w:type="dxa"/>
        <w:tblCellMar>
          <w:top w:w="29" w:type="dxa"/>
          <w:left w:w="119" w:type="dxa"/>
          <w:bottom w:w="0" w:type="dxa"/>
          <w:right w:w="93" w:type="dxa"/>
        </w:tblCellMar>
        <w:tblLook w:val="04A0" w:firstRow="1" w:lastRow="0" w:firstColumn="1" w:lastColumn="0" w:noHBand="0" w:noVBand="1"/>
      </w:tblPr>
      <w:tblGrid>
        <w:gridCol w:w="1962"/>
        <w:gridCol w:w="1861"/>
        <w:gridCol w:w="2007"/>
        <w:gridCol w:w="4719"/>
      </w:tblGrid>
      <w:tr w:rsidR="001D282E" w:rsidTr="000B7D67">
        <w:trPr>
          <w:trHeight w:val="1009"/>
        </w:trPr>
        <w:tc>
          <w:tcPr>
            <w:tcW w:w="1962" w:type="dxa"/>
            <w:tcBorders>
              <w:top w:val="single" w:sz="4" w:space="0" w:color="000000"/>
              <w:left w:val="single" w:sz="4" w:space="0" w:color="000000"/>
              <w:bottom w:val="single" w:sz="4" w:space="0" w:color="000000"/>
              <w:right w:val="single" w:sz="4" w:space="0" w:color="000000"/>
            </w:tcBorders>
          </w:tcPr>
          <w:p w:rsidR="001D282E" w:rsidRDefault="001D282E" w:rsidP="00614488">
            <w:pPr>
              <w:spacing w:line="259" w:lineRule="auto"/>
              <w:ind w:left="68"/>
              <w:jc w:val="center"/>
            </w:pPr>
            <w:r>
              <w:rPr>
                <w:rFonts w:ascii="Comic Sans MS" w:eastAsia="Comic Sans MS" w:hAnsi="Comic Sans MS" w:cs="Comic Sans MS"/>
                <w:b/>
              </w:rPr>
              <w:t xml:space="preserve"> </w:t>
            </w:r>
          </w:p>
          <w:p w:rsidR="001D282E" w:rsidRDefault="001D282E" w:rsidP="00614488">
            <w:pPr>
              <w:spacing w:line="259" w:lineRule="auto"/>
              <w:ind w:right="29"/>
              <w:jc w:val="center"/>
            </w:pPr>
            <w:r>
              <w:rPr>
                <w:rFonts w:ascii="Comic Sans MS" w:eastAsia="Comic Sans MS" w:hAnsi="Comic Sans MS" w:cs="Comic Sans MS"/>
                <w:b/>
              </w:rPr>
              <w:t xml:space="preserve">Activities </w:t>
            </w:r>
          </w:p>
        </w:tc>
        <w:tc>
          <w:tcPr>
            <w:tcW w:w="1861" w:type="dxa"/>
            <w:tcBorders>
              <w:top w:val="single" w:sz="4" w:space="0" w:color="000000"/>
              <w:left w:val="single" w:sz="4" w:space="0" w:color="000000"/>
              <w:bottom w:val="single" w:sz="4" w:space="0" w:color="000000"/>
              <w:right w:val="single" w:sz="4" w:space="0" w:color="000000"/>
            </w:tcBorders>
          </w:tcPr>
          <w:p w:rsidR="001D282E" w:rsidRDefault="001D282E" w:rsidP="00614488">
            <w:pPr>
              <w:spacing w:line="259" w:lineRule="auto"/>
              <w:ind w:left="361" w:firstLine="571"/>
            </w:pPr>
            <w:r>
              <w:rPr>
                <w:rFonts w:ascii="Comic Sans MS" w:eastAsia="Comic Sans MS" w:hAnsi="Comic Sans MS" w:cs="Comic Sans MS"/>
                <w:b/>
              </w:rPr>
              <w:t xml:space="preserve"> Timeframe </w:t>
            </w:r>
          </w:p>
        </w:tc>
        <w:tc>
          <w:tcPr>
            <w:tcW w:w="2007" w:type="dxa"/>
            <w:tcBorders>
              <w:top w:val="single" w:sz="4" w:space="0" w:color="000000"/>
              <w:left w:val="single" w:sz="4" w:space="0" w:color="000000"/>
              <w:bottom w:val="single" w:sz="4" w:space="0" w:color="000000"/>
              <w:right w:val="single" w:sz="4" w:space="0" w:color="000000"/>
            </w:tcBorders>
          </w:tcPr>
          <w:p w:rsidR="001D282E" w:rsidRDefault="001D282E" w:rsidP="00614488">
            <w:pPr>
              <w:spacing w:line="259" w:lineRule="auto"/>
              <w:ind w:left="68"/>
              <w:jc w:val="center"/>
            </w:pPr>
            <w:r>
              <w:rPr>
                <w:rFonts w:ascii="Comic Sans MS" w:eastAsia="Comic Sans MS" w:hAnsi="Comic Sans MS" w:cs="Comic Sans MS"/>
                <w:b/>
              </w:rPr>
              <w:t xml:space="preserve"> </w:t>
            </w:r>
          </w:p>
          <w:p w:rsidR="001D282E" w:rsidRDefault="001D282E" w:rsidP="00614488">
            <w:pPr>
              <w:spacing w:line="259" w:lineRule="auto"/>
              <w:ind w:right="28"/>
              <w:jc w:val="center"/>
            </w:pPr>
            <w:r>
              <w:rPr>
                <w:rFonts w:ascii="Comic Sans MS" w:eastAsia="Comic Sans MS" w:hAnsi="Comic Sans MS" w:cs="Comic Sans MS"/>
                <w:b/>
              </w:rPr>
              <w:t xml:space="preserve">Person </w:t>
            </w:r>
          </w:p>
          <w:p w:rsidR="001D282E" w:rsidRDefault="001D282E" w:rsidP="00614488">
            <w:pPr>
              <w:spacing w:line="259" w:lineRule="auto"/>
              <w:ind w:left="932" w:right="262" w:hanging="601"/>
            </w:pPr>
            <w:r>
              <w:rPr>
                <w:rFonts w:ascii="Comic Sans MS" w:eastAsia="Comic Sans MS" w:hAnsi="Comic Sans MS" w:cs="Comic Sans MS"/>
                <w:b/>
              </w:rPr>
              <w:t xml:space="preserve">Responsible  </w:t>
            </w:r>
          </w:p>
        </w:tc>
        <w:tc>
          <w:tcPr>
            <w:tcW w:w="4719" w:type="dxa"/>
            <w:tcBorders>
              <w:top w:val="single" w:sz="4" w:space="0" w:color="000000"/>
              <w:left w:val="single" w:sz="4" w:space="0" w:color="000000"/>
              <w:bottom w:val="single" w:sz="4" w:space="0" w:color="000000"/>
              <w:right w:val="single" w:sz="4" w:space="0" w:color="000000"/>
            </w:tcBorders>
          </w:tcPr>
          <w:p w:rsidR="001D282E" w:rsidRDefault="001D282E" w:rsidP="00614488">
            <w:pPr>
              <w:spacing w:line="259" w:lineRule="auto"/>
              <w:ind w:left="306" w:firstLine="626"/>
            </w:pPr>
            <w:r>
              <w:rPr>
                <w:rFonts w:ascii="Comic Sans MS" w:eastAsia="Comic Sans MS" w:hAnsi="Comic Sans MS" w:cs="Comic Sans MS"/>
                <w:b/>
              </w:rPr>
              <w:t xml:space="preserve"> Cost/Inputs </w:t>
            </w:r>
          </w:p>
        </w:tc>
      </w:tr>
      <w:tr w:rsidR="001D282E" w:rsidTr="000B7D67">
        <w:trPr>
          <w:trHeight w:val="259"/>
        </w:trPr>
        <w:tc>
          <w:tcPr>
            <w:tcW w:w="1962" w:type="dxa"/>
            <w:tcBorders>
              <w:top w:val="single" w:sz="4" w:space="0" w:color="000000"/>
              <w:left w:val="single" w:sz="4" w:space="0" w:color="000000"/>
              <w:bottom w:val="single" w:sz="4" w:space="0" w:color="000000"/>
              <w:right w:val="single" w:sz="4" w:space="0" w:color="000000"/>
            </w:tcBorders>
          </w:tcPr>
          <w:p w:rsidR="001D282E" w:rsidRDefault="001D282E" w:rsidP="00614488">
            <w:pPr>
              <w:spacing w:line="259" w:lineRule="auto"/>
            </w:pPr>
            <w:r>
              <w:rPr>
                <w:rFonts w:ascii="Comic Sans MS" w:eastAsia="Comic Sans MS" w:hAnsi="Comic Sans MS" w:cs="Comic Sans MS"/>
                <w:b/>
              </w:rPr>
              <w:t xml:space="preserve">Output 1: </w:t>
            </w:r>
          </w:p>
        </w:tc>
        <w:tc>
          <w:tcPr>
            <w:tcW w:w="1861" w:type="dxa"/>
            <w:tcBorders>
              <w:top w:val="single" w:sz="4" w:space="0" w:color="000000"/>
              <w:left w:val="single" w:sz="4" w:space="0" w:color="000000"/>
              <w:bottom w:val="single" w:sz="4" w:space="0" w:color="000000"/>
              <w:right w:val="single" w:sz="4" w:space="0" w:color="000000"/>
            </w:tcBorders>
          </w:tcPr>
          <w:p w:rsidR="001D282E" w:rsidRDefault="001D282E" w:rsidP="00614488">
            <w:pPr>
              <w:spacing w:line="259" w:lineRule="auto"/>
              <w:ind w:left="1"/>
            </w:pPr>
            <w:r>
              <w:rPr>
                <w:sz w:val="20"/>
              </w:rPr>
              <w:t xml:space="preserve"> </w:t>
            </w:r>
          </w:p>
        </w:tc>
        <w:tc>
          <w:tcPr>
            <w:tcW w:w="2007" w:type="dxa"/>
            <w:tcBorders>
              <w:top w:val="single" w:sz="4" w:space="0" w:color="000000"/>
              <w:left w:val="single" w:sz="4" w:space="0" w:color="000000"/>
              <w:bottom w:val="single" w:sz="4" w:space="0" w:color="000000"/>
              <w:right w:val="single" w:sz="4" w:space="0" w:color="000000"/>
            </w:tcBorders>
          </w:tcPr>
          <w:p w:rsidR="001D282E" w:rsidRDefault="001D282E" w:rsidP="00614488">
            <w:pPr>
              <w:spacing w:line="259" w:lineRule="auto"/>
              <w:ind w:left="1"/>
            </w:pPr>
            <w:r>
              <w:rPr>
                <w:sz w:val="20"/>
              </w:rPr>
              <w:t xml:space="preserve"> </w:t>
            </w:r>
          </w:p>
        </w:tc>
        <w:tc>
          <w:tcPr>
            <w:tcW w:w="4719" w:type="dxa"/>
            <w:tcBorders>
              <w:top w:val="single" w:sz="4" w:space="0" w:color="000000"/>
              <w:left w:val="single" w:sz="4" w:space="0" w:color="000000"/>
              <w:bottom w:val="single" w:sz="4" w:space="0" w:color="000000"/>
              <w:right w:val="single" w:sz="4" w:space="0" w:color="000000"/>
            </w:tcBorders>
          </w:tcPr>
          <w:p w:rsidR="001D282E" w:rsidRDefault="001D282E" w:rsidP="00614488">
            <w:pPr>
              <w:spacing w:line="259" w:lineRule="auto"/>
              <w:ind w:left="1"/>
            </w:pPr>
            <w:r>
              <w:rPr>
                <w:sz w:val="20"/>
              </w:rPr>
              <w:t xml:space="preserve"> </w:t>
            </w:r>
          </w:p>
        </w:tc>
      </w:tr>
      <w:tr w:rsidR="001D282E" w:rsidTr="000B7D67">
        <w:trPr>
          <w:trHeight w:val="1620"/>
        </w:trPr>
        <w:tc>
          <w:tcPr>
            <w:tcW w:w="1962" w:type="dxa"/>
            <w:tcBorders>
              <w:top w:val="single" w:sz="4" w:space="0" w:color="000000"/>
              <w:left w:val="single" w:sz="4" w:space="0" w:color="000000"/>
              <w:bottom w:val="nil"/>
              <w:right w:val="single" w:sz="4" w:space="0" w:color="000000"/>
            </w:tcBorders>
            <w:shd w:val="clear" w:color="auto" w:fill="FFFF00"/>
          </w:tcPr>
          <w:p w:rsidR="001D282E" w:rsidRDefault="001D282E" w:rsidP="00614488">
            <w:pPr>
              <w:spacing w:line="239" w:lineRule="auto"/>
              <w:ind w:left="360" w:right="143" w:hanging="360"/>
            </w:pPr>
            <w:r>
              <w:rPr>
                <w:sz w:val="20"/>
              </w:rPr>
              <w:t>1.1</w:t>
            </w:r>
            <w:r>
              <w:rPr>
                <w:rFonts w:ascii="Arial" w:eastAsia="Arial" w:hAnsi="Arial" w:cs="Arial"/>
                <w:sz w:val="20"/>
              </w:rPr>
              <w:t xml:space="preserve"> </w:t>
            </w:r>
            <w:r>
              <w:rPr>
                <w:sz w:val="20"/>
              </w:rPr>
              <w:t xml:space="preserve">Informal meetings held between DWAF and </w:t>
            </w:r>
          </w:p>
          <w:p w:rsidR="001D282E" w:rsidRDefault="001D282E" w:rsidP="00614488">
            <w:pPr>
              <w:spacing w:line="259" w:lineRule="auto"/>
              <w:ind w:left="360"/>
            </w:pPr>
            <w:r>
              <w:rPr>
                <w:sz w:val="20"/>
              </w:rPr>
              <w:t xml:space="preserve">various local stakeholder groups. </w:t>
            </w:r>
          </w:p>
        </w:tc>
        <w:tc>
          <w:tcPr>
            <w:tcW w:w="1861" w:type="dxa"/>
            <w:tcBorders>
              <w:top w:val="single" w:sz="4" w:space="0" w:color="000000"/>
              <w:left w:val="single" w:sz="4" w:space="0" w:color="000000"/>
              <w:bottom w:val="nil"/>
              <w:right w:val="single" w:sz="4" w:space="0" w:color="000000"/>
            </w:tcBorders>
            <w:shd w:val="clear" w:color="auto" w:fill="FFFF00"/>
          </w:tcPr>
          <w:p w:rsidR="001D282E" w:rsidRDefault="001D282E" w:rsidP="00614488">
            <w:pPr>
              <w:spacing w:line="259" w:lineRule="auto"/>
              <w:ind w:left="1"/>
            </w:pPr>
            <w:r>
              <w:rPr>
                <w:sz w:val="20"/>
              </w:rPr>
              <w:t xml:space="preserve">8 weeks </w:t>
            </w:r>
          </w:p>
          <w:p w:rsidR="001D282E" w:rsidRDefault="001D282E" w:rsidP="00614488">
            <w:pPr>
              <w:spacing w:line="259" w:lineRule="auto"/>
              <w:ind w:left="1"/>
            </w:pPr>
            <w:r>
              <w:rPr>
                <w:sz w:val="20"/>
              </w:rPr>
              <w:t xml:space="preserve">(Weeks 1-8) </w:t>
            </w:r>
          </w:p>
        </w:tc>
        <w:tc>
          <w:tcPr>
            <w:tcW w:w="2007" w:type="dxa"/>
            <w:tcBorders>
              <w:top w:val="single" w:sz="4" w:space="0" w:color="000000"/>
              <w:left w:val="single" w:sz="4" w:space="0" w:color="000000"/>
              <w:bottom w:val="nil"/>
              <w:right w:val="single" w:sz="4" w:space="0" w:color="000000"/>
            </w:tcBorders>
            <w:shd w:val="clear" w:color="auto" w:fill="FFFF00"/>
          </w:tcPr>
          <w:p w:rsidR="001D282E" w:rsidRDefault="001D282E" w:rsidP="00614488">
            <w:pPr>
              <w:spacing w:line="259" w:lineRule="auto"/>
              <w:ind w:left="1"/>
            </w:pPr>
            <w:r>
              <w:rPr>
                <w:sz w:val="20"/>
              </w:rPr>
              <w:t xml:space="preserve">Forest Manager </w:t>
            </w:r>
          </w:p>
        </w:tc>
        <w:tc>
          <w:tcPr>
            <w:tcW w:w="4719" w:type="dxa"/>
            <w:tcBorders>
              <w:top w:val="single" w:sz="4" w:space="0" w:color="000000"/>
              <w:left w:val="single" w:sz="4" w:space="0" w:color="000000"/>
              <w:bottom w:val="nil"/>
              <w:right w:val="single" w:sz="4" w:space="0" w:color="000000"/>
            </w:tcBorders>
            <w:shd w:val="clear" w:color="auto" w:fill="FFFF00"/>
          </w:tcPr>
          <w:p w:rsidR="001D282E" w:rsidRDefault="001D282E" w:rsidP="00614488">
            <w:pPr>
              <w:spacing w:line="259" w:lineRule="auto"/>
              <w:ind w:left="1"/>
            </w:pPr>
            <w:r>
              <w:rPr>
                <w:sz w:val="20"/>
              </w:rPr>
              <w:t xml:space="preserve">Transport and venues arranged at DWAF expense. </w:t>
            </w:r>
          </w:p>
        </w:tc>
      </w:tr>
      <w:tr w:rsidR="001D282E" w:rsidTr="000B7D67">
        <w:trPr>
          <w:trHeight w:val="1821"/>
        </w:trPr>
        <w:tc>
          <w:tcPr>
            <w:tcW w:w="1962" w:type="dxa"/>
            <w:tcBorders>
              <w:top w:val="nil"/>
              <w:left w:val="single" w:sz="4" w:space="0" w:color="000000"/>
              <w:bottom w:val="nil"/>
              <w:right w:val="single" w:sz="4" w:space="0" w:color="000000"/>
            </w:tcBorders>
            <w:shd w:val="clear" w:color="auto" w:fill="FFFF00"/>
          </w:tcPr>
          <w:p w:rsidR="001D282E" w:rsidRDefault="001D282E" w:rsidP="00614488">
            <w:pPr>
              <w:spacing w:line="239" w:lineRule="auto"/>
              <w:ind w:left="360" w:right="255" w:hanging="360"/>
            </w:pPr>
            <w:r>
              <w:rPr>
                <w:sz w:val="20"/>
              </w:rPr>
              <w:t>1.2</w:t>
            </w:r>
            <w:r>
              <w:rPr>
                <w:rFonts w:ascii="Arial" w:eastAsia="Arial" w:hAnsi="Arial" w:cs="Arial"/>
                <w:sz w:val="20"/>
              </w:rPr>
              <w:t xml:space="preserve"> </w:t>
            </w:r>
            <w:r>
              <w:rPr>
                <w:sz w:val="20"/>
              </w:rPr>
              <w:t xml:space="preserve">DWAF staff host an internal workshop to </w:t>
            </w:r>
          </w:p>
          <w:p w:rsidR="001D282E" w:rsidRDefault="001D282E" w:rsidP="00614488">
            <w:pPr>
              <w:spacing w:line="259" w:lineRule="auto"/>
              <w:ind w:right="76"/>
              <w:jc w:val="center"/>
            </w:pPr>
            <w:r>
              <w:rPr>
                <w:sz w:val="20"/>
              </w:rPr>
              <w:t xml:space="preserve">clarify the </w:t>
            </w:r>
          </w:p>
          <w:p w:rsidR="001D282E" w:rsidRDefault="001D282E" w:rsidP="00614488">
            <w:pPr>
              <w:spacing w:line="259" w:lineRule="auto"/>
              <w:ind w:left="360"/>
            </w:pPr>
            <w:r>
              <w:rPr>
                <w:sz w:val="20"/>
              </w:rPr>
              <w:t xml:space="preserve">PFM framework for the region. </w:t>
            </w:r>
          </w:p>
        </w:tc>
        <w:tc>
          <w:tcPr>
            <w:tcW w:w="1861" w:type="dxa"/>
            <w:tcBorders>
              <w:top w:val="nil"/>
              <w:left w:val="single" w:sz="4" w:space="0" w:color="000000"/>
              <w:bottom w:val="nil"/>
              <w:right w:val="single" w:sz="4" w:space="0" w:color="000000"/>
            </w:tcBorders>
            <w:shd w:val="clear" w:color="auto" w:fill="FFFF00"/>
          </w:tcPr>
          <w:p w:rsidR="001D282E" w:rsidRDefault="001D282E" w:rsidP="00614488">
            <w:pPr>
              <w:spacing w:line="259" w:lineRule="auto"/>
              <w:ind w:left="1"/>
            </w:pPr>
            <w:r>
              <w:rPr>
                <w:sz w:val="20"/>
              </w:rPr>
              <w:t xml:space="preserve">2 days (Week 2) </w:t>
            </w:r>
          </w:p>
        </w:tc>
        <w:tc>
          <w:tcPr>
            <w:tcW w:w="2007" w:type="dxa"/>
            <w:tcBorders>
              <w:top w:val="nil"/>
              <w:left w:val="single" w:sz="4" w:space="0" w:color="000000"/>
              <w:bottom w:val="nil"/>
              <w:right w:val="single" w:sz="4" w:space="0" w:color="000000"/>
            </w:tcBorders>
            <w:shd w:val="clear" w:color="auto" w:fill="FFFF00"/>
          </w:tcPr>
          <w:p w:rsidR="001D282E" w:rsidRDefault="001D282E" w:rsidP="00614488">
            <w:pPr>
              <w:spacing w:line="259" w:lineRule="auto"/>
              <w:ind w:left="1"/>
            </w:pPr>
            <w:r>
              <w:rPr>
                <w:sz w:val="20"/>
              </w:rPr>
              <w:t xml:space="preserve">DWAF Area </w:t>
            </w:r>
          </w:p>
          <w:p w:rsidR="001D282E" w:rsidRDefault="001D282E" w:rsidP="00614488">
            <w:pPr>
              <w:spacing w:line="259" w:lineRule="auto"/>
              <w:ind w:left="1"/>
            </w:pPr>
            <w:r>
              <w:rPr>
                <w:sz w:val="20"/>
              </w:rPr>
              <w:t xml:space="preserve">Manager </w:t>
            </w:r>
          </w:p>
        </w:tc>
        <w:tc>
          <w:tcPr>
            <w:tcW w:w="4719" w:type="dxa"/>
            <w:tcBorders>
              <w:top w:val="nil"/>
              <w:left w:val="single" w:sz="4" w:space="0" w:color="000000"/>
              <w:bottom w:val="nil"/>
              <w:right w:val="single" w:sz="4" w:space="0" w:color="000000"/>
            </w:tcBorders>
            <w:shd w:val="clear" w:color="auto" w:fill="FFFF00"/>
          </w:tcPr>
          <w:p w:rsidR="001D282E" w:rsidRDefault="001D282E" w:rsidP="00614488">
            <w:pPr>
              <w:spacing w:line="259" w:lineRule="auto"/>
              <w:ind w:left="1"/>
            </w:pPr>
            <w:r>
              <w:rPr>
                <w:sz w:val="20"/>
              </w:rPr>
              <w:t xml:space="preserve">Transport, venues and catering arranged at DWAF expense. </w:t>
            </w:r>
          </w:p>
        </w:tc>
      </w:tr>
      <w:tr w:rsidR="001D282E" w:rsidTr="000B7D67">
        <w:trPr>
          <w:trHeight w:val="1138"/>
        </w:trPr>
        <w:tc>
          <w:tcPr>
            <w:tcW w:w="1962" w:type="dxa"/>
            <w:tcBorders>
              <w:top w:val="nil"/>
              <w:left w:val="single" w:sz="4" w:space="0" w:color="000000"/>
              <w:bottom w:val="nil"/>
              <w:right w:val="single" w:sz="4" w:space="0" w:color="000000"/>
            </w:tcBorders>
            <w:shd w:val="clear" w:color="auto" w:fill="FFFF00"/>
          </w:tcPr>
          <w:p w:rsidR="001D282E" w:rsidRDefault="001D282E" w:rsidP="00614488">
            <w:pPr>
              <w:spacing w:line="259" w:lineRule="auto"/>
              <w:ind w:left="360" w:right="180" w:hanging="360"/>
            </w:pPr>
            <w:r>
              <w:rPr>
                <w:sz w:val="20"/>
              </w:rPr>
              <w:t>1.3</w:t>
            </w:r>
            <w:r>
              <w:rPr>
                <w:rFonts w:ascii="Arial" w:eastAsia="Arial" w:hAnsi="Arial" w:cs="Arial"/>
                <w:sz w:val="20"/>
              </w:rPr>
              <w:t xml:space="preserve"> </w:t>
            </w:r>
            <w:r>
              <w:rPr>
                <w:sz w:val="20"/>
              </w:rPr>
              <w:t xml:space="preserve">A socioeconomic survey of the community is compiled. </w:t>
            </w:r>
          </w:p>
        </w:tc>
        <w:tc>
          <w:tcPr>
            <w:tcW w:w="1861" w:type="dxa"/>
            <w:tcBorders>
              <w:top w:val="nil"/>
              <w:left w:val="single" w:sz="4" w:space="0" w:color="000000"/>
              <w:bottom w:val="nil"/>
              <w:right w:val="single" w:sz="4" w:space="0" w:color="000000"/>
            </w:tcBorders>
            <w:shd w:val="clear" w:color="auto" w:fill="FFFF00"/>
          </w:tcPr>
          <w:p w:rsidR="001D282E" w:rsidRDefault="001D282E" w:rsidP="00614488">
            <w:pPr>
              <w:spacing w:line="259" w:lineRule="auto"/>
              <w:ind w:left="1"/>
            </w:pPr>
            <w:r>
              <w:rPr>
                <w:sz w:val="20"/>
              </w:rPr>
              <w:t xml:space="preserve">4 weeks  </w:t>
            </w:r>
          </w:p>
          <w:p w:rsidR="001D282E" w:rsidRDefault="001D282E" w:rsidP="00614488">
            <w:pPr>
              <w:spacing w:line="259" w:lineRule="auto"/>
              <w:ind w:left="1"/>
            </w:pPr>
            <w:r>
              <w:rPr>
                <w:sz w:val="20"/>
              </w:rPr>
              <w:t xml:space="preserve">(Weeks 1-4) </w:t>
            </w:r>
          </w:p>
        </w:tc>
        <w:tc>
          <w:tcPr>
            <w:tcW w:w="2007" w:type="dxa"/>
            <w:tcBorders>
              <w:top w:val="nil"/>
              <w:left w:val="single" w:sz="4" w:space="0" w:color="000000"/>
              <w:bottom w:val="nil"/>
              <w:right w:val="single" w:sz="4" w:space="0" w:color="000000"/>
            </w:tcBorders>
            <w:shd w:val="clear" w:color="auto" w:fill="FFFF00"/>
          </w:tcPr>
          <w:p w:rsidR="001D282E" w:rsidRDefault="001D282E" w:rsidP="00614488">
            <w:pPr>
              <w:spacing w:line="259" w:lineRule="auto"/>
              <w:ind w:left="1"/>
            </w:pPr>
            <w:r>
              <w:rPr>
                <w:sz w:val="20"/>
              </w:rPr>
              <w:t xml:space="preserve">Consultants </w:t>
            </w:r>
          </w:p>
        </w:tc>
        <w:tc>
          <w:tcPr>
            <w:tcW w:w="4719" w:type="dxa"/>
            <w:tcBorders>
              <w:top w:val="nil"/>
              <w:left w:val="single" w:sz="4" w:space="0" w:color="000000"/>
              <w:bottom w:val="nil"/>
              <w:right w:val="single" w:sz="4" w:space="0" w:color="000000"/>
            </w:tcBorders>
            <w:shd w:val="clear" w:color="auto" w:fill="FFFF00"/>
          </w:tcPr>
          <w:p w:rsidR="001D282E" w:rsidRDefault="001D282E" w:rsidP="00614488">
            <w:pPr>
              <w:spacing w:line="259" w:lineRule="auto"/>
              <w:ind w:left="1"/>
            </w:pPr>
            <w:r>
              <w:rPr>
                <w:sz w:val="20"/>
              </w:rPr>
              <w:t xml:space="preserve">Consultancy costs: </w:t>
            </w:r>
          </w:p>
          <w:p w:rsidR="001D282E" w:rsidRDefault="00766059" w:rsidP="00614488">
            <w:pPr>
              <w:spacing w:line="259" w:lineRule="auto"/>
              <w:ind w:left="1"/>
            </w:pPr>
            <w:r>
              <w:rPr>
                <w:sz w:val="20"/>
              </w:rPr>
              <w:t xml:space="preserve">SSP </w:t>
            </w:r>
            <w:r w:rsidR="001D282E">
              <w:rPr>
                <w:sz w:val="20"/>
              </w:rPr>
              <w:t xml:space="preserve">22,000.00 </w:t>
            </w:r>
          </w:p>
        </w:tc>
      </w:tr>
      <w:tr w:rsidR="001D282E" w:rsidTr="000B7D67">
        <w:trPr>
          <w:trHeight w:val="1138"/>
        </w:trPr>
        <w:tc>
          <w:tcPr>
            <w:tcW w:w="1962" w:type="dxa"/>
            <w:tcBorders>
              <w:top w:val="nil"/>
              <w:left w:val="single" w:sz="4" w:space="0" w:color="000000"/>
              <w:bottom w:val="nil"/>
              <w:right w:val="single" w:sz="4" w:space="0" w:color="000000"/>
            </w:tcBorders>
            <w:shd w:val="clear" w:color="auto" w:fill="FFFF00"/>
          </w:tcPr>
          <w:p w:rsidR="001D282E" w:rsidRDefault="001D282E" w:rsidP="00614488">
            <w:pPr>
              <w:spacing w:line="259" w:lineRule="auto"/>
              <w:ind w:left="360" w:right="93" w:hanging="360"/>
            </w:pPr>
            <w:r>
              <w:rPr>
                <w:sz w:val="20"/>
              </w:rPr>
              <w:t>1.4</w:t>
            </w:r>
            <w:r>
              <w:rPr>
                <w:rFonts w:ascii="Arial" w:eastAsia="Arial" w:hAnsi="Arial" w:cs="Arial"/>
                <w:sz w:val="20"/>
              </w:rPr>
              <w:t xml:space="preserve"> </w:t>
            </w:r>
            <w:r>
              <w:rPr>
                <w:sz w:val="20"/>
              </w:rPr>
              <w:t xml:space="preserve">A broad workshop is held with local people to discuss PFM. </w:t>
            </w:r>
          </w:p>
        </w:tc>
        <w:tc>
          <w:tcPr>
            <w:tcW w:w="1861" w:type="dxa"/>
            <w:tcBorders>
              <w:top w:val="nil"/>
              <w:left w:val="single" w:sz="4" w:space="0" w:color="000000"/>
              <w:bottom w:val="nil"/>
              <w:right w:val="single" w:sz="4" w:space="0" w:color="000000"/>
            </w:tcBorders>
            <w:shd w:val="clear" w:color="auto" w:fill="FFFF00"/>
          </w:tcPr>
          <w:p w:rsidR="001D282E" w:rsidRDefault="001D282E" w:rsidP="00614488">
            <w:pPr>
              <w:spacing w:line="259" w:lineRule="auto"/>
              <w:ind w:left="1"/>
            </w:pPr>
            <w:r>
              <w:rPr>
                <w:sz w:val="20"/>
              </w:rPr>
              <w:t xml:space="preserve">2 days (Week 9) </w:t>
            </w:r>
          </w:p>
        </w:tc>
        <w:tc>
          <w:tcPr>
            <w:tcW w:w="2007" w:type="dxa"/>
            <w:tcBorders>
              <w:top w:val="nil"/>
              <w:left w:val="single" w:sz="4" w:space="0" w:color="000000"/>
              <w:bottom w:val="nil"/>
              <w:right w:val="single" w:sz="4" w:space="0" w:color="000000"/>
            </w:tcBorders>
            <w:shd w:val="clear" w:color="auto" w:fill="FFFF00"/>
          </w:tcPr>
          <w:p w:rsidR="001D282E" w:rsidRDefault="001D282E" w:rsidP="00614488">
            <w:pPr>
              <w:spacing w:line="259" w:lineRule="auto"/>
              <w:ind w:left="1"/>
            </w:pPr>
            <w:r>
              <w:rPr>
                <w:sz w:val="20"/>
              </w:rPr>
              <w:t xml:space="preserve">Consultants with DWAF staff. </w:t>
            </w:r>
          </w:p>
        </w:tc>
        <w:tc>
          <w:tcPr>
            <w:tcW w:w="4719" w:type="dxa"/>
            <w:tcBorders>
              <w:top w:val="nil"/>
              <w:left w:val="single" w:sz="4" w:space="0" w:color="000000"/>
              <w:bottom w:val="nil"/>
              <w:right w:val="single" w:sz="4" w:space="0" w:color="000000"/>
            </w:tcBorders>
            <w:shd w:val="clear" w:color="auto" w:fill="FFFF00"/>
          </w:tcPr>
          <w:p w:rsidR="001D282E" w:rsidRDefault="001D282E" w:rsidP="00614488">
            <w:pPr>
              <w:spacing w:line="239" w:lineRule="auto"/>
              <w:ind w:left="1"/>
            </w:pPr>
            <w:r>
              <w:rPr>
                <w:sz w:val="20"/>
              </w:rPr>
              <w:t xml:space="preserve">Venue, transport, catering and facilitation: </w:t>
            </w:r>
          </w:p>
          <w:p w:rsidR="001D282E" w:rsidRDefault="00766059" w:rsidP="00614488">
            <w:pPr>
              <w:spacing w:line="259" w:lineRule="auto"/>
              <w:ind w:left="1"/>
            </w:pPr>
            <w:r>
              <w:rPr>
                <w:sz w:val="20"/>
              </w:rPr>
              <w:t xml:space="preserve">SSP </w:t>
            </w:r>
            <w:r w:rsidR="001D282E">
              <w:rPr>
                <w:sz w:val="20"/>
              </w:rPr>
              <w:t xml:space="preserve">7,550.00 </w:t>
            </w:r>
          </w:p>
        </w:tc>
      </w:tr>
      <w:tr w:rsidR="001D282E" w:rsidTr="000B7D67">
        <w:trPr>
          <w:trHeight w:val="1593"/>
        </w:trPr>
        <w:tc>
          <w:tcPr>
            <w:tcW w:w="1962" w:type="dxa"/>
            <w:tcBorders>
              <w:top w:val="nil"/>
              <w:left w:val="single" w:sz="4" w:space="0" w:color="000000"/>
              <w:bottom w:val="nil"/>
              <w:right w:val="single" w:sz="4" w:space="0" w:color="000000"/>
            </w:tcBorders>
            <w:shd w:val="clear" w:color="auto" w:fill="FFFF00"/>
          </w:tcPr>
          <w:p w:rsidR="001D282E" w:rsidRDefault="001D282E" w:rsidP="00614488">
            <w:pPr>
              <w:spacing w:line="259" w:lineRule="auto"/>
              <w:ind w:left="360" w:hanging="360"/>
            </w:pPr>
            <w:r>
              <w:rPr>
                <w:sz w:val="20"/>
              </w:rPr>
              <w:t>1.5</w:t>
            </w:r>
            <w:r>
              <w:rPr>
                <w:rFonts w:ascii="Arial" w:eastAsia="Arial" w:hAnsi="Arial" w:cs="Arial"/>
                <w:sz w:val="20"/>
              </w:rPr>
              <w:t xml:space="preserve"> </w:t>
            </w:r>
            <w:r>
              <w:rPr>
                <w:sz w:val="20"/>
              </w:rPr>
              <w:t xml:space="preserve">A meeting is held with identified stakeholders to establish an official PFM Committee. </w:t>
            </w:r>
          </w:p>
        </w:tc>
        <w:tc>
          <w:tcPr>
            <w:tcW w:w="1861" w:type="dxa"/>
            <w:tcBorders>
              <w:top w:val="nil"/>
              <w:left w:val="single" w:sz="4" w:space="0" w:color="000000"/>
              <w:bottom w:val="nil"/>
              <w:right w:val="single" w:sz="4" w:space="0" w:color="000000"/>
            </w:tcBorders>
            <w:shd w:val="clear" w:color="auto" w:fill="FFFF00"/>
          </w:tcPr>
          <w:p w:rsidR="001D282E" w:rsidRDefault="001D282E" w:rsidP="00614488">
            <w:pPr>
              <w:spacing w:line="259" w:lineRule="auto"/>
              <w:ind w:left="1"/>
            </w:pPr>
            <w:r>
              <w:rPr>
                <w:sz w:val="20"/>
              </w:rPr>
              <w:t xml:space="preserve">1 day (Week 11) </w:t>
            </w:r>
          </w:p>
        </w:tc>
        <w:tc>
          <w:tcPr>
            <w:tcW w:w="2007" w:type="dxa"/>
            <w:tcBorders>
              <w:top w:val="nil"/>
              <w:left w:val="single" w:sz="4" w:space="0" w:color="000000"/>
              <w:bottom w:val="nil"/>
              <w:right w:val="single" w:sz="4" w:space="0" w:color="000000"/>
            </w:tcBorders>
            <w:shd w:val="clear" w:color="auto" w:fill="FFFF00"/>
          </w:tcPr>
          <w:p w:rsidR="001D282E" w:rsidRDefault="001D282E" w:rsidP="00614488">
            <w:pPr>
              <w:spacing w:line="259" w:lineRule="auto"/>
              <w:ind w:left="1"/>
            </w:pPr>
            <w:r>
              <w:rPr>
                <w:sz w:val="20"/>
              </w:rPr>
              <w:t xml:space="preserve">Consultants with </w:t>
            </w:r>
          </w:p>
          <w:p w:rsidR="001D282E" w:rsidRDefault="001D282E" w:rsidP="00614488">
            <w:pPr>
              <w:spacing w:line="259" w:lineRule="auto"/>
              <w:ind w:left="1"/>
            </w:pPr>
            <w:r>
              <w:rPr>
                <w:sz w:val="20"/>
              </w:rPr>
              <w:t xml:space="preserve">DWAF staff </w:t>
            </w:r>
          </w:p>
        </w:tc>
        <w:tc>
          <w:tcPr>
            <w:tcW w:w="4719" w:type="dxa"/>
            <w:tcBorders>
              <w:top w:val="nil"/>
              <w:left w:val="single" w:sz="4" w:space="0" w:color="000000"/>
              <w:bottom w:val="nil"/>
              <w:right w:val="single" w:sz="4" w:space="0" w:color="000000"/>
            </w:tcBorders>
            <w:shd w:val="clear" w:color="auto" w:fill="FFFF00"/>
          </w:tcPr>
          <w:p w:rsidR="001D282E" w:rsidRDefault="001D282E" w:rsidP="00614488">
            <w:pPr>
              <w:spacing w:after="1" w:line="239" w:lineRule="auto"/>
              <w:ind w:left="1"/>
            </w:pPr>
            <w:r>
              <w:rPr>
                <w:sz w:val="20"/>
              </w:rPr>
              <w:t xml:space="preserve">Venue, transport, catering and facilitation: </w:t>
            </w:r>
          </w:p>
          <w:p w:rsidR="001D282E" w:rsidRDefault="00766059" w:rsidP="00614488">
            <w:pPr>
              <w:spacing w:line="259" w:lineRule="auto"/>
              <w:ind w:left="1"/>
            </w:pPr>
            <w:r>
              <w:rPr>
                <w:sz w:val="20"/>
              </w:rPr>
              <w:t xml:space="preserve">SSP </w:t>
            </w:r>
            <w:r w:rsidR="001D282E">
              <w:rPr>
                <w:sz w:val="20"/>
              </w:rPr>
              <w:t xml:space="preserve">6,270.00 </w:t>
            </w:r>
          </w:p>
        </w:tc>
      </w:tr>
      <w:tr w:rsidR="001D282E" w:rsidTr="000B7D67">
        <w:trPr>
          <w:trHeight w:val="343"/>
        </w:trPr>
        <w:tc>
          <w:tcPr>
            <w:tcW w:w="1962" w:type="dxa"/>
            <w:tcBorders>
              <w:top w:val="nil"/>
              <w:left w:val="single" w:sz="4" w:space="0" w:color="000000"/>
              <w:bottom w:val="single" w:sz="4" w:space="0" w:color="000000"/>
              <w:right w:val="single" w:sz="4" w:space="0" w:color="000000"/>
            </w:tcBorders>
            <w:shd w:val="clear" w:color="auto" w:fill="FFFF00"/>
          </w:tcPr>
          <w:p w:rsidR="001D282E" w:rsidRDefault="001D282E" w:rsidP="00614488">
            <w:pPr>
              <w:spacing w:line="239" w:lineRule="auto"/>
              <w:ind w:left="360" w:right="127" w:hanging="360"/>
            </w:pPr>
            <w:r>
              <w:rPr>
                <w:sz w:val="20"/>
              </w:rPr>
              <w:t>1.6</w:t>
            </w:r>
            <w:r>
              <w:rPr>
                <w:rFonts w:ascii="Arial" w:eastAsia="Arial" w:hAnsi="Arial" w:cs="Arial"/>
                <w:sz w:val="20"/>
              </w:rPr>
              <w:t xml:space="preserve"> </w:t>
            </w:r>
            <w:r>
              <w:rPr>
                <w:sz w:val="20"/>
              </w:rPr>
              <w:t xml:space="preserve">Bark harvesters identified and registered with ID numbers through the PFM Forum. </w:t>
            </w:r>
          </w:p>
          <w:p w:rsidR="001D282E" w:rsidRDefault="001D282E" w:rsidP="00614488">
            <w:pPr>
              <w:spacing w:line="259" w:lineRule="auto"/>
            </w:pPr>
            <w:r>
              <w:rPr>
                <w:sz w:val="20"/>
              </w:rPr>
              <w:t xml:space="preserve"> </w:t>
            </w:r>
          </w:p>
        </w:tc>
        <w:tc>
          <w:tcPr>
            <w:tcW w:w="1861" w:type="dxa"/>
            <w:tcBorders>
              <w:top w:val="nil"/>
              <w:left w:val="single" w:sz="4" w:space="0" w:color="000000"/>
              <w:bottom w:val="single" w:sz="4" w:space="0" w:color="000000"/>
              <w:right w:val="single" w:sz="4" w:space="0" w:color="000000"/>
            </w:tcBorders>
            <w:shd w:val="clear" w:color="auto" w:fill="FFFF00"/>
          </w:tcPr>
          <w:p w:rsidR="001D282E" w:rsidRDefault="001D282E" w:rsidP="00614488">
            <w:pPr>
              <w:spacing w:line="259" w:lineRule="auto"/>
              <w:ind w:left="1"/>
            </w:pPr>
            <w:r>
              <w:rPr>
                <w:sz w:val="20"/>
              </w:rPr>
              <w:t xml:space="preserve">2 weeks  </w:t>
            </w:r>
          </w:p>
          <w:p w:rsidR="001D282E" w:rsidRDefault="001D282E" w:rsidP="00614488">
            <w:pPr>
              <w:spacing w:line="259" w:lineRule="auto"/>
              <w:ind w:left="1"/>
            </w:pPr>
            <w:r>
              <w:rPr>
                <w:sz w:val="20"/>
              </w:rPr>
              <w:t xml:space="preserve">(Weeks 11-12) </w:t>
            </w:r>
          </w:p>
        </w:tc>
        <w:tc>
          <w:tcPr>
            <w:tcW w:w="2007" w:type="dxa"/>
            <w:tcBorders>
              <w:top w:val="nil"/>
              <w:left w:val="single" w:sz="4" w:space="0" w:color="000000"/>
              <w:bottom w:val="single" w:sz="4" w:space="0" w:color="000000"/>
              <w:right w:val="single" w:sz="4" w:space="0" w:color="000000"/>
            </w:tcBorders>
            <w:shd w:val="clear" w:color="auto" w:fill="FFFF00"/>
          </w:tcPr>
          <w:p w:rsidR="001D282E" w:rsidRDefault="001D282E" w:rsidP="00614488">
            <w:pPr>
              <w:spacing w:line="259" w:lineRule="auto"/>
              <w:ind w:left="1"/>
            </w:pPr>
            <w:r>
              <w:rPr>
                <w:sz w:val="20"/>
              </w:rPr>
              <w:t xml:space="preserve">PFM Committee </w:t>
            </w:r>
          </w:p>
          <w:p w:rsidR="001D282E" w:rsidRDefault="001D282E" w:rsidP="00614488">
            <w:pPr>
              <w:spacing w:line="259" w:lineRule="auto"/>
              <w:ind w:left="1"/>
            </w:pPr>
            <w:r>
              <w:rPr>
                <w:sz w:val="20"/>
              </w:rPr>
              <w:t xml:space="preserve">Chair </w:t>
            </w:r>
          </w:p>
        </w:tc>
        <w:tc>
          <w:tcPr>
            <w:tcW w:w="4719" w:type="dxa"/>
            <w:tcBorders>
              <w:top w:val="nil"/>
              <w:left w:val="single" w:sz="4" w:space="0" w:color="000000"/>
              <w:bottom w:val="single" w:sz="4" w:space="0" w:color="000000"/>
              <w:right w:val="single" w:sz="4" w:space="0" w:color="000000"/>
            </w:tcBorders>
            <w:shd w:val="clear" w:color="auto" w:fill="FFFF00"/>
          </w:tcPr>
          <w:p w:rsidR="001D282E" w:rsidRDefault="001D282E" w:rsidP="00614488">
            <w:pPr>
              <w:spacing w:line="259" w:lineRule="auto"/>
              <w:ind w:left="1" w:right="467"/>
            </w:pPr>
            <w:r>
              <w:rPr>
                <w:sz w:val="20"/>
              </w:rPr>
              <w:t xml:space="preserve">Identification cards: </w:t>
            </w:r>
            <w:r w:rsidR="00766059">
              <w:rPr>
                <w:sz w:val="20"/>
              </w:rPr>
              <w:t xml:space="preserve">SSP </w:t>
            </w:r>
            <w:r>
              <w:rPr>
                <w:sz w:val="20"/>
              </w:rPr>
              <w:t xml:space="preserve">750.00 </w:t>
            </w:r>
          </w:p>
        </w:tc>
      </w:tr>
    </w:tbl>
    <w:p w:rsidR="001D282E" w:rsidRDefault="001D282E" w:rsidP="001D282E">
      <w:pPr>
        <w:spacing w:after="0"/>
        <w:ind w:left="-2251" w:right="10560"/>
      </w:pPr>
    </w:p>
    <w:p w:rsidR="00766059" w:rsidRDefault="00766059" w:rsidP="001D282E">
      <w:pPr>
        <w:spacing w:after="0"/>
        <w:ind w:left="-2251" w:right="10560"/>
      </w:pPr>
    </w:p>
    <w:p w:rsidR="00766059" w:rsidRDefault="00766059" w:rsidP="001D282E">
      <w:pPr>
        <w:spacing w:after="0"/>
        <w:ind w:left="-2251" w:right="10560"/>
      </w:pPr>
    </w:p>
    <w:p w:rsidR="00766059" w:rsidRDefault="00766059" w:rsidP="001D282E">
      <w:pPr>
        <w:spacing w:after="0"/>
        <w:ind w:left="-2251" w:right="10560"/>
      </w:pPr>
    </w:p>
    <w:tbl>
      <w:tblPr>
        <w:tblStyle w:val="TableGrid"/>
        <w:tblW w:w="10549" w:type="dxa"/>
        <w:tblInd w:w="-24" w:type="dxa"/>
        <w:tblCellMar>
          <w:top w:w="19" w:type="dxa"/>
          <w:left w:w="119" w:type="dxa"/>
          <w:bottom w:w="0" w:type="dxa"/>
          <w:right w:w="62" w:type="dxa"/>
        </w:tblCellMar>
        <w:tblLook w:val="04A0" w:firstRow="1" w:lastRow="0" w:firstColumn="1" w:lastColumn="0" w:noHBand="0" w:noVBand="1"/>
      </w:tblPr>
      <w:tblGrid>
        <w:gridCol w:w="2006"/>
        <w:gridCol w:w="2102"/>
        <w:gridCol w:w="2104"/>
        <w:gridCol w:w="4337"/>
      </w:tblGrid>
      <w:tr w:rsidR="001D282E" w:rsidTr="00EA6A1C">
        <w:trPr>
          <w:trHeight w:val="318"/>
        </w:trPr>
        <w:tc>
          <w:tcPr>
            <w:tcW w:w="2006" w:type="dxa"/>
            <w:tcBorders>
              <w:top w:val="single" w:sz="4" w:space="0" w:color="000000"/>
              <w:left w:val="single" w:sz="4" w:space="0" w:color="000000"/>
              <w:bottom w:val="single" w:sz="4" w:space="0" w:color="000000"/>
              <w:right w:val="single" w:sz="4" w:space="0" w:color="000000"/>
            </w:tcBorders>
          </w:tcPr>
          <w:p w:rsidR="001D282E" w:rsidRDefault="001D282E" w:rsidP="00614488">
            <w:pPr>
              <w:spacing w:line="259" w:lineRule="auto"/>
            </w:pPr>
            <w:r>
              <w:rPr>
                <w:rFonts w:ascii="Comic Sans MS" w:eastAsia="Comic Sans MS" w:hAnsi="Comic Sans MS" w:cs="Comic Sans MS"/>
                <w:b/>
              </w:rPr>
              <w:lastRenderedPageBreak/>
              <w:t xml:space="preserve">Output 2: </w:t>
            </w:r>
          </w:p>
        </w:tc>
        <w:tc>
          <w:tcPr>
            <w:tcW w:w="2102" w:type="dxa"/>
            <w:tcBorders>
              <w:top w:val="single" w:sz="4" w:space="0" w:color="000000"/>
              <w:left w:val="single" w:sz="4" w:space="0" w:color="000000"/>
              <w:bottom w:val="single" w:sz="4" w:space="0" w:color="000000"/>
              <w:right w:val="single" w:sz="4" w:space="0" w:color="000000"/>
            </w:tcBorders>
          </w:tcPr>
          <w:p w:rsidR="001D282E" w:rsidRDefault="001D282E" w:rsidP="00614488">
            <w:pPr>
              <w:spacing w:line="259" w:lineRule="auto"/>
              <w:ind w:left="1"/>
            </w:pPr>
            <w:r>
              <w:t xml:space="preserve"> </w:t>
            </w:r>
          </w:p>
        </w:tc>
        <w:tc>
          <w:tcPr>
            <w:tcW w:w="2104" w:type="dxa"/>
            <w:tcBorders>
              <w:top w:val="single" w:sz="4" w:space="0" w:color="000000"/>
              <w:left w:val="single" w:sz="4" w:space="0" w:color="000000"/>
              <w:bottom w:val="single" w:sz="4" w:space="0" w:color="000000"/>
              <w:right w:val="single" w:sz="4" w:space="0" w:color="000000"/>
            </w:tcBorders>
          </w:tcPr>
          <w:p w:rsidR="001D282E" w:rsidRDefault="001D282E" w:rsidP="00614488">
            <w:pPr>
              <w:spacing w:line="259" w:lineRule="auto"/>
              <w:ind w:left="1"/>
            </w:pPr>
            <w:r>
              <w:t xml:space="preserve"> </w:t>
            </w:r>
          </w:p>
        </w:tc>
        <w:tc>
          <w:tcPr>
            <w:tcW w:w="4337" w:type="dxa"/>
            <w:tcBorders>
              <w:top w:val="single" w:sz="4" w:space="0" w:color="000000"/>
              <w:left w:val="single" w:sz="4" w:space="0" w:color="000000"/>
              <w:bottom w:val="single" w:sz="4" w:space="0" w:color="000000"/>
              <w:right w:val="single" w:sz="4" w:space="0" w:color="000000"/>
            </w:tcBorders>
          </w:tcPr>
          <w:p w:rsidR="001D282E" w:rsidRDefault="001D282E" w:rsidP="00614488">
            <w:pPr>
              <w:spacing w:line="259" w:lineRule="auto"/>
              <w:ind w:left="1"/>
            </w:pPr>
            <w:r>
              <w:t xml:space="preserve"> </w:t>
            </w:r>
          </w:p>
        </w:tc>
      </w:tr>
      <w:tr w:rsidR="001D282E" w:rsidTr="00EA6A1C">
        <w:trPr>
          <w:trHeight w:val="869"/>
        </w:trPr>
        <w:tc>
          <w:tcPr>
            <w:tcW w:w="2006" w:type="dxa"/>
            <w:tcBorders>
              <w:top w:val="single" w:sz="4" w:space="0" w:color="000000"/>
              <w:left w:val="single" w:sz="4" w:space="0" w:color="000000"/>
              <w:bottom w:val="nil"/>
              <w:right w:val="single" w:sz="4" w:space="0" w:color="000000"/>
            </w:tcBorders>
            <w:shd w:val="clear" w:color="auto" w:fill="FFFF00"/>
          </w:tcPr>
          <w:p w:rsidR="001D282E" w:rsidRDefault="001D282E" w:rsidP="00614488">
            <w:pPr>
              <w:spacing w:line="259" w:lineRule="auto"/>
              <w:ind w:left="360" w:hanging="360"/>
            </w:pPr>
            <w:r>
              <w:rPr>
                <w:sz w:val="20"/>
              </w:rPr>
              <w:t>2.1</w:t>
            </w:r>
            <w:r>
              <w:rPr>
                <w:rFonts w:ascii="Arial" w:eastAsia="Arial" w:hAnsi="Arial" w:cs="Arial"/>
                <w:sz w:val="20"/>
              </w:rPr>
              <w:t xml:space="preserve"> </w:t>
            </w:r>
            <w:r>
              <w:rPr>
                <w:sz w:val="20"/>
              </w:rPr>
              <w:t xml:space="preserve">Resource survey undertaken. </w:t>
            </w:r>
          </w:p>
        </w:tc>
        <w:tc>
          <w:tcPr>
            <w:tcW w:w="2102" w:type="dxa"/>
            <w:tcBorders>
              <w:top w:val="single" w:sz="4" w:space="0" w:color="000000"/>
              <w:left w:val="single" w:sz="4" w:space="0" w:color="000000"/>
              <w:bottom w:val="nil"/>
              <w:right w:val="single" w:sz="4" w:space="0" w:color="000000"/>
            </w:tcBorders>
            <w:shd w:val="clear" w:color="auto" w:fill="FFFF00"/>
          </w:tcPr>
          <w:p w:rsidR="001D282E" w:rsidRDefault="001D282E" w:rsidP="00614488">
            <w:pPr>
              <w:spacing w:line="259" w:lineRule="auto"/>
              <w:ind w:left="1"/>
            </w:pPr>
            <w:r>
              <w:rPr>
                <w:sz w:val="20"/>
              </w:rPr>
              <w:t xml:space="preserve">1-2 weeks </w:t>
            </w:r>
          </w:p>
          <w:p w:rsidR="001D282E" w:rsidRDefault="001D282E" w:rsidP="00614488">
            <w:pPr>
              <w:spacing w:line="259" w:lineRule="auto"/>
              <w:ind w:left="1"/>
            </w:pPr>
            <w:r>
              <w:rPr>
                <w:sz w:val="20"/>
              </w:rPr>
              <w:t xml:space="preserve">(Weeks 1-2) </w:t>
            </w:r>
          </w:p>
        </w:tc>
        <w:tc>
          <w:tcPr>
            <w:tcW w:w="2104" w:type="dxa"/>
            <w:tcBorders>
              <w:top w:val="single" w:sz="4" w:space="0" w:color="000000"/>
              <w:left w:val="single" w:sz="4" w:space="0" w:color="000000"/>
              <w:bottom w:val="nil"/>
              <w:right w:val="single" w:sz="4" w:space="0" w:color="000000"/>
            </w:tcBorders>
            <w:shd w:val="clear" w:color="auto" w:fill="FFFF00"/>
          </w:tcPr>
          <w:p w:rsidR="001D282E" w:rsidRDefault="001D282E" w:rsidP="00614488">
            <w:pPr>
              <w:spacing w:line="259" w:lineRule="auto"/>
              <w:ind w:left="1"/>
            </w:pPr>
            <w:r>
              <w:rPr>
                <w:sz w:val="20"/>
              </w:rPr>
              <w:t xml:space="preserve">Forest Manager </w:t>
            </w:r>
          </w:p>
        </w:tc>
        <w:tc>
          <w:tcPr>
            <w:tcW w:w="4337" w:type="dxa"/>
            <w:tcBorders>
              <w:top w:val="single" w:sz="4" w:space="0" w:color="000000"/>
              <w:left w:val="single" w:sz="4" w:space="0" w:color="000000"/>
              <w:bottom w:val="nil"/>
              <w:right w:val="single" w:sz="4" w:space="0" w:color="000000"/>
            </w:tcBorders>
            <w:shd w:val="clear" w:color="auto" w:fill="FFFF00"/>
          </w:tcPr>
          <w:p w:rsidR="001D282E" w:rsidRDefault="001D282E" w:rsidP="00614488">
            <w:pPr>
              <w:spacing w:line="259" w:lineRule="auto"/>
              <w:ind w:left="1"/>
            </w:pPr>
            <w:r>
              <w:rPr>
                <w:sz w:val="20"/>
              </w:rPr>
              <w:t xml:space="preserve">Staff input. </w:t>
            </w:r>
          </w:p>
        </w:tc>
      </w:tr>
      <w:tr w:rsidR="001D282E" w:rsidTr="00EA6A1C">
        <w:trPr>
          <w:trHeight w:val="1115"/>
        </w:trPr>
        <w:tc>
          <w:tcPr>
            <w:tcW w:w="2006" w:type="dxa"/>
            <w:tcBorders>
              <w:top w:val="nil"/>
              <w:left w:val="single" w:sz="4" w:space="0" w:color="000000"/>
              <w:bottom w:val="nil"/>
              <w:right w:val="single" w:sz="4" w:space="0" w:color="000000"/>
            </w:tcBorders>
            <w:shd w:val="clear" w:color="auto" w:fill="FFFF00"/>
          </w:tcPr>
          <w:p w:rsidR="001D282E" w:rsidRDefault="001D282E" w:rsidP="00614488">
            <w:pPr>
              <w:spacing w:line="259" w:lineRule="auto"/>
            </w:pPr>
            <w:r>
              <w:rPr>
                <w:sz w:val="20"/>
              </w:rPr>
              <w:t>2.2</w:t>
            </w:r>
            <w:r>
              <w:rPr>
                <w:rFonts w:ascii="Arial" w:eastAsia="Arial" w:hAnsi="Arial" w:cs="Arial"/>
                <w:sz w:val="20"/>
              </w:rPr>
              <w:t xml:space="preserve"> </w:t>
            </w:r>
            <w:r>
              <w:rPr>
                <w:sz w:val="20"/>
              </w:rPr>
              <w:t xml:space="preserve">Harvesting </w:t>
            </w:r>
          </w:p>
          <w:p w:rsidR="001D282E" w:rsidRDefault="001D282E" w:rsidP="00614488">
            <w:pPr>
              <w:spacing w:line="259" w:lineRule="auto"/>
              <w:ind w:left="360"/>
            </w:pPr>
            <w:r>
              <w:rPr>
                <w:sz w:val="20"/>
              </w:rPr>
              <w:t xml:space="preserve">Plan and Rehabilitation Plan compiled. </w:t>
            </w:r>
          </w:p>
        </w:tc>
        <w:tc>
          <w:tcPr>
            <w:tcW w:w="2102" w:type="dxa"/>
            <w:tcBorders>
              <w:top w:val="nil"/>
              <w:left w:val="single" w:sz="4" w:space="0" w:color="000000"/>
              <w:bottom w:val="nil"/>
              <w:right w:val="single" w:sz="4" w:space="0" w:color="000000"/>
            </w:tcBorders>
            <w:shd w:val="clear" w:color="auto" w:fill="FFFF00"/>
          </w:tcPr>
          <w:p w:rsidR="001D282E" w:rsidRDefault="001D282E" w:rsidP="00614488">
            <w:pPr>
              <w:spacing w:line="259" w:lineRule="auto"/>
              <w:ind w:left="1"/>
            </w:pPr>
            <w:r>
              <w:rPr>
                <w:sz w:val="20"/>
              </w:rPr>
              <w:t xml:space="preserve">4 Weeks  </w:t>
            </w:r>
          </w:p>
          <w:p w:rsidR="001D282E" w:rsidRDefault="001D282E" w:rsidP="00614488">
            <w:pPr>
              <w:spacing w:line="259" w:lineRule="auto"/>
              <w:ind w:left="1"/>
            </w:pPr>
            <w:r>
              <w:rPr>
                <w:sz w:val="20"/>
              </w:rPr>
              <w:t xml:space="preserve">(Weeks 3-7) </w:t>
            </w:r>
          </w:p>
        </w:tc>
        <w:tc>
          <w:tcPr>
            <w:tcW w:w="2104" w:type="dxa"/>
            <w:tcBorders>
              <w:top w:val="nil"/>
              <w:left w:val="single" w:sz="4" w:space="0" w:color="000000"/>
              <w:bottom w:val="nil"/>
              <w:right w:val="single" w:sz="4" w:space="0" w:color="000000"/>
            </w:tcBorders>
            <w:shd w:val="clear" w:color="auto" w:fill="FFFF00"/>
          </w:tcPr>
          <w:p w:rsidR="001D282E" w:rsidRDefault="001D282E" w:rsidP="00614488">
            <w:pPr>
              <w:spacing w:line="259" w:lineRule="auto"/>
              <w:ind w:left="1"/>
            </w:pPr>
            <w:r>
              <w:rPr>
                <w:sz w:val="20"/>
              </w:rPr>
              <w:t xml:space="preserve">Scientific Services </w:t>
            </w:r>
          </w:p>
        </w:tc>
        <w:tc>
          <w:tcPr>
            <w:tcW w:w="4337" w:type="dxa"/>
            <w:tcBorders>
              <w:top w:val="nil"/>
              <w:left w:val="single" w:sz="4" w:space="0" w:color="000000"/>
              <w:bottom w:val="nil"/>
              <w:right w:val="single" w:sz="4" w:space="0" w:color="000000"/>
            </w:tcBorders>
            <w:shd w:val="clear" w:color="auto" w:fill="FFFF00"/>
          </w:tcPr>
          <w:p w:rsidR="001D282E" w:rsidRDefault="001D282E" w:rsidP="00614488">
            <w:pPr>
              <w:spacing w:line="259" w:lineRule="auto"/>
              <w:ind w:left="1"/>
            </w:pPr>
            <w:r>
              <w:rPr>
                <w:sz w:val="20"/>
              </w:rPr>
              <w:t xml:space="preserve">Staff and community input reports produced: </w:t>
            </w:r>
            <w:r w:rsidR="00766059">
              <w:rPr>
                <w:sz w:val="20"/>
              </w:rPr>
              <w:t xml:space="preserve">SSP </w:t>
            </w:r>
            <w:r>
              <w:rPr>
                <w:sz w:val="20"/>
              </w:rPr>
              <w:t xml:space="preserve">2,000.00 </w:t>
            </w:r>
          </w:p>
        </w:tc>
      </w:tr>
      <w:tr w:rsidR="001D282E" w:rsidTr="00EA6A1C">
        <w:trPr>
          <w:trHeight w:val="1951"/>
        </w:trPr>
        <w:tc>
          <w:tcPr>
            <w:tcW w:w="2006" w:type="dxa"/>
            <w:tcBorders>
              <w:top w:val="nil"/>
              <w:left w:val="single" w:sz="4" w:space="0" w:color="000000"/>
              <w:bottom w:val="nil"/>
              <w:right w:val="single" w:sz="4" w:space="0" w:color="000000"/>
            </w:tcBorders>
            <w:shd w:val="clear" w:color="auto" w:fill="FFFF00"/>
          </w:tcPr>
          <w:p w:rsidR="001D282E" w:rsidRDefault="001D282E" w:rsidP="00614488">
            <w:pPr>
              <w:spacing w:line="259" w:lineRule="auto"/>
              <w:ind w:left="360" w:hanging="360"/>
            </w:pPr>
            <w:r>
              <w:rPr>
                <w:sz w:val="20"/>
              </w:rPr>
              <w:t>2.3</w:t>
            </w:r>
            <w:r>
              <w:rPr>
                <w:rFonts w:ascii="Arial" w:eastAsia="Arial" w:hAnsi="Arial" w:cs="Arial"/>
                <w:sz w:val="20"/>
              </w:rPr>
              <w:t xml:space="preserve"> </w:t>
            </w:r>
            <w:r>
              <w:rPr>
                <w:sz w:val="20"/>
              </w:rPr>
              <w:t xml:space="preserve">Dying stinkwood trees marked for felling and bark according to harvesting plan. </w:t>
            </w:r>
          </w:p>
        </w:tc>
        <w:tc>
          <w:tcPr>
            <w:tcW w:w="2102" w:type="dxa"/>
            <w:tcBorders>
              <w:top w:val="nil"/>
              <w:left w:val="single" w:sz="4" w:space="0" w:color="000000"/>
              <w:bottom w:val="nil"/>
              <w:right w:val="single" w:sz="4" w:space="0" w:color="000000"/>
            </w:tcBorders>
            <w:shd w:val="clear" w:color="auto" w:fill="FFFF00"/>
          </w:tcPr>
          <w:p w:rsidR="001D282E" w:rsidRDefault="001D282E" w:rsidP="00614488">
            <w:pPr>
              <w:spacing w:line="259" w:lineRule="auto"/>
              <w:ind w:left="1"/>
            </w:pPr>
            <w:r>
              <w:rPr>
                <w:sz w:val="20"/>
              </w:rPr>
              <w:t xml:space="preserve">2 Weeks </w:t>
            </w:r>
          </w:p>
          <w:p w:rsidR="001D282E" w:rsidRDefault="001D282E" w:rsidP="00614488">
            <w:pPr>
              <w:spacing w:line="259" w:lineRule="auto"/>
              <w:ind w:left="1"/>
            </w:pPr>
            <w:r>
              <w:rPr>
                <w:sz w:val="20"/>
              </w:rPr>
              <w:t xml:space="preserve">(Week 9-10) </w:t>
            </w:r>
          </w:p>
        </w:tc>
        <w:tc>
          <w:tcPr>
            <w:tcW w:w="2104" w:type="dxa"/>
            <w:tcBorders>
              <w:top w:val="nil"/>
              <w:left w:val="single" w:sz="4" w:space="0" w:color="000000"/>
              <w:bottom w:val="nil"/>
              <w:right w:val="single" w:sz="4" w:space="0" w:color="000000"/>
            </w:tcBorders>
            <w:shd w:val="clear" w:color="auto" w:fill="FFFF00"/>
          </w:tcPr>
          <w:p w:rsidR="001D282E" w:rsidRDefault="001D282E" w:rsidP="00614488">
            <w:pPr>
              <w:spacing w:line="259" w:lineRule="auto"/>
              <w:ind w:left="1"/>
            </w:pPr>
            <w:r>
              <w:rPr>
                <w:sz w:val="20"/>
              </w:rPr>
              <w:t xml:space="preserve">Forest Manager with Scientific Services. </w:t>
            </w:r>
          </w:p>
        </w:tc>
        <w:tc>
          <w:tcPr>
            <w:tcW w:w="4337" w:type="dxa"/>
            <w:tcBorders>
              <w:top w:val="nil"/>
              <w:left w:val="single" w:sz="4" w:space="0" w:color="000000"/>
              <w:bottom w:val="nil"/>
              <w:right w:val="single" w:sz="4" w:space="0" w:color="000000"/>
            </w:tcBorders>
            <w:shd w:val="clear" w:color="auto" w:fill="FFFF00"/>
          </w:tcPr>
          <w:p w:rsidR="001D282E" w:rsidRDefault="001D282E" w:rsidP="00614488">
            <w:pPr>
              <w:spacing w:line="259" w:lineRule="auto"/>
              <w:ind w:left="1"/>
            </w:pPr>
            <w:r>
              <w:rPr>
                <w:sz w:val="20"/>
              </w:rPr>
              <w:t xml:space="preserve">Staff input. </w:t>
            </w:r>
          </w:p>
        </w:tc>
      </w:tr>
      <w:tr w:rsidR="001D282E" w:rsidTr="00EA6A1C">
        <w:trPr>
          <w:trHeight w:val="1672"/>
        </w:trPr>
        <w:tc>
          <w:tcPr>
            <w:tcW w:w="2006" w:type="dxa"/>
            <w:tcBorders>
              <w:top w:val="nil"/>
              <w:left w:val="single" w:sz="4" w:space="0" w:color="000000"/>
              <w:bottom w:val="nil"/>
              <w:right w:val="single" w:sz="4" w:space="0" w:color="000000"/>
            </w:tcBorders>
            <w:shd w:val="clear" w:color="auto" w:fill="FFFF00"/>
          </w:tcPr>
          <w:p w:rsidR="001D282E" w:rsidRDefault="001D282E" w:rsidP="00614488">
            <w:pPr>
              <w:spacing w:line="259" w:lineRule="auto"/>
              <w:ind w:left="360" w:right="34" w:hanging="360"/>
            </w:pPr>
            <w:r>
              <w:rPr>
                <w:sz w:val="20"/>
              </w:rPr>
              <w:t>2.4</w:t>
            </w:r>
            <w:r>
              <w:rPr>
                <w:rFonts w:ascii="Arial" w:eastAsia="Arial" w:hAnsi="Arial" w:cs="Arial"/>
                <w:sz w:val="20"/>
              </w:rPr>
              <w:t xml:space="preserve"> </w:t>
            </w:r>
            <w:r>
              <w:rPr>
                <w:sz w:val="20"/>
              </w:rPr>
              <w:t xml:space="preserve">DWAF staff and harvesters trained on best practice harvesting techniques. </w:t>
            </w:r>
          </w:p>
        </w:tc>
        <w:tc>
          <w:tcPr>
            <w:tcW w:w="2102" w:type="dxa"/>
            <w:tcBorders>
              <w:top w:val="nil"/>
              <w:left w:val="single" w:sz="4" w:space="0" w:color="000000"/>
              <w:bottom w:val="nil"/>
              <w:right w:val="single" w:sz="4" w:space="0" w:color="000000"/>
            </w:tcBorders>
            <w:shd w:val="clear" w:color="auto" w:fill="FFFF00"/>
          </w:tcPr>
          <w:p w:rsidR="001D282E" w:rsidRDefault="001D282E" w:rsidP="00614488">
            <w:pPr>
              <w:spacing w:line="259" w:lineRule="auto"/>
              <w:ind w:left="1"/>
            </w:pPr>
            <w:r>
              <w:rPr>
                <w:sz w:val="20"/>
              </w:rPr>
              <w:t xml:space="preserve">1 Week (week 13) </w:t>
            </w:r>
          </w:p>
        </w:tc>
        <w:tc>
          <w:tcPr>
            <w:tcW w:w="2104" w:type="dxa"/>
            <w:tcBorders>
              <w:top w:val="nil"/>
              <w:left w:val="single" w:sz="4" w:space="0" w:color="000000"/>
              <w:bottom w:val="nil"/>
              <w:right w:val="single" w:sz="4" w:space="0" w:color="000000"/>
            </w:tcBorders>
            <w:shd w:val="clear" w:color="auto" w:fill="FFFF00"/>
          </w:tcPr>
          <w:p w:rsidR="001D282E" w:rsidRDefault="001D282E" w:rsidP="00614488">
            <w:pPr>
              <w:spacing w:line="259" w:lineRule="auto"/>
              <w:ind w:left="1"/>
            </w:pPr>
            <w:r>
              <w:rPr>
                <w:sz w:val="20"/>
              </w:rPr>
              <w:t xml:space="preserve">Training Consultant </w:t>
            </w:r>
          </w:p>
        </w:tc>
        <w:tc>
          <w:tcPr>
            <w:tcW w:w="4337" w:type="dxa"/>
            <w:tcBorders>
              <w:top w:val="nil"/>
              <w:left w:val="single" w:sz="4" w:space="0" w:color="000000"/>
              <w:bottom w:val="nil"/>
              <w:right w:val="single" w:sz="4" w:space="0" w:color="000000"/>
            </w:tcBorders>
            <w:shd w:val="clear" w:color="auto" w:fill="FFFF00"/>
          </w:tcPr>
          <w:p w:rsidR="001D282E" w:rsidRDefault="001D282E" w:rsidP="00614488">
            <w:pPr>
              <w:spacing w:line="259" w:lineRule="auto"/>
              <w:ind w:left="1"/>
            </w:pPr>
            <w:r>
              <w:rPr>
                <w:sz w:val="20"/>
              </w:rPr>
              <w:t xml:space="preserve">Training and transport: </w:t>
            </w:r>
            <w:r w:rsidR="00766059">
              <w:rPr>
                <w:sz w:val="20"/>
              </w:rPr>
              <w:t xml:space="preserve">SSP </w:t>
            </w:r>
            <w:r>
              <w:rPr>
                <w:sz w:val="20"/>
              </w:rPr>
              <w:t xml:space="preserve">10,000.00 </w:t>
            </w:r>
          </w:p>
        </w:tc>
      </w:tr>
      <w:tr w:rsidR="001D282E" w:rsidTr="00EA6A1C">
        <w:trPr>
          <w:trHeight w:val="2186"/>
        </w:trPr>
        <w:tc>
          <w:tcPr>
            <w:tcW w:w="2006" w:type="dxa"/>
            <w:tcBorders>
              <w:top w:val="nil"/>
              <w:left w:val="single" w:sz="4" w:space="0" w:color="000000"/>
              <w:bottom w:val="single" w:sz="4" w:space="0" w:color="000000"/>
              <w:right w:val="single" w:sz="4" w:space="0" w:color="000000"/>
            </w:tcBorders>
            <w:shd w:val="clear" w:color="auto" w:fill="FFFF00"/>
          </w:tcPr>
          <w:p w:rsidR="001D282E" w:rsidRDefault="001D282E" w:rsidP="00614488">
            <w:pPr>
              <w:spacing w:line="259" w:lineRule="auto"/>
              <w:ind w:left="360" w:right="29" w:hanging="360"/>
            </w:pPr>
            <w:r>
              <w:rPr>
                <w:sz w:val="20"/>
              </w:rPr>
              <w:t>2.5</w:t>
            </w:r>
            <w:r>
              <w:rPr>
                <w:rFonts w:ascii="Arial" w:eastAsia="Arial" w:hAnsi="Arial" w:cs="Arial"/>
                <w:sz w:val="20"/>
              </w:rPr>
              <w:t xml:space="preserve"> </w:t>
            </w:r>
            <w:r>
              <w:rPr>
                <w:sz w:val="20"/>
              </w:rPr>
              <w:t xml:space="preserve">Identified stinkwood trees felled over the first two years using ecologically sensitive techniques under the supervision of forest guards. </w:t>
            </w:r>
          </w:p>
        </w:tc>
        <w:tc>
          <w:tcPr>
            <w:tcW w:w="2102" w:type="dxa"/>
            <w:tcBorders>
              <w:top w:val="nil"/>
              <w:left w:val="single" w:sz="4" w:space="0" w:color="000000"/>
              <w:bottom w:val="single" w:sz="4" w:space="0" w:color="000000"/>
              <w:right w:val="single" w:sz="4" w:space="0" w:color="000000"/>
            </w:tcBorders>
            <w:shd w:val="clear" w:color="auto" w:fill="FFFF00"/>
          </w:tcPr>
          <w:p w:rsidR="001D282E" w:rsidRDefault="001D282E" w:rsidP="00614488">
            <w:pPr>
              <w:spacing w:line="259" w:lineRule="auto"/>
              <w:ind w:left="1"/>
            </w:pPr>
            <w:r>
              <w:rPr>
                <w:sz w:val="20"/>
              </w:rPr>
              <w:t xml:space="preserve">2 Years </w:t>
            </w:r>
          </w:p>
        </w:tc>
        <w:tc>
          <w:tcPr>
            <w:tcW w:w="2104" w:type="dxa"/>
            <w:tcBorders>
              <w:top w:val="nil"/>
              <w:left w:val="single" w:sz="4" w:space="0" w:color="000000"/>
              <w:bottom w:val="single" w:sz="4" w:space="0" w:color="000000"/>
              <w:right w:val="single" w:sz="4" w:space="0" w:color="000000"/>
            </w:tcBorders>
            <w:shd w:val="clear" w:color="auto" w:fill="FFFF00"/>
          </w:tcPr>
          <w:p w:rsidR="001D282E" w:rsidRDefault="001D282E" w:rsidP="00614488">
            <w:pPr>
              <w:spacing w:line="259" w:lineRule="auto"/>
              <w:ind w:left="1"/>
            </w:pPr>
            <w:r>
              <w:rPr>
                <w:sz w:val="20"/>
              </w:rPr>
              <w:t xml:space="preserve">Forest Manager </w:t>
            </w:r>
          </w:p>
        </w:tc>
        <w:tc>
          <w:tcPr>
            <w:tcW w:w="4337" w:type="dxa"/>
            <w:tcBorders>
              <w:top w:val="nil"/>
              <w:left w:val="single" w:sz="4" w:space="0" w:color="000000"/>
              <w:bottom w:val="single" w:sz="4" w:space="0" w:color="000000"/>
              <w:right w:val="single" w:sz="4" w:space="0" w:color="000000"/>
            </w:tcBorders>
            <w:shd w:val="clear" w:color="auto" w:fill="FFFF00"/>
          </w:tcPr>
          <w:p w:rsidR="001D282E" w:rsidRDefault="001D282E" w:rsidP="00614488">
            <w:pPr>
              <w:spacing w:line="259" w:lineRule="auto"/>
              <w:ind w:left="1"/>
            </w:pPr>
            <w:r>
              <w:rPr>
                <w:sz w:val="20"/>
              </w:rPr>
              <w:t xml:space="preserve">DWAF input, equipment, transport: </w:t>
            </w:r>
            <w:r w:rsidR="00766059">
              <w:rPr>
                <w:sz w:val="20"/>
              </w:rPr>
              <w:t xml:space="preserve">SSP </w:t>
            </w:r>
            <w:r>
              <w:rPr>
                <w:sz w:val="20"/>
              </w:rPr>
              <w:t xml:space="preserve">35,000.00 </w:t>
            </w:r>
          </w:p>
        </w:tc>
      </w:tr>
      <w:tr w:rsidR="001D282E" w:rsidTr="00EA6A1C">
        <w:trPr>
          <w:trHeight w:val="319"/>
        </w:trPr>
        <w:tc>
          <w:tcPr>
            <w:tcW w:w="2006" w:type="dxa"/>
            <w:tcBorders>
              <w:top w:val="single" w:sz="4" w:space="0" w:color="000000"/>
              <w:left w:val="single" w:sz="4" w:space="0" w:color="000000"/>
              <w:bottom w:val="single" w:sz="4" w:space="0" w:color="000000"/>
              <w:right w:val="single" w:sz="4" w:space="0" w:color="000000"/>
            </w:tcBorders>
          </w:tcPr>
          <w:p w:rsidR="001D282E" w:rsidRDefault="001D282E" w:rsidP="00614488">
            <w:pPr>
              <w:spacing w:line="259" w:lineRule="auto"/>
            </w:pPr>
            <w:r>
              <w:rPr>
                <w:rFonts w:ascii="Comic Sans MS" w:eastAsia="Comic Sans MS" w:hAnsi="Comic Sans MS" w:cs="Comic Sans MS"/>
                <w:b/>
              </w:rPr>
              <w:t xml:space="preserve">Output 3: </w:t>
            </w:r>
          </w:p>
        </w:tc>
        <w:tc>
          <w:tcPr>
            <w:tcW w:w="2102" w:type="dxa"/>
            <w:tcBorders>
              <w:top w:val="single" w:sz="4" w:space="0" w:color="000000"/>
              <w:left w:val="single" w:sz="4" w:space="0" w:color="000000"/>
              <w:bottom w:val="single" w:sz="4" w:space="0" w:color="000000"/>
              <w:right w:val="single" w:sz="4" w:space="0" w:color="000000"/>
            </w:tcBorders>
          </w:tcPr>
          <w:p w:rsidR="001D282E" w:rsidRDefault="001D282E" w:rsidP="00614488">
            <w:pPr>
              <w:spacing w:line="259" w:lineRule="auto"/>
              <w:ind w:left="1"/>
            </w:pPr>
            <w:r>
              <w:t xml:space="preserve"> </w:t>
            </w:r>
          </w:p>
        </w:tc>
        <w:tc>
          <w:tcPr>
            <w:tcW w:w="2104" w:type="dxa"/>
            <w:tcBorders>
              <w:top w:val="single" w:sz="4" w:space="0" w:color="000000"/>
              <w:left w:val="single" w:sz="4" w:space="0" w:color="000000"/>
              <w:bottom w:val="single" w:sz="4" w:space="0" w:color="000000"/>
              <w:right w:val="single" w:sz="4" w:space="0" w:color="000000"/>
            </w:tcBorders>
          </w:tcPr>
          <w:p w:rsidR="001D282E" w:rsidRDefault="001D282E" w:rsidP="00614488">
            <w:pPr>
              <w:spacing w:line="259" w:lineRule="auto"/>
              <w:ind w:left="1"/>
            </w:pPr>
            <w:r>
              <w:t xml:space="preserve"> </w:t>
            </w:r>
          </w:p>
        </w:tc>
        <w:tc>
          <w:tcPr>
            <w:tcW w:w="4337" w:type="dxa"/>
            <w:tcBorders>
              <w:top w:val="single" w:sz="4" w:space="0" w:color="000000"/>
              <w:left w:val="single" w:sz="4" w:space="0" w:color="000000"/>
              <w:bottom w:val="single" w:sz="4" w:space="0" w:color="000000"/>
              <w:right w:val="single" w:sz="4" w:space="0" w:color="000000"/>
            </w:tcBorders>
          </w:tcPr>
          <w:p w:rsidR="001D282E" w:rsidRDefault="001D282E" w:rsidP="00614488">
            <w:pPr>
              <w:spacing w:line="259" w:lineRule="auto"/>
              <w:ind w:left="1"/>
            </w:pPr>
            <w:r>
              <w:t xml:space="preserve"> </w:t>
            </w:r>
          </w:p>
        </w:tc>
      </w:tr>
      <w:tr w:rsidR="001D282E" w:rsidTr="00EA6A1C">
        <w:trPr>
          <w:trHeight w:val="1706"/>
        </w:trPr>
        <w:tc>
          <w:tcPr>
            <w:tcW w:w="2006" w:type="dxa"/>
            <w:tcBorders>
              <w:top w:val="single" w:sz="4" w:space="0" w:color="000000"/>
              <w:left w:val="single" w:sz="4" w:space="0" w:color="000000"/>
              <w:bottom w:val="nil"/>
              <w:right w:val="single" w:sz="4" w:space="0" w:color="000000"/>
            </w:tcBorders>
            <w:shd w:val="clear" w:color="auto" w:fill="FFFF00"/>
          </w:tcPr>
          <w:p w:rsidR="001D282E" w:rsidRDefault="00766059" w:rsidP="00614488">
            <w:pPr>
              <w:spacing w:line="259" w:lineRule="auto"/>
              <w:ind w:left="413" w:right="60" w:hanging="413"/>
            </w:pPr>
            <w:r>
              <w:rPr>
                <w:sz w:val="20"/>
              </w:rPr>
              <w:t>3.1 DWAF</w:t>
            </w:r>
            <w:r w:rsidR="001D282E">
              <w:rPr>
                <w:sz w:val="20"/>
              </w:rPr>
              <w:t xml:space="preserve"> staff in the field capacitated to monitor resource harvesting. </w:t>
            </w:r>
          </w:p>
        </w:tc>
        <w:tc>
          <w:tcPr>
            <w:tcW w:w="2102" w:type="dxa"/>
            <w:tcBorders>
              <w:top w:val="single" w:sz="4" w:space="0" w:color="000000"/>
              <w:left w:val="single" w:sz="4" w:space="0" w:color="000000"/>
              <w:bottom w:val="nil"/>
              <w:right w:val="single" w:sz="4" w:space="0" w:color="000000"/>
            </w:tcBorders>
            <w:shd w:val="clear" w:color="auto" w:fill="FFFF00"/>
          </w:tcPr>
          <w:p w:rsidR="001D282E" w:rsidRDefault="001D282E" w:rsidP="00614488">
            <w:pPr>
              <w:spacing w:line="259" w:lineRule="auto"/>
              <w:ind w:left="1"/>
            </w:pPr>
            <w:r>
              <w:rPr>
                <w:sz w:val="20"/>
              </w:rPr>
              <w:t xml:space="preserve">2 separate weeks </w:t>
            </w:r>
          </w:p>
          <w:p w:rsidR="001D282E" w:rsidRDefault="001D282E" w:rsidP="00614488">
            <w:pPr>
              <w:spacing w:line="259" w:lineRule="auto"/>
              <w:ind w:left="1"/>
            </w:pPr>
            <w:r>
              <w:rPr>
                <w:sz w:val="20"/>
              </w:rPr>
              <w:t xml:space="preserve">(Week 12 &amp; 48) </w:t>
            </w:r>
          </w:p>
        </w:tc>
        <w:tc>
          <w:tcPr>
            <w:tcW w:w="2104" w:type="dxa"/>
            <w:tcBorders>
              <w:top w:val="single" w:sz="4" w:space="0" w:color="000000"/>
              <w:left w:val="single" w:sz="4" w:space="0" w:color="000000"/>
              <w:bottom w:val="nil"/>
              <w:right w:val="single" w:sz="4" w:space="0" w:color="000000"/>
            </w:tcBorders>
            <w:shd w:val="clear" w:color="auto" w:fill="FFFF00"/>
          </w:tcPr>
          <w:p w:rsidR="001D282E" w:rsidRDefault="001D282E" w:rsidP="00614488">
            <w:pPr>
              <w:spacing w:line="259" w:lineRule="auto"/>
              <w:ind w:left="1"/>
            </w:pPr>
            <w:r>
              <w:rPr>
                <w:sz w:val="20"/>
              </w:rPr>
              <w:t xml:space="preserve">Scientific Services </w:t>
            </w:r>
          </w:p>
        </w:tc>
        <w:tc>
          <w:tcPr>
            <w:tcW w:w="4337" w:type="dxa"/>
            <w:tcBorders>
              <w:top w:val="single" w:sz="4" w:space="0" w:color="000000"/>
              <w:left w:val="single" w:sz="4" w:space="0" w:color="000000"/>
              <w:bottom w:val="nil"/>
              <w:right w:val="single" w:sz="4" w:space="0" w:color="000000"/>
            </w:tcBorders>
            <w:shd w:val="clear" w:color="auto" w:fill="FFFF00"/>
          </w:tcPr>
          <w:p w:rsidR="001D282E" w:rsidRDefault="001D282E" w:rsidP="00614488">
            <w:pPr>
              <w:spacing w:after="72" w:line="216" w:lineRule="auto"/>
              <w:ind w:left="1" w:right="50"/>
            </w:pPr>
            <w:r>
              <w:rPr>
                <w:sz w:val="20"/>
              </w:rPr>
              <w:t xml:space="preserve">DWAF input, report production: </w:t>
            </w:r>
          </w:p>
          <w:p w:rsidR="001D282E" w:rsidRDefault="00766059" w:rsidP="00614488">
            <w:pPr>
              <w:spacing w:line="259" w:lineRule="auto"/>
              <w:ind w:left="1"/>
            </w:pPr>
            <w:r>
              <w:rPr>
                <w:sz w:val="20"/>
              </w:rPr>
              <w:t xml:space="preserve">SSP </w:t>
            </w:r>
            <w:r w:rsidR="001D282E">
              <w:rPr>
                <w:sz w:val="20"/>
              </w:rPr>
              <w:t xml:space="preserve">650.00 </w:t>
            </w:r>
          </w:p>
        </w:tc>
      </w:tr>
      <w:tr w:rsidR="001D282E" w:rsidTr="00EA6A1C">
        <w:trPr>
          <w:trHeight w:val="1304"/>
        </w:trPr>
        <w:tc>
          <w:tcPr>
            <w:tcW w:w="2006" w:type="dxa"/>
            <w:tcBorders>
              <w:top w:val="nil"/>
              <w:left w:val="single" w:sz="4" w:space="0" w:color="000000"/>
              <w:bottom w:val="single" w:sz="4" w:space="0" w:color="000000"/>
              <w:right w:val="single" w:sz="4" w:space="0" w:color="000000"/>
            </w:tcBorders>
            <w:shd w:val="clear" w:color="auto" w:fill="FFFF00"/>
          </w:tcPr>
          <w:p w:rsidR="001D282E" w:rsidRDefault="00766059" w:rsidP="00614488">
            <w:pPr>
              <w:spacing w:line="239" w:lineRule="auto"/>
              <w:ind w:left="437" w:right="60" w:hanging="432"/>
            </w:pPr>
            <w:r>
              <w:rPr>
                <w:sz w:val="20"/>
              </w:rPr>
              <w:t>3.2 Harvesting</w:t>
            </w:r>
            <w:r w:rsidR="001D282E">
              <w:rPr>
                <w:sz w:val="20"/>
              </w:rPr>
              <w:t xml:space="preserve"> data collected by forest guards and </w:t>
            </w:r>
            <w:r>
              <w:rPr>
                <w:sz w:val="20"/>
              </w:rPr>
              <w:t>analyzed</w:t>
            </w:r>
            <w:r w:rsidR="001D282E">
              <w:rPr>
                <w:sz w:val="20"/>
              </w:rPr>
              <w:t xml:space="preserve">. </w:t>
            </w:r>
          </w:p>
          <w:p w:rsidR="001D282E" w:rsidRDefault="001D282E" w:rsidP="00614488">
            <w:pPr>
              <w:spacing w:line="259" w:lineRule="auto"/>
            </w:pPr>
            <w:r>
              <w:rPr>
                <w:sz w:val="20"/>
              </w:rPr>
              <w:t xml:space="preserve"> </w:t>
            </w:r>
          </w:p>
        </w:tc>
        <w:tc>
          <w:tcPr>
            <w:tcW w:w="2102" w:type="dxa"/>
            <w:tcBorders>
              <w:top w:val="nil"/>
              <w:left w:val="single" w:sz="4" w:space="0" w:color="000000"/>
              <w:bottom w:val="single" w:sz="4" w:space="0" w:color="000000"/>
              <w:right w:val="single" w:sz="4" w:space="0" w:color="000000"/>
            </w:tcBorders>
            <w:shd w:val="clear" w:color="auto" w:fill="FFFF00"/>
          </w:tcPr>
          <w:p w:rsidR="001D282E" w:rsidRDefault="001D282E" w:rsidP="00614488">
            <w:pPr>
              <w:spacing w:after="1091" w:line="259" w:lineRule="auto"/>
              <w:ind w:left="1"/>
            </w:pPr>
            <w:r>
              <w:rPr>
                <w:sz w:val="20"/>
              </w:rPr>
              <w:t xml:space="preserve">On-going </w:t>
            </w:r>
          </w:p>
          <w:p w:rsidR="001D282E" w:rsidRDefault="001D282E" w:rsidP="00614488">
            <w:pPr>
              <w:spacing w:line="259" w:lineRule="auto"/>
              <w:ind w:left="1"/>
            </w:pPr>
            <w:r>
              <w:rPr>
                <w:sz w:val="20"/>
              </w:rPr>
              <w:t xml:space="preserve"> </w:t>
            </w:r>
          </w:p>
        </w:tc>
        <w:tc>
          <w:tcPr>
            <w:tcW w:w="2104" w:type="dxa"/>
            <w:tcBorders>
              <w:top w:val="nil"/>
              <w:left w:val="single" w:sz="4" w:space="0" w:color="000000"/>
              <w:bottom w:val="single" w:sz="4" w:space="0" w:color="000000"/>
              <w:right w:val="single" w:sz="4" w:space="0" w:color="000000"/>
            </w:tcBorders>
            <w:shd w:val="clear" w:color="auto" w:fill="FFFF00"/>
          </w:tcPr>
          <w:p w:rsidR="001D282E" w:rsidRDefault="001D282E" w:rsidP="00614488">
            <w:pPr>
              <w:spacing w:after="1091" w:line="259" w:lineRule="auto"/>
              <w:ind w:left="1"/>
            </w:pPr>
            <w:r>
              <w:rPr>
                <w:sz w:val="20"/>
              </w:rPr>
              <w:t xml:space="preserve">Forest Manager </w:t>
            </w:r>
          </w:p>
          <w:p w:rsidR="001D282E" w:rsidRDefault="001D282E" w:rsidP="00614488">
            <w:pPr>
              <w:spacing w:line="259" w:lineRule="auto"/>
              <w:ind w:left="1"/>
            </w:pPr>
            <w:r>
              <w:rPr>
                <w:sz w:val="20"/>
              </w:rPr>
              <w:t xml:space="preserve"> </w:t>
            </w:r>
          </w:p>
        </w:tc>
        <w:tc>
          <w:tcPr>
            <w:tcW w:w="4337" w:type="dxa"/>
            <w:tcBorders>
              <w:top w:val="nil"/>
              <w:left w:val="single" w:sz="4" w:space="0" w:color="000000"/>
              <w:bottom w:val="single" w:sz="4" w:space="0" w:color="000000"/>
              <w:right w:val="single" w:sz="4" w:space="0" w:color="000000"/>
            </w:tcBorders>
            <w:shd w:val="clear" w:color="auto" w:fill="FFFF00"/>
          </w:tcPr>
          <w:p w:rsidR="001D282E" w:rsidRDefault="001D282E" w:rsidP="00614488">
            <w:pPr>
              <w:spacing w:after="836" w:line="239" w:lineRule="auto"/>
              <w:ind w:left="1"/>
            </w:pPr>
            <w:r>
              <w:rPr>
                <w:sz w:val="20"/>
              </w:rPr>
              <w:t xml:space="preserve">DWAF input, documentation. </w:t>
            </w:r>
          </w:p>
          <w:p w:rsidR="001D282E" w:rsidRDefault="001D282E" w:rsidP="00614488">
            <w:pPr>
              <w:spacing w:line="259" w:lineRule="auto"/>
              <w:ind w:left="1"/>
            </w:pPr>
            <w:r>
              <w:rPr>
                <w:sz w:val="20"/>
              </w:rPr>
              <w:t xml:space="preserve"> </w:t>
            </w:r>
          </w:p>
        </w:tc>
      </w:tr>
      <w:tr w:rsidR="001D282E" w:rsidTr="00EA6A1C">
        <w:trPr>
          <w:trHeight w:val="1141"/>
        </w:trPr>
        <w:tc>
          <w:tcPr>
            <w:tcW w:w="2006" w:type="dxa"/>
            <w:tcBorders>
              <w:top w:val="single" w:sz="4" w:space="0" w:color="000000"/>
              <w:left w:val="single" w:sz="4" w:space="0" w:color="000000"/>
              <w:bottom w:val="single" w:sz="4" w:space="0" w:color="000000"/>
              <w:right w:val="single" w:sz="4" w:space="0" w:color="000000"/>
            </w:tcBorders>
            <w:shd w:val="clear" w:color="auto" w:fill="FFFF00"/>
          </w:tcPr>
          <w:p w:rsidR="001D282E" w:rsidRDefault="001D282E" w:rsidP="00614488">
            <w:pPr>
              <w:spacing w:line="259" w:lineRule="auto"/>
            </w:pPr>
            <w:r>
              <w:rPr>
                <w:sz w:val="20"/>
              </w:rPr>
              <w:lastRenderedPageBreak/>
              <w:t xml:space="preserve"> </w:t>
            </w:r>
          </w:p>
          <w:p w:rsidR="001D282E" w:rsidRDefault="00766059" w:rsidP="00614488">
            <w:pPr>
              <w:ind w:left="437" w:hanging="437"/>
            </w:pPr>
            <w:r>
              <w:rPr>
                <w:sz w:val="20"/>
              </w:rPr>
              <w:t>3.3 Harvesting</w:t>
            </w:r>
            <w:r w:rsidR="001D282E">
              <w:rPr>
                <w:sz w:val="20"/>
              </w:rPr>
              <w:t xml:space="preserve"> Plan, </w:t>
            </w:r>
          </w:p>
          <w:p w:rsidR="001D282E" w:rsidRDefault="001D282E" w:rsidP="00614488">
            <w:pPr>
              <w:spacing w:line="259" w:lineRule="auto"/>
              <w:ind w:left="87"/>
              <w:jc w:val="center"/>
            </w:pPr>
            <w:r>
              <w:rPr>
                <w:sz w:val="20"/>
              </w:rPr>
              <w:t xml:space="preserve">Monitoring </w:t>
            </w:r>
          </w:p>
          <w:p w:rsidR="001D282E" w:rsidRDefault="001D282E" w:rsidP="00614488">
            <w:pPr>
              <w:spacing w:line="259" w:lineRule="auto"/>
              <w:ind w:right="168"/>
              <w:jc w:val="center"/>
            </w:pPr>
            <w:r>
              <w:rPr>
                <w:sz w:val="20"/>
              </w:rPr>
              <w:t xml:space="preserve">Plan and </w:t>
            </w:r>
          </w:p>
          <w:p w:rsidR="001D282E" w:rsidRDefault="001D282E" w:rsidP="00614488">
            <w:pPr>
              <w:spacing w:line="259" w:lineRule="auto"/>
              <w:ind w:left="437"/>
            </w:pPr>
            <w:r>
              <w:rPr>
                <w:sz w:val="20"/>
              </w:rPr>
              <w:t xml:space="preserve">Rehabilitation Plan updated as data becomes available. </w:t>
            </w:r>
          </w:p>
        </w:tc>
        <w:tc>
          <w:tcPr>
            <w:tcW w:w="2102" w:type="dxa"/>
            <w:tcBorders>
              <w:top w:val="single" w:sz="4" w:space="0" w:color="000000"/>
              <w:left w:val="single" w:sz="4" w:space="0" w:color="000000"/>
              <w:bottom w:val="single" w:sz="4" w:space="0" w:color="000000"/>
              <w:right w:val="single" w:sz="4" w:space="0" w:color="000000"/>
            </w:tcBorders>
            <w:shd w:val="clear" w:color="auto" w:fill="FFFF00"/>
          </w:tcPr>
          <w:p w:rsidR="001D282E" w:rsidRDefault="001D282E" w:rsidP="00614488">
            <w:pPr>
              <w:spacing w:line="259" w:lineRule="auto"/>
              <w:ind w:left="1"/>
            </w:pPr>
            <w:r>
              <w:rPr>
                <w:sz w:val="20"/>
              </w:rPr>
              <w:t xml:space="preserve"> </w:t>
            </w:r>
          </w:p>
          <w:p w:rsidR="001D282E" w:rsidRDefault="001D282E" w:rsidP="00614488">
            <w:pPr>
              <w:spacing w:line="259" w:lineRule="auto"/>
              <w:ind w:left="1"/>
            </w:pPr>
            <w:r>
              <w:rPr>
                <w:sz w:val="20"/>
              </w:rPr>
              <w:t xml:space="preserve">On-going </w:t>
            </w:r>
          </w:p>
        </w:tc>
        <w:tc>
          <w:tcPr>
            <w:tcW w:w="2104" w:type="dxa"/>
            <w:tcBorders>
              <w:top w:val="single" w:sz="4" w:space="0" w:color="000000"/>
              <w:left w:val="single" w:sz="4" w:space="0" w:color="000000"/>
              <w:bottom w:val="single" w:sz="4" w:space="0" w:color="000000"/>
              <w:right w:val="single" w:sz="4" w:space="0" w:color="000000"/>
            </w:tcBorders>
            <w:shd w:val="clear" w:color="auto" w:fill="FFFF00"/>
          </w:tcPr>
          <w:p w:rsidR="001D282E" w:rsidRDefault="001D282E" w:rsidP="00614488">
            <w:pPr>
              <w:spacing w:line="259" w:lineRule="auto"/>
              <w:ind w:left="1"/>
            </w:pPr>
            <w:r>
              <w:rPr>
                <w:sz w:val="20"/>
              </w:rPr>
              <w:t xml:space="preserve"> </w:t>
            </w:r>
          </w:p>
          <w:p w:rsidR="001D282E" w:rsidRDefault="001D282E" w:rsidP="00614488">
            <w:pPr>
              <w:spacing w:line="259" w:lineRule="auto"/>
              <w:ind w:left="1"/>
            </w:pPr>
            <w:r>
              <w:rPr>
                <w:sz w:val="20"/>
              </w:rPr>
              <w:t xml:space="preserve">Scientific Services </w:t>
            </w:r>
          </w:p>
        </w:tc>
        <w:tc>
          <w:tcPr>
            <w:tcW w:w="4337" w:type="dxa"/>
            <w:tcBorders>
              <w:top w:val="single" w:sz="4" w:space="0" w:color="000000"/>
              <w:left w:val="single" w:sz="4" w:space="0" w:color="000000"/>
              <w:bottom w:val="single" w:sz="4" w:space="0" w:color="000000"/>
              <w:right w:val="single" w:sz="4" w:space="0" w:color="000000"/>
            </w:tcBorders>
            <w:shd w:val="clear" w:color="auto" w:fill="FFFF00"/>
          </w:tcPr>
          <w:p w:rsidR="001D282E" w:rsidRDefault="001D282E" w:rsidP="00614488">
            <w:pPr>
              <w:spacing w:line="259" w:lineRule="auto"/>
              <w:ind w:left="1"/>
            </w:pPr>
            <w:r>
              <w:rPr>
                <w:sz w:val="20"/>
              </w:rPr>
              <w:t xml:space="preserve"> </w:t>
            </w:r>
          </w:p>
          <w:p w:rsidR="001D282E" w:rsidRDefault="001D282E" w:rsidP="00614488">
            <w:pPr>
              <w:spacing w:line="259" w:lineRule="auto"/>
              <w:ind w:left="1" w:right="17"/>
            </w:pPr>
            <w:r>
              <w:rPr>
                <w:sz w:val="20"/>
              </w:rPr>
              <w:t xml:space="preserve">DWAF input, report production: </w:t>
            </w:r>
            <w:r w:rsidR="00766059">
              <w:rPr>
                <w:sz w:val="20"/>
              </w:rPr>
              <w:t xml:space="preserve">SSP </w:t>
            </w:r>
            <w:r>
              <w:rPr>
                <w:sz w:val="20"/>
              </w:rPr>
              <w:t xml:space="preserve">700.00 </w:t>
            </w:r>
          </w:p>
        </w:tc>
      </w:tr>
      <w:tr w:rsidR="001D282E" w:rsidTr="00EA6A1C">
        <w:trPr>
          <w:trHeight w:val="403"/>
        </w:trPr>
        <w:tc>
          <w:tcPr>
            <w:tcW w:w="2006" w:type="dxa"/>
            <w:tcBorders>
              <w:top w:val="single" w:sz="4" w:space="0" w:color="000000"/>
              <w:left w:val="single" w:sz="4" w:space="0" w:color="000000"/>
              <w:bottom w:val="single" w:sz="4" w:space="0" w:color="000000"/>
              <w:right w:val="single" w:sz="4" w:space="0" w:color="000000"/>
            </w:tcBorders>
          </w:tcPr>
          <w:p w:rsidR="001D282E" w:rsidRDefault="001D282E" w:rsidP="00614488">
            <w:pPr>
              <w:spacing w:line="259" w:lineRule="auto"/>
            </w:pPr>
            <w:r>
              <w:rPr>
                <w:rFonts w:ascii="Comic Sans MS" w:eastAsia="Comic Sans MS" w:hAnsi="Comic Sans MS" w:cs="Comic Sans MS"/>
                <w:b/>
                <w:sz w:val="20"/>
              </w:rPr>
              <w:t xml:space="preserve"> </w:t>
            </w:r>
          </w:p>
        </w:tc>
        <w:tc>
          <w:tcPr>
            <w:tcW w:w="2102" w:type="dxa"/>
            <w:tcBorders>
              <w:top w:val="single" w:sz="4" w:space="0" w:color="000000"/>
              <w:left w:val="single" w:sz="4" w:space="0" w:color="000000"/>
              <w:bottom w:val="single" w:sz="4" w:space="0" w:color="000000"/>
              <w:right w:val="single" w:sz="4" w:space="0" w:color="000000"/>
            </w:tcBorders>
          </w:tcPr>
          <w:p w:rsidR="001D282E" w:rsidRDefault="001D282E" w:rsidP="00614488">
            <w:pPr>
              <w:spacing w:line="259" w:lineRule="auto"/>
              <w:ind w:left="1"/>
            </w:pPr>
            <w:r>
              <w:rPr>
                <w:rFonts w:ascii="Comic Sans MS" w:eastAsia="Comic Sans MS" w:hAnsi="Comic Sans MS" w:cs="Comic Sans MS"/>
                <w:b/>
                <w:sz w:val="20"/>
              </w:rPr>
              <w:t xml:space="preserve">Total Time: </w:t>
            </w:r>
          </w:p>
          <w:p w:rsidR="001D282E" w:rsidRDefault="001D282E" w:rsidP="00614488">
            <w:pPr>
              <w:spacing w:line="259" w:lineRule="auto"/>
              <w:ind w:left="1"/>
            </w:pPr>
            <w:r>
              <w:rPr>
                <w:rFonts w:ascii="Comic Sans MS" w:eastAsia="Comic Sans MS" w:hAnsi="Comic Sans MS" w:cs="Comic Sans MS"/>
                <w:b/>
                <w:sz w:val="20"/>
              </w:rPr>
              <w:t xml:space="preserve">2 Years </w:t>
            </w:r>
          </w:p>
        </w:tc>
        <w:tc>
          <w:tcPr>
            <w:tcW w:w="2104" w:type="dxa"/>
            <w:tcBorders>
              <w:top w:val="single" w:sz="4" w:space="0" w:color="000000"/>
              <w:left w:val="single" w:sz="4" w:space="0" w:color="000000"/>
              <w:bottom w:val="single" w:sz="4" w:space="0" w:color="000000"/>
              <w:right w:val="single" w:sz="4" w:space="0" w:color="000000"/>
            </w:tcBorders>
          </w:tcPr>
          <w:p w:rsidR="001D282E" w:rsidRDefault="001D282E" w:rsidP="00614488">
            <w:pPr>
              <w:spacing w:line="259" w:lineRule="auto"/>
              <w:ind w:left="1"/>
            </w:pPr>
            <w:r>
              <w:rPr>
                <w:rFonts w:ascii="Comic Sans MS" w:eastAsia="Comic Sans MS" w:hAnsi="Comic Sans MS" w:cs="Comic Sans MS"/>
                <w:b/>
                <w:sz w:val="20"/>
              </w:rPr>
              <w:t xml:space="preserve"> </w:t>
            </w:r>
          </w:p>
        </w:tc>
        <w:tc>
          <w:tcPr>
            <w:tcW w:w="4337" w:type="dxa"/>
            <w:tcBorders>
              <w:top w:val="single" w:sz="4" w:space="0" w:color="000000"/>
              <w:left w:val="single" w:sz="4" w:space="0" w:color="000000"/>
              <w:bottom w:val="single" w:sz="4" w:space="0" w:color="000000"/>
              <w:right w:val="single" w:sz="4" w:space="0" w:color="000000"/>
            </w:tcBorders>
          </w:tcPr>
          <w:p w:rsidR="001D282E" w:rsidRDefault="001D282E" w:rsidP="00614488">
            <w:pPr>
              <w:spacing w:line="259" w:lineRule="auto"/>
              <w:ind w:left="1"/>
            </w:pPr>
            <w:r>
              <w:rPr>
                <w:rFonts w:ascii="Comic Sans MS" w:eastAsia="Comic Sans MS" w:hAnsi="Comic Sans MS" w:cs="Comic Sans MS"/>
                <w:b/>
                <w:sz w:val="20"/>
              </w:rPr>
              <w:t xml:space="preserve">Total Inputs:  </w:t>
            </w:r>
          </w:p>
          <w:p w:rsidR="001D282E" w:rsidRDefault="00766059" w:rsidP="00614488">
            <w:pPr>
              <w:spacing w:line="259" w:lineRule="auto"/>
              <w:ind w:left="1"/>
            </w:pPr>
            <w:r>
              <w:rPr>
                <w:rFonts w:ascii="Comic Sans MS" w:eastAsia="Comic Sans MS" w:hAnsi="Comic Sans MS" w:cs="Comic Sans MS"/>
                <w:b/>
                <w:sz w:val="20"/>
              </w:rPr>
              <w:t>SSP</w:t>
            </w:r>
            <w:r w:rsidR="001D282E">
              <w:rPr>
                <w:rFonts w:ascii="Comic Sans MS" w:eastAsia="Comic Sans MS" w:hAnsi="Comic Sans MS" w:cs="Comic Sans MS"/>
                <w:b/>
                <w:sz w:val="20"/>
              </w:rPr>
              <w:t xml:space="preserve"> 84,920.00 </w:t>
            </w:r>
          </w:p>
        </w:tc>
      </w:tr>
    </w:tbl>
    <w:p w:rsidR="001D282E" w:rsidRDefault="001D282E" w:rsidP="00290604">
      <w:pPr>
        <w:spacing w:line="480" w:lineRule="auto"/>
        <w:rPr>
          <w:rFonts w:ascii="Times New Roman" w:hAnsi="Times New Roman" w:cs="Times New Roman"/>
          <w:sz w:val="24"/>
          <w:szCs w:val="24"/>
        </w:rPr>
      </w:pPr>
    </w:p>
    <w:p w:rsidR="00D5581C" w:rsidRDefault="00290604" w:rsidP="00290604">
      <w:pPr>
        <w:spacing w:line="480" w:lineRule="auto"/>
        <w:rPr>
          <w:rFonts w:ascii="Times New Roman" w:hAnsi="Times New Roman" w:cs="Times New Roman"/>
          <w:sz w:val="24"/>
          <w:szCs w:val="24"/>
        </w:rPr>
      </w:pPr>
      <w:r w:rsidRPr="00290604">
        <w:rPr>
          <w:rFonts w:ascii="Times New Roman" w:hAnsi="Times New Roman" w:cs="Times New Roman"/>
          <w:sz w:val="24"/>
          <w:szCs w:val="24"/>
        </w:rPr>
        <w:t xml:space="preserve">3.Prepare and present a simple Log Frame for a Community Project of choice. </w:t>
      </w:r>
    </w:p>
    <w:p w:rsidR="00BC3362" w:rsidRDefault="00BC3362" w:rsidP="00BC3362">
      <w:pPr>
        <w:pStyle w:val="BodyText"/>
        <w:spacing w:line="360" w:lineRule="auto"/>
        <w:jc w:val="both"/>
      </w:pPr>
      <w:r>
        <w:t xml:space="preserve">A project logframe consists of a four by four matrix (figure 1).  The row consists of the </w:t>
      </w:r>
      <w:r>
        <w:rPr>
          <w:i/>
        </w:rPr>
        <w:t>goal</w:t>
      </w:r>
      <w:r>
        <w:t xml:space="preserve"> (the ultimate aim of the project, or program of which the project is one part, usually phrased in terms of an overall national development goal); the </w:t>
      </w:r>
      <w:r>
        <w:rPr>
          <w:i/>
        </w:rPr>
        <w:t>purpose</w:t>
      </w:r>
      <w:r>
        <w:t xml:space="preserve">, sometimes referred to as the objective (what the project is expected to achieve through which it contributes to the goal); </w:t>
      </w:r>
      <w:r>
        <w:rPr>
          <w:i/>
        </w:rPr>
        <w:t>outputs</w:t>
      </w:r>
      <w:r>
        <w:t xml:space="preserve"> (the project’s expected results which are needed to accomplish the purpose); and </w:t>
      </w:r>
      <w:r>
        <w:rPr>
          <w:i/>
        </w:rPr>
        <w:t>activities</w:t>
      </w:r>
      <w:r>
        <w:t xml:space="preserve"> (actions needed to achieve each output).  The columns consist: of a </w:t>
      </w:r>
      <w:r>
        <w:rPr>
          <w:i/>
        </w:rPr>
        <w:t>narrative summary</w:t>
      </w:r>
      <w:r>
        <w:t xml:space="preserve"> (of the project’s goal, purpose, outputs and activities); </w:t>
      </w:r>
      <w:r>
        <w:rPr>
          <w:i/>
        </w:rPr>
        <w:t>objectively verifiable indicators</w:t>
      </w:r>
      <w:r>
        <w:t xml:space="preserve"> (evidence that helps measure if objectives have been met at each level, usually indicating quantity, quality and timing), </w:t>
      </w:r>
      <w:r>
        <w:rPr>
          <w:i/>
        </w:rPr>
        <w:t>means of verification</w:t>
      </w:r>
      <w:r>
        <w:t xml:space="preserve"> (ways by which indicators can be found and measured); and important </w:t>
      </w:r>
      <w:r>
        <w:rPr>
          <w:i/>
        </w:rPr>
        <w:t xml:space="preserve">assumptions </w:t>
      </w:r>
      <w:r>
        <w:t xml:space="preserve">(factors outside the control of the project but which could influence the achievement of the project). It is also noted that at the level of activities, under the second column which is the objectively verifiable indicators, the logframe requires statement not of indicators but of </w:t>
      </w:r>
      <w:r>
        <w:rPr>
          <w:i/>
        </w:rPr>
        <w:t>inputs</w:t>
      </w:r>
      <w:r>
        <w:t xml:space="preserve"> or resources required by the project.</w:t>
      </w:r>
    </w:p>
    <w:p w:rsidR="00172C6D" w:rsidRDefault="00172C6D" w:rsidP="00596188">
      <w:pPr>
        <w:autoSpaceDE w:val="0"/>
        <w:autoSpaceDN w:val="0"/>
        <w:adjustRightInd w:val="0"/>
        <w:spacing w:after="0" w:line="360" w:lineRule="auto"/>
        <w:jc w:val="both"/>
        <w:rPr>
          <w:rFonts w:ascii="Times New Roman" w:hAnsi="Times New Roman" w:cs="Times New Roman"/>
          <w:sz w:val="28"/>
          <w:szCs w:val="28"/>
          <w:highlight w:val="blue"/>
        </w:rPr>
      </w:pPr>
      <w:r w:rsidRPr="00172C6D">
        <w:rPr>
          <w:rFonts w:ascii="Times New Roman" w:hAnsi="Times New Roman" w:cs="Times New Roman"/>
          <w:sz w:val="28"/>
          <w:szCs w:val="28"/>
          <w:highlight w:val="blue"/>
        </w:rPr>
        <w:t>Figure 1: A Logical Framework</w:t>
      </w:r>
    </w:p>
    <w:p w:rsidR="00BC3362" w:rsidRDefault="00BC3362" w:rsidP="00BC3362"/>
    <w:tbl>
      <w:tblPr>
        <w:tblW w:w="10305" w:type="dxa"/>
        <w:jc w:val="center"/>
        <w:tblLook w:val="01E0" w:firstRow="1" w:lastRow="1" w:firstColumn="1" w:lastColumn="1" w:noHBand="0" w:noVBand="0"/>
      </w:tblPr>
      <w:tblGrid>
        <w:gridCol w:w="2925"/>
        <w:gridCol w:w="2610"/>
        <w:gridCol w:w="2520"/>
        <w:gridCol w:w="2250"/>
      </w:tblGrid>
      <w:tr w:rsidR="00BC3362" w:rsidRPr="00B45008" w:rsidTr="00A72229">
        <w:trPr>
          <w:trHeight w:val="415"/>
          <w:tblHeader/>
          <w:jc w:val="center"/>
        </w:trPr>
        <w:tc>
          <w:tcPr>
            <w:tcW w:w="10305" w:type="dxa"/>
            <w:gridSpan w:val="4"/>
            <w:tcBorders>
              <w:top w:val="single" w:sz="36" w:space="0" w:color="595959"/>
              <w:left w:val="single" w:sz="36" w:space="0" w:color="595959"/>
              <w:bottom w:val="single" w:sz="4" w:space="0" w:color="auto"/>
              <w:right w:val="single" w:sz="36" w:space="0" w:color="595959"/>
            </w:tcBorders>
            <w:shd w:val="clear" w:color="auto" w:fill="FFFFFF"/>
          </w:tcPr>
          <w:p w:rsidR="00BC3362" w:rsidRPr="00474CE4" w:rsidRDefault="00BC3362" w:rsidP="00614488">
            <w:pPr>
              <w:pStyle w:val="Heading1"/>
              <w:spacing w:after="0"/>
              <w:jc w:val="center"/>
            </w:pPr>
            <w:bookmarkStart w:id="0" w:name="_EXAMPLE_2:_COMMUNITY"/>
            <w:bookmarkStart w:id="1" w:name="_EXAMPLE_2:_COMMUNITY_1"/>
            <w:bookmarkEnd w:id="0"/>
            <w:bookmarkEnd w:id="1"/>
            <w:r w:rsidRPr="00474CE4">
              <w:rPr>
                <w:lang w:val="en-CA"/>
              </w:rPr>
              <w:t>COMMUNITY &amp; SCHOOL DISASTER MANAGEMENT (DM) PROJECT</w:t>
            </w:r>
          </w:p>
        </w:tc>
      </w:tr>
      <w:tr w:rsidR="00BC3362" w:rsidRPr="000C2843" w:rsidTr="00A72229">
        <w:trPr>
          <w:trHeight w:val="322"/>
          <w:tblHeader/>
          <w:jc w:val="center"/>
        </w:trPr>
        <w:tc>
          <w:tcPr>
            <w:tcW w:w="2925" w:type="dxa"/>
            <w:tcBorders>
              <w:top w:val="single" w:sz="4" w:space="0" w:color="auto"/>
              <w:left w:val="single" w:sz="36" w:space="0" w:color="595959"/>
              <w:bottom w:val="single" w:sz="36" w:space="0" w:color="595959"/>
              <w:right w:val="single" w:sz="4" w:space="0" w:color="auto"/>
            </w:tcBorders>
            <w:shd w:val="clear" w:color="auto" w:fill="595959"/>
          </w:tcPr>
          <w:p w:rsidR="00BC3362" w:rsidRPr="000C2843" w:rsidRDefault="00BC3362" w:rsidP="00614488">
            <w:pPr>
              <w:jc w:val="center"/>
              <w:rPr>
                <w:rFonts w:cs="Arial"/>
                <w:b/>
                <w:color w:val="FFFFFF"/>
                <w:szCs w:val="28"/>
                <w:lang w:val="en-CA"/>
              </w:rPr>
            </w:pPr>
            <w:r w:rsidRPr="000C2843">
              <w:br w:type="page"/>
            </w:r>
            <w:r w:rsidRPr="000C2843">
              <w:br w:type="page"/>
            </w:r>
            <w:r w:rsidRPr="000C2843">
              <w:rPr>
                <w:rFonts w:cs="Arial"/>
                <w:b/>
                <w:color w:val="FFFFFF"/>
                <w:szCs w:val="28"/>
                <w:lang w:val="en-CA"/>
              </w:rPr>
              <w:t>Objectives</w:t>
            </w:r>
          </w:p>
        </w:tc>
        <w:tc>
          <w:tcPr>
            <w:tcW w:w="2610" w:type="dxa"/>
            <w:tcBorders>
              <w:top w:val="single" w:sz="4" w:space="0" w:color="auto"/>
              <w:left w:val="single" w:sz="4" w:space="0" w:color="auto"/>
              <w:bottom w:val="single" w:sz="36" w:space="0" w:color="595959"/>
              <w:right w:val="single" w:sz="4" w:space="0" w:color="auto"/>
            </w:tcBorders>
            <w:shd w:val="clear" w:color="auto" w:fill="595959"/>
          </w:tcPr>
          <w:p w:rsidR="00BC3362" w:rsidRPr="000C2843" w:rsidRDefault="00BC3362" w:rsidP="00614488">
            <w:pPr>
              <w:jc w:val="center"/>
              <w:rPr>
                <w:rFonts w:cs="Arial"/>
                <w:b/>
                <w:color w:val="FFFFFF"/>
                <w:szCs w:val="28"/>
                <w:lang w:val="en-CA"/>
              </w:rPr>
            </w:pPr>
            <w:r w:rsidRPr="000C2843">
              <w:rPr>
                <w:rFonts w:cs="Arial"/>
                <w:b/>
                <w:color w:val="FFFFFF"/>
                <w:szCs w:val="28"/>
                <w:lang w:val="en-CA"/>
              </w:rPr>
              <w:t>Indicators</w:t>
            </w:r>
          </w:p>
        </w:tc>
        <w:tc>
          <w:tcPr>
            <w:tcW w:w="2520" w:type="dxa"/>
            <w:tcBorders>
              <w:top w:val="single" w:sz="4" w:space="0" w:color="auto"/>
              <w:left w:val="single" w:sz="4" w:space="0" w:color="auto"/>
              <w:bottom w:val="single" w:sz="36" w:space="0" w:color="595959"/>
              <w:right w:val="single" w:sz="4" w:space="0" w:color="auto"/>
            </w:tcBorders>
            <w:shd w:val="clear" w:color="auto" w:fill="595959"/>
          </w:tcPr>
          <w:p w:rsidR="00BC3362" w:rsidRPr="000C2843" w:rsidRDefault="00BC3362" w:rsidP="00614488">
            <w:pPr>
              <w:jc w:val="center"/>
              <w:rPr>
                <w:color w:val="FFFFFF"/>
                <w:szCs w:val="28"/>
                <w:lang w:val="en-CA"/>
              </w:rPr>
            </w:pPr>
            <w:r w:rsidRPr="000C2843">
              <w:rPr>
                <w:rFonts w:cs="Arial"/>
                <w:b/>
                <w:color w:val="FFFFFF"/>
                <w:szCs w:val="28"/>
                <w:lang w:val="en-CA"/>
              </w:rPr>
              <w:t>Means of</w:t>
            </w:r>
            <w:r w:rsidRPr="000C2843">
              <w:rPr>
                <w:color w:val="FFFFFF"/>
                <w:szCs w:val="28"/>
                <w:lang w:val="en-CA"/>
              </w:rPr>
              <w:t xml:space="preserve"> </w:t>
            </w:r>
            <w:r w:rsidRPr="000C2843">
              <w:rPr>
                <w:rFonts w:cs="Arial"/>
                <w:b/>
                <w:color w:val="FFFFFF"/>
                <w:szCs w:val="28"/>
                <w:lang w:val="en-CA"/>
              </w:rPr>
              <w:t>verification</w:t>
            </w:r>
          </w:p>
        </w:tc>
        <w:tc>
          <w:tcPr>
            <w:tcW w:w="2250" w:type="dxa"/>
            <w:tcBorders>
              <w:top w:val="single" w:sz="4" w:space="0" w:color="auto"/>
              <w:left w:val="single" w:sz="4" w:space="0" w:color="auto"/>
              <w:bottom w:val="single" w:sz="36" w:space="0" w:color="595959"/>
              <w:right w:val="single" w:sz="36" w:space="0" w:color="595959"/>
            </w:tcBorders>
            <w:shd w:val="clear" w:color="auto" w:fill="595959"/>
          </w:tcPr>
          <w:p w:rsidR="00BC3362" w:rsidRPr="000C2843" w:rsidRDefault="00BC3362" w:rsidP="00614488">
            <w:pPr>
              <w:jc w:val="center"/>
              <w:rPr>
                <w:rFonts w:cs="Arial"/>
                <w:b/>
                <w:color w:val="FFFFFF"/>
                <w:szCs w:val="28"/>
                <w:lang w:val="en-CA"/>
              </w:rPr>
            </w:pPr>
            <w:r w:rsidRPr="000C2843">
              <w:rPr>
                <w:rFonts w:cs="Arial"/>
                <w:b/>
                <w:color w:val="FFFFFF"/>
                <w:szCs w:val="28"/>
                <w:lang w:val="en-CA"/>
              </w:rPr>
              <w:t>Assumptions</w:t>
            </w:r>
          </w:p>
        </w:tc>
      </w:tr>
      <w:tr w:rsidR="00BC3362" w:rsidRPr="000C2843" w:rsidTr="00A72229">
        <w:trPr>
          <w:trHeight w:val="831"/>
          <w:jc w:val="center"/>
        </w:trPr>
        <w:tc>
          <w:tcPr>
            <w:tcW w:w="2925" w:type="dxa"/>
            <w:tcBorders>
              <w:top w:val="single" w:sz="36" w:space="0" w:color="595959"/>
              <w:left w:val="single" w:sz="36" w:space="0" w:color="595959"/>
              <w:bottom w:val="single" w:sz="36" w:space="0" w:color="595959"/>
              <w:right w:val="single" w:sz="4" w:space="0" w:color="auto"/>
            </w:tcBorders>
            <w:shd w:val="clear" w:color="auto" w:fill="C6D9F1"/>
            <w:vAlign w:val="center"/>
          </w:tcPr>
          <w:p w:rsidR="00BC3362" w:rsidRPr="000C2843" w:rsidRDefault="00BC3362" w:rsidP="00614488">
            <w:pPr>
              <w:rPr>
                <w:b/>
                <w:bCs/>
                <w:color w:val="651635"/>
                <w:szCs w:val="24"/>
                <w:lang w:val="en-CA"/>
              </w:rPr>
            </w:pPr>
            <w:r w:rsidRPr="000C2843">
              <w:rPr>
                <w:b/>
                <w:bCs/>
                <w:szCs w:val="24"/>
                <w:lang w:val="en-CA"/>
              </w:rPr>
              <w:t>Goal:</w:t>
            </w:r>
          </w:p>
          <w:p w:rsidR="00BC3362" w:rsidRPr="000C2843" w:rsidRDefault="00BC3362" w:rsidP="00614488">
            <w:pPr>
              <w:rPr>
                <w:b/>
                <w:color w:val="651635"/>
                <w:szCs w:val="24"/>
                <w:lang w:val="en-CA"/>
              </w:rPr>
            </w:pPr>
            <w:r w:rsidRPr="000C2843">
              <w:rPr>
                <w:szCs w:val="24"/>
                <w:lang w:val="en-CA"/>
              </w:rPr>
              <w:t>Reduce deaths and injuries related to disasters in the Eastern District.</w:t>
            </w:r>
          </w:p>
        </w:tc>
        <w:tc>
          <w:tcPr>
            <w:tcW w:w="2610" w:type="dxa"/>
            <w:tcBorders>
              <w:top w:val="single" w:sz="36" w:space="0" w:color="595959"/>
              <w:left w:val="single" w:sz="4" w:space="0" w:color="auto"/>
              <w:bottom w:val="single" w:sz="36" w:space="0" w:color="595959"/>
              <w:right w:val="single" w:sz="4" w:space="0" w:color="auto"/>
            </w:tcBorders>
            <w:shd w:val="clear" w:color="auto" w:fill="C6D9F1"/>
            <w:vAlign w:val="center"/>
          </w:tcPr>
          <w:p w:rsidR="00BC3362" w:rsidRPr="000C2843" w:rsidRDefault="00BC3362" w:rsidP="00614488">
            <w:pPr>
              <w:tabs>
                <w:tab w:val="left" w:pos="81"/>
              </w:tabs>
              <w:ind w:right="79"/>
              <w:rPr>
                <w:b/>
                <w:i/>
                <w:color w:val="651635"/>
                <w:szCs w:val="24"/>
                <w:lang w:val="en-CA"/>
              </w:rPr>
            </w:pPr>
            <w:r w:rsidRPr="000C2843">
              <w:rPr>
                <w:szCs w:val="24"/>
                <w:lang w:val="en-CA"/>
              </w:rPr>
              <w:t xml:space="preserve">G1: ratio of deaths caused by disaster to number of people </w:t>
            </w:r>
            <w:bookmarkStart w:id="2" w:name="OLE_LINK2"/>
            <w:bookmarkStart w:id="3" w:name="OLE_LINK5"/>
            <w:r w:rsidRPr="000C2843">
              <w:rPr>
                <w:szCs w:val="24"/>
                <w:lang w:val="en-CA"/>
              </w:rPr>
              <w:t xml:space="preserve">exposed to </w:t>
            </w:r>
            <w:bookmarkEnd w:id="2"/>
            <w:bookmarkEnd w:id="3"/>
            <w:r w:rsidRPr="000C2843">
              <w:rPr>
                <w:szCs w:val="24"/>
                <w:lang w:val="en-CA"/>
              </w:rPr>
              <w:t xml:space="preserve">a disaster in the target district </w:t>
            </w:r>
            <w:r w:rsidRPr="000C2843">
              <w:rPr>
                <w:i/>
                <w:szCs w:val="24"/>
                <w:lang w:val="en-CA"/>
              </w:rPr>
              <w:lastRenderedPageBreak/>
              <w:t>(10:100,000 within 2 years)</w:t>
            </w:r>
          </w:p>
          <w:p w:rsidR="00BC3362" w:rsidRPr="000C2843" w:rsidRDefault="00BC3362" w:rsidP="00614488">
            <w:pPr>
              <w:tabs>
                <w:tab w:val="left" w:pos="81"/>
              </w:tabs>
              <w:ind w:right="79"/>
              <w:rPr>
                <w:i/>
                <w:szCs w:val="24"/>
                <w:lang w:val="en-CA"/>
              </w:rPr>
            </w:pPr>
          </w:p>
          <w:p w:rsidR="00BC3362" w:rsidRPr="000C2843" w:rsidRDefault="00BC3362" w:rsidP="00614488">
            <w:pPr>
              <w:tabs>
                <w:tab w:val="left" w:pos="81"/>
              </w:tabs>
              <w:ind w:right="79"/>
              <w:rPr>
                <w:i/>
                <w:szCs w:val="24"/>
                <w:lang w:val="en-CA"/>
              </w:rPr>
            </w:pPr>
            <w:r w:rsidRPr="000C2843">
              <w:rPr>
                <w:szCs w:val="24"/>
                <w:lang w:val="en-CA"/>
              </w:rPr>
              <w:t xml:space="preserve">G2: % of injuries caused by disasters within population exposed to a disaster in the target district </w:t>
            </w:r>
            <w:r w:rsidRPr="000C2843">
              <w:rPr>
                <w:i/>
                <w:szCs w:val="24"/>
                <w:lang w:val="en-CA"/>
              </w:rPr>
              <w:t>(5% within 2 years)</w:t>
            </w:r>
          </w:p>
        </w:tc>
        <w:tc>
          <w:tcPr>
            <w:tcW w:w="2520" w:type="dxa"/>
            <w:tcBorders>
              <w:top w:val="single" w:sz="36" w:space="0" w:color="595959"/>
              <w:left w:val="single" w:sz="4" w:space="0" w:color="auto"/>
              <w:bottom w:val="single" w:sz="36" w:space="0" w:color="595959"/>
              <w:right w:val="single" w:sz="4" w:space="0" w:color="auto"/>
            </w:tcBorders>
            <w:shd w:val="clear" w:color="auto" w:fill="C6D9F1"/>
            <w:vAlign w:val="center"/>
          </w:tcPr>
          <w:p w:rsidR="00BC3362" w:rsidRPr="000C2843" w:rsidRDefault="00BC3362" w:rsidP="00614488">
            <w:pPr>
              <w:tabs>
                <w:tab w:val="left" w:pos="81"/>
              </w:tabs>
              <w:rPr>
                <w:i/>
                <w:szCs w:val="24"/>
                <w:lang w:val="en-CA"/>
              </w:rPr>
            </w:pPr>
            <w:r w:rsidRPr="000C2843">
              <w:rPr>
                <w:szCs w:val="24"/>
                <w:lang w:val="en-CA"/>
              </w:rPr>
              <w:lastRenderedPageBreak/>
              <w:t xml:space="preserve">G1: Xland Government Disaster Management Agency statistics for the region </w:t>
            </w:r>
            <w:r w:rsidRPr="000C2843">
              <w:rPr>
                <w:i/>
                <w:szCs w:val="24"/>
                <w:lang w:val="en-CA"/>
              </w:rPr>
              <w:t>(analysed by project manager, annually)</w:t>
            </w:r>
          </w:p>
          <w:p w:rsidR="00BC3362" w:rsidRPr="000C2843" w:rsidRDefault="00BC3362" w:rsidP="00614488">
            <w:pPr>
              <w:tabs>
                <w:tab w:val="left" w:pos="81"/>
              </w:tabs>
              <w:rPr>
                <w:i/>
                <w:szCs w:val="24"/>
                <w:lang w:val="en-CA"/>
              </w:rPr>
            </w:pPr>
            <w:r w:rsidRPr="000C2843">
              <w:rPr>
                <w:szCs w:val="24"/>
                <w:lang w:val="en-CA"/>
              </w:rPr>
              <w:lastRenderedPageBreak/>
              <w:t>G2: Sample survey by branch disaster management officers (</w:t>
            </w:r>
            <w:r w:rsidRPr="000C2843">
              <w:rPr>
                <w:i/>
                <w:szCs w:val="24"/>
                <w:lang w:val="en-CA"/>
              </w:rPr>
              <w:t>reviewed 6 monthly by project manager)</w:t>
            </w:r>
          </w:p>
        </w:tc>
        <w:tc>
          <w:tcPr>
            <w:tcW w:w="2250" w:type="dxa"/>
            <w:tcBorders>
              <w:top w:val="single" w:sz="36" w:space="0" w:color="595959"/>
              <w:left w:val="single" w:sz="4" w:space="0" w:color="auto"/>
              <w:bottom w:val="single" w:sz="36" w:space="0" w:color="595959"/>
              <w:right w:val="single" w:sz="36" w:space="0" w:color="595959"/>
            </w:tcBorders>
            <w:shd w:val="clear" w:color="auto" w:fill="C6D9F1"/>
            <w:vAlign w:val="center"/>
          </w:tcPr>
          <w:p w:rsidR="00BC3362" w:rsidRPr="000C2843" w:rsidRDefault="00BC3362" w:rsidP="00614488">
            <w:pPr>
              <w:rPr>
                <w:rFonts w:cs="Arial"/>
                <w:szCs w:val="24"/>
                <w:lang w:val="en-CA"/>
              </w:rPr>
            </w:pPr>
            <w:r w:rsidRPr="000C2843">
              <w:rPr>
                <w:rFonts w:cs="Arial"/>
                <w:szCs w:val="24"/>
                <w:lang w:val="en-CA"/>
              </w:rPr>
              <w:lastRenderedPageBreak/>
              <w:t>No major unexpected epidemics, serious civil unrest or “mega-disaster” occur.</w:t>
            </w:r>
          </w:p>
        </w:tc>
      </w:tr>
      <w:tr w:rsidR="00BC3362" w:rsidRPr="000C2843" w:rsidTr="00A72229">
        <w:trPr>
          <w:trHeight w:val="349"/>
          <w:jc w:val="center"/>
        </w:trPr>
        <w:tc>
          <w:tcPr>
            <w:tcW w:w="10305" w:type="dxa"/>
            <w:gridSpan w:val="4"/>
            <w:tcBorders>
              <w:top w:val="single" w:sz="36" w:space="0" w:color="595959"/>
              <w:left w:val="single" w:sz="36" w:space="0" w:color="595959"/>
              <w:bottom w:val="single" w:sz="4" w:space="0" w:color="auto"/>
              <w:right w:val="single" w:sz="36" w:space="0" w:color="595959"/>
            </w:tcBorders>
            <w:shd w:val="clear" w:color="auto" w:fill="DBE5F1"/>
            <w:vAlign w:val="center"/>
          </w:tcPr>
          <w:p w:rsidR="00BC3362" w:rsidRPr="000C2843" w:rsidRDefault="00BC3362" w:rsidP="00614488">
            <w:pPr>
              <w:jc w:val="center"/>
              <w:rPr>
                <w:rFonts w:cs="Arial"/>
                <w:szCs w:val="24"/>
                <w:lang w:val="en-CA"/>
              </w:rPr>
            </w:pPr>
            <w:r w:rsidRPr="000C2843">
              <w:rPr>
                <w:rFonts w:cs="Arial"/>
                <w:b/>
                <w:bCs/>
                <w:szCs w:val="24"/>
                <w:lang w:val="en-CA"/>
              </w:rPr>
              <w:t>Community Disaster Management Capacity Building</w:t>
            </w:r>
          </w:p>
        </w:tc>
      </w:tr>
      <w:tr w:rsidR="00BC3362" w:rsidRPr="000C2843" w:rsidTr="00A72229">
        <w:trPr>
          <w:trHeight w:val="1272"/>
          <w:jc w:val="center"/>
        </w:trPr>
        <w:tc>
          <w:tcPr>
            <w:tcW w:w="2925" w:type="dxa"/>
            <w:tcBorders>
              <w:top w:val="single" w:sz="6" w:space="0" w:color="595959"/>
              <w:left w:val="single" w:sz="36" w:space="0" w:color="595959"/>
              <w:bottom w:val="single" w:sz="6" w:space="0" w:color="595959"/>
              <w:right w:val="single" w:sz="6" w:space="0" w:color="595959"/>
            </w:tcBorders>
            <w:shd w:val="clear" w:color="auto" w:fill="DBE5F1"/>
            <w:vAlign w:val="center"/>
          </w:tcPr>
          <w:p w:rsidR="00BC3362" w:rsidRPr="000C2843" w:rsidRDefault="00BC3362" w:rsidP="00614488">
            <w:pPr>
              <w:rPr>
                <w:b/>
                <w:bCs/>
                <w:szCs w:val="24"/>
                <w:lang w:val="en-CA"/>
              </w:rPr>
            </w:pPr>
            <w:r w:rsidRPr="000C2843">
              <w:rPr>
                <w:b/>
                <w:bCs/>
                <w:szCs w:val="24"/>
                <w:lang w:val="en-CA"/>
              </w:rPr>
              <w:t>Outcome 1:</w:t>
            </w:r>
          </w:p>
          <w:p w:rsidR="00BC3362" w:rsidRPr="000C2843" w:rsidRDefault="00BC3362" w:rsidP="00614488">
            <w:pPr>
              <w:rPr>
                <w:szCs w:val="24"/>
                <w:lang w:val="en-CA"/>
              </w:rPr>
            </w:pPr>
            <w:r w:rsidRPr="000C2843">
              <w:rPr>
                <w:szCs w:val="24"/>
                <w:lang w:val="en-CA"/>
              </w:rPr>
              <w:t>The capacity of communities to prepare for and respond to disasters is improved.</w:t>
            </w:r>
          </w:p>
        </w:tc>
        <w:tc>
          <w:tcPr>
            <w:tcW w:w="2610" w:type="dxa"/>
            <w:tcBorders>
              <w:top w:val="single" w:sz="6" w:space="0" w:color="595959"/>
              <w:left w:val="single" w:sz="6" w:space="0" w:color="595959"/>
              <w:bottom w:val="single" w:sz="6" w:space="0" w:color="595959"/>
              <w:right w:val="single" w:sz="6" w:space="0" w:color="595959"/>
            </w:tcBorders>
            <w:shd w:val="clear" w:color="auto" w:fill="DBE5F1"/>
            <w:vAlign w:val="center"/>
          </w:tcPr>
          <w:p w:rsidR="00BC3362" w:rsidRPr="000C2843" w:rsidRDefault="00BC3362" w:rsidP="00614488">
            <w:pPr>
              <w:rPr>
                <w:i/>
                <w:szCs w:val="24"/>
                <w:lang w:val="en-CA"/>
              </w:rPr>
            </w:pPr>
            <w:r w:rsidRPr="000C2843">
              <w:rPr>
                <w:color w:val="003300"/>
                <w:szCs w:val="24"/>
                <w:lang w:val="en-CA"/>
              </w:rPr>
              <w:t xml:space="preserve">1a: % </w:t>
            </w:r>
            <w:r w:rsidRPr="000C2843">
              <w:rPr>
                <w:szCs w:val="24"/>
                <w:lang w:val="en-CA"/>
              </w:rPr>
              <w:t>of people in participating communities who practise 5 or more disaster preparedness measures identified in the community DM plan (</w:t>
            </w:r>
            <w:r w:rsidRPr="000C2843">
              <w:rPr>
                <w:i/>
                <w:szCs w:val="24"/>
                <w:lang w:val="en-CA"/>
              </w:rPr>
              <w:t>80% in 2 years)</w:t>
            </w:r>
          </w:p>
          <w:p w:rsidR="00BC3362" w:rsidRPr="000C2843" w:rsidRDefault="00BC3362" w:rsidP="00614488">
            <w:pPr>
              <w:rPr>
                <w:szCs w:val="24"/>
                <w:lang w:val="en-CA"/>
              </w:rPr>
            </w:pPr>
            <w:r w:rsidRPr="000C2843">
              <w:rPr>
                <w:szCs w:val="24"/>
                <w:lang w:val="en-CA"/>
              </w:rPr>
              <w:t>1b: % of targeted communities with identified response mechanisms in place (</w:t>
            </w:r>
            <w:r w:rsidRPr="000C2843">
              <w:rPr>
                <w:i/>
                <w:szCs w:val="24"/>
                <w:lang w:val="en-CA"/>
              </w:rPr>
              <w:t>80% in 2 years)</w:t>
            </w:r>
          </w:p>
        </w:tc>
        <w:tc>
          <w:tcPr>
            <w:tcW w:w="2520" w:type="dxa"/>
            <w:tcBorders>
              <w:top w:val="single" w:sz="6" w:space="0" w:color="595959"/>
              <w:left w:val="single" w:sz="6" w:space="0" w:color="595959"/>
              <w:bottom w:val="single" w:sz="6" w:space="0" w:color="595959"/>
              <w:right w:val="single" w:sz="6" w:space="0" w:color="595959"/>
            </w:tcBorders>
            <w:shd w:val="clear" w:color="auto" w:fill="DBE5F1"/>
            <w:vAlign w:val="center"/>
          </w:tcPr>
          <w:p w:rsidR="00BC3362" w:rsidRPr="000C2843" w:rsidRDefault="00BC3362" w:rsidP="00614488">
            <w:pPr>
              <w:rPr>
                <w:i/>
                <w:szCs w:val="24"/>
                <w:lang w:val="en-CA"/>
              </w:rPr>
            </w:pPr>
            <w:r w:rsidRPr="000C2843">
              <w:rPr>
                <w:szCs w:val="24"/>
                <w:lang w:val="en-CA"/>
              </w:rPr>
              <w:t xml:space="preserve">1a: Focus group discussions during CDMC meetings </w:t>
            </w:r>
            <w:r w:rsidRPr="000C2843">
              <w:rPr>
                <w:i/>
                <w:szCs w:val="24"/>
                <w:lang w:val="en-CA"/>
              </w:rPr>
              <w:t>(monthly, by CDMC members &amp; Red Cross volunteers).</w:t>
            </w:r>
          </w:p>
          <w:p w:rsidR="00BC3362" w:rsidRPr="000C2843" w:rsidRDefault="00BC3362" w:rsidP="00614488">
            <w:pPr>
              <w:rPr>
                <w:szCs w:val="24"/>
                <w:lang w:val="en-CA"/>
              </w:rPr>
            </w:pPr>
          </w:p>
          <w:p w:rsidR="00BC3362" w:rsidRPr="000C2843" w:rsidRDefault="00BC3362" w:rsidP="00614488">
            <w:pPr>
              <w:rPr>
                <w:i/>
                <w:iCs/>
                <w:szCs w:val="24"/>
                <w:lang w:val="en-CA"/>
              </w:rPr>
            </w:pPr>
            <w:r w:rsidRPr="000C2843">
              <w:rPr>
                <w:szCs w:val="24"/>
                <w:lang w:val="en-CA"/>
              </w:rPr>
              <w:t>1b: CDMC meetings/DM plans (</w:t>
            </w:r>
            <w:r w:rsidRPr="000C2843">
              <w:rPr>
                <w:i/>
                <w:szCs w:val="24"/>
                <w:lang w:val="en-CA"/>
              </w:rPr>
              <w:t>collected &amp; verified by project officer)</w:t>
            </w:r>
          </w:p>
        </w:tc>
        <w:tc>
          <w:tcPr>
            <w:tcW w:w="2250" w:type="dxa"/>
            <w:tcBorders>
              <w:top w:val="single" w:sz="6" w:space="0" w:color="595959"/>
              <w:left w:val="single" w:sz="6" w:space="0" w:color="595959"/>
              <w:bottom w:val="single" w:sz="6" w:space="0" w:color="595959"/>
              <w:right w:val="single" w:sz="36" w:space="0" w:color="595959"/>
            </w:tcBorders>
            <w:shd w:val="clear" w:color="auto" w:fill="DBE5F1"/>
            <w:vAlign w:val="center"/>
          </w:tcPr>
          <w:p w:rsidR="00BC3362" w:rsidRPr="000C2843" w:rsidRDefault="00BC3362" w:rsidP="00614488">
            <w:pPr>
              <w:rPr>
                <w:szCs w:val="24"/>
                <w:lang w:val="en-CA"/>
              </w:rPr>
            </w:pPr>
            <w:r w:rsidRPr="000C2843">
              <w:rPr>
                <w:szCs w:val="24"/>
                <w:lang w:val="en-CA"/>
              </w:rPr>
              <w:t>The political and security situation remains stable allowing community-level actions to be carried out.</w:t>
            </w:r>
          </w:p>
        </w:tc>
      </w:tr>
      <w:tr w:rsidR="00BC3362" w:rsidRPr="000C2843" w:rsidTr="00A72229">
        <w:trPr>
          <w:trHeight w:val="3291"/>
          <w:jc w:val="center"/>
        </w:trPr>
        <w:tc>
          <w:tcPr>
            <w:tcW w:w="2925" w:type="dxa"/>
            <w:tcBorders>
              <w:top w:val="single" w:sz="6" w:space="0" w:color="595959"/>
              <w:left w:val="single" w:sz="36" w:space="0" w:color="595959"/>
              <w:bottom w:val="single" w:sz="6" w:space="0" w:color="595959"/>
              <w:right w:val="single" w:sz="6" w:space="0" w:color="595959"/>
            </w:tcBorders>
            <w:vAlign w:val="center"/>
          </w:tcPr>
          <w:p w:rsidR="00BC3362" w:rsidRPr="000C2843" w:rsidRDefault="00BC3362" w:rsidP="00614488">
            <w:pPr>
              <w:rPr>
                <w:szCs w:val="24"/>
                <w:lang w:val="en-CA"/>
              </w:rPr>
            </w:pPr>
            <w:r w:rsidRPr="000C2843">
              <w:rPr>
                <w:b/>
                <w:szCs w:val="24"/>
                <w:lang w:val="en-CA"/>
              </w:rPr>
              <w:t xml:space="preserve">Output 1.1: </w:t>
            </w:r>
            <w:r w:rsidRPr="000C2843">
              <w:rPr>
                <w:color w:val="000000"/>
                <w:szCs w:val="24"/>
                <w:lang w:val="en-CA"/>
              </w:rPr>
              <w:t>Community Disaster Management Plans are developed and tested by Community Disaster Management Committees (CDMCs).</w:t>
            </w:r>
          </w:p>
          <w:p w:rsidR="00BC3362" w:rsidRPr="000C2843" w:rsidRDefault="00BC3362" w:rsidP="00614488">
            <w:pPr>
              <w:spacing w:before="120"/>
              <w:rPr>
                <w:b/>
                <w:color w:val="000000"/>
                <w:szCs w:val="24"/>
                <w:lang w:val="en-CA"/>
              </w:rPr>
            </w:pPr>
            <w:r w:rsidRPr="000C2843">
              <w:rPr>
                <w:b/>
                <w:color w:val="000000"/>
                <w:szCs w:val="24"/>
                <w:lang w:val="en-CA"/>
              </w:rPr>
              <w:t xml:space="preserve">Output 1.2: </w:t>
            </w:r>
            <w:r w:rsidRPr="000C2843">
              <w:rPr>
                <w:color w:val="000000"/>
                <w:szCs w:val="24"/>
                <w:lang w:val="en-CA"/>
              </w:rPr>
              <w:t>Early warning systems to monitor disaster risks are established.</w:t>
            </w:r>
          </w:p>
          <w:p w:rsidR="00BC3362" w:rsidRPr="000C2843" w:rsidRDefault="00BC3362" w:rsidP="00614488">
            <w:pPr>
              <w:spacing w:before="120"/>
              <w:rPr>
                <w:color w:val="000000"/>
                <w:szCs w:val="24"/>
                <w:lang w:val="en-CA"/>
              </w:rPr>
            </w:pPr>
            <w:r w:rsidRPr="000C2843">
              <w:rPr>
                <w:b/>
                <w:color w:val="000000"/>
                <w:szCs w:val="24"/>
                <w:lang w:val="en-CA"/>
              </w:rPr>
              <w:t xml:space="preserve">Output 1.3: </w:t>
            </w:r>
            <w:r w:rsidRPr="000C2843">
              <w:rPr>
                <w:color w:val="000000"/>
                <w:szCs w:val="24"/>
                <w:lang w:val="en-CA"/>
              </w:rPr>
              <w:t>Communities’ awareness of measures to prepare for and respond to disasters is improved.</w:t>
            </w:r>
          </w:p>
        </w:tc>
        <w:tc>
          <w:tcPr>
            <w:tcW w:w="2610" w:type="dxa"/>
            <w:tcBorders>
              <w:top w:val="single" w:sz="6" w:space="0" w:color="595959"/>
              <w:left w:val="single" w:sz="6" w:space="0" w:color="595959"/>
              <w:bottom w:val="single" w:sz="6" w:space="0" w:color="595959"/>
              <w:right w:val="single" w:sz="6" w:space="0" w:color="595959"/>
            </w:tcBorders>
            <w:vAlign w:val="center"/>
          </w:tcPr>
          <w:p w:rsidR="00BC3362" w:rsidRPr="000C2843" w:rsidRDefault="00BC3362" w:rsidP="00614488">
            <w:pPr>
              <w:rPr>
                <w:szCs w:val="24"/>
                <w:lang w:val="en-CA"/>
              </w:rPr>
            </w:pPr>
            <w:r w:rsidRPr="000C2843">
              <w:rPr>
                <w:szCs w:val="24"/>
                <w:lang w:val="en-CA"/>
              </w:rPr>
              <w:t xml:space="preserve">1.1: # of participating communities that have a tested Disaster Management Plan </w:t>
            </w:r>
            <w:r w:rsidRPr="000C2843">
              <w:rPr>
                <w:i/>
                <w:szCs w:val="24"/>
                <w:lang w:val="en-CA"/>
              </w:rPr>
              <w:t>(16 [out of 20] within 2 years)</w:t>
            </w:r>
          </w:p>
          <w:p w:rsidR="00BC3362" w:rsidRPr="000C2843" w:rsidRDefault="00BC3362" w:rsidP="00614488">
            <w:pPr>
              <w:ind w:left="360"/>
              <w:rPr>
                <w:szCs w:val="24"/>
                <w:lang w:val="en-CA"/>
              </w:rPr>
            </w:pPr>
          </w:p>
          <w:p w:rsidR="00BC3362" w:rsidRPr="000C2843" w:rsidRDefault="00BC3362" w:rsidP="00614488">
            <w:pPr>
              <w:rPr>
                <w:szCs w:val="24"/>
                <w:lang w:val="en-CA"/>
              </w:rPr>
            </w:pPr>
            <w:r w:rsidRPr="000C2843">
              <w:rPr>
                <w:szCs w:val="24"/>
                <w:lang w:val="en-CA"/>
              </w:rPr>
              <w:t xml:space="preserve">1.2: % of communities with an early warning system in place </w:t>
            </w:r>
            <w:r w:rsidRPr="000C2843">
              <w:rPr>
                <w:i/>
                <w:szCs w:val="24"/>
                <w:lang w:val="en-CA"/>
              </w:rPr>
              <w:t>(90% within 2 years)</w:t>
            </w:r>
          </w:p>
          <w:p w:rsidR="00BC3362" w:rsidRPr="000C2843" w:rsidRDefault="00BC3362" w:rsidP="00614488">
            <w:pPr>
              <w:pStyle w:val="ColorfulList-Accent11"/>
              <w:rPr>
                <w:rFonts w:ascii="Calibri" w:hAnsi="Calibri"/>
                <w:color w:val="000000"/>
                <w:sz w:val="24"/>
                <w:lang w:val="en-CA"/>
              </w:rPr>
            </w:pPr>
          </w:p>
          <w:p w:rsidR="00BC3362" w:rsidRPr="000C2843" w:rsidRDefault="00BC3362" w:rsidP="00614488">
            <w:pPr>
              <w:rPr>
                <w:szCs w:val="24"/>
                <w:lang w:val="en-CA"/>
              </w:rPr>
            </w:pPr>
            <w:r w:rsidRPr="000C2843">
              <w:rPr>
                <w:color w:val="000000"/>
                <w:szCs w:val="24"/>
                <w:lang w:val="en-CA"/>
              </w:rPr>
              <w:t xml:space="preserve">1.3: % of people </w:t>
            </w:r>
            <w:r w:rsidRPr="000C2843">
              <w:rPr>
                <w:szCs w:val="24"/>
                <w:lang w:val="en-CA"/>
              </w:rPr>
              <w:t>[of which 50% are female]</w:t>
            </w:r>
            <w:r w:rsidRPr="000C2843">
              <w:rPr>
                <w:i/>
                <w:szCs w:val="24"/>
                <w:lang w:val="en-CA"/>
              </w:rPr>
              <w:t xml:space="preserve"> </w:t>
            </w:r>
            <w:r w:rsidRPr="000C2843">
              <w:rPr>
                <w:color w:val="000000"/>
                <w:szCs w:val="24"/>
                <w:lang w:val="en-CA"/>
              </w:rPr>
              <w:t xml:space="preserve">in participating communities </w:t>
            </w:r>
            <w:r w:rsidRPr="000C2843">
              <w:rPr>
                <w:color w:val="000000"/>
                <w:szCs w:val="24"/>
                <w:lang w:val="en-CA"/>
              </w:rPr>
              <w:lastRenderedPageBreak/>
              <w:t xml:space="preserve">who </w:t>
            </w:r>
            <w:r w:rsidRPr="000C2843">
              <w:rPr>
                <w:szCs w:val="24"/>
                <w:lang w:val="en-CA"/>
              </w:rPr>
              <w:t xml:space="preserve">can identify at least 5 preparedness and 5 response measures. </w:t>
            </w:r>
            <w:r w:rsidRPr="000C2843">
              <w:rPr>
                <w:i/>
                <w:szCs w:val="24"/>
                <w:lang w:val="en-CA"/>
              </w:rPr>
              <w:t>(75% within 1 year)</w:t>
            </w:r>
          </w:p>
        </w:tc>
        <w:tc>
          <w:tcPr>
            <w:tcW w:w="2520" w:type="dxa"/>
            <w:tcBorders>
              <w:top w:val="single" w:sz="6" w:space="0" w:color="595959"/>
              <w:left w:val="single" w:sz="6" w:space="0" w:color="595959"/>
              <w:bottom w:val="single" w:sz="6" w:space="0" w:color="595959"/>
              <w:right w:val="single" w:sz="6" w:space="0" w:color="595959"/>
            </w:tcBorders>
            <w:vAlign w:val="center"/>
          </w:tcPr>
          <w:p w:rsidR="00BC3362" w:rsidRPr="000C2843" w:rsidRDefault="00BC3362" w:rsidP="00614488">
            <w:pPr>
              <w:rPr>
                <w:color w:val="000000"/>
                <w:szCs w:val="24"/>
                <w:lang w:val="en-CA"/>
              </w:rPr>
            </w:pPr>
            <w:r w:rsidRPr="000C2843">
              <w:rPr>
                <w:color w:val="000000"/>
                <w:szCs w:val="24"/>
                <w:lang w:val="en-CA"/>
              </w:rPr>
              <w:lastRenderedPageBreak/>
              <w:t>1.1: Copies of DM plans (</w:t>
            </w:r>
            <w:r w:rsidRPr="000C2843">
              <w:rPr>
                <w:i/>
                <w:color w:val="000000"/>
                <w:szCs w:val="24"/>
                <w:lang w:val="en-CA"/>
              </w:rPr>
              <w:t>collected by project manager)</w:t>
            </w:r>
          </w:p>
          <w:p w:rsidR="00BC3362" w:rsidRPr="000C2843" w:rsidRDefault="00BC3362" w:rsidP="00614488">
            <w:pPr>
              <w:pStyle w:val="ColorfulList-Accent11"/>
              <w:spacing w:before="120"/>
              <w:ind w:left="0"/>
              <w:jc w:val="left"/>
              <w:rPr>
                <w:rFonts w:ascii="Calibri" w:hAnsi="Calibri"/>
                <w:sz w:val="24"/>
                <w:lang w:val="en-CA"/>
              </w:rPr>
            </w:pPr>
            <w:r w:rsidRPr="000C2843">
              <w:rPr>
                <w:rFonts w:ascii="Calibri" w:hAnsi="Calibri"/>
                <w:sz w:val="24"/>
                <w:lang w:val="en-CA"/>
              </w:rPr>
              <w:t xml:space="preserve">1.2: Field officer’s report </w:t>
            </w:r>
          </w:p>
          <w:p w:rsidR="00BC3362" w:rsidRPr="000C2843" w:rsidRDefault="00BC3362" w:rsidP="00614488">
            <w:pPr>
              <w:rPr>
                <w:szCs w:val="24"/>
                <w:lang w:val="en-CA"/>
              </w:rPr>
            </w:pPr>
          </w:p>
          <w:p w:rsidR="00BC3362" w:rsidRPr="000C2843" w:rsidRDefault="00BC3362" w:rsidP="00614488">
            <w:pPr>
              <w:rPr>
                <w:color w:val="000000"/>
                <w:szCs w:val="24"/>
                <w:lang w:val="en-CA"/>
              </w:rPr>
            </w:pPr>
            <w:r w:rsidRPr="000C2843">
              <w:rPr>
                <w:szCs w:val="24"/>
                <w:lang w:val="en-CA"/>
              </w:rPr>
              <w:t xml:space="preserve">1.3: Focus group discussions </w:t>
            </w:r>
            <w:r w:rsidRPr="000C2843">
              <w:rPr>
                <w:i/>
                <w:szCs w:val="24"/>
                <w:lang w:val="en-CA"/>
              </w:rPr>
              <w:t xml:space="preserve">(every 3 months, by National Society volunteers &amp; project staff) – </w:t>
            </w:r>
            <w:r w:rsidRPr="000C2843">
              <w:rPr>
                <w:szCs w:val="24"/>
                <w:lang w:val="en-CA"/>
              </w:rPr>
              <w:t>cross-checked</w:t>
            </w:r>
            <w:r w:rsidRPr="000C2843">
              <w:rPr>
                <w:i/>
                <w:szCs w:val="24"/>
                <w:lang w:val="en-CA"/>
              </w:rPr>
              <w:t xml:space="preserve"> </w:t>
            </w:r>
            <w:r w:rsidRPr="000C2843">
              <w:rPr>
                <w:color w:val="000000"/>
                <w:szCs w:val="24"/>
                <w:lang w:val="en-CA"/>
              </w:rPr>
              <w:t>during a</w:t>
            </w:r>
            <w:r w:rsidRPr="000C2843">
              <w:rPr>
                <w:szCs w:val="24"/>
                <w:lang w:val="en-CA"/>
              </w:rPr>
              <w:t xml:space="preserve">nnual disaster simulation </w:t>
            </w:r>
            <w:r w:rsidRPr="000C2843">
              <w:rPr>
                <w:i/>
                <w:szCs w:val="24"/>
                <w:lang w:val="en-CA"/>
              </w:rPr>
              <w:t xml:space="preserve">(annually by CDMC </w:t>
            </w:r>
            <w:r w:rsidRPr="000C2843">
              <w:rPr>
                <w:i/>
                <w:szCs w:val="24"/>
                <w:lang w:val="en-CA"/>
              </w:rPr>
              <w:lastRenderedPageBreak/>
              <w:t>members &amp; National Society</w:t>
            </w:r>
            <w:r w:rsidRPr="000C2843" w:rsidDel="0078518B">
              <w:rPr>
                <w:i/>
                <w:szCs w:val="24"/>
                <w:lang w:val="en-CA"/>
              </w:rPr>
              <w:t xml:space="preserve"> </w:t>
            </w:r>
            <w:r w:rsidRPr="000C2843">
              <w:rPr>
                <w:i/>
                <w:szCs w:val="24"/>
                <w:lang w:val="en-CA"/>
              </w:rPr>
              <w:t>project officers)</w:t>
            </w:r>
          </w:p>
        </w:tc>
        <w:tc>
          <w:tcPr>
            <w:tcW w:w="2250" w:type="dxa"/>
            <w:tcBorders>
              <w:top w:val="single" w:sz="6" w:space="0" w:color="595959"/>
              <w:left w:val="single" w:sz="6" w:space="0" w:color="595959"/>
              <w:bottom w:val="single" w:sz="6" w:space="0" w:color="595959"/>
              <w:right w:val="single" w:sz="36" w:space="0" w:color="595959"/>
            </w:tcBorders>
            <w:vAlign w:val="center"/>
          </w:tcPr>
          <w:p w:rsidR="00BC3362" w:rsidRPr="000C2843" w:rsidRDefault="00BC3362" w:rsidP="00614488">
            <w:pPr>
              <w:rPr>
                <w:rFonts w:cs="Arial"/>
                <w:szCs w:val="24"/>
                <w:lang w:val="en-CA"/>
              </w:rPr>
            </w:pPr>
            <w:r w:rsidRPr="000C2843">
              <w:rPr>
                <w:rFonts w:cs="Arial"/>
                <w:szCs w:val="24"/>
                <w:lang w:val="en-CA"/>
              </w:rPr>
              <w:lastRenderedPageBreak/>
              <w:t>The economy remains stable, and food shortages do not become acute.</w:t>
            </w:r>
          </w:p>
          <w:p w:rsidR="00BC3362" w:rsidRPr="000C2843" w:rsidRDefault="00BC3362" w:rsidP="00614488">
            <w:pPr>
              <w:rPr>
                <w:rFonts w:cs="Arial"/>
                <w:szCs w:val="24"/>
                <w:lang w:val="en-CA"/>
              </w:rPr>
            </w:pPr>
          </w:p>
          <w:p w:rsidR="00BC3362" w:rsidRPr="000C2843" w:rsidRDefault="00BC3362" w:rsidP="00614488">
            <w:pPr>
              <w:rPr>
                <w:rFonts w:cs="Arial"/>
                <w:szCs w:val="24"/>
                <w:lang w:val="en-CA"/>
              </w:rPr>
            </w:pPr>
            <w:r w:rsidRPr="000C2843">
              <w:rPr>
                <w:rFonts w:cs="Arial"/>
                <w:szCs w:val="24"/>
                <w:lang w:val="en-CA"/>
              </w:rPr>
              <w:t>The security situation in the country does not prevent implementation of the DM plan.</w:t>
            </w:r>
          </w:p>
          <w:p w:rsidR="00BC3362" w:rsidRPr="000C2843" w:rsidRDefault="00BC3362" w:rsidP="00614488">
            <w:pPr>
              <w:rPr>
                <w:rFonts w:cs="Arial"/>
                <w:szCs w:val="24"/>
                <w:lang w:val="en-CA"/>
              </w:rPr>
            </w:pPr>
          </w:p>
          <w:p w:rsidR="00BC3362" w:rsidRPr="000C2843" w:rsidRDefault="00BC3362" w:rsidP="00614488">
            <w:pPr>
              <w:rPr>
                <w:szCs w:val="24"/>
                <w:lang w:val="en-CA"/>
              </w:rPr>
            </w:pPr>
            <w:r w:rsidRPr="000C2843">
              <w:rPr>
                <w:rFonts w:cs="Arial"/>
                <w:szCs w:val="24"/>
                <w:lang w:val="en-CA"/>
              </w:rPr>
              <w:t xml:space="preserve">Local political leaders support </w:t>
            </w:r>
            <w:r w:rsidRPr="000C2843">
              <w:rPr>
                <w:rFonts w:cs="Arial"/>
                <w:szCs w:val="24"/>
                <w:lang w:val="en-CA"/>
              </w:rPr>
              <w:lastRenderedPageBreak/>
              <w:t>implementation of the findings of the VCA.</w:t>
            </w:r>
          </w:p>
        </w:tc>
      </w:tr>
      <w:tr w:rsidR="00BC3362" w:rsidRPr="000C2843" w:rsidTr="00A72229">
        <w:trPr>
          <w:trHeight w:val="422"/>
          <w:jc w:val="center"/>
        </w:trPr>
        <w:tc>
          <w:tcPr>
            <w:tcW w:w="2925" w:type="dxa"/>
            <w:tcBorders>
              <w:top w:val="single" w:sz="6" w:space="0" w:color="595959"/>
              <w:left w:val="single" w:sz="36" w:space="0" w:color="595959"/>
              <w:bottom w:val="single" w:sz="36" w:space="0" w:color="595959"/>
              <w:right w:val="single" w:sz="6" w:space="0" w:color="595959"/>
            </w:tcBorders>
            <w:vAlign w:val="center"/>
          </w:tcPr>
          <w:p w:rsidR="00BC3362" w:rsidRPr="000C2843" w:rsidRDefault="00BC3362" w:rsidP="00614488">
            <w:pPr>
              <w:rPr>
                <w:b/>
                <w:bCs/>
                <w:szCs w:val="24"/>
                <w:lang w:val="en-CA"/>
              </w:rPr>
            </w:pPr>
            <w:r w:rsidRPr="000C2843">
              <w:rPr>
                <w:b/>
                <w:bCs/>
                <w:szCs w:val="24"/>
                <w:lang w:val="en-CA"/>
              </w:rPr>
              <w:lastRenderedPageBreak/>
              <w:t>Activities (for Output 1.1)</w:t>
            </w:r>
          </w:p>
          <w:p w:rsidR="00BC3362" w:rsidRPr="000C2843" w:rsidRDefault="00BC3362" w:rsidP="00614488">
            <w:pPr>
              <w:pStyle w:val="ColorfulList-Accent11"/>
              <w:numPr>
                <w:ilvl w:val="2"/>
                <w:numId w:val="10"/>
              </w:numPr>
              <w:ind w:left="530" w:hanging="532"/>
              <w:jc w:val="left"/>
              <w:rPr>
                <w:rFonts w:ascii="Calibri" w:hAnsi="Calibri"/>
                <w:sz w:val="24"/>
                <w:lang w:val="en-CA"/>
              </w:rPr>
            </w:pPr>
            <w:r w:rsidRPr="000C2843">
              <w:rPr>
                <w:rFonts w:ascii="Calibri" w:hAnsi="Calibri"/>
                <w:sz w:val="24"/>
                <w:lang w:val="en-CA"/>
              </w:rPr>
              <w:t>Organize 10 community planning meetings.</w:t>
            </w:r>
          </w:p>
          <w:p w:rsidR="00BC3362" w:rsidRPr="000C2843" w:rsidRDefault="00BC3362" w:rsidP="00614488">
            <w:pPr>
              <w:pStyle w:val="ColorfulList-Accent11"/>
              <w:numPr>
                <w:ilvl w:val="2"/>
                <w:numId w:val="10"/>
              </w:numPr>
              <w:ind w:left="530" w:hanging="532"/>
              <w:jc w:val="left"/>
              <w:rPr>
                <w:rFonts w:ascii="Calibri" w:hAnsi="Calibri"/>
                <w:sz w:val="24"/>
                <w:lang w:val="en-CA"/>
              </w:rPr>
            </w:pPr>
            <w:r w:rsidRPr="000C2843">
              <w:rPr>
                <w:rFonts w:ascii="Calibri" w:hAnsi="Calibri"/>
                <w:sz w:val="24"/>
                <w:lang w:val="en-CA"/>
              </w:rPr>
              <w:t xml:space="preserve">Engage volunteer peer facilitators. </w:t>
            </w:r>
          </w:p>
          <w:p w:rsidR="00BC3362" w:rsidRPr="000C2843" w:rsidRDefault="00BC3362" w:rsidP="00614488">
            <w:pPr>
              <w:pStyle w:val="ColorfulList-Accent11"/>
              <w:numPr>
                <w:ilvl w:val="2"/>
                <w:numId w:val="10"/>
              </w:numPr>
              <w:ind w:left="530" w:hanging="532"/>
              <w:jc w:val="left"/>
              <w:rPr>
                <w:rFonts w:ascii="Calibri" w:hAnsi="Calibri"/>
                <w:sz w:val="24"/>
                <w:lang w:val="en-CA"/>
              </w:rPr>
            </w:pPr>
            <w:r w:rsidRPr="000C2843">
              <w:rPr>
                <w:rFonts w:ascii="Calibri" w:hAnsi="Calibri"/>
                <w:sz w:val="24"/>
                <w:lang w:val="en-CA"/>
              </w:rPr>
              <w:t>Develop/translate community DM awareness materials.</w:t>
            </w:r>
          </w:p>
        </w:tc>
        <w:tc>
          <w:tcPr>
            <w:tcW w:w="2610" w:type="dxa"/>
            <w:tcBorders>
              <w:top w:val="single" w:sz="6" w:space="0" w:color="595959"/>
              <w:left w:val="single" w:sz="6" w:space="0" w:color="595959"/>
              <w:bottom w:val="single" w:sz="36" w:space="0" w:color="595959"/>
              <w:right w:val="single" w:sz="6" w:space="0" w:color="595959"/>
            </w:tcBorders>
            <w:vAlign w:val="center"/>
          </w:tcPr>
          <w:p w:rsidR="00BC3362" w:rsidRPr="000C2843" w:rsidRDefault="00BC3362" w:rsidP="00614488">
            <w:pPr>
              <w:rPr>
                <w:rFonts w:cs="Arial"/>
                <w:b/>
                <w:bCs/>
                <w:iCs/>
                <w:szCs w:val="24"/>
                <w:lang w:val="en-CA"/>
              </w:rPr>
            </w:pPr>
            <w:r w:rsidRPr="000C2843">
              <w:rPr>
                <w:rFonts w:cs="Arial"/>
                <w:b/>
                <w:bCs/>
                <w:iCs/>
                <w:szCs w:val="24"/>
                <w:lang w:val="en-CA"/>
              </w:rPr>
              <w:t>Inputs/resources</w:t>
            </w:r>
          </w:p>
          <w:p w:rsidR="00BC3362" w:rsidRPr="000C2843" w:rsidRDefault="00BC3362" w:rsidP="00614488">
            <w:pPr>
              <w:pStyle w:val="ColorfulList-Accent11"/>
              <w:ind w:left="0"/>
              <w:jc w:val="left"/>
              <w:rPr>
                <w:rFonts w:ascii="Calibri" w:hAnsi="Calibri"/>
                <w:sz w:val="24"/>
                <w:lang w:val="en-CA"/>
              </w:rPr>
            </w:pPr>
            <w:r w:rsidRPr="000C2843">
              <w:rPr>
                <w:rFonts w:ascii="Calibri" w:hAnsi="Calibri"/>
                <w:sz w:val="24"/>
                <w:lang w:val="en-CA"/>
              </w:rPr>
              <w:t>1.1.1: Space to hold meetings, trainers/peer facilitators, training materials</w:t>
            </w:r>
          </w:p>
          <w:p w:rsidR="00BC3362" w:rsidRPr="000C2843" w:rsidRDefault="00BC3362" w:rsidP="00614488">
            <w:pPr>
              <w:pStyle w:val="ColorfulList-Accent11"/>
              <w:ind w:left="0"/>
              <w:jc w:val="left"/>
              <w:rPr>
                <w:rFonts w:ascii="Calibri" w:hAnsi="Calibri"/>
                <w:sz w:val="24"/>
                <w:lang w:val="en-CA"/>
              </w:rPr>
            </w:pPr>
            <w:r w:rsidRPr="000C2843">
              <w:rPr>
                <w:rFonts w:ascii="Calibri" w:hAnsi="Calibri"/>
                <w:sz w:val="24"/>
                <w:lang w:val="en-CA"/>
              </w:rPr>
              <w:t>1.1.2: Per diems</w:t>
            </w:r>
          </w:p>
          <w:p w:rsidR="00BC3362" w:rsidRPr="000C2843" w:rsidRDefault="00BC3362" w:rsidP="00614488">
            <w:pPr>
              <w:pStyle w:val="ColorfulList-Accent11"/>
              <w:ind w:left="0"/>
              <w:jc w:val="left"/>
              <w:rPr>
                <w:rFonts w:ascii="Calibri" w:hAnsi="Calibri"/>
                <w:sz w:val="24"/>
                <w:lang w:val="en-CA"/>
              </w:rPr>
            </w:pPr>
            <w:r w:rsidRPr="000C2843">
              <w:rPr>
                <w:rFonts w:ascii="Calibri" w:hAnsi="Calibri"/>
                <w:sz w:val="24"/>
                <w:lang w:val="en-CA"/>
              </w:rPr>
              <w:t>1.1.3: Computers, printers, awareness-raising materials, translator</w:t>
            </w:r>
          </w:p>
          <w:p w:rsidR="00BC3362" w:rsidRPr="000C2843" w:rsidRDefault="00BC3362" w:rsidP="00614488">
            <w:pPr>
              <w:rPr>
                <w:szCs w:val="24"/>
                <w:lang w:val="en-CA"/>
              </w:rPr>
            </w:pPr>
          </w:p>
        </w:tc>
        <w:tc>
          <w:tcPr>
            <w:tcW w:w="2520" w:type="dxa"/>
            <w:tcBorders>
              <w:top w:val="single" w:sz="6" w:space="0" w:color="595959"/>
              <w:left w:val="single" w:sz="6" w:space="0" w:color="595959"/>
              <w:bottom w:val="single" w:sz="36" w:space="0" w:color="595959"/>
              <w:right w:val="single" w:sz="6" w:space="0" w:color="595959"/>
            </w:tcBorders>
            <w:vAlign w:val="center"/>
          </w:tcPr>
          <w:p w:rsidR="00BC3362" w:rsidRPr="000C2843" w:rsidRDefault="00BC3362" w:rsidP="00614488">
            <w:pPr>
              <w:rPr>
                <w:rFonts w:cs="Arial"/>
                <w:b/>
                <w:bCs/>
                <w:iCs/>
                <w:szCs w:val="24"/>
                <w:lang w:val="en-CA"/>
              </w:rPr>
            </w:pPr>
            <w:r w:rsidRPr="000C2843">
              <w:rPr>
                <w:rFonts w:cs="Arial"/>
                <w:b/>
                <w:bCs/>
                <w:iCs/>
                <w:szCs w:val="24"/>
                <w:lang w:val="en-CA"/>
              </w:rPr>
              <w:t>Costs &amp; sources</w:t>
            </w:r>
          </w:p>
          <w:p w:rsidR="00BC3362" w:rsidRPr="000C2843" w:rsidRDefault="00BC3362" w:rsidP="00614488">
            <w:pPr>
              <w:rPr>
                <w:rFonts w:cs="Arial"/>
                <w:bCs/>
                <w:iCs/>
                <w:szCs w:val="24"/>
                <w:lang w:val="en-CA"/>
              </w:rPr>
            </w:pPr>
            <w:r w:rsidRPr="000C2843">
              <w:rPr>
                <w:rFonts w:cs="Arial"/>
                <w:bCs/>
                <w:iCs/>
                <w:szCs w:val="24"/>
                <w:lang w:val="en-CA"/>
              </w:rPr>
              <w:t>CHF 20,000 (appeal), CHF 2,000 (locally raised funds), volunteer time, donated space for meeting/training</w:t>
            </w:r>
          </w:p>
          <w:p w:rsidR="00BC3362" w:rsidRPr="000C2843" w:rsidRDefault="00BC3362" w:rsidP="00614488">
            <w:pPr>
              <w:rPr>
                <w:rFonts w:cs="Arial"/>
                <w:bCs/>
                <w:iCs/>
                <w:szCs w:val="24"/>
                <w:lang w:val="en-CA"/>
              </w:rPr>
            </w:pPr>
          </w:p>
        </w:tc>
        <w:tc>
          <w:tcPr>
            <w:tcW w:w="2250" w:type="dxa"/>
            <w:tcBorders>
              <w:top w:val="single" w:sz="6" w:space="0" w:color="595959"/>
              <w:left w:val="single" w:sz="6" w:space="0" w:color="595959"/>
              <w:bottom w:val="single" w:sz="36" w:space="0" w:color="595959"/>
              <w:right w:val="single" w:sz="36" w:space="0" w:color="595959"/>
            </w:tcBorders>
            <w:vAlign w:val="center"/>
          </w:tcPr>
          <w:p w:rsidR="00BC3362" w:rsidRPr="000C2843" w:rsidRDefault="00BC3362" w:rsidP="00614488">
            <w:pPr>
              <w:rPr>
                <w:rFonts w:cs="Arial"/>
                <w:szCs w:val="24"/>
                <w:lang w:val="en-CA"/>
              </w:rPr>
            </w:pPr>
            <w:r w:rsidRPr="000C2843">
              <w:rPr>
                <w:rFonts w:cs="Arial"/>
                <w:szCs w:val="24"/>
                <w:lang w:val="en-CA"/>
              </w:rPr>
              <w:t>People in the community have no new demands on their time preventing them from participating.</w:t>
            </w:r>
          </w:p>
        </w:tc>
      </w:tr>
      <w:tr w:rsidR="00BC3362" w:rsidRPr="000C2843" w:rsidTr="00A72229">
        <w:trPr>
          <w:trHeight w:val="390"/>
          <w:jc w:val="center"/>
        </w:trPr>
        <w:tc>
          <w:tcPr>
            <w:tcW w:w="2925" w:type="dxa"/>
            <w:tcBorders>
              <w:top w:val="single" w:sz="36" w:space="0" w:color="595959"/>
              <w:left w:val="single" w:sz="36" w:space="0" w:color="595959"/>
              <w:bottom w:val="single" w:sz="36" w:space="0" w:color="595959"/>
              <w:right w:val="single" w:sz="4" w:space="0" w:color="auto"/>
            </w:tcBorders>
            <w:vAlign w:val="center"/>
          </w:tcPr>
          <w:p w:rsidR="00BC3362" w:rsidRPr="000C2843" w:rsidRDefault="00BC3362" w:rsidP="00614488">
            <w:pPr>
              <w:rPr>
                <w:b/>
                <w:bCs/>
                <w:szCs w:val="24"/>
                <w:lang w:val="en-CA"/>
              </w:rPr>
            </w:pPr>
            <w:r w:rsidRPr="000C2843">
              <w:rPr>
                <w:b/>
                <w:bCs/>
                <w:szCs w:val="24"/>
                <w:lang w:val="en-CA"/>
              </w:rPr>
              <w:t xml:space="preserve">Activities for other outputs </w:t>
            </w:r>
          </w:p>
        </w:tc>
        <w:tc>
          <w:tcPr>
            <w:tcW w:w="2610" w:type="dxa"/>
            <w:tcBorders>
              <w:top w:val="single" w:sz="36" w:space="0" w:color="595959"/>
              <w:left w:val="single" w:sz="4" w:space="0" w:color="auto"/>
              <w:bottom w:val="single" w:sz="36" w:space="0" w:color="595959"/>
              <w:right w:val="single" w:sz="4" w:space="0" w:color="auto"/>
            </w:tcBorders>
            <w:vAlign w:val="center"/>
          </w:tcPr>
          <w:p w:rsidR="00BC3362" w:rsidRPr="000C2843" w:rsidRDefault="00BC3362" w:rsidP="00614488">
            <w:pPr>
              <w:rPr>
                <w:rFonts w:cs="Arial"/>
                <w:b/>
                <w:bCs/>
                <w:iCs/>
                <w:szCs w:val="24"/>
                <w:lang w:val="en-CA"/>
              </w:rPr>
            </w:pPr>
            <w:r w:rsidRPr="000C2843">
              <w:rPr>
                <w:rFonts w:cs="Arial"/>
                <w:b/>
                <w:bCs/>
                <w:iCs/>
                <w:szCs w:val="24"/>
                <w:lang w:val="en-CA"/>
              </w:rPr>
              <w:t>Inputs &amp; resources for other outputs</w:t>
            </w:r>
          </w:p>
        </w:tc>
        <w:tc>
          <w:tcPr>
            <w:tcW w:w="2520" w:type="dxa"/>
            <w:tcBorders>
              <w:top w:val="single" w:sz="36" w:space="0" w:color="595959"/>
              <w:left w:val="single" w:sz="4" w:space="0" w:color="auto"/>
              <w:bottom w:val="single" w:sz="36" w:space="0" w:color="595959"/>
              <w:right w:val="single" w:sz="4" w:space="0" w:color="auto"/>
            </w:tcBorders>
            <w:vAlign w:val="center"/>
          </w:tcPr>
          <w:p w:rsidR="00BC3362" w:rsidRPr="000C2843" w:rsidRDefault="00BC3362" w:rsidP="00614488">
            <w:pPr>
              <w:rPr>
                <w:rFonts w:cs="Arial"/>
                <w:b/>
                <w:bCs/>
                <w:iCs/>
                <w:szCs w:val="24"/>
                <w:lang w:val="en-CA"/>
              </w:rPr>
            </w:pPr>
            <w:r w:rsidRPr="000C2843">
              <w:rPr>
                <w:rFonts w:cs="Arial"/>
                <w:b/>
                <w:bCs/>
                <w:iCs/>
                <w:szCs w:val="24"/>
                <w:lang w:val="en-CA"/>
              </w:rPr>
              <w:t>Costs &amp; sources for other outputs</w:t>
            </w:r>
          </w:p>
        </w:tc>
        <w:tc>
          <w:tcPr>
            <w:tcW w:w="2250" w:type="dxa"/>
            <w:tcBorders>
              <w:top w:val="single" w:sz="36" w:space="0" w:color="595959"/>
              <w:left w:val="single" w:sz="4" w:space="0" w:color="auto"/>
              <w:bottom w:val="single" w:sz="36" w:space="0" w:color="595959"/>
              <w:right w:val="single" w:sz="36" w:space="0" w:color="595959"/>
            </w:tcBorders>
            <w:vAlign w:val="center"/>
          </w:tcPr>
          <w:p w:rsidR="00BC3362" w:rsidRPr="000C2843" w:rsidRDefault="00BC3362" w:rsidP="00614488">
            <w:pPr>
              <w:jc w:val="center"/>
              <w:rPr>
                <w:rFonts w:cs="Arial"/>
                <w:szCs w:val="24"/>
                <w:lang w:val="en-CA"/>
              </w:rPr>
            </w:pPr>
          </w:p>
        </w:tc>
      </w:tr>
      <w:tr w:rsidR="00BC3362" w:rsidRPr="000C2843" w:rsidTr="00A72229">
        <w:trPr>
          <w:trHeight w:val="390"/>
          <w:jc w:val="center"/>
        </w:trPr>
        <w:tc>
          <w:tcPr>
            <w:tcW w:w="10305" w:type="dxa"/>
            <w:gridSpan w:val="4"/>
            <w:tcBorders>
              <w:top w:val="single" w:sz="36" w:space="0" w:color="595959"/>
              <w:left w:val="single" w:sz="36" w:space="0" w:color="595959"/>
              <w:bottom w:val="single" w:sz="4" w:space="0" w:color="auto"/>
              <w:right w:val="single" w:sz="36" w:space="0" w:color="595959"/>
            </w:tcBorders>
            <w:shd w:val="clear" w:color="auto" w:fill="DBE5F1"/>
            <w:vAlign w:val="center"/>
          </w:tcPr>
          <w:p w:rsidR="00BC3362" w:rsidRPr="000C2843" w:rsidRDefault="00BC3362" w:rsidP="00614488">
            <w:pPr>
              <w:jc w:val="center"/>
              <w:rPr>
                <w:rFonts w:cs="Arial"/>
                <w:szCs w:val="24"/>
                <w:lang w:val="en-CA"/>
              </w:rPr>
            </w:pPr>
            <w:r w:rsidRPr="000C2843">
              <w:rPr>
                <w:szCs w:val="24"/>
                <w:lang w:val="en-CA"/>
              </w:rPr>
              <w:br w:type="page"/>
            </w:r>
            <w:r w:rsidRPr="000C2843">
              <w:rPr>
                <w:rFonts w:cs="Arial"/>
                <w:b/>
                <w:bCs/>
                <w:szCs w:val="24"/>
                <w:lang w:val="en-CA"/>
              </w:rPr>
              <w:t>School-based Disaster Management Capacity Building</w:t>
            </w:r>
          </w:p>
        </w:tc>
      </w:tr>
      <w:tr w:rsidR="00BC3362" w:rsidRPr="000C2843" w:rsidTr="00A72229">
        <w:trPr>
          <w:trHeight w:val="390"/>
          <w:jc w:val="center"/>
        </w:trPr>
        <w:tc>
          <w:tcPr>
            <w:tcW w:w="2925" w:type="dxa"/>
            <w:tcBorders>
              <w:top w:val="single" w:sz="4" w:space="0" w:color="auto"/>
              <w:left w:val="single" w:sz="36" w:space="0" w:color="595959"/>
              <w:bottom w:val="single" w:sz="4" w:space="0" w:color="auto"/>
              <w:right w:val="single" w:sz="4" w:space="0" w:color="auto"/>
            </w:tcBorders>
            <w:shd w:val="clear" w:color="auto" w:fill="DBE5F1"/>
            <w:vAlign w:val="center"/>
          </w:tcPr>
          <w:p w:rsidR="00BC3362" w:rsidRPr="000C2843" w:rsidRDefault="00BC3362" w:rsidP="00614488">
            <w:pPr>
              <w:rPr>
                <w:szCs w:val="24"/>
                <w:lang w:val="en-CA"/>
              </w:rPr>
            </w:pPr>
            <w:r w:rsidRPr="000C2843">
              <w:rPr>
                <w:b/>
                <w:szCs w:val="24"/>
                <w:lang w:val="en-CA"/>
              </w:rPr>
              <w:t>Outcome 2</w:t>
            </w:r>
          </w:p>
          <w:p w:rsidR="00BC3362" w:rsidRPr="000C2843" w:rsidRDefault="00BC3362" w:rsidP="00614488">
            <w:pPr>
              <w:rPr>
                <w:szCs w:val="24"/>
                <w:lang w:val="en-CA"/>
              </w:rPr>
            </w:pPr>
            <w:r w:rsidRPr="000C2843">
              <w:rPr>
                <w:bCs/>
                <w:szCs w:val="24"/>
                <w:lang w:val="en-CA"/>
              </w:rPr>
              <w:t>The capacity of schools to prepare for and respond to disasters is improved</w:t>
            </w:r>
          </w:p>
        </w:tc>
        <w:tc>
          <w:tcPr>
            <w:tcW w:w="2610" w:type="dxa"/>
            <w:tcBorders>
              <w:top w:val="single" w:sz="4" w:space="0" w:color="auto"/>
              <w:left w:val="single" w:sz="4" w:space="0" w:color="auto"/>
              <w:bottom w:val="single" w:sz="4" w:space="0" w:color="auto"/>
              <w:right w:val="single" w:sz="4" w:space="0" w:color="auto"/>
            </w:tcBorders>
            <w:shd w:val="clear" w:color="auto" w:fill="DBE5F1"/>
            <w:vAlign w:val="center"/>
          </w:tcPr>
          <w:p w:rsidR="00BC3362" w:rsidRPr="000C2843" w:rsidRDefault="00BC3362" w:rsidP="00614488">
            <w:pPr>
              <w:rPr>
                <w:szCs w:val="24"/>
                <w:lang w:val="en-CA"/>
              </w:rPr>
            </w:pPr>
            <w:r w:rsidRPr="000C2843">
              <w:rPr>
                <w:szCs w:val="24"/>
                <w:lang w:val="en-CA"/>
              </w:rPr>
              <w:t xml:space="preserve">1a: % of schools that have passed the annual disaster safety inspection from the Ministry of Disaster Management </w:t>
            </w:r>
            <w:r w:rsidRPr="000C2843">
              <w:rPr>
                <w:i/>
                <w:szCs w:val="24"/>
                <w:lang w:val="en-CA"/>
              </w:rPr>
              <w:t>(80% within 2 years)</w:t>
            </w:r>
          </w:p>
          <w:p w:rsidR="00BC3362" w:rsidRPr="000C2843" w:rsidRDefault="00BC3362" w:rsidP="00614488">
            <w:pPr>
              <w:rPr>
                <w:szCs w:val="24"/>
                <w:lang w:val="en-CA"/>
              </w:rPr>
            </w:pPr>
          </w:p>
          <w:p w:rsidR="00BC3362" w:rsidRPr="000C2843" w:rsidRDefault="00BC3362" w:rsidP="00614488">
            <w:pPr>
              <w:rPr>
                <w:szCs w:val="24"/>
                <w:lang w:val="en-CA"/>
              </w:rPr>
            </w:pPr>
            <w:r w:rsidRPr="000C2843">
              <w:rPr>
                <w:szCs w:val="24"/>
                <w:lang w:val="en-CA"/>
              </w:rPr>
              <w:t xml:space="preserve">1b: % of participating schools that have successfully conducted 1 disaster simulation </w:t>
            </w:r>
            <w:r w:rsidRPr="000C2843">
              <w:rPr>
                <w:i/>
                <w:szCs w:val="24"/>
                <w:lang w:val="en-CA"/>
              </w:rPr>
              <w:t xml:space="preserve">(60% </w:t>
            </w:r>
            <w:r w:rsidRPr="000C2843">
              <w:rPr>
                <w:i/>
                <w:szCs w:val="24"/>
                <w:lang w:val="en-CA"/>
              </w:rPr>
              <w:lastRenderedPageBreak/>
              <w:t>within 1 year and 80% within 2 years)</w:t>
            </w:r>
          </w:p>
        </w:tc>
        <w:tc>
          <w:tcPr>
            <w:tcW w:w="2520" w:type="dxa"/>
            <w:tcBorders>
              <w:top w:val="single" w:sz="4" w:space="0" w:color="auto"/>
              <w:left w:val="single" w:sz="4" w:space="0" w:color="auto"/>
              <w:bottom w:val="single" w:sz="4" w:space="0" w:color="auto"/>
              <w:right w:val="single" w:sz="4" w:space="0" w:color="auto"/>
            </w:tcBorders>
            <w:shd w:val="clear" w:color="auto" w:fill="DBE5F1"/>
            <w:vAlign w:val="center"/>
          </w:tcPr>
          <w:p w:rsidR="00BC3362" w:rsidRPr="000C2843" w:rsidRDefault="00BC3362" w:rsidP="00614488">
            <w:pPr>
              <w:rPr>
                <w:szCs w:val="24"/>
                <w:lang w:val="en-CA"/>
              </w:rPr>
            </w:pPr>
            <w:r w:rsidRPr="000C2843">
              <w:rPr>
                <w:szCs w:val="24"/>
                <w:lang w:val="en-CA"/>
              </w:rPr>
              <w:lastRenderedPageBreak/>
              <w:t>1a: Ministry of Disaster Management records</w:t>
            </w:r>
          </w:p>
          <w:p w:rsidR="00BC3362" w:rsidRPr="000C2843" w:rsidRDefault="00BC3362" w:rsidP="00614488">
            <w:pPr>
              <w:rPr>
                <w:szCs w:val="24"/>
                <w:lang w:val="en-CA"/>
              </w:rPr>
            </w:pPr>
          </w:p>
          <w:p w:rsidR="00BC3362" w:rsidRPr="000C2843" w:rsidRDefault="00BC3362" w:rsidP="00614488">
            <w:pPr>
              <w:rPr>
                <w:szCs w:val="24"/>
                <w:lang w:val="en-CA"/>
              </w:rPr>
            </w:pPr>
            <w:r w:rsidRPr="000C2843">
              <w:rPr>
                <w:szCs w:val="24"/>
                <w:lang w:val="en-CA"/>
              </w:rPr>
              <w:t xml:space="preserve">1b: Project reporting system through a simulation checklist </w:t>
            </w:r>
          </w:p>
        </w:tc>
        <w:tc>
          <w:tcPr>
            <w:tcW w:w="2250" w:type="dxa"/>
            <w:tcBorders>
              <w:top w:val="single" w:sz="4" w:space="0" w:color="auto"/>
              <w:left w:val="single" w:sz="4" w:space="0" w:color="auto"/>
              <w:bottom w:val="single" w:sz="4" w:space="0" w:color="auto"/>
              <w:right w:val="single" w:sz="36" w:space="0" w:color="595959"/>
            </w:tcBorders>
            <w:shd w:val="clear" w:color="auto" w:fill="DBE5F1"/>
            <w:vAlign w:val="center"/>
          </w:tcPr>
          <w:p w:rsidR="00BC3362" w:rsidRPr="000C2843" w:rsidRDefault="00BC3362" w:rsidP="00614488">
            <w:pPr>
              <w:rPr>
                <w:szCs w:val="24"/>
                <w:lang w:val="en-CA"/>
              </w:rPr>
            </w:pPr>
            <w:r w:rsidRPr="000C2843">
              <w:rPr>
                <w:szCs w:val="24"/>
                <w:lang w:val="en-CA"/>
              </w:rPr>
              <w:t>The political and security situation remains stable allowing school-level actions to be carried out.</w:t>
            </w:r>
          </w:p>
        </w:tc>
      </w:tr>
      <w:tr w:rsidR="00BC3362" w:rsidRPr="000C2843" w:rsidTr="00A72229">
        <w:trPr>
          <w:trHeight w:val="390"/>
          <w:jc w:val="center"/>
        </w:trPr>
        <w:tc>
          <w:tcPr>
            <w:tcW w:w="2925" w:type="dxa"/>
            <w:tcBorders>
              <w:top w:val="single" w:sz="4" w:space="0" w:color="auto"/>
              <w:left w:val="single" w:sz="36" w:space="0" w:color="595959"/>
              <w:bottom w:val="single" w:sz="4" w:space="0" w:color="auto"/>
              <w:right w:val="single" w:sz="4" w:space="0" w:color="auto"/>
            </w:tcBorders>
            <w:vAlign w:val="center"/>
          </w:tcPr>
          <w:p w:rsidR="00BC3362" w:rsidRPr="000C2843" w:rsidRDefault="00BC3362" w:rsidP="00614488">
            <w:pPr>
              <w:rPr>
                <w:szCs w:val="24"/>
                <w:lang w:val="en-CA"/>
              </w:rPr>
            </w:pPr>
            <w:r w:rsidRPr="000C2843">
              <w:rPr>
                <w:b/>
                <w:szCs w:val="24"/>
                <w:lang w:val="en-CA"/>
              </w:rPr>
              <w:t xml:space="preserve">Output </w:t>
            </w:r>
            <w:proofErr w:type="gramStart"/>
            <w:r w:rsidRPr="000C2843">
              <w:rPr>
                <w:b/>
                <w:szCs w:val="24"/>
                <w:lang w:val="en-CA"/>
              </w:rPr>
              <w:t xml:space="preserve">2.1  </w:t>
            </w:r>
            <w:r w:rsidRPr="000C2843">
              <w:rPr>
                <w:szCs w:val="24"/>
                <w:lang w:val="en-CA"/>
              </w:rPr>
              <w:t>School</w:t>
            </w:r>
            <w:proofErr w:type="gramEnd"/>
            <w:r w:rsidRPr="000C2843">
              <w:rPr>
                <w:szCs w:val="24"/>
                <w:lang w:val="en-CA"/>
              </w:rPr>
              <w:t xml:space="preserve"> Disaster Management plans are developed and tested at participating schools.</w:t>
            </w:r>
          </w:p>
          <w:p w:rsidR="00BC3362" w:rsidRPr="000C2843" w:rsidRDefault="00BC3362" w:rsidP="00614488">
            <w:pPr>
              <w:rPr>
                <w:szCs w:val="24"/>
                <w:lang w:val="en-CA"/>
              </w:rPr>
            </w:pPr>
            <w:r w:rsidRPr="000C2843">
              <w:rPr>
                <w:b/>
                <w:szCs w:val="24"/>
                <w:lang w:val="en-CA"/>
              </w:rPr>
              <w:t xml:space="preserve">Output 2.2: </w:t>
            </w:r>
            <w:r w:rsidRPr="000C2843">
              <w:rPr>
                <w:szCs w:val="24"/>
                <w:lang w:val="en-CA"/>
              </w:rPr>
              <w:t>School Disaster Management Groups (DMGs) are formed in participating schools.</w:t>
            </w:r>
          </w:p>
          <w:p w:rsidR="00BC3362" w:rsidRPr="000C2843" w:rsidRDefault="00BC3362" w:rsidP="00614488">
            <w:pPr>
              <w:spacing w:before="80"/>
              <w:rPr>
                <w:b/>
                <w:szCs w:val="24"/>
                <w:lang w:val="en-CA"/>
              </w:rPr>
            </w:pPr>
            <w:r w:rsidRPr="000C2843">
              <w:rPr>
                <w:b/>
                <w:szCs w:val="24"/>
                <w:lang w:val="en-CA"/>
              </w:rPr>
              <w:t xml:space="preserve">Output 2.3: </w:t>
            </w:r>
            <w:r w:rsidRPr="000C2843">
              <w:rPr>
                <w:szCs w:val="24"/>
                <w:lang w:val="en-CA"/>
              </w:rPr>
              <w:t>Disaster risk reduction lessons are included in the curriculum.</w:t>
            </w:r>
          </w:p>
        </w:tc>
        <w:tc>
          <w:tcPr>
            <w:tcW w:w="2610" w:type="dxa"/>
            <w:tcBorders>
              <w:top w:val="single" w:sz="4" w:space="0" w:color="auto"/>
              <w:left w:val="single" w:sz="4" w:space="0" w:color="auto"/>
              <w:bottom w:val="single" w:sz="4" w:space="0" w:color="auto"/>
              <w:right w:val="single" w:sz="4" w:space="0" w:color="auto"/>
            </w:tcBorders>
            <w:vAlign w:val="center"/>
          </w:tcPr>
          <w:p w:rsidR="00BC3362" w:rsidRPr="000C2843" w:rsidRDefault="00BC3362" w:rsidP="00614488">
            <w:pPr>
              <w:spacing w:before="120"/>
              <w:rPr>
                <w:i/>
                <w:szCs w:val="24"/>
                <w:lang w:val="en-CA"/>
              </w:rPr>
            </w:pPr>
            <w:r w:rsidRPr="000C2843">
              <w:rPr>
                <w:rFonts w:eastAsia="+mn-ea"/>
                <w:szCs w:val="24"/>
                <w:lang w:val="en-CA"/>
              </w:rPr>
              <w:t xml:space="preserve">1.1: </w:t>
            </w:r>
            <w:r w:rsidRPr="000C2843">
              <w:rPr>
                <w:szCs w:val="24"/>
                <w:lang w:val="en-CA"/>
              </w:rPr>
              <w:t xml:space="preserve"># of participating schools that have a new DM Plan tested </w:t>
            </w:r>
            <w:r w:rsidRPr="000C2843">
              <w:rPr>
                <w:i/>
                <w:szCs w:val="24"/>
                <w:lang w:val="en-CA"/>
              </w:rPr>
              <w:t>(20 [out of 25] within 2 years)</w:t>
            </w:r>
          </w:p>
          <w:p w:rsidR="00BC3362" w:rsidRPr="000C2843" w:rsidRDefault="00BC3362" w:rsidP="00614488">
            <w:pPr>
              <w:rPr>
                <w:rFonts w:eastAsia="+mn-ea"/>
                <w:b/>
                <w:color w:val="651635"/>
                <w:szCs w:val="24"/>
                <w:lang w:val="en-CA"/>
              </w:rPr>
            </w:pPr>
          </w:p>
          <w:p w:rsidR="00BC3362" w:rsidRPr="000C2843" w:rsidRDefault="00BC3362" w:rsidP="00614488">
            <w:pPr>
              <w:rPr>
                <w:szCs w:val="24"/>
                <w:lang w:val="en-CA"/>
              </w:rPr>
            </w:pPr>
            <w:r w:rsidRPr="000C2843">
              <w:rPr>
                <w:rFonts w:eastAsia="+mn-ea"/>
                <w:szCs w:val="24"/>
                <w:lang w:val="en-CA"/>
              </w:rPr>
              <w:t xml:space="preserve">1.2: % of DMGs that have at least 2 teachers/staff, 2 parents, 2 students, and conduct regular monthly meetings </w:t>
            </w:r>
            <w:r w:rsidRPr="000C2843">
              <w:rPr>
                <w:rFonts w:eastAsia="+mn-ea"/>
                <w:i/>
                <w:szCs w:val="24"/>
                <w:lang w:val="en-CA"/>
              </w:rPr>
              <w:t>(80% within 2 years)</w:t>
            </w:r>
          </w:p>
          <w:p w:rsidR="00BC3362" w:rsidRPr="000C2843" w:rsidRDefault="00BC3362" w:rsidP="00614488">
            <w:pPr>
              <w:spacing w:before="120"/>
              <w:rPr>
                <w:szCs w:val="24"/>
                <w:lang w:val="en-CA"/>
              </w:rPr>
            </w:pPr>
            <w:r w:rsidRPr="000C2843">
              <w:rPr>
                <w:szCs w:val="24"/>
                <w:lang w:val="en-CA"/>
              </w:rPr>
              <w:t xml:space="preserve">1.3: % of </w:t>
            </w:r>
            <w:r w:rsidR="00325555" w:rsidRPr="000C2843">
              <w:rPr>
                <w:szCs w:val="24"/>
                <w:lang w:val="en-CA"/>
              </w:rPr>
              <w:t>students [</w:t>
            </w:r>
            <w:r w:rsidRPr="000C2843">
              <w:rPr>
                <w:szCs w:val="24"/>
                <w:lang w:val="en-CA"/>
              </w:rPr>
              <w:t>of which 25% are female] in the targeted schools who have received disaster preparedness and disaster risk education</w:t>
            </w:r>
          </w:p>
        </w:tc>
        <w:tc>
          <w:tcPr>
            <w:tcW w:w="2520" w:type="dxa"/>
            <w:tcBorders>
              <w:top w:val="single" w:sz="4" w:space="0" w:color="auto"/>
              <w:left w:val="single" w:sz="4" w:space="0" w:color="auto"/>
              <w:bottom w:val="single" w:sz="4" w:space="0" w:color="auto"/>
              <w:right w:val="single" w:sz="4" w:space="0" w:color="auto"/>
            </w:tcBorders>
            <w:vAlign w:val="center"/>
          </w:tcPr>
          <w:p w:rsidR="00BC3362" w:rsidRPr="000C2843" w:rsidRDefault="00BC3362" w:rsidP="00614488">
            <w:pPr>
              <w:rPr>
                <w:i/>
                <w:szCs w:val="24"/>
                <w:lang w:val="en-CA"/>
              </w:rPr>
            </w:pPr>
            <w:r w:rsidRPr="000C2843">
              <w:rPr>
                <w:szCs w:val="24"/>
                <w:lang w:val="en-CA"/>
              </w:rPr>
              <w:t>1.1a: Copy of school DM plan (</w:t>
            </w:r>
            <w:r w:rsidRPr="000C2843">
              <w:rPr>
                <w:i/>
                <w:szCs w:val="24"/>
                <w:lang w:val="en-CA"/>
              </w:rPr>
              <w:t>checked by project manager, every 6 months)</w:t>
            </w:r>
          </w:p>
          <w:p w:rsidR="00BC3362" w:rsidRPr="000C2843" w:rsidRDefault="00BC3362" w:rsidP="00614488">
            <w:pPr>
              <w:rPr>
                <w:i/>
                <w:szCs w:val="24"/>
                <w:lang w:val="en-CA"/>
              </w:rPr>
            </w:pPr>
          </w:p>
          <w:p w:rsidR="00BC3362" w:rsidRPr="000C2843" w:rsidRDefault="00BC3362" w:rsidP="00614488">
            <w:pPr>
              <w:rPr>
                <w:szCs w:val="24"/>
                <w:lang w:val="en-CA"/>
              </w:rPr>
            </w:pPr>
            <w:r w:rsidRPr="000C2843">
              <w:rPr>
                <w:szCs w:val="24"/>
                <w:lang w:val="en-CA"/>
              </w:rPr>
              <w:t>1.2a: DMU meeting minutes (</w:t>
            </w:r>
            <w:r w:rsidRPr="000C2843">
              <w:rPr>
                <w:i/>
                <w:szCs w:val="24"/>
                <w:lang w:val="en-CA"/>
              </w:rPr>
              <w:t>checked by project manager, every 6 months)</w:t>
            </w:r>
          </w:p>
          <w:p w:rsidR="00BC3362" w:rsidRPr="000C2843" w:rsidRDefault="00BC3362" w:rsidP="00614488">
            <w:pPr>
              <w:rPr>
                <w:szCs w:val="24"/>
                <w:lang w:val="en-CA"/>
              </w:rPr>
            </w:pPr>
          </w:p>
          <w:p w:rsidR="00BC3362" w:rsidRPr="000C2843" w:rsidRDefault="00BC3362" w:rsidP="00614488">
            <w:pPr>
              <w:rPr>
                <w:szCs w:val="24"/>
                <w:lang w:val="en-CA"/>
              </w:rPr>
            </w:pPr>
            <w:r w:rsidRPr="000C2843">
              <w:rPr>
                <w:szCs w:val="24"/>
                <w:lang w:val="en-CA"/>
              </w:rPr>
              <w:t xml:space="preserve">1.3a: School classroom reports </w:t>
            </w:r>
            <w:r w:rsidRPr="000C2843">
              <w:rPr>
                <w:i/>
                <w:szCs w:val="24"/>
                <w:lang w:val="en-CA"/>
              </w:rPr>
              <w:t>(project manager &amp; volunteer, every 6 months)</w:t>
            </w:r>
          </w:p>
        </w:tc>
        <w:tc>
          <w:tcPr>
            <w:tcW w:w="2250" w:type="dxa"/>
            <w:tcBorders>
              <w:top w:val="single" w:sz="4" w:space="0" w:color="auto"/>
              <w:left w:val="single" w:sz="4" w:space="0" w:color="auto"/>
              <w:bottom w:val="single" w:sz="4" w:space="0" w:color="auto"/>
              <w:right w:val="single" w:sz="36" w:space="0" w:color="595959"/>
            </w:tcBorders>
            <w:vAlign w:val="center"/>
          </w:tcPr>
          <w:p w:rsidR="00BC3362" w:rsidRPr="000C2843" w:rsidRDefault="00BC3362" w:rsidP="00614488">
            <w:pPr>
              <w:rPr>
                <w:bCs/>
                <w:color w:val="000000"/>
                <w:szCs w:val="24"/>
                <w:lang w:val="en-CA"/>
              </w:rPr>
            </w:pPr>
            <w:r w:rsidRPr="000C2843">
              <w:rPr>
                <w:bCs/>
                <w:color w:val="000000"/>
                <w:szCs w:val="24"/>
                <w:lang w:val="en-CA"/>
              </w:rPr>
              <w:t>Students are not taken out of school by their parents.</w:t>
            </w:r>
          </w:p>
          <w:p w:rsidR="00BC3362" w:rsidRPr="000C2843" w:rsidRDefault="00BC3362" w:rsidP="00614488">
            <w:pPr>
              <w:jc w:val="center"/>
              <w:rPr>
                <w:bCs/>
                <w:color w:val="000000"/>
                <w:szCs w:val="24"/>
                <w:lang w:val="en-CA"/>
              </w:rPr>
            </w:pPr>
          </w:p>
          <w:p w:rsidR="00BC3362" w:rsidRPr="000C2843" w:rsidRDefault="00BC3362" w:rsidP="00614488">
            <w:pPr>
              <w:rPr>
                <w:bCs/>
                <w:color w:val="000000"/>
                <w:szCs w:val="24"/>
                <w:lang w:val="en-CA"/>
              </w:rPr>
            </w:pPr>
            <w:proofErr w:type="gramStart"/>
            <w:r w:rsidRPr="000C2843">
              <w:rPr>
                <w:bCs/>
                <w:color w:val="000000"/>
                <w:szCs w:val="24"/>
                <w:lang w:val="en-CA"/>
              </w:rPr>
              <w:t>The majority of</w:t>
            </w:r>
            <w:proofErr w:type="gramEnd"/>
            <w:r w:rsidRPr="000C2843">
              <w:rPr>
                <w:bCs/>
                <w:color w:val="000000"/>
                <w:szCs w:val="24"/>
                <w:lang w:val="en-CA"/>
              </w:rPr>
              <w:t xml:space="preserve"> teachers remain in their jobs for at least 1 year.</w:t>
            </w:r>
          </w:p>
          <w:p w:rsidR="00BC3362" w:rsidRPr="000C2843" w:rsidRDefault="00BC3362" w:rsidP="00614488">
            <w:pPr>
              <w:jc w:val="center"/>
              <w:rPr>
                <w:bCs/>
                <w:color w:val="000000"/>
                <w:szCs w:val="24"/>
                <w:lang w:val="en-CA"/>
              </w:rPr>
            </w:pPr>
          </w:p>
        </w:tc>
      </w:tr>
      <w:tr w:rsidR="00BC3362" w:rsidRPr="000C2843" w:rsidTr="00A72229">
        <w:trPr>
          <w:trHeight w:val="390"/>
          <w:jc w:val="center"/>
        </w:trPr>
        <w:tc>
          <w:tcPr>
            <w:tcW w:w="2925" w:type="dxa"/>
            <w:tcBorders>
              <w:top w:val="single" w:sz="4" w:space="0" w:color="auto"/>
              <w:left w:val="single" w:sz="36" w:space="0" w:color="595959"/>
              <w:bottom w:val="single" w:sz="4" w:space="0" w:color="auto"/>
              <w:right w:val="single" w:sz="4" w:space="0" w:color="auto"/>
            </w:tcBorders>
            <w:vAlign w:val="center"/>
          </w:tcPr>
          <w:p w:rsidR="00BC3362" w:rsidRPr="000C2843" w:rsidRDefault="00BC3362" w:rsidP="00614488">
            <w:pPr>
              <w:rPr>
                <w:b/>
                <w:bCs/>
                <w:szCs w:val="24"/>
                <w:lang w:val="en-CA"/>
              </w:rPr>
            </w:pPr>
            <w:r w:rsidRPr="000C2843">
              <w:rPr>
                <w:b/>
                <w:bCs/>
                <w:szCs w:val="24"/>
                <w:lang w:val="en-CA"/>
              </w:rPr>
              <w:t>Activities (for output 2.1)</w:t>
            </w:r>
          </w:p>
          <w:p w:rsidR="00BC3362" w:rsidRPr="000C2843" w:rsidRDefault="00BC3362" w:rsidP="00614488">
            <w:pPr>
              <w:pStyle w:val="ColorfulList-Accent11"/>
              <w:numPr>
                <w:ilvl w:val="2"/>
                <w:numId w:val="11"/>
              </w:numPr>
              <w:ind w:left="513" w:hanging="502"/>
              <w:jc w:val="left"/>
              <w:rPr>
                <w:rFonts w:ascii="Calibri" w:hAnsi="Calibri"/>
                <w:sz w:val="24"/>
                <w:lang w:val="en-CA"/>
              </w:rPr>
            </w:pPr>
            <w:r w:rsidRPr="000C2843">
              <w:rPr>
                <w:rFonts w:ascii="Calibri" w:hAnsi="Calibri"/>
                <w:sz w:val="24"/>
                <w:lang w:val="en-CA"/>
              </w:rPr>
              <w:t>Organize 10 school planning meetings.</w:t>
            </w:r>
          </w:p>
          <w:p w:rsidR="00BC3362" w:rsidRPr="000C2843" w:rsidRDefault="00BC3362" w:rsidP="00614488">
            <w:pPr>
              <w:pStyle w:val="ColorfulList-Accent11"/>
              <w:numPr>
                <w:ilvl w:val="2"/>
                <w:numId w:val="11"/>
              </w:numPr>
              <w:ind w:left="513" w:hanging="502"/>
              <w:jc w:val="left"/>
              <w:rPr>
                <w:rFonts w:ascii="Calibri" w:hAnsi="Calibri"/>
                <w:sz w:val="24"/>
                <w:lang w:val="en-CA"/>
              </w:rPr>
            </w:pPr>
            <w:r w:rsidRPr="000C2843">
              <w:rPr>
                <w:rFonts w:ascii="Calibri" w:hAnsi="Calibri"/>
                <w:sz w:val="24"/>
                <w:lang w:val="en-CA"/>
              </w:rPr>
              <w:t>Train school teachers in facilitating DM planning.</w:t>
            </w:r>
          </w:p>
          <w:p w:rsidR="00BC3362" w:rsidRPr="000C2843" w:rsidRDefault="00BC3362" w:rsidP="00614488">
            <w:pPr>
              <w:pStyle w:val="ColorfulList-Accent11"/>
              <w:numPr>
                <w:ilvl w:val="2"/>
                <w:numId w:val="11"/>
              </w:numPr>
              <w:ind w:left="513" w:hanging="502"/>
              <w:jc w:val="left"/>
              <w:rPr>
                <w:rFonts w:ascii="Calibri" w:hAnsi="Calibri"/>
                <w:sz w:val="24"/>
                <w:lang w:val="en-CA"/>
              </w:rPr>
            </w:pPr>
            <w:r w:rsidRPr="000C2843">
              <w:rPr>
                <w:rFonts w:ascii="Calibri" w:hAnsi="Calibri"/>
                <w:sz w:val="24"/>
                <w:lang w:val="en-CA"/>
              </w:rPr>
              <w:t>Develop/translate school-based DM awareness materials.</w:t>
            </w:r>
          </w:p>
        </w:tc>
        <w:tc>
          <w:tcPr>
            <w:tcW w:w="2610" w:type="dxa"/>
            <w:tcBorders>
              <w:top w:val="single" w:sz="4" w:space="0" w:color="auto"/>
              <w:left w:val="single" w:sz="4" w:space="0" w:color="auto"/>
              <w:bottom w:val="single" w:sz="4" w:space="0" w:color="auto"/>
              <w:right w:val="single" w:sz="4" w:space="0" w:color="auto"/>
            </w:tcBorders>
            <w:vAlign w:val="center"/>
          </w:tcPr>
          <w:p w:rsidR="00BC3362" w:rsidRPr="000C2843" w:rsidRDefault="00BC3362" w:rsidP="00614488">
            <w:pPr>
              <w:rPr>
                <w:rFonts w:cs="Arial"/>
                <w:b/>
                <w:bCs/>
                <w:i/>
                <w:iCs/>
                <w:szCs w:val="24"/>
                <w:lang w:val="en-CA"/>
              </w:rPr>
            </w:pPr>
            <w:r w:rsidRPr="000C2843">
              <w:rPr>
                <w:rFonts w:cs="Arial"/>
                <w:b/>
                <w:bCs/>
                <w:i/>
                <w:iCs/>
                <w:szCs w:val="24"/>
                <w:lang w:val="en-CA"/>
              </w:rPr>
              <w:t>Input/ Resources</w:t>
            </w:r>
          </w:p>
          <w:p w:rsidR="00BC3362" w:rsidRPr="000C2843" w:rsidRDefault="00BC3362" w:rsidP="00614488">
            <w:pPr>
              <w:rPr>
                <w:rFonts w:eastAsia="+mn-ea"/>
                <w:szCs w:val="24"/>
                <w:lang w:val="en-CA"/>
              </w:rPr>
            </w:pPr>
            <w:r w:rsidRPr="000C2843">
              <w:rPr>
                <w:rFonts w:eastAsia="+mn-ea"/>
                <w:szCs w:val="24"/>
                <w:lang w:val="en-CA"/>
              </w:rPr>
              <w:t>2.1.1: Space to hold meetings, trainers/peer facilitators, training materials</w:t>
            </w:r>
          </w:p>
          <w:p w:rsidR="00BC3362" w:rsidRPr="000C2843" w:rsidRDefault="00BC3362" w:rsidP="00614488">
            <w:pPr>
              <w:rPr>
                <w:rFonts w:eastAsia="+mn-ea"/>
                <w:szCs w:val="24"/>
                <w:lang w:val="en-CA"/>
              </w:rPr>
            </w:pPr>
            <w:r w:rsidRPr="000C2843">
              <w:rPr>
                <w:rFonts w:eastAsia="+mn-ea"/>
                <w:szCs w:val="24"/>
                <w:lang w:val="en-CA"/>
              </w:rPr>
              <w:t>2.1.2: Classroom, training materials</w:t>
            </w:r>
          </w:p>
          <w:p w:rsidR="00BC3362" w:rsidRPr="000C2843" w:rsidRDefault="00BC3362" w:rsidP="00614488">
            <w:pPr>
              <w:rPr>
                <w:rFonts w:eastAsia="+mn-ea"/>
                <w:szCs w:val="24"/>
                <w:lang w:val="en-CA"/>
              </w:rPr>
            </w:pPr>
            <w:r w:rsidRPr="000C2843">
              <w:rPr>
                <w:rFonts w:eastAsia="+mn-ea"/>
                <w:szCs w:val="24"/>
                <w:lang w:val="en-CA"/>
              </w:rPr>
              <w:t>2.1.3: Computers, printers, awareness raising materials, translator</w:t>
            </w:r>
          </w:p>
          <w:p w:rsidR="00BC3362" w:rsidRPr="000C2843" w:rsidRDefault="00BC3362" w:rsidP="00614488">
            <w:pPr>
              <w:rPr>
                <w:szCs w:val="24"/>
                <w:lang w:val="en-CA"/>
              </w:rPr>
            </w:pPr>
          </w:p>
        </w:tc>
        <w:tc>
          <w:tcPr>
            <w:tcW w:w="2520" w:type="dxa"/>
            <w:tcBorders>
              <w:top w:val="single" w:sz="4" w:space="0" w:color="auto"/>
              <w:left w:val="single" w:sz="4" w:space="0" w:color="auto"/>
              <w:bottom w:val="single" w:sz="4" w:space="0" w:color="auto"/>
              <w:right w:val="single" w:sz="4" w:space="0" w:color="auto"/>
            </w:tcBorders>
            <w:vAlign w:val="center"/>
          </w:tcPr>
          <w:p w:rsidR="00BC3362" w:rsidRPr="000C2843" w:rsidRDefault="00BC3362" w:rsidP="00614488">
            <w:pPr>
              <w:rPr>
                <w:rFonts w:cs="Arial"/>
                <w:b/>
                <w:bCs/>
                <w:i/>
                <w:iCs/>
                <w:szCs w:val="24"/>
                <w:lang w:val="en-CA"/>
              </w:rPr>
            </w:pPr>
            <w:r w:rsidRPr="000C2843">
              <w:rPr>
                <w:rFonts w:cs="Arial"/>
                <w:b/>
                <w:bCs/>
                <w:i/>
                <w:iCs/>
                <w:szCs w:val="24"/>
                <w:lang w:val="en-CA"/>
              </w:rPr>
              <w:t>Costs &amp; sources</w:t>
            </w:r>
          </w:p>
          <w:p w:rsidR="00BC3362" w:rsidRPr="000C2843" w:rsidRDefault="00BC3362" w:rsidP="00614488">
            <w:pPr>
              <w:rPr>
                <w:rFonts w:cs="Arial"/>
                <w:bCs/>
                <w:iCs/>
                <w:szCs w:val="24"/>
                <w:lang w:val="en-CA"/>
              </w:rPr>
            </w:pPr>
            <w:r w:rsidRPr="000C2843">
              <w:rPr>
                <w:rFonts w:cs="Arial"/>
                <w:bCs/>
                <w:iCs/>
                <w:szCs w:val="24"/>
                <w:lang w:val="en-CA"/>
              </w:rPr>
              <w:t>CHF 10,000 (appeal), CHF 3,000 (locally raised funds), volunteer time, donated space for meeting/training</w:t>
            </w:r>
          </w:p>
          <w:p w:rsidR="00BC3362" w:rsidRPr="000C2843" w:rsidRDefault="00BC3362" w:rsidP="00614488">
            <w:pPr>
              <w:rPr>
                <w:rFonts w:cs="Arial"/>
                <w:bCs/>
                <w:iCs/>
                <w:szCs w:val="24"/>
                <w:lang w:val="en-CA"/>
              </w:rPr>
            </w:pPr>
          </w:p>
        </w:tc>
        <w:tc>
          <w:tcPr>
            <w:tcW w:w="2250" w:type="dxa"/>
            <w:tcBorders>
              <w:top w:val="single" w:sz="4" w:space="0" w:color="auto"/>
              <w:left w:val="single" w:sz="4" w:space="0" w:color="auto"/>
              <w:bottom w:val="single" w:sz="4" w:space="0" w:color="auto"/>
              <w:right w:val="single" w:sz="36" w:space="0" w:color="595959"/>
            </w:tcBorders>
            <w:vAlign w:val="center"/>
          </w:tcPr>
          <w:p w:rsidR="00BC3362" w:rsidRPr="000C2843" w:rsidRDefault="00BC3362" w:rsidP="00614488">
            <w:pPr>
              <w:rPr>
                <w:rFonts w:cs="Arial"/>
                <w:szCs w:val="24"/>
                <w:lang w:val="en-CA"/>
              </w:rPr>
            </w:pPr>
            <w:r w:rsidRPr="000C2843">
              <w:rPr>
                <w:rFonts w:cs="Arial"/>
                <w:szCs w:val="24"/>
                <w:lang w:val="en-CA"/>
              </w:rPr>
              <w:t>People in the community have no new demands on their time preventing them from participating</w:t>
            </w:r>
          </w:p>
        </w:tc>
      </w:tr>
      <w:tr w:rsidR="00BC3362" w:rsidRPr="000C2843" w:rsidTr="00A72229">
        <w:trPr>
          <w:trHeight w:val="390"/>
          <w:jc w:val="center"/>
        </w:trPr>
        <w:tc>
          <w:tcPr>
            <w:tcW w:w="2925" w:type="dxa"/>
            <w:tcBorders>
              <w:top w:val="single" w:sz="4" w:space="0" w:color="auto"/>
              <w:left w:val="single" w:sz="36" w:space="0" w:color="595959"/>
              <w:bottom w:val="single" w:sz="36" w:space="0" w:color="595959"/>
              <w:right w:val="single" w:sz="4" w:space="0" w:color="auto"/>
            </w:tcBorders>
            <w:vAlign w:val="center"/>
          </w:tcPr>
          <w:p w:rsidR="00BC3362" w:rsidRPr="000C2843" w:rsidRDefault="00BC3362" w:rsidP="00614488">
            <w:pPr>
              <w:rPr>
                <w:b/>
                <w:bCs/>
                <w:szCs w:val="24"/>
                <w:lang w:val="en-CA"/>
              </w:rPr>
            </w:pPr>
            <w:r w:rsidRPr="000C2843">
              <w:rPr>
                <w:b/>
                <w:bCs/>
                <w:szCs w:val="24"/>
                <w:lang w:val="en-CA"/>
              </w:rPr>
              <w:t>Activities for other outputs</w:t>
            </w:r>
          </w:p>
        </w:tc>
        <w:tc>
          <w:tcPr>
            <w:tcW w:w="2610" w:type="dxa"/>
            <w:tcBorders>
              <w:top w:val="single" w:sz="4" w:space="0" w:color="auto"/>
              <w:left w:val="single" w:sz="4" w:space="0" w:color="auto"/>
              <w:bottom w:val="single" w:sz="36" w:space="0" w:color="595959"/>
              <w:right w:val="single" w:sz="4" w:space="0" w:color="auto"/>
            </w:tcBorders>
            <w:vAlign w:val="center"/>
          </w:tcPr>
          <w:p w:rsidR="00BC3362" w:rsidRPr="000C2843" w:rsidRDefault="00BC3362" w:rsidP="00614488">
            <w:pPr>
              <w:jc w:val="center"/>
              <w:rPr>
                <w:rFonts w:cs="Arial"/>
                <w:b/>
                <w:bCs/>
                <w:iCs/>
                <w:szCs w:val="24"/>
                <w:lang w:val="en-CA"/>
              </w:rPr>
            </w:pPr>
            <w:r w:rsidRPr="000C2843">
              <w:rPr>
                <w:rFonts w:cs="Arial"/>
                <w:b/>
                <w:bCs/>
                <w:iCs/>
                <w:szCs w:val="24"/>
                <w:lang w:val="en-CA"/>
              </w:rPr>
              <w:t>Inputs &amp; resources for other outputs</w:t>
            </w:r>
          </w:p>
        </w:tc>
        <w:tc>
          <w:tcPr>
            <w:tcW w:w="2520" w:type="dxa"/>
            <w:tcBorders>
              <w:top w:val="single" w:sz="4" w:space="0" w:color="auto"/>
              <w:left w:val="single" w:sz="4" w:space="0" w:color="auto"/>
              <w:bottom w:val="single" w:sz="36" w:space="0" w:color="595959"/>
              <w:right w:val="single" w:sz="4" w:space="0" w:color="auto"/>
            </w:tcBorders>
            <w:vAlign w:val="center"/>
          </w:tcPr>
          <w:p w:rsidR="00BC3362" w:rsidRPr="000C2843" w:rsidRDefault="00BC3362" w:rsidP="00614488">
            <w:pPr>
              <w:jc w:val="center"/>
              <w:rPr>
                <w:rFonts w:cs="Arial"/>
                <w:b/>
                <w:bCs/>
                <w:iCs/>
                <w:szCs w:val="24"/>
                <w:lang w:val="en-CA"/>
              </w:rPr>
            </w:pPr>
            <w:r w:rsidRPr="000C2843">
              <w:rPr>
                <w:rFonts w:cs="Arial"/>
                <w:b/>
                <w:bCs/>
                <w:iCs/>
                <w:szCs w:val="24"/>
                <w:lang w:val="en-CA"/>
              </w:rPr>
              <w:t>Costs &amp; sources for other outputs</w:t>
            </w:r>
          </w:p>
        </w:tc>
        <w:tc>
          <w:tcPr>
            <w:tcW w:w="2250" w:type="dxa"/>
            <w:tcBorders>
              <w:top w:val="single" w:sz="4" w:space="0" w:color="auto"/>
              <w:left w:val="single" w:sz="4" w:space="0" w:color="auto"/>
              <w:bottom w:val="single" w:sz="36" w:space="0" w:color="595959"/>
              <w:right w:val="single" w:sz="36" w:space="0" w:color="595959"/>
            </w:tcBorders>
            <w:vAlign w:val="center"/>
          </w:tcPr>
          <w:p w:rsidR="00BC3362" w:rsidRPr="000C2843" w:rsidRDefault="00BC3362" w:rsidP="00614488">
            <w:pPr>
              <w:jc w:val="center"/>
              <w:rPr>
                <w:rFonts w:cs="Arial"/>
                <w:szCs w:val="24"/>
                <w:lang w:val="en-CA"/>
              </w:rPr>
            </w:pPr>
          </w:p>
        </w:tc>
      </w:tr>
    </w:tbl>
    <w:p w:rsidR="00BC3362" w:rsidRPr="00172C6D" w:rsidRDefault="00BC3362" w:rsidP="00596188">
      <w:pPr>
        <w:autoSpaceDE w:val="0"/>
        <w:autoSpaceDN w:val="0"/>
        <w:adjustRightInd w:val="0"/>
        <w:spacing w:after="0" w:line="360" w:lineRule="auto"/>
        <w:jc w:val="both"/>
        <w:rPr>
          <w:rFonts w:ascii="Times New Roman" w:hAnsi="Times New Roman" w:cs="Times New Roman"/>
          <w:sz w:val="28"/>
          <w:szCs w:val="28"/>
        </w:rPr>
      </w:pPr>
    </w:p>
    <w:p w:rsidR="00172C6D" w:rsidRDefault="00172C6D" w:rsidP="00172C6D">
      <w:pPr>
        <w:pStyle w:val="ListNumber"/>
        <w:numPr>
          <w:ilvl w:val="0"/>
          <w:numId w:val="0"/>
        </w:numPr>
      </w:pPr>
    </w:p>
    <w:p w:rsidR="00290604" w:rsidRDefault="00290604" w:rsidP="00290604">
      <w:pPr>
        <w:spacing w:line="480" w:lineRule="auto"/>
        <w:rPr>
          <w:rFonts w:ascii="Times New Roman" w:hAnsi="Times New Roman" w:cs="Times New Roman"/>
          <w:sz w:val="24"/>
          <w:szCs w:val="24"/>
        </w:rPr>
      </w:pPr>
      <w:r w:rsidRPr="00290604">
        <w:rPr>
          <w:rFonts w:ascii="Times New Roman" w:hAnsi="Times New Roman" w:cs="Times New Roman"/>
          <w:sz w:val="24"/>
          <w:szCs w:val="24"/>
        </w:rPr>
        <w:t>4.Prepare and present a simple project Work plan summarizing Project objectives, activities and</w:t>
      </w:r>
      <w:r>
        <w:rPr>
          <w:rFonts w:ascii="Times New Roman" w:hAnsi="Times New Roman" w:cs="Times New Roman"/>
          <w:sz w:val="24"/>
          <w:szCs w:val="24"/>
        </w:rPr>
        <w:t xml:space="preserve"> implementation schedule in a G</w:t>
      </w:r>
      <w:r w:rsidRPr="00290604">
        <w:rPr>
          <w:rFonts w:ascii="Times New Roman" w:hAnsi="Times New Roman" w:cs="Times New Roman"/>
          <w:sz w:val="24"/>
          <w:szCs w:val="24"/>
        </w:rPr>
        <w:t xml:space="preserve">ant Chart format </w:t>
      </w:r>
    </w:p>
    <w:p w:rsidR="007E44C9" w:rsidRPr="007E44C9" w:rsidRDefault="007E44C9" w:rsidP="007E44C9">
      <w:pPr>
        <w:spacing w:line="360" w:lineRule="auto"/>
        <w:jc w:val="both"/>
        <w:rPr>
          <w:rFonts w:ascii="Times New Roman" w:hAnsi="Times New Roman" w:cs="Times New Roman"/>
          <w:sz w:val="24"/>
          <w:szCs w:val="24"/>
        </w:rPr>
      </w:pPr>
      <w:r w:rsidRPr="007E44C9">
        <w:rPr>
          <w:rFonts w:ascii="Times New Roman" w:hAnsi="Times New Roman" w:cs="Times New Roman"/>
          <w:sz w:val="24"/>
          <w:szCs w:val="24"/>
        </w:rPr>
        <w:t>The</w:t>
      </w:r>
      <w:r w:rsidRPr="007E44C9">
        <w:rPr>
          <w:rFonts w:ascii="Times New Roman" w:hAnsi="Times New Roman" w:cs="Times New Roman"/>
          <w:b/>
          <w:sz w:val="24"/>
          <w:szCs w:val="24"/>
        </w:rPr>
        <w:t xml:space="preserve"> </w:t>
      </w:r>
      <w:r w:rsidRPr="007E44C9">
        <w:rPr>
          <w:rStyle w:val="Strong"/>
          <w:rFonts w:ascii="Times New Roman" w:hAnsi="Times New Roman" w:cs="Times New Roman"/>
          <w:b w:val="0"/>
          <w:sz w:val="24"/>
          <w:szCs w:val="24"/>
        </w:rPr>
        <w:t>Gantt chart</w:t>
      </w:r>
      <w:r w:rsidRPr="007E44C9">
        <w:rPr>
          <w:rFonts w:ascii="Times New Roman" w:hAnsi="Times New Roman" w:cs="Times New Roman"/>
          <w:sz w:val="24"/>
          <w:szCs w:val="24"/>
        </w:rPr>
        <w:t xml:space="preserve"> enables you to establish the sequence of tasks and subtasks and to estimate a timescale for each task. It will allow you to block out periods of time throughout the duration of the project to ensure that it is completed on time. The Gantt chart is not so useful in demonstrating the dependencies and the impact of delay if any of the foundation tasks are not completed as scheduled. A technique called </w:t>
      </w:r>
      <w:r w:rsidRPr="007E44C9">
        <w:rPr>
          <w:rStyle w:val="Strong"/>
          <w:rFonts w:ascii="Times New Roman" w:hAnsi="Times New Roman" w:cs="Times New Roman"/>
          <w:b w:val="0"/>
          <w:sz w:val="24"/>
          <w:szCs w:val="24"/>
        </w:rPr>
        <w:t>Critical Path Analysis</w:t>
      </w:r>
      <w:r w:rsidRPr="007E44C9">
        <w:rPr>
          <w:rFonts w:ascii="Times New Roman" w:hAnsi="Times New Roman" w:cs="Times New Roman"/>
          <w:sz w:val="24"/>
          <w:szCs w:val="24"/>
        </w:rPr>
        <w:t xml:space="preserve"> (CPA) is frequently used to plan the implications of dependencies. We shall look at each in turn. </w:t>
      </w:r>
    </w:p>
    <w:p w:rsidR="00FD40CC" w:rsidRPr="00FD40CC" w:rsidRDefault="00FD40CC" w:rsidP="00FD40CC">
      <w:pPr>
        <w:spacing w:line="360" w:lineRule="auto"/>
        <w:jc w:val="both"/>
        <w:rPr>
          <w:rFonts w:ascii="Times New Roman" w:hAnsi="Times New Roman" w:cs="Times New Roman"/>
          <w:sz w:val="24"/>
          <w:szCs w:val="24"/>
        </w:rPr>
      </w:pPr>
      <w:r w:rsidRPr="00FD40CC">
        <w:rPr>
          <w:rFonts w:ascii="Times New Roman" w:hAnsi="Times New Roman" w:cs="Times New Roman"/>
          <w:sz w:val="24"/>
          <w:szCs w:val="24"/>
        </w:rPr>
        <w:t>Gantt charts show all the key stages of a project and their duration as a bar chart, with the time-scale across the top. The key stages are placed on the bar chart in sequence, starting in the top left-hand corner and ending in the bottom right-hand corner</w:t>
      </w:r>
      <w:r w:rsidRPr="00FD40CC">
        <w:rPr>
          <w:rFonts w:ascii="Times New Roman" w:hAnsi="Times New Roman" w:cs="Times New Roman"/>
          <w:sz w:val="24"/>
          <w:szCs w:val="24"/>
        </w:rPr>
        <w:t xml:space="preserve">. </w:t>
      </w:r>
      <w:r w:rsidRPr="00FD40CC">
        <w:rPr>
          <w:rFonts w:ascii="Times New Roman" w:hAnsi="Times New Roman" w:cs="Times New Roman"/>
          <w:sz w:val="24"/>
          <w:szCs w:val="24"/>
        </w:rPr>
        <w:t xml:space="preserve">A Gantt chart can be drawn quickly and easily and is often the first tool a project manager uses to provide a rough estimate of the time that it will take to complete the key tasks. Sometimes it is useful to start with the target deadline for completion of the whole project, because it is soon apparent if the timescale is too short or unnecessarily long. The detailed Gantt chart is usually constructed after the main objectives have been determined. </w:t>
      </w:r>
      <w:r>
        <w:rPr>
          <w:vanish/>
        </w:rPr>
        <w:t>Start of Figure</w:t>
      </w:r>
    </w:p>
    <w:p w:rsidR="00FD40CC" w:rsidRDefault="00FD40CC" w:rsidP="00FD40CC">
      <w:pPr>
        <w:spacing w:after="0" w:line="240" w:lineRule="auto"/>
        <w:rPr>
          <w:rFonts w:ascii="Times New Roman" w:hAnsi="Times New Roman" w:cs="Times New Roman"/>
          <w:sz w:val="24"/>
          <w:szCs w:val="24"/>
        </w:rPr>
      </w:pPr>
      <w:bookmarkStart w:id="4" w:name="Session6_Figure1"/>
      <w:bookmarkEnd w:id="4"/>
      <w:r w:rsidRPr="0078448F">
        <w:rPr>
          <w:rFonts w:ascii="Times New Roman" w:hAnsi="Times New Roman" w:cs="Times New Roman"/>
          <w:noProof/>
          <w:sz w:val="24"/>
          <w:szCs w:val="24"/>
        </w:rPr>
        <w:drawing>
          <wp:inline distT="0" distB="0" distL="0" distR="0">
            <wp:extent cx="6238875" cy="3362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8875" cy="3362325"/>
                    </a:xfrm>
                    <a:prstGeom prst="rect">
                      <a:avLst/>
                    </a:prstGeom>
                    <a:noFill/>
                    <a:ln>
                      <a:noFill/>
                    </a:ln>
                  </pic:spPr>
                </pic:pic>
              </a:graphicData>
            </a:graphic>
          </wp:inline>
        </w:drawing>
      </w:r>
    </w:p>
    <w:p w:rsidR="00FD40CC" w:rsidRPr="00CF75C0" w:rsidRDefault="00FD40CC" w:rsidP="00CF75C0">
      <w:pPr>
        <w:pStyle w:val="caption"/>
        <w:rPr>
          <w:rFonts w:ascii="Times New Roman" w:eastAsiaTheme="minorHAnsi" w:hAnsi="Times New Roman" w:cs="Times New Roman"/>
          <w:lang w:val="en-US" w:eastAsia="en-US"/>
        </w:rPr>
      </w:pPr>
      <w:r w:rsidRPr="00CF75C0">
        <w:rPr>
          <w:rFonts w:ascii="Times New Roman" w:hAnsi="Times New Roman" w:cs="Times New Roman"/>
          <w:b/>
        </w:rPr>
        <w:lastRenderedPageBreak/>
        <w:t>Fi</w:t>
      </w:r>
      <w:r w:rsidRPr="00CF75C0">
        <w:rPr>
          <w:rFonts w:ascii="Times New Roman" w:hAnsi="Times New Roman" w:cs="Times New Roman"/>
          <w:b/>
        </w:rPr>
        <w:t xml:space="preserve">gure: </w:t>
      </w:r>
      <w:r w:rsidRPr="00CF75C0">
        <w:rPr>
          <w:rFonts w:ascii="Times New Roman" w:hAnsi="Times New Roman" w:cs="Times New Roman"/>
          <w:b/>
        </w:rPr>
        <w:t xml:space="preserve"> Gantt chart for directory production</w:t>
      </w:r>
      <w:r w:rsidRPr="00CF75C0">
        <w:rPr>
          <w:rFonts w:ascii="Times New Roman" w:hAnsi="Times New Roman" w:cs="Times New Roman"/>
          <w:b/>
          <w:vanish/>
        </w:rPr>
        <w:t>End of Figure</w:t>
      </w:r>
    </w:p>
    <w:p w:rsidR="00FD40CC" w:rsidRPr="00FD40CC" w:rsidRDefault="00FD40CC" w:rsidP="00FD40CC">
      <w:pPr>
        <w:spacing w:line="360" w:lineRule="auto"/>
        <w:jc w:val="both"/>
        <w:rPr>
          <w:rFonts w:ascii="Times New Roman" w:hAnsi="Times New Roman" w:cs="Times New Roman"/>
          <w:sz w:val="24"/>
          <w:szCs w:val="24"/>
        </w:rPr>
      </w:pPr>
      <w:r w:rsidRPr="00FD40CC">
        <w:rPr>
          <w:rFonts w:ascii="Times New Roman" w:hAnsi="Times New Roman" w:cs="Times New Roman"/>
          <w:sz w:val="24"/>
          <w:szCs w:val="24"/>
        </w:rPr>
        <w:t>In this example, key stage K (‘</w:t>
      </w:r>
      <w:r w:rsidRPr="00FD40CC">
        <w:rPr>
          <w:rFonts w:ascii="Times New Roman" w:hAnsi="Times New Roman" w:cs="Times New Roman"/>
          <w:sz w:val="24"/>
          <w:szCs w:val="24"/>
        </w:rPr>
        <w:t>organize</w:t>
      </w:r>
      <w:r w:rsidRPr="00FD40CC">
        <w:rPr>
          <w:rFonts w:ascii="Times New Roman" w:hAnsi="Times New Roman" w:cs="Times New Roman"/>
          <w:sz w:val="24"/>
          <w:szCs w:val="24"/>
        </w:rPr>
        <w:t xml:space="preserve"> distribution’) starts at week 23 so that its end-point coincides with key stage L (‘distribute directory’). However, K could begin as early as week 17, as soon as key stage J is completed. Key stage K is therefore said to have </w:t>
      </w:r>
      <w:r w:rsidRPr="00FD40CC">
        <w:rPr>
          <w:rStyle w:val="Emphasis"/>
          <w:rFonts w:ascii="Times New Roman" w:hAnsi="Times New Roman" w:cs="Times New Roman"/>
          <w:sz w:val="24"/>
          <w:szCs w:val="24"/>
        </w:rPr>
        <w:t>slack</w:t>
      </w:r>
      <w:r w:rsidRPr="00FD40CC">
        <w:rPr>
          <w:rFonts w:ascii="Times New Roman" w:hAnsi="Times New Roman" w:cs="Times New Roman"/>
          <w:sz w:val="24"/>
          <w:szCs w:val="24"/>
        </w:rPr>
        <w:t xml:space="preserve">. Key stage H (‘agree print contract’), has been placed to end at week 12. However, it could end as late as week 22, because key stage I (‘print directory’), does not begin until week 23. Key stage H is therefore said to have </w:t>
      </w:r>
      <w:r w:rsidRPr="00FD40CC">
        <w:rPr>
          <w:rStyle w:val="Emphasis"/>
          <w:rFonts w:ascii="Times New Roman" w:hAnsi="Times New Roman" w:cs="Times New Roman"/>
          <w:sz w:val="24"/>
          <w:szCs w:val="24"/>
        </w:rPr>
        <w:t>float</w:t>
      </w:r>
      <w:r w:rsidRPr="00FD40CC">
        <w:rPr>
          <w:rFonts w:ascii="Times New Roman" w:hAnsi="Times New Roman" w:cs="Times New Roman"/>
          <w:sz w:val="24"/>
          <w:szCs w:val="24"/>
        </w:rPr>
        <w:t xml:space="preserve">. Float time can be indicated on the chart by adding a line ahead of the bar to the latest possible end-point. Slack and float show you where there is flexibility in the schedule, and this can be useful when you need to gain time once the project is up and running. </w:t>
      </w:r>
    </w:p>
    <w:p w:rsidR="00FD40CC" w:rsidRPr="00FD40CC" w:rsidRDefault="00FD40CC" w:rsidP="00FD40CC">
      <w:pPr>
        <w:spacing w:line="360" w:lineRule="auto"/>
        <w:jc w:val="both"/>
        <w:rPr>
          <w:rFonts w:ascii="Times New Roman" w:hAnsi="Times New Roman" w:cs="Times New Roman"/>
          <w:sz w:val="24"/>
          <w:szCs w:val="24"/>
        </w:rPr>
      </w:pPr>
      <w:r w:rsidRPr="00FD40CC">
        <w:rPr>
          <w:rFonts w:ascii="Times New Roman" w:hAnsi="Times New Roman" w:cs="Times New Roman"/>
          <w:sz w:val="24"/>
          <w:szCs w:val="24"/>
        </w:rPr>
        <w:t>You can add other information to a Gantt chart, for example:</w:t>
      </w:r>
    </w:p>
    <w:p w:rsidR="00FD40CC" w:rsidRPr="00FD40CC" w:rsidRDefault="00FD40CC" w:rsidP="00FD40CC">
      <w:pPr>
        <w:numPr>
          <w:ilvl w:val="0"/>
          <w:numId w:val="14"/>
        </w:numPr>
        <w:spacing w:before="100" w:beforeAutospacing="1" w:after="100" w:afterAutospacing="1" w:line="360" w:lineRule="auto"/>
        <w:ind w:left="780" w:right="780"/>
        <w:jc w:val="both"/>
        <w:rPr>
          <w:rFonts w:ascii="Times New Roman" w:hAnsi="Times New Roman" w:cs="Times New Roman"/>
          <w:sz w:val="24"/>
          <w:szCs w:val="24"/>
        </w:rPr>
      </w:pPr>
      <w:r w:rsidRPr="00FD40CC">
        <w:rPr>
          <w:rFonts w:ascii="Times New Roman" w:hAnsi="Times New Roman" w:cs="Times New Roman"/>
          <w:sz w:val="24"/>
          <w:szCs w:val="24"/>
        </w:rPr>
        <w:t>milestones – if you have special checkpoints, you can show them by using a symbol such as a diamond or triangle;</w:t>
      </w:r>
    </w:p>
    <w:p w:rsidR="00FD40CC" w:rsidRPr="00FD40CC" w:rsidRDefault="00FD40CC" w:rsidP="00FD40CC">
      <w:pPr>
        <w:numPr>
          <w:ilvl w:val="0"/>
          <w:numId w:val="14"/>
        </w:numPr>
        <w:spacing w:before="100" w:beforeAutospacing="1" w:after="100" w:afterAutospacing="1" w:line="360" w:lineRule="auto"/>
        <w:ind w:left="780" w:right="780"/>
        <w:jc w:val="both"/>
        <w:rPr>
          <w:rFonts w:ascii="Times New Roman" w:hAnsi="Times New Roman" w:cs="Times New Roman"/>
          <w:sz w:val="24"/>
          <w:szCs w:val="24"/>
        </w:rPr>
      </w:pPr>
      <w:r w:rsidRPr="00FD40CC">
        <w:rPr>
          <w:rFonts w:ascii="Times New Roman" w:hAnsi="Times New Roman" w:cs="Times New Roman"/>
          <w:sz w:val="24"/>
          <w:szCs w:val="24"/>
        </w:rPr>
        <w:t>project meetings could be indicated by another symbol such as a circle;</w:t>
      </w:r>
    </w:p>
    <w:p w:rsidR="00FD40CC" w:rsidRPr="00FD40CC" w:rsidRDefault="00FD40CC" w:rsidP="00FD40CC">
      <w:pPr>
        <w:numPr>
          <w:ilvl w:val="0"/>
          <w:numId w:val="14"/>
        </w:numPr>
        <w:spacing w:before="100" w:beforeAutospacing="1" w:after="100" w:afterAutospacing="1" w:line="360" w:lineRule="auto"/>
        <w:ind w:left="780" w:right="780"/>
        <w:jc w:val="both"/>
        <w:rPr>
          <w:rFonts w:ascii="Times New Roman" w:hAnsi="Times New Roman" w:cs="Times New Roman"/>
          <w:sz w:val="24"/>
          <w:szCs w:val="24"/>
        </w:rPr>
      </w:pPr>
      <w:r w:rsidRPr="00FD40CC">
        <w:rPr>
          <w:rFonts w:ascii="Times New Roman" w:hAnsi="Times New Roman" w:cs="Times New Roman"/>
          <w:sz w:val="24"/>
          <w:szCs w:val="24"/>
        </w:rPr>
        <w:t>reviews of progress could be indicated by a square.</w:t>
      </w:r>
    </w:p>
    <w:p w:rsidR="00FD40CC" w:rsidRPr="00FD40CC" w:rsidRDefault="00FD40CC" w:rsidP="00FD40CC">
      <w:pPr>
        <w:spacing w:line="360" w:lineRule="auto"/>
        <w:jc w:val="both"/>
        <w:rPr>
          <w:rFonts w:ascii="Times New Roman" w:hAnsi="Times New Roman" w:cs="Times New Roman"/>
          <w:sz w:val="24"/>
          <w:szCs w:val="24"/>
        </w:rPr>
      </w:pPr>
      <w:r w:rsidRPr="00FD40CC">
        <w:rPr>
          <w:rFonts w:ascii="Times New Roman" w:hAnsi="Times New Roman" w:cs="Times New Roman"/>
          <w:sz w:val="24"/>
          <w:szCs w:val="24"/>
        </w:rPr>
        <w:t xml:space="preserve">For a complex project you may decide to produce a separate Gantt chart for each of the key stages. If you do this shortly before each key stage begins, you will be able to take any last-minute eventualities into account. These charts provide a useful tool for monitoring and control as the project progresses. </w:t>
      </w:r>
    </w:p>
    <w:p w:rsidR="00FD40CC" w:rsidRPr="00FD40CC" w:rsidRDefault="00FD40CC" w:rsidP="00FD40CC">
      <w:pPr>
        <w:spacing w:line="360" w:lineRule="auto"/>
        <w:jc w:val="both"/>
        <w:rPr>
          <w:rFonts w:ascii="Times New Roman" w:hAnsi="Times New Roman" w:cs="Times New Roman"/>
          <w:sz w:val="24"/>
          <w:szCs w:val="24"/>
        </w:rPr>
      </w:pPr>
      <w:r w:rsidRPr="00FD40CC">
        <w:rPr>
          <w:rFonts w:ascii="Times New Roman" w:hAnsi="Times New Roman" w:cs="Times New Roman"/>
          <w:sz w:val="24"/>
          <w:szCs w:val="24"/>
        </w:rPr>
        <w:t xml:space="preserve">Gantt charts are relatively easy to draw by hand, but this doesn't offer the same level of flexibility during monitoring that you would get from a software package. Various programmes are available to assist project managers in scheduling and control. Once the data have been entered, a programme helps you to work on ‘what if’ scenarios, showing what might happen if a key stage is delayed or speeded up. This is more difficult if you are working manually. </w:t>
      </w:r>
    </w:p>
    <w:p w:rsidR="00121FFF" w:rsidRDefault="00121FFF" w:rsidP="00121FFF">
      <w:pPr>
        <w:rPr>
          <w:rFonts w:ascii="Arial" w:hAnsi="Arial" w:cs="Arial"/>
          <w:b/>
          <w:color w:val="000000" w:themeColor="text1"/>
        </w:rPr>
      </w:pPr>
    </w:p>
    <w:p w:rsidR="00121FFF" w:rsidRPr="00CC6A36" w:rsidRDefault="00121FFF" w:rsidP="00121FFF">
      <w:pPr>
        <w:rPr>
          <w:rFonts w:ascii="Arial" w:hAnsi="Arial" w:cs="Arial"/>
          <w:b/>
          <w:color w:val="000000" w:themeColor="text1"/>
        </w:rPr>
      </w:pPr>
      <w:bookmarkStart w:id="5" w:name="_GoBack"/>
      <w:bookmarkEnd w:id="5"/>
      <w:r w:rsidRPr="00CC6A36">
        <w:rPr>
          <w:rFonts w:ascii="Arial" w:hAnsi="Arial" w:cs="Arial"/>
          <w:b/>
          <w:color w:val="000000" w:themeColor="text1"/>
        </w:rPr>
        <w:t>References:</w:t>
      </w:r>
    </w:p>
    <w:p w:rsidR="00121FFF" w:rsidRPr="00CC6A36" w:rsidRDefault="00121FFF" w:rsidP="00121FFF">
      <w:pPr>
        <w:rPr>
          <w:rFonts w:ascii="Arial" w:eastAsia="Times New Roman" w:hAnsi="Arial" w:cs="Arial"/>
          <w:color w:val="000000" w:themeColor="text1"/>
        </w:rPr>
      </w:pPr>
      <w:r w:rsidRPr="00CC6A36">
        <w:rPr>
          <w:rFonts w:ascii="Arial" w:eastAsia="Times New Roman" w:hAnsi="Arial" w:cs="Arial"/>
          <w:color w:val="000000" w:themeColor="text1"/>
        </w:rPr>
        <w:t>DuBrin, Andrew J. </w:t>
      </w:r>
      <w:r w:rsidRPr="00CC6A36">
        <w:rPr>
          <w:rFonts w:ascii="Arial" w:eastAsia="Times New Roman" w:hAnsi="Arial" w:cs="Arial"/>
          <w:i/>
          <w:iCs/>
          <w:color w:val="000000" w:themeColor="text1"/>
        </w:rPr>
        <w:t>Essentials of Management. </w:t>
      </w:r>
      <w:r w:rsidRPr="00CC6A36">
        <w:rPr>
          <w:rFonts w:ascii="Arial" w:eastAsia="Times New Roman" w:hAnsi="Arial" w:cs="Arial"/>
          <w:color w:val="000000" w:themeColor="text1"/>
        </w:rPr>
        <w:t>6th ed. Peterborough, Ontario: T</w:t>
      </w:r>
    </w:p>
    <w:p w:rsidR="00121FFF" w:rsidRPr="00CC6A36" w:rsidRDefault="00121FFF" w:rsidP="00121FFF">
      <w:pPr>
        <w:rPr>
          <w:rFonts w:ascii="Arial" w:hAnsi="Arial" w:cs="Arial"/>
          <w:color w:val="000000" w:themeColor="text1"/>
        </w:rPr>
      </w:pPr>
      <w:r w:rsidRPr="00CC6A36">
        <w:rPr>
          <w:rFonts w:ascii="Arial" w:eastAsia="Times New Roman" w:hAnsi="Arial" w:cs="Arial"/>
          <w:color w:val="000000" w:themeColor="text1"/>
        </w:rPr>
        <w:t xml:space="preserve">                   Thomson South-Western, 2003.</w:t>
      </w:r>
    </w:p>
    <w:p w:rsidR="00121FFF" w:rsidRPr="00CC6A36" w:rsidRDefault="00121FFF" w:rsidP="00121FFF">
      <w:pPr>
        <w:spacing w:after="150" w:line="240" w:lineRule="auto"/>
        <w:rPr>
          <w:rFonts w:ascii="Arial" w:eastAsia="Times New Roman" w:hAnsi="Arial" w:cs="Arial"/>
          <w:color w:val="000000" w:themeColor="text1"/>
        </w:rPr>
      </w:pPr>
      <w:r w:rsidRPr="00CC6A36">
        <w:rPr>
          <w:rFonts w:ascii="Arial" w:eastAsia="Times New Roman" w:hAnsi="Arial" w:cs="Arial"/>
          <w:color w:val="000000" w:themeColor="text1"/>
        </w:rPr>
        <w:t>Jones, </w:t>
      </w:r>
      <w:hyperlink r:id="rId11" w:tooltip="View 'gareth' definition from Wikipedia" w:history="1">
        <w:r w:rsidRPr="00CC6A36">
          <w:rPr>
            <w:rFonts w:ascii="Arial" w:eastAsia="Times New Roman" w:hAnsi="Arial" w:cs="Arial"/>
            <w:color w:val="000000" w:themeColor="text1"/>
            <w:u w:val="single"/>
          </w:rPr>
          <w:t>Gareth</w:t>
        </w:r>
      </w:hyperlink>
      <w:r w:rsidRPr="00CC6A36">
        <w:rPr>
          <w:rFonts w:ascii="Arial" w:eastAsia="Times New Roman" w:hAnsi="Arial" w:cs="Arial"/>
          <w:color w:val="000000" w:themeColor="text1"/>
        </w:rPr>
        <w:t> R., and Jennifer M. George. </w:t>
      </w:r>
      <w:r w:rsidRPr="00CC6A36">
        <w:rPr>
          <w:rFonts w:ascii="Arial" w:eastAsia="Times New Roman" w:hAnsi="Arial" w:cs="Arial"/>
          <w:i/>
          <w:iCs/>
          <w:color w:val="000000" w:themeColor="text1"/>
        </w:rPr>
        <w:t>Contemporary Management. </w:t>
      </w:r>
      <w:r w:rsidRPr="00CC6A36">
        <w:rPr>
          <w:rFonts w:ascii="Arial" w:eastAsia="Times New Roman" w:hAnsi="Arial" w:cs="Arial"/>
          <w:color w:val="000000" w:themeColor="text1"/>
        </w:rPr>
        <w:t xml:space="preserve">4th ed. New York, NY: </w:t>
      </w:r>
    </w:p>
    <w:p w:rsidR="00121FFF" w:rsidRPr="00CC6A36" w:rsidRDefault="00121FFF" w:rsidP="00121FFF">
      <w:pPr>
        <w:spacing w:after="150" w:line="240" w:lineRule="auto"/>
        <w:rPr>
          <w:rFonts w:ascii="Arial" w:eastAsia="Times New Roman" w:hAnsi="Arial" w:cs="Arial"/>
          <w:color w:val="000000" w:themeColor="text1"/>
        </w:rPr>
      </w:pPr>
      <w:r w:rsidRPr="00CC6A36">
        <w:rPr>
          <w:rFonts w:ascii="Arial" w:eastAsia="Times New Roman" w:hAnsi="Arial" w:cs="Arial"/>
          <w:color w:val="000000" w:themeColor="text1"/>
        </w:rPr>
        <w:t xml:space="preserve">                McGraw-Hill Irwin, 2006.</w:t>
      </w:r>
    </w:p>
    <w:p w:rsidR="00121FFF" w:rsidRPr="00CC6A36" w:rsidRDefault="00121FFF" w:rsidP="00121FFF">
      <w:pPr>
        <w:spacing w:after="150" w:line="240" w:lineRule="auto"/>
        <w:rPr>
          <w:rFonts w:ascii="Arial" w:eastAsia="Times New Roman" w:hAnsi="Arial" w:cs="Arial"/>
          <w:color w:val="000000" w:themeColor="text1"/>
        </w:rPr>
      </w:pPr>
      <w:r w:rsidRPr="00CC6A36">
        <w:rPr>
          <w:rFonts w:ascii="Arial" w:eastAsia="Times New Roman" w:hAnsi="Arial" w:cs="Arial"/>
          <w:color w:val="000000" w:themeColor="text1"/>
        </w:rPr>
        <w:lastRenderedPageBreak/>
        <w:t>Mintzberg, Henry. "The Manager's Job: Folklore and Fact." </w:t>
      </w:r>
      <w:r w:rsidRPr="00CC6A36">
        <w:rPr>
          <w:rFonts w:ascii="Arial" w:eastAsia="Times New Roman" w:hAnsi="Arial" w:cs="Arial"/>
          <w:i/>
          <w:iCs/>
          <w:color w:val="000000" w:themeColor="text1"/>
        </w:rPr>
        <w:t>Harvard Business Review, </w:t>
      </w:r>
    </w:p>
    <w:p w:rsidR="00121FFF" w:rsidRPr="00CC6A36" w:rsidRDefault="00121FFF" w:rsidP="00121FFF">
      <w:pPr>
        <w:spacing w:after="150" w:line="240" w:lineRule="auto"/>
        <w:rPr>
          <w:rFonts w:ascii="Arial" w:eastAsia="Times New Roman" w:hAnsi="Arial" w:cs="Arial"/>
          <w:color w:val="000000" w:themeColor="text1"/>
        </w:rPr>
      </w:pPr>
      <w:r w:rsidRPr="00CC6A36">
        <w:rPr>
          <w:rFonts w:ascii="Arial" w:eastAsia="Times New Roman" w:hAnsi="Arial" w:cs="Arial"/>
          <w:color w:val="000000" w:themeColor="text1"/>
        </w:rPr>
        <w:t xml:space="preserve">              July-August 1975, 56–62.</w:t>
      </w:r>
    </w:p>
    <w:p w:rsidR="00121FFF" w:rsidRPr="00CC6A36" w:rsidRDefault="00121FFF" w:rsidP="00121FFF">
      <w:pPr>
        <w:spacing w:after="150" w:line="240" w:lineRule="auto"/>
        <w:rPr>
          <w:rFonts w:ascii="Arial" w:eastAsia="Times New Roman" w:hAnsi="Arial" w:cs="Arial"/>
          <w:color w:val="000000" w:themeColor="text1"/>
        </w:rPr>
      </w:pPr>
      <w:r w:rsidRPr="00CC6A36">
        <w:rPr>
          <w:rFonts w:ascii="Arial" w:eastAsia="Times New Roman" w:hAnsi="Arial" w:cs="Arial"/>
          <w:i/>
          <w:iCs/>
          <w:color w:val="000000" w:themeColor="text1"/>
        </w:rPr>
        <w:t>The Nature of Managerial Work. </w:t>
      </w:r>
      <w:r w:rsidRPr="00CC6A36">
        <w:rPr>
          <w:rFonts w:ascii="Arial" w:eastAsia="Times New Roman" w:hAnsi="Arial" w:cs="Arial"/>
          <w:color w:val="000000" w:themeColor="text1"/>
        </w:rPr>
        <w:t>New York: Harper &amp; Row, 1973.</w:t>
      </w:r>
    </w:p>
    <w:p w:rsidR="00121FFF" w:rsidRPr="00CC6A36" w:rsidRDefault="00121FFF" w:rsidP="00121FFF">
      <w:pPr>
        <w:spacing w:after="150" w:line="240" w:lineRule="auto"/>
        <w:rPr>
          <w:rFonts w:ascii="Arial" w:eastAsia="Times New Roman" w:hAnsi="Arial" w:cs="Arial"/>
          <w:i/>
          <w:iCs/>
          <w:color w:val="000000" w:themeColor="text1"/>
        </w:rPr>
      </w:pPr>
      <w:r w:rsidRPr="00CC6A36">
        <w:rPr>
          <w:rFonts w:ascii="Arial" w:eastAsia="Times New Roman" w:hAnsi="Arial" w:cs="Arial"/>
          <w:color w:val="000000" w:themeColor="text1"/>
        </w:rPr>
        <w:t xml:space="preserve">Rue, Leslie W., and Lloyd L. </w:t>
      </w:r>
      <w:proofErr w:type="spellStart"/>
      <w:r w:rsidRPr="00CC6A36">
        <w:rPr>
          <w:rFonts w:ascii="Arial" w:eastAsia="Times New Roman" w:hAnsi="Arial" w:cs="Arial"/>
          <w:color w:val="000000" w:themeColor="text1"/>
        </w:rPr>
        <w:t>Byars</w:t>
      </w:r>
      <w:proofErr w:type="spellEnd"/>
      <w:r w:rsidRPr="00CC6A36">
        <w:rPr>
          <w:rFonts w:ascii="Arial" w:eastAsia="Times New Roman" w:hAnsi="Arial" w:cs="Arial"/>
          <w:color w:val="000000" w:themeColor="text1"/>
        </w:rPr>
        <w:t>. </w:t>
      </w:r>
      <w:r w:rsidRPr="00CC6A36">
        <w:rPr>
          <w:rFonts w:ascii="Arial" w:eastAsia="Times New Roman" w:hAnsi="Arial" w:cs="Arial"/>
          <w:i/>
          <w:iCs/>
          <w:color w:val="000000" w:themeColor="text1"/>
        </w:rPr>
        <w:t>Management: Skills and Applications. </w:t>
      </w:r>
    </w:p>
    <w:p w:rsidR="00121FFF" w:rsidRPr="00CC6A36" w:rsidRDefault="00121FFF" w:rsidP="00121FFF">
      <w:pPr>
        <w:spacing w:after="150" w:line="240" w:lineRule="auto"/>
        <w:rPr>
          <w:rFonts w:ascii="Arial" w:eastAsia="Times New Roman" w:hAnsi="Arial" w:cs="Arial"/>
          <w:color w:val="000000" w:themeColor="text1"/>
        </w:rPr>
      </w:pPr>
      <w:r w:rsidRPr="00CC6A36">
        <w:rPr>
          <w:rFonts w:ascii="Arial" w:eastAsia="Times New Roman" w:hAnsi="Arial" w:cs="Arial"/>
          <w:color w:val="000000" w:themeColor="text1"/>
        </w:rPr>
        <w:t xml:space="preserve">                10th ed. New York, NY: McGraw-Hill Irwin, 2003.</w:t>
      </w:r>
    </w:p>
    <w:p w:rsidR="00121FFF" w:rsidRPr="00CC6A36" w:rsidRDefault="00121FFF" w:rsidP="00121FFF">
      <w:pPr>
        <w:spacing w:after="150" w:line="240" w:lineRule="auto"/>
        <w:rPr>
          <w:rFonts w:ascii="Arial" w:eastAsia="Times New Roman" w:hAnsi="Arial" w:cs="Arial"/>
          <w:color w:val="000000" w:themeColor="text1"/>
        </w:rPr>
      </w:pPr>
      <w:r w:rsidRPr="00CC6A36">
        <w:rPr>
          <w:rFonts w:ascii="Arial" w:eastAsia="Times New Roman" w:hAnsi="Arial" w:cs="Arial"/>
          <w:color w:val="000000" w:themeColor="text1"/>
        </w:rPr>
        <w:t>Williams, Chuck. </w:t>
      </w:r>
      <w:r w:rsidRPr="00CC6A36">
        <w:rPr>
          <w:rFonts w:ascii="Arial" w:eastAsia="Times New Roman" w:hAnsi="Arial" w:cs="Arial"/>
          <w:i/>
          <w:iCs/>
          <w:color w:val="000000" w:themeColor="text1"/>
        </w:rPr>
        <w:t>Management. </w:t>
      </w:r>
      <w:r w:rsidRPr="00CC6A36">
        <w:rPr>
          <w:rFonts w:ascii="Arial" w:eastAsia="Times New Roman" w:hAnsi="Arial" w:cs="Arial"/>
          <w:color w:val="000000" w:themeColor="text1"/>
        </w:rPr>
        <w:t>Cincinnati, OH: South-Western College Publishing, 2000.</w:t>
      </w:r>
    </w:p>
    <w:sdt>
      <w:sdtPr>
        <w:rPr>
          <w:rFonts w:ascii="Arial" w:hAnsi="Arial" w:cs="Arial"/>
          <w:color w:val="000000" w:themeColor="text1"/>
        </w:rPr>
        <w:id w:val="-573587230"/>
        <w:bibliography/>
      </w:sdtPr>
      <w:sdtContent>
        <w:p w:rsidR="00121FFF" w:rsidRPr="00CC6A36" w:rsidRDefault="00121FFF" w:rsidP="00121FFF">
          <w:pPr>
            <w:pStyle w:val="Bibliography"/>
            <w:ind w:left="720" w:hanging="720"/>
            <w:rPr>
              <w:rFonts w:ascii="Arial" w:hAnsi="Arial" w:cs="Arial"/>
              <w:noProof/>
              <w:color w:val="000000" w:themeColor="text1"/>
            </w:rPr>
          </w:pPr>
          <w:r w:rsidRPr="00CC6A36">
            <w:rPr>
              <w:rFonts w:ascii="Arial" w:hAnsi="Arial" w:cs="Arial"/>
              <w:color w:val="000000" w:themeColor="text1"/>
            </w:rPr>
            <w:fldChar w:fldCharType="begin"/>
          </w:r>
          <w:r w:rsidRPr="00CC6A36">
            <w:rPr>
              <w:rFonts w:ascii="Arial" w:hAnsi="Arial" w:cs="Arial"/>
              <w:color w:val="000000" w:themeColor="text1"/>
            </w:rPr>
            <w:instrText xml:space="preserve"> BIBLIOGRAPHY </w:instrText>
          </w:r>
          <w:r w:rsidRPr="00CC6A36">
            <w:rPr>
              <w:rFonts w:ascii="Arial" w:hAnsi="Arial" w:cs="Arial"/>
              <w:color w:val="000000" w:themeColor="text1"/>
            </w:rPr>
            <w:fldChar w:fldCharType="separate"/>
          </w:r>
          <w:r w:rsidRPr="00CC6A36">
            <w:rPr>
              <w:rFonts w:ascii="Arial" w:hAnsi="Arial" w:cs="Arial"/>
              <w:noProof/>
              <w:color w:val="000000" w:themeColor="text1"/>
            </w:rPr>
            <w:t xml:space="preserve">Ferraro, J. (2012). </w:t>
          </w:r>
          <w:r w:rsidRPr="00CC6A36">
            <w:rPr>
              <w:rFonts w:ascii="Arial" w:hAnsi="Arial" w:cs="Arial"/>
              <w:i/>
              <w:iCs/>
              <w:noProof/>
              <w:color w:val="000000" w:themeColor="text1"/>
            </w:rPr>
            <w:t>Project management for non- Project Managers.</w:t>
          </w:r>
          <w:r w:rsidRPr="00CC6A36">
            <w:rPr>
              <w:rFonts w:ascii="Arial" w:hAnsi="Arial" w:cs="Arial"/>
              <w:noProof/>
              <w:color w:val="000000" w:themeColor="text1"/>
            </w:rPr>
            <w:t xml:space="preserve"> New York: Ammerican Management Association,1601 Broadway, New york, NY10019.</w:t>
          </w:r>
        </w:p>
        <w:p w:rsidR="00121FFF" w:rsidRPr="00CC6A36" w:rsidRDefault="00121FFF" w:rsidP="00121FFF">
          <w:pPr>
            <w:pStyle w:val="Bibliography"/>
            <w:ind w:left="720" w:hanging="720"/>
            <w:rPr>
              <w:rFonts w:ascii="Arial" w:hAnsi="Arial" w:cs="Arial"/>
              <w:noProof/>
              <w:color w:val="000000" w:themeColor="text1"/>
            </w:rPr>
          </w:pPr>
          <w:r w:rsidRPr="00CC6A36">
            <w:rPr>
              <w:rFonts w:ascii="Arial" w:hAnsi="Arial" w:cs="Arial"/>
              <w:noProof/>
              <w:color w:val="000000" w:themeColor="text1"/>
            </w:rPr>
            <w:t xml:space="preserve">Garrett, D. (2011). </w:t>
          </w:r>
          <w:r w:rsidRPr="00CC6A36">
            <w:rPr>
              <w:rFonts w:ascii="Arial" w:hAnsi="Arial" w:cs="Arial"/>
              <w:i/>
              <w:iCs/>
              <w:noProof/>
              <w:color w:val="000000" w:themeColor="text1"/>
            </w:rPr>
            <w:t>Project Pain Reliever.</w:t>
          </w:r>
          <w:r w:rsidRPr="00CC6A36">
            <w:rPr>
              <w:rFonts w:ascii="Arial" w:hAnsi="Arial" w:cs="Arial"/>
              <w:noProof/>
              <w:color w:val="000000" w:themeColor="text1"/>
            </w:rPr>
            <w:t xml:space="preserve"> Fort Lauderdale: J. Ross publishing.</w:t>
          </w:r>
        </w:p>
        <w:p w:rsidR="00121FFF" w:rsidRPr="00CC6A36" w:rsidRDefault="00121FFF" w:rsidP="00121FFF">
          <w:pPr>
            <w:pStyle w:val="Bibliography"/>
            <w:ind w:left="720" w:hanging="720"/>
            <w:rPr>
              <w:rFonts w:ascii="Arial" w:hAnsi="Arial" w:cs="Arial"/>
              <w:noProof/>
              <w:color w:val="000000" w:themeColor="text1"/>
            </w:rPr>
          </w:pPr>
          <w:r w:rsidRPr="00CC6A36">
            <w:rPr>
              <w:rFonts w:ascii="Arial" w:hAnsi="Arial" w:cs="Arial"/>
              <w:noProof/>
              <w:color w:val="000000" w:themeColor="text1"/>
            </w:rPr>
            <w:t xml:space="preserve">Heldman, K. (2018). </w:t>
          </w:r>
          <w:r w:rsidRPr="00CC6A36">
            <w:rPr>
              <w:rFonts w:ascii="Arial" w:hAnsi="Arial" w:cs="Arial"/>
              <w:i/>
              <w:iCs/>
              <w:noProof/>
              <w:color w:val="000000" w:themeColor="text1"/>
            </w:rPr>
            <w:t>Project Management Jump Start.</w:t>
          </w:r>
          <w:r w:rsidRPr="00CC6A36">
            <w:rPr>
              <w:rFonts w:ascii="Arial" w:hAnsi="Arial" w:cs="Arial"/>
              <w:noProof/>
              <w:color w:val="000000" w:themeColor="text1"/>
            </w:rPr>
            <w:t xml:space="preserve"> Canada: John Wiley &amp; sons Inc.</w:t>
          </w:r>
        </w:p>
        <w:p w:rsidR="00121FFF" w:rsidRPr="00CC6A36" w:rsidRDefault="00121FFF" w:rsidP="00121FFF">
          <w:pPr>
            <w:pStyle w:val="Bibliography"/>
            <w:ind w:left="720" w:hanging="720"/>
            <w:rPr>
              <w:rFonts w:ascii="Arial" w:hAnsi="Arial" w:cs="Arial"/>
              <w:noProof/>
              <w:color w:val="000000" w:themeColor="text1"/>
            </w:rPr>
          </w:pPr>
          <w:r w:rsidRPr="00CC6A36">
            <w:rPr>
              <w:rFonts w:ascii="Arial" w:hAnsi="Arial" w:cs="Arial"/>
              <w:noProof/>
              <w:color w:val="000000" w:themeColor="text1"/>
            </w:rPr>
            <w:t xml:space="preserve">Kerzner, H. (2013). </w:t>
          </w:r>
          <w:r w:rsidRPr="00CC6A36">
            <w:rPr>
              <w:rFonts w:ascii="Arial" w:hAnsi="Arial" w:cs="Arial"/>
              <w:i/>
              <w:iCs/>
              <w:noProof/>
              <w:color w:val="000000" w:themeColor="text1"/>
            </w:rPr>
            <w:t>Project Management: A systems Approach to planning, scheduling, and controlling.</w:t>
          </w:r>
          <w:r w:rsidRPr="00CC6A36">
            <w:rPr>
              <w:rFonts w:ascii="Arial" w:hAnsi="Arial" w:cs="Arial"/>
              <w:noProof/>
              <w:color w:val="000000" w:themeColor="text1"/>
            </w:rPr>
            <w:t xml:space="preserve"> New Jersey: John Wiley &amp; sons Inc, Hoboken, New Jersey.</w:t>
          </w:r>
        </w:p>
        <w:p w:rsidR="00121FFF" w:rsidRPr="00CC6A36" w:rsidRDefault="00121FFF" w:rsidP="00121FFF">
          <w:pPr>
            <w:pStyle w:val="Bibliography"/>
            <w:ind w:left="720" w:hanging="720"/>
            <w:rPr>
              <w:rFonts w:ascii="Arial" w:hAnsi="Arial" w:cs="Arial"/>
              <w:noProof/>
              <w:color w:val="000000" w:themeColor="text1"/>
            </w:rPr>
          </w:pPr>
          <w:r w:rsidRPr="00CC6A36">
            <w:rPr>
              <w:rFonts w:ascii="Arial" w:hAnsi="Arial" w:cs="Arial"/>
              <w:noProof/>
              <w:color w:val="000000" w:themeColor="text1"/>
            </w:rPr>
            <w:t xml:space="preserve">Schmidt, T. (2009). </w:t>
          </w:r>
          <w:r w:rsidRPr="00CC6A36">
            <w:rPr>
              <w:rFonts w:ascii="Arial" w:hAnsi="Arial" w:cs="Arial"/>
              <w:i/>
              <w:iCs/>
              <w:noProof/>
              <w:color w:val="000000" w:themeColor="text1"/>
            </w:rPr>
            <w:t>Strategic Project Management Made Simple.</w:t>
          </w:r>
          <w:r w:rsidRPr="00CC6A36">
            <w:rPr>
              <w:rFonts w:ascii="Arial" w:hAnsi="Arial" w:cs="Arial"/>
              <w:noProof/>
              <w:color w:val="000000" w:themeColor="text1"/>
            </w:rPr>
            <w:t xml:space="preserve"> New Jersey: John Wiley &amp; sons, Inc, Hoboken, New Jersey.</w:t>
          </w:r>
        </w:p>
        <w:p w:rsidR="00121FFF" w:rsidRPr="00CC6A36" w:rsidRDefault="00121FFF" w:rsidP="00121FFF">
          <w:pPr>
            <w:pStyle w:val="Bibliography"/>
            <w:ind w:left="720" w:hanging="720"/>
            <w:rPr>
              <w:rFonts w:ascii="Arial" w:hAnsi="Arial" w:cs="Arial"/>
              <w:noProof/>
              <w:color w:val="000000" w:themeColor="text1"/>
            </w:rPr>
          </w:pPr>
          <w:r w:rsidRPr="00CC6A36">
            <w:rPr>
              <w:rFonts w:ascii="Arial" w:hAnsi="Arial" w:cs="Arial"/>
              <w:noProof/>
              <w:color w:val="000000" w:themeColor="text1"/>
            </w:rPr>
            <w:t xml:space="preserve">Stephen Barker and Rob Cola. (2009). </w:t>
          </w:r>
          <w:r w:rsidRPr="00CC6A36">
            <w:rPr>
              <w:rFonts w:ascii="Arial" w:hAnsi="Arial" w:cs="Arial"/>
              <w:i/>
              <w:iCs/>
              <w:noProof/>
              <w:color w:val="000000" w:themeColor="text1"/>
            </w:rPr>
            <w:t>Brilliant Project management.</w:t>
          </w:r>
          <w:r w:rsidRPr="00CC6A36">
            <w:rPr>
              <w:rFonts w:ascii="Arial" w:hAnsi="Arial" w:cs="Arial"/>
              <w:noProof/>
              <w:color w:val="000000" w:themeColor="text1"/>
            </w:rPr>
            <w:t xml:space="preserve"> London: Saffron House, 6-10 Kirby street, London EC1N 8TS.</w:t>
          </w:r>
        </w:p>
        <w:p w:rsidR="007D6519" w:rsidRPr="00290604" w:rsidRDefault="00121FFF" w:rsidP="00121FFF">
          <w:pPr>
            <w:spacing w:line="480" w:lineRule="auto"/>
            <w:rPr>
              <w:rFonts w:ascii="Times New Roman" w:hAnsi="Times New Roman" w:cs="Times New Roman"/>
              <w:sz w:val="24"/>
              <w:szCs w:val="24"/>
            </w:rPr>
          </w:pPr>
          <w:r w:rsidRPr="00CC6A36">
            <w:rPr>
              <w:rFonts w:ascii="Arial" w:hAnsi="Arial" w:cs="Arial"/>
              <w:b/>
              <w:bCs/>
              <w:noProof/>
              <w:color w:val="000000" w:themeColor="text1"/>
            </w:rPr>
            <w:fldChar w:fldCharType="end"/>
          </w:r>
        </w:p>
      </w:sdtContent>
    </w:sdt>
    <w:sectPr w:rsidR="007D6519" w:rsidRPr="00290604" w:rsidSect="00BC3362">
      <w:headerReference w:type="even" r:id="rId12"/>
      <w:headerReference w:type="default" r:id="rId13"/>
      <w:footerReference w:type="even" r:id="rId14"/>
      <w:footerReference w:type="default" r:id="rId15"/>
      <w:headerReference w:type="first" r:id="rId16"/>
      <w:footerReference w:type="first" r:id="rId17"/>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4E6" w:rsidRDefault="002924E6">
      <w:pPr>
        <w:spacing w:after="0" w:line="240" w:lineRule="auto"/>
      </w:pPr>
      <w:r>
        <w:separator/>
      </w:r>
    </w:p>
  </w:endnote>
  <w:endnote w:type="continuationSeparator" w:id="0">
    <w:p w:rsidR="002924E6" w:rsidRDefault="0029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5DA" w:rsidRDefault="007B2B35">
    <w:pPr>
      <w:tabs>
        <w:tab w:val="center" w:pos="2102"/>
      </w:tabs>
      <w:spacing w:after="0"/>
    </w:pPr>
    <w:r>
      <w:fldChar w:fldCharType="begin"/>
    </w:r>
    <w:r>
      <w:instrText xml:space="preserve"> PAGE   \* MERGEFORMAT </w:instrText>
    </w:r>
    <w:r>
      <w:fldChar w:fldCharType="separate"/>
    </w:r>
    <w:r>
      <w:rPr>
        <w:rFonts w:ascii="Arial" w:eastAsia="Arial" w:hAnsi="Arial" w:cs="Arial"/>
      </w:rPr>
      <w:t>8</w:t>
    </w:r>
    <w:r>
      <w:fldChar w:fldCharType="end"/>
    </w:r>
    <w:r>
      <w:rPr>
        <w:rFonts w:ascii="Arial" w:eastAsia="Arial" w:hAnsi="Arial" w:cs="Arial"/>
      </w:rPr>
      <w:tab/>
    </w:r>
    <w:r>
      <w:t>PROJECT DESIGN MANUAL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5DA" w:rsidRDefault="007B2B35">
    <w:pPr>
      <w:tabs>
        <w:tab w:val="center" w:pos="7711"/>
        <w:tab w:val="right" w:pos="10738"/>
      </w:tabs>
      <w:spacing w:after="0"/>
    </w:pPr>
    <w:r>
      <w:rPr>
        <w:rFonts w:ascii="Calibri" w:eastAsia="Calibri" w:hAnsi="Calibri" w:cs="Calibri"/>
      </w:rPr>
      <w:tab/>
    </w:r>
    <w:r>
      <w:t>Getting started: introducing the project design tools</w:t>
    </w:r>
    <w:r>
      <w:tab/>
    </w:r>
    <w:r>
      <w:fldChar w:fldCharType="begin"/>
    </w:r>
    <w:r>
      <w:instrText xml:space="preserve"> PAGE   \* MERGEFORMAT </w:instrText>
    </w:r>
    <w:r>
      <w:fldChar w:fldCharType="separate"/>
    </w:r>
    <w:r>
      <w:rPr>
        <w:rFonts w:ascii="Arial" w:eastAsia="Arial" w:hAnsi="Arial" w:cs="Arial"/>
      </w:rPr>
      <w:t>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5DA" w:rsidRDefault="007B2B35">
    <w:pPr>
      <w:tabs>
        <w:tab w:val="center" w:pos="2102"/>
      </w:tabs>
      <w:spacing w:after="0"/>
    </w:pPr>
    <w:r>
      <w:fldChar w:fldCharType="begin"/>
    </w:r>
    <w:r>
      <w:instrText xml:space="preserve"> PAGE   \* MERGEFORMAT </w:instrText>
    </w:r>
    <w:r>
      <w:fldChar w:fldCharType="separate"/>
    </w:r>
    <w:r>
      <w:rPr>
        <w:rFonts w:ascii="Arial" w:eastAsia="Arial" w:hAnsi="Arial" w:cs="Arial"/>
      </w:rPr>
      <w:t>8</w:t>
    </w:r>
    <w:r>
      <w:fldChar w:fldCharType="end"/>
    </w:r>
    <w:r>
      <w:rPr>
        <w:rFonts w:ascii="Arial" w:eastAsia="Arial" w:hAnsi="Arial" w:cs="Arial"/>
      </w:rPr>
      <w:tab/>
    </w:r>
    <w:r>
      <w:t>PROJECT DESIGN MANUAL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4E6" w:rsidRDefault="002924E6">
      <w:pPr>
        <w:spacing w:after="0" w:line="240" w:lineRule="auto"/>
      </w:pPr>
      <w:r>
        <w:separator/>
      </w:r>
    </w:p>
  </w:footnote>
  <w:footnote w:type="continuationSeparator" w:id="0">
    <w:p w:rsidR="002924E6" w:rsidRDefault="00292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5DA" w:rsidRDefault="002924E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5DA" w:rsidRDefault="002924E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65DA" w:rsidRDefault="002924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FDCEAAC"/>
    <w:lvl w:ilvl="0">
      <w:start w:val="1"/>
      <w:numFmt w:val="decimal"/>
      <w:pStyle w:val="ListNumber"/>
      <w:lvlText w:val="%1."/>
      <w:lvlJc w:val="left"/>
      <w:pPr>
        <w:tabs>
          <w:tab w:val="num" w:pos="360"/>
        </w:tabs>
        <w:ind w:left="360" w:hanging="360"/>
      </w:pPr>
    </w:lvl>
  </w:abstractNum>
  <w:abstractNum w:abstractNumId="1" w15:restartNumberingAfterBreak="0">
    <w:nsid w:val="0D983229"/>
    <w:multiLevelType w:val="multilevel"/>
    <w:tmpl w:val="2F80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781A06"/>
    <w:multiLevelType w:val="hybridMultilevel"/>
    <w:tmpl w:val="3BCAFCE8"/>
    <w:lvl w:ilvl="0" w:tplc="D34A52CA">
      <w:start w:val="1"/>
      <w:numFmt w:val="bullet"/>
      <w:lvlText w:val="•"/>
      <w:lvlJc w:val="left"/>
      <w:pPr>
        <w:tabs>
          <w:tab w:val="num" w:pos="720"/>
        </w:tabs>
        <w:ind w:left="720" w:hanging="360"/>
      </w:pPr>
      <w:rPr>
        <w:rFonts w:ascii="Times New Roman" w:hAnsi="Times New Roman" w:hint="default"/>
      </w:rPr>
    </w:lvl>
    <w:lvl w:ilvl="1" w:tplc="77E85DB0" w:tentative="1">
      <w:start w:val="1"/>
      <w:numFmt w:val="bullet"/>
      <w:lvlText w:val="•"/>
      <w:lvlJc w:val="left"/>
      <w:pPr>
        <w:tabs>
          <w:tab w:val="num" w:pos="1440"/>
        </w:tabs>
        <w:ind w:left="1440" w:hanging="360"/>
      </w:pPr>
      <w:rPr>
        <w:rFonts w:ascii="Times New Roman" w:hAnsi="Times New Roman" w:hint="default"/>
      </w:rPr>
    </w:lvl>
    <w:lvl w:ilvl="2" w:tplc="992461BC" w:tentative="1">
      <w:start w:val="1"/>
      <w:numFmt w:val="bullet"/>
      <w:lvlText w:val="•"/>
      <w:lvlJc w:val="left"/>
      <w:pPr>
        <w:tabs>
          <w:tab w:val="num" w:pos="2160"/>
        </w:tabs>
        <w:ind w:left="2160" w:hanging="360"/>
      </w:pPr>
      <w:rPr>
        <w:rFonts w:ascii="Times New Roman" w:hAnsi="Times New Roman" w:hint="default"/>
      </w:rPr>
    </w:lvl>
    <w:lvl w:ilvl="3" w:tplc="D0F2577E" w:tentative="1">
      <w:start w:val="1"/>
      <w:numFmt w:val="bullet"/>
      <w:lvlText w:val="•"/>
      <w:lvlJc w:val="left"/>
      <w:pPr>
        <w:tabs>
          <w:tab w:val="num" w:pos="2880"/>
        </w:tabs>
        <w:ind w:left="2880" w:hanging="360"/>
      </w:pPr>
      <w:rPr>
        <w:rFonts w:ascii="Times New Roman" w:hAnsi="Times New Roman" w:hint="default"/>
      </w:rPr>
    </w:lvl>
    <w:lvl w:ilvl="4" w:tplc="EB12D9A2" w:tentative="1">
      <w:start w:val="1"/>
      <w:numFmt w:val="bullet"/>
      <w:lvlText w:val="•"/>
      <w:lvlJc w:val="left"/>
      <w:pPr>
        <w:tabs>
          <w:tab w:val="num" w:pos="3600"/>
        </w:tabs>
        <w:ind w:left="3600" w:hanging="360"/>
      </w:pPr>
      <w:rPr>
        <w:rFonts w:ascii="Times New Roman" w:hAnsi="Times New Roman" w:hint="default"/>
      </w:rPr>
    </w:lvl>
    <w:lvl w:ilvl="5" w:tplc="A7D2A6A4" w:tentative="1">
      <w:start w:val="1"/>
      <w:numFmt w:val="bullet"/>
      <w:lvlText w:val="•"/>
      <w:lvlJc w:val="left"/>
      <w:pPr>
        <w:tabs>
          <w:tab w:val="num" w:pos="4320"/>
        </w:tabs>
        <w:ind w:left="4320" w:hanging="360"/>
      </w:pPr>
      <w:rPr>
        <w:rFonts w:ascii="Times New Roman" w:hAnsi="Times New Roman" w:hint="default"/>
      </w:rPr>
    </w:lvl>
    <w:lvl w:ilvl="6" w:tplc="61628770" w:tentative="1">
      <w:start w:val="1"/>
      <w:numFmt w:val="bullet"/>
      <w:lvlText w:val="•"/>
      <w:lvlJc w:val="left"/>
      <w:pPr>
        <w:tabs>
          <w:tab w:val="num" w:pos="5040"/>
        </w:tabs>
        <w:ind w:left="5040" w:hanging="360"/>
      </w:pPr>
      <w:rPr>
        <w:rFonts w:ascii="Times New Roman" w:hAnsi="Times New Roman" w:hint="default"/>
      </w:rPr>
    </w:lvl>
    <w:lvl w:ilvl="7" w:tplc="5148A866" w:tentative="1">
      <w:start w:val="1"/>
      <w:numFmt w:val="bullet"/>
      <w:lvlText w:val="•"/>
      <w:lvlJc w:val="left"/>
      <w:pPr>
        <w:tabs>
          <w:tab w:val="num" w:pos="5760"/>
        </w:tabs>
        <w:ind w:left="5760" w:hanging="360"/>
      </w:pPr>
      <w:rPr>
        <w:rFonts w:ascii="Times New Roman" w:hAnsi="Times New Roman" w:hint="default"/>
      </w:rPr>
    </w:lvl>
    <w:lvl w:ilvl="8" w:tplc="D990108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C38551C"/>
    <w:multiLevelType w:val="hybridMultilevel"/>
    <w:tmpl w:val="BA20E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F660C"/>
    <w:multiLevelType w:val="multilevel"/>
    <w:tmpl w:val="97B6A910"/>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09F0C99"/>
    <w:multiLevelType w:val="hybridMultilevel"/>
    <w:tmpl w:val="DE808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0E4D28"/>
    <w:multiLevelType w:val="hybridMultilevel"/>
    <w:tmpl w:val="54BAD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112083"/>
    <w:multiLevelType w:val="multilevel"/>
    <w:tmpl w:val="0D9C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A311F7"/>
    <w:multiLevelType w:val="multilevel"/>
    <w:tmpl w:val="66EE3EFC"/>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AD5A30"/>
    <w:multiLevelType w:val="hybridMultilevel"/>
    <w:tmpl w:val="5B6E1676"/>
    <w:lvl w:ilvl="0" w:tplc="CFE667B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22A339C"/>
    <w:multiLevelType w:val="multilevel"/>
    <w:tmpl w:val="66EE3EF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2535145"/>
    <w:multiLevelType w:val="hybridMultilevel"/>
    <w:tmpl w:val="0E508B00"/>
    <w:lvl w:ilvl="0" w:tplc="19342162">
      <w:start w:val="1"/>
      <w:numFmt w:val="decimal"/>
      <w:lvlText w:val="%1."/>
      <w:lvlJc w:val="left"/>
      <w:pPr>
        <w:ind w:left="360"/>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1" w:tplc="0D2CB96E">
      <w:start w:val="1"/>
      <w:numFmt w:val="lowerLetter"/>
      <w:lvlText w:val="%2"/>
      <w:lvlJc w:val="left"/>
      <w:pPr>
        <w:ind w:left="1199"/>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2" w:tplc="3B0CA412">
      <w:start w:val="1"/>
      <w:numFmt w:val="lowerRoman"/>
      <w:lvlText w:val="%3"/>
      <w:lvlJc w:val="left"/>
      <w:pPr>
        <w:ind w:left="1919"/>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3" w:tplc="C1A8D1A6">
      <w:start w:val="1"/>
      <w:numFmt w:val="decimal"/>
      <w:lvlText w:val="%4"/>
      <w:lvlJc w:val="left"/>
      <w:pPr>
        <w:ind w:left="2639"/>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4" w:tplc="4D2AADA4">
      <w:start w:val="1"/>
      <w:numFmt w:val="lowerLetter"/>
      <w:lvlText w:val="%5"/>
      <w:lvlJc w:val="left"/>
      <w:pPr>
        <w:ind w:left="3359"/>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5" w:tplc="D95410DE">
      <w:start w:val="1"/>
      <w:numFmt w:val="lowerRoman"/>
      <w:lvlText w:val="%6"/>
      <w:lvlJc w:val="left"/>
      <w:pPr>
        <w:ind w:left="4079"/>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6" w:tplc="8FA2C76C">
      <w:start w:val="1"/>
      <w:numFmt w:val="decimal"/>
      <w:lvlText w:val="%7"/>
      <w:lvlJc w:val="left"/>
      <w:pPr>
        <w:ind w:left="4799"/>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7" w:tplc="13A4D7D4">
      <w:start w:val="1"/>
      <w:numFmt w:val="lowerLetter"/>
      <w:lvlText w:val="%8"/>
      <w:lvlJc w:val="left"/>
      <w:pPr>
        <w:ind w:left="5519"/>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8" w:tplc="6AF0F1D0">
      <w:start w:val="1"/>
      <w:numFmt w:val="lowerRoman"/>
      <w:lvlText w:val="%9"/>
      <w:lvlJc w:val="left"/>
      <w:pPr>
        <w:ind w:left="6239"/>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E272450"/>
    <w:multiLevelType w:val="hybridMultilevel"/>
    <w:tmpl w:val="AF40D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2A54BC"/>
    <w:multiLevelType w:val="multilevel"/>
    <w:tmpl w:val="A4968088"/>
    <w:lvl w:ilvl="0">
      <w:start w:val="2"/>
      <w:numFmt w:val="decimal"/>
      <w:lvlText w:val="%1"/>
      <w:lvlJc w:val="left"/>
      <w:pPr>
        <w:ind w:left="360" w:hanging="360"/>
      </w:pPr>
      <w:rPr>
        <w:rFonts w:hint="default"/>
        <w:b/>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4" w15:restartNumberingAfterBreak="0">
    <w:nsid w:val="79C71F96"/>
    <w:multiLevelType w:val="hybridMultilevel"/>
    <w:tmpl w:val="07162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4"/>
  </w:num>
  <w:num w:numId="4">
    <w:abstractNumId w:val="5"/>
  </w:num>
  <w:num w:numId="5">
    <w:abstractNumId w:val="1"/>
  </w:num>
  <w:num w:numId="6">
    <w:abstractNumId w:val="2"/>
  </w:num>
  <w:num w:numId="7">
    <w:abstractNumId w:val="0"/>
  </w:num>
  <w:num w:numId="8">
    <w:abstractNumId w:val="4"/>
  </w:num>
  <w:num w:numId="9">
    <w:abstractNumId w:val="13"/>
  </w:num>
  <w:num w:numId="10">
    <w:abstractNumId w:val="10"/>
  </w:num>
  <w:num w:numId="11">
    <w:abstractNumId w:val="8"/>
  </w:num>
  <w:num w:numId="12">
    <w:abstractNumId w:val="11"/>
  </w:num>
  <w:num w:numId="13">
    <w:abstractNumId w:val="9"/>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604"/>
    <w:rsid w:val="00015760"/>
    <w:rsid w:val="00031F02"/>
    <w:rsid w:val="00046202"/>
    <w:rsid w:val="000522D9"/>
    <w:rsid w:val="00056D84"/>
    <w:rsid w:val="00074028"/>
    <w:rsid w:val="00082664"/>
    <w:rsid w:val="00094217"/>
    <w:rsid w:val="000B7D67"/>
    <w:rsid w:val="00113359"/>
    <w:rsid w:val="00114A17"/>
    <w:rsid w:val="00121FFF"/>
    <w:rsid w:val="00137573"/>
    <w:rsid w:val="001432B3"/>
    <w:rsid w:val="00172C6D"/>
    <w:rsid w:val="00177616"/>
    <w:rsid w:val="001D282E"/>
    <w:rsid w:val="001E26C9"/>
    <w:rsid w:val="00215494"/>
    <w:rsid w:val="00217036"/>
    <w:rsid w:val="00232228"/>
    <w:rsid w:val="002401D9"/>
    <w:rsid w:val="00242E93"/>
    <w:rsid w:val="0027071C"/>
    <w:rsid w:val="00285E3B"/>
    <w:rsid w:val="00290604"/>
    <w:rsid w:val="002924E6"/>
    <w:rsid w:val="002B7476"/>
    <w:rsid w:val="002D1B7E"/>
    <w:rsid w:val="002D20C7"/>
    <w:rsid w:val="00312759"/>
    <w:rsid w:val="00325555"/>
    <w:rsid w:val="00347DA4"/>
    <w:rsid w:val="003B0441"/>
    <w:rsid w:val="003D3801"/>
    <w:rsid w:val="004054A2"/>
    <w:rsid w:val="00426564"/>
    <w:rsid w:val="0043560C"/>
    <w:rsid w:val="004A5A26"/>
    <w:rsid w:val="004E4670"/>
    <w:rsid w:val="00511F85"/>
    <w:rsid w:val="005906F0"/>
    <w:rsid w:val="00596188"/>
    <w:rsid w:val="00600A98"/>
    <w:rsid w:val="00657EC5"/>
    <w:rsid w:val="006B774F"/>
    <w:rsid w:val="006D0DB8"/>
    <w:rsid w:val="006D41DC"/>
    <w:rsid w:val="00741289"/>
    <w:rsid w:val="00742403"/>
    <w:rsid w:val="0075166E"/>
    <w:rsid w:val="00766059"/>
    <w:rsid w:val="007B2B35"/>
    <w:rsid w:val="007D6519"/>
    <w:rsid w:val="007E44C9"/>
    <w:rsid w:val="00810F1E"/>
    <w:rsid w:val="008333DE"/>
    <w:rsid w:val="008A155D"/>
    <w:rsid w:val="008B6889"/>
    <w:rsid w:val="008F215F"/>
    <w:rsid w:val="008F51E1"/>
    <w:rsid w:val="009301B3"/>
    <w:rsid w:val="00995E4A"/>
    <w:rsid w:val="009C60A8"/>
    <w:rsid w:val="009E1B3F"/>
    <w:rsid w:val="00A30DD2"/>
    <w:rsid w:val="00A521EB"/>
    <w:rsid w:val="00A622D4"/>
    <w:rsid w:val="00A72229"/>
    <w:rsid w:val="00B10DBD"/>
    <w:rsid w:val="00B84571"/>
    <w:rsid w:val="00BB2486"/>
    <w:rsid w:val="00BC3362"/>
    <w:rsid w:val="00C04BED"/>
    <w:rsid w:val="00C42DE9"/>
    <w:rsid w:val="00CA6CB4"/>
    <w:rsid w:val="00CB0C53"/>
    <w:rsid w:val="00CE2BF9"/>
    <w:rsid w:val="00CE41BB"/>
    <w:rsid w:val="00CF75C0"/>
    <w:rsid w:val="00D45D6A"/>
    <w:rsid w:val="00D5581C"/>
    <w:rsid w:val="00D93798"/>
    <w:rsid w:val="00DA3A48"/>
    <w:rsid w:val="00DE3C37"/>
    <w:rsid w:val="00E615C0"/>
    <w:rsid w:val="00E95998"/>
    <w:rsid w:val="00EA6A1C"/>
    <w:rsid w:val="00EB74A1"/>
    <w:rsid w:val="00EF50B7"/>
    <w:rsid w:val="00F40017"/>
    <w:rsid w:val="00F62262"/>
    <w:rsid w:val="00F737F4"/>
    <w:rsid w:val="00F7719F"/>
    <w:rsid w:val="00FA389D"/>
    <w:rsid w:val="00FB3551"/>
    <w:rsid w:val="00FD4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BB77B"/>
  <w15:chartTrackingRefBased/>
  <w15:docId w15:val="{47DE26C3-B69D-4EAB-AA58-1CF66535F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27071C"/>
    <w:pPr>
      <w:keepNext/>
      <w:keepLines/>
      <w:spacing w:after="118"/>
      <w:ind w:left="50" w:hanging="10"/>
      <w:outlineLvl w:val="0"/>
    </w:pPr>
    <w:rPr>
      <w:rFonts w:ascii="Comic Sans MS" w:eastAsia="Comic Sans MS" w:hAnsi="Comic Sans MS" w:cs="Comic Sans MS"/>
      <w:b/>
      <w:color w:val="0078AE"/>
      <w:sz w:val="24"/>
    </w:rPr>
  </w:style>
  <w:style w:type="paragraph" w:styleId="Heading2">
    <w:name w:val="heading 2"/>
    <w:next w:val="Normal"/>
    <w:link w:val="Heading2Char"/>
    <w:uiPriority w:val="9"/>
    <w:unhideWhenUsed/>
    <w:qFormat/>
    <w:rsid w:val="0027071C"/>
    <w:pPr>
      <w:keepNext/>
      <w:keepLines/>
      <w:spacing w:after="0"/>
      <w:ind w:left="10" w:hanging="10"/>
      <w:outlineLvl w:val="1"/>
    </w:pPr>
    <w:rPr>
      <w:rFonts w:ascii="Comic Sans MS" w:eastAsia="Comic Sans MS" w:hAnsi="Comic Sans MS" w:cs="Comic Sans MS"/>
      <w:b/>
      <w:color w:val="0078AE"/>
      <w:sz w:val="20"/>
    </w:rPr>
  </w:style>
  <w:style w:type="paragraph" w:styleId="Heading4">
    <w:name w:val="heading 4"/>
    <w:basedOn w:val="Normal"/>
    <w:next w:val="Normal"/>
    <w:link w:val="Heading4Char"/>
    <w:uiPriority w:val="9"/>
    <w:semiHidden/>
    <w:unhideWhenUsed/>
    <w:qFormat/>
    <w:rsid w:val="001D28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2D9"/>
    <w:pPr>
      <w:ind w:left="720"/>
      <w:contextualSpacing/>
    </w:pPr>
  </w:style>
  <w:style w:type="character" w:styleId="Hyperlink">
    <w:name w:val="Hyperlink"/>
    <w:basedOn w:val="DefaultParagraphFont"/>
    <w:uiPriority w:val="99"/>
    <w:semiHidden/>
    <w:unhideWhenUsed/>
    <w:rsid w:val="00082664"/>
    <w:rPr>
      <w:color w:val="0000FF"/>
      <w:u w:val="single"/>
    </w:rPr>
  </w:style>
  <w:style w:type="character" w:styleId="Strong">
    <w:name w:val="Strong"/>
    <w:basedOn w:val="DefaultParagraphFont"/>
    <w:qFormat/>
    <w:rsid w:val="00082664"/>
    <w:rPr>
      <w:b/>
      <w:bCs/>
    </w:rPr>
  </w:style>
  <w:style w:type="paragraph" w:styleId="NormalWeb">
    <w:name w:val="Normal (Web)"/>
    <w:basedOn w:val="Normal"/>
    <w:uiPriority w:val="99"/>
    <w:semiHidden/>
    <w:unhideWhenUsed/>
    <w:rsid w:val="00215494"/>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semiHidden/>
    <w:rsid w:val="00DA3A48"/>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DA3A48"/>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27071C"/>
    <w:rPr>
      <w:rFonts w:ascii="Comic Sans MS" w:eastAsia="Comic Sans MS" w:hAnsi="Comic Sans MS" w:cs="Comic Sans MS"/>
      <w:b/>
      <w:color w:val="0078AE"/>
      <w:sz w:val="24"/>
    </w:rPr>
  </w:style>
  <w:style w:type="character" w:customStyle="1" w:styleId="Heading2Char">
    <w:name w:val="Heading 2 Char"/>
    <w:basedOn w:val="DefaultParagraphFont"/>
    <w:link w:val="Heading2"/>
    <w:uiPriority w:val="9"/>
    <w:rsid w:val="0027071C"/>
    <w:rPr>
      <w:rFonts w:ascii="Comic Sans MS" w:eastAsia="Comic Sans MS" w:hAnsi="Comic Sans MS" w:cs="Comic Sans MS"/>
      <w:b/>
      <w:color w:val="0078AE"/>
      <w:sz w:val="20"/>
    </w:rPr>
  </w:style>
  <w:style w:type="table" w:customStyle="1" w:styleId="TableGrid">
    <w:name w:val="TableGrid"/>
    <w:rsid w:val="0027071C"/>
    <w:pPr>
      <w:spacing w:after="0" w:line="240" w:lineRule="auto"/>
    </w:pPr>
    <w:rPr>
      <w:rFonts w:eastAsiaTheme="minorEastAsia"/>
    </w:rPr>
    <w:tblPr>
      <w:tblCellMar>
        <w:top w:w="0" w:type="dxa"/>
        <w:left w:w="0" w:type="dxa"/>
        <w:bottom w:w="0" w:type="dxa"/>
        <w:right w:w="0" w:type="dxa"/>
      </w:tblCellMar>
    </w:tblPr>
  </w:style>
  <w:style w:type="paragraph" w:styleId="ListNumber">
    <w:name w:val="List Number"/>
    <w:basedOn w:val="Normal"/>
    <w:rsid w:val="00172C6D"/>
    <w:pPr>
      <w:numPr>
        <w:numId w:val="7"/>
      </w:numPr>
      <w:overflowPunct w:val="0"/>
      <w:autoSpaceDE w:val="0"/>
      <w:autoSpaceDN w:val="0"/>
      <w:adjustRightInd w:val="0"/>
      <w:spacing w:after="0" w:line="240" w:lineRule="auto"/>
      <w:ind w:left="0" w:firstLine="0"/>
      <w:textAlignment w:val="baseline"/>
    </w:pPr>
    <w:rPr>
      <w:rFonts w:ascii="Calibri" w:eastAsia="Times New Roman" w:hAnsi="Calibri" w:cs="Times New Roman"/>
      <w:sz w:val="24"/>
      <w:szCs w:val="20"/>
      <w:lang w:val="en-GB" w:eastAsia="fr-CH"/>
    </w:rPr>
  </w:style>
  <w:style w:type="paragraph" w:customStyle="1" w:styleId="ColorfulList-Accent11">
    <w:name w:val="Colorful List - Accent 11"/>
    <w:basedOn w:val="Normal"/>
    <w:uiPriority w:val="34"/>
    <w:qFormat/>
    <w:rsid w:val="00BC3362"/>
    <w:pPr>
      <w:spacing w:after="0" w:line="240" w:lineRule="auto"/>
      <w:ind w:left="720"/>
      <w:jc w:val="both"/>
    </w:pPr>
    <w:rPr>
      <w:rFonts w:ascii="Arial" w:eastAsia="Times New Roman" w:hAnsi="Arial" w:cs="Times New Roman"/>
      <w:sz w:val="21"/>
      <w:szCs w:val="24"/>
      <w:lang w:val="en-GB"/>
    </w:rPr>
  </w:style>
  <w:style w:type="character" w:customStyle="1" w:styleId="Heading4Char">
    <w:name w:val="Heading 4 Char"/>
    <w:basedOn w:val="DefaultParagraphFont"/>
    <w:link w:val="Heading4"/>
    <w:uiPriority w:val="9"/>
    <w:semiHidden/>
    <w:rsid w:val="001D282E"/>
    <w:rPr>
      <w:rFonts w:asciiTheme="majorHAnsi" w:eastAsiaTheme="majorEastAsia" w:hAnsiTheme="majorHAnsi" w:cstheme="majorBidi"/>
      <w:i/>
      <w:iCs/>
      <w:color w:val="2E74B5" w:themeColor="accent1" w:themeShade="BF"/>
    </w:rPr>
  </w:style>
  <w:style w:type="paragraph" w:customStyle="1" w:styleId="Tablecell">
    <w:name w:val="Table cell"/>
    <w:basedOn w:val="Normal"/>
    <w:rsid w:val="00F40017"/>
    <w:pPr>
      <w:keepNext/>
      <w:spacing w:after="0" w:line="240" w:lineRule="auto"/>
    </w:pPr>
    <w:rPr>
      <w:rFonts w:ascii="Times New Roman" w:eastAsia="Times New Roman" w:hAnsi="Times New Roman" w:cs="Times New Roman"/>
      <w:sz w:val="20"/>
      <w:szCs w:val="24"/>
    </w:rPr>
  </w:style>
  <w:style w:type="character" w:styleId="Emphasis">
    <w:name w:val="Emphasis"/>
    <w:basedOn w:val="DefaultParagraphFont"/>
    <w:uiPriority w:val="20"/>
    <w:qFormat/>
    <w:rsid w:val="00FD40CC"/>
    <w:rPr>
      <w:rFonts w:ascii="inherit" w:hAnsi="inherit" w:hint="default"/>
      <w:i/>
      <w:iCs/>
    </w:rPr>
  </w:style>
  <w:style w:type="paragraph" w:customStyle="1" w:styleId="caption">
    <w:name w:val="caption"/>
    <w:basedOn w:val="Normal"/>
    <w:rsid w:val="00FD40CC"/>
    <w:pPr>
      <w:spacing w:before="100" w:beforeAutospacing="1" w:after="100" w:afterAutospacing="1" w:line="360" w:lineRule="auto"/>
    </w:pPr>
    <w:rPr>
      <w:rFonts w:ascii="Arial" w:eastAsia="Times New Roman" w:hAnsi="Arial" w:cs="Arial"/>
      <w:sz w:val="24"/>
      <w:szCs w:val="24"/>
      <w:lang w:val="en-GB" w:eastAsia="en-GB"/>
    </w:rPr>
  </w:style>
  <w:style w:type="paragraph" w:styleId="NoSpacing">
    <w:name w:val="No Spacing"/>
    <w:uiPriority w:val="1"/>
    <w:qFormat/>
    <w:rsid w:val="009C60A8"/>
    <w:pPr>
      <w:spacing w:after="0" w:line="240" w:lineRule="auto"/>
    </w:pPr>
  </w:style>
  <w:style w:type="paragraph" w:styleId="Bibliography">
    <w:name w:val="Bibliography"/>
    <w:basedOn w:val="Normal"/>
    <w:next w:val="Normal"/>
    <w:uiPriority w:val="37"/>
    <w:unhideWhenUsed/>
    <w:rsid w:val="00121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1880">
      <w:bodyDiv w:val="1"/>
      <w:marLeft w:val="0"/>
      <w:marRight w:val="0"/>
      <w:marTop w:val="0"/>
      <w:marBottom w:val="0"/>
      <w:divBdr>
        <w:top w:val="none" w:sz="0" w:space="0" w:color="auto"/>
        <w:left w:val="none" w:sz="0" w:space="0" w:color="auto"/>
        <w:bottom w:val="none" w:sz="0" w:space="0" w:color="auto"/>
        <w:right w:val="none" w:sz="0" w:space="0" w:color="auto"/>
      </w:divBdr>
    </w:div>
    <w:div w:id="458887126">
      <w:bodyDiv w:val="1"/>
      <w:marLeft w:val="0"/>
      <w:marRight w:val="0"/>
      <w:marTop w:val="0"/>
      <w:marBottom w:val="0"/>
      <w:divBdr>
        <w:top w:val="none" w:sz="0" w:space="0" w:color="auto"/>
        <w:left w:val="none" w:sz="0" w:space="0" w:color="auto"/>
        <w:bottom w:val="none" w:sz="0" w:space="0" w:color="auto"/>
        <w:right w:val="none" w:sz="0" w:space="0" w:color="auto"/>
      </w:divBdr>
      <w:divsChild>
        <w:div w:id="306790027">
          <w:marLeft w:val="547"/>
          <w:marRight w:val="0"/>
          <w:marTop w:val="154"/>
          <w:marBottom w:val="0"/>
          <w:divBdr>
            <w:top w:val="none" w:sz="0" w:space="0" w:color="auto"/>
            <w:left w:val="none" w:sz="0" w:space="0" w:color="auto"/>
            <w:bottom w:val="none" w:sz="0" w:space="0" w:color="auto"/>
            <w:right w:val="none" w:sz="0" w:space="0" w:color="auto"/>
          </w:divBdr>
        </w:div>
        <w:div w:id="1148397937">
          <w:marLeft w:val="547"/>
          <w:marRight w:val="0"/>
          <w:marTop w:val="154"/>
          <w:marBottom w:val="0"/>
          <w:divBdr>
            <w:top w:val="none" w:sz="0" w:space="0" w:color="auto"/>
            <w:left w:val="none" w:sz="0" w:space="0" w:color="auto"/>
            <w:bottom w:val="none" w:sz="0" w:space="0" w:color="auto"/>
            <w:right w:val="none" w:sz="0" w:space="0" w:color="auto"/>
          </w:divBdr>
        </w:div>
        <w:div w:id="44180359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ferenceforbusiness.com/knowledge/Gareth.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innaps.com/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Dav11</b:Tag>
    <b:SourceType>Book</b:SourceType>
    <b:Guid>{72C70E5A-2C8D-44DA-AC00-E22D26337503}</b:Guid>
    <b:Author>
      <b:Author>
        <b:NameList>
          <b:Person>
            <b:Last>Garrett</b:Last>
            <b:First>Dave</b:First>
          </b:Person>
        </b:NameList>
      </b:Author>
    </b:Author>
    <b:Title>Project Pain Reliever</b:Title>
    <b:Year>2011</b:Year>
    <b:City>Fort Lauderdale</b:City>
    <b:Publisher>J. Ross publishing</b:Publisher>
    <b:RefOrder>1</b:RefOrder>
  </b:Source>
  <b:Source>
    <b:Tag>Jac12</b:Tag>
    <b:SourceType>Book</b:SourceType>
    <b:Guid>{B43EDAB1-E149-4776-9348-D99C2FFFB8D6}</b:Guid>
    <b:Author>
      <b:Author>
        <b:NameList>
          <b:Person>
            <b:Last>Ferraro</b:Last>
            <b:First>Jack</b:First>
          </b:Person>
        </b:NameList>
      </b:Author>
    </b:Author>
    <b:Title>Project management for non- Project Managers</b:Title>
    <b:Year>2012</b:Year>
    <b:City>New York</b:City>
    <b:Publisher>Ammerican Management Association,1601 Broadway, New york, NY10019.</b:Publisher>
    <b:RefOrder>2</b:RefOrder>
  </b:Source>
  <b:Source>
    <b:Tag>Ste09</b:Tag>
    <b:SourceType>Book</b:SourceType>
    <b:Guid>{87E3DC7E-C2F3-44BA-8C5A-69734CF1123D}</b:Guid>
    <b:Author>
      <b:Author>
        <b:Corporate>Stephen Barker and Rob Cola</b:Corporate>
      </b:Author>
    </b:Author>
    <b:Title>Brilliant Project management</b:Title>
    <b:Year>2009</b:Year>
    <b:City>London</b:City>
    <b:Publisher>Saffron House, 6-10 Kirby street, London EC1N 8TS.</b:Publisher>
    <b:RefOrder>3</b:RefOrder>
  </b:Source>
  <b:Source>
    <b:Tag>Kim18</b:Tag>
    <b:SourceType>Book</b:SourceType>
    <b:Guid>{7DB2CD84-A9D8-4A83-9BAC-5F2AB382587D}</b:Guid>
    <b:Author>
      <b:Author>
        <b:NameList>
          <b:Person>
            <b:Last>Heldman</b:Last>
            <b:First>Kim</b:First>
          </b:Person>
        </b:NameList>
      </b:Author>
    </b:Author>
    <b:Title>Project Management Jump Start</b:Title>
    <b:Year>2018</b:Year>
    <b:City>Canada</b:City>
    <b:Publisher>John Wiley &amp; sons Inc</b:Publisher>
    <b:RefOrder>4</b:RefOrder>
  </b:Source>
  <b:Source>
    <b:Tag>Har13</b:Tag>
    <b:SourceType>Book</b:SourceType>
    <b:Guid>{3724F17F-F123-4C0E-BF57-BDCDC5D85CAD}</b:Guid>
    <b:Author>
      <b:Author>
        <b:NameList>
          <b:Person>
            <b:Last>Kerzner</b:Last>
            <b:First>Harold</b:First>
          </b:Person>
        </b:NameList>
      </b:Author>
    </b:Author>
    <b:Title>Project Management: A systems Approach to planning, scheduling, and controlling</b:Title>
    <b:Year>2013</b:Year>
    <b:City>New Jersey</b:City>
    <b:Publisher>John Wiley &amp; sons Inc, Hoboken, New Jersey</b:Publisher>
    <b:RefOrder>5</b:RefOrder>
  </b:Source>
  <b:Source>
    <b:Tag>Ter09</b:Tag>
    <b:SourceType>Book</b:SourceType>
    <b:Guid>{A16B7D94-D65F-42F6-BCD8-E0E40FE1E4AE}</b:Guid>
    <b:Author>
      <b:Author>
        <b:NameList>
          <b:Person>
            <b:Last>Schmidt</b:Last>
            <b:First>Terry</b:First>
          </b:Person>
        </b:NameList>
      </b:Author>
    </b:Author>
    <b:Title>Strategic Project Management Made Simple</b:Title>
    <b:Year>2009</b:Year>
    <b:City>New Jersey</b:City>
    <b:Publisher>John Wiley &amp; sons, Inc, Hoboken, New Jersey.</b:Publisher>
    <b:RefOrder>6</b:RefOrder>
  </b:Source>
</b:Sources>
</file>

<file path=customXml/itemProps1.xml><?xml version="1.0" encoding="utf-8"?>
<ds:datastoreItem xmlns:ds="http://schemas.openxmlformats.org/officeDocument/2006/customXml" ds:itemID="{8907A27B-C61C-46CE-BD9B-1445FFBF0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15</Pages>
  <Words>3534</Words>
  <Characters>20150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John KULANG</cp:lastModifiedBy>
  <cp:revision>69</cp:revision>
  <dcterms:created xsi:type="dcterms:W3CDTF">2019-01-29T06:04:00Z</dcterms:created>
  <dcterms:modified xsi:type="dcterms:W3CDTF">2019-06-20T09:25:00Z</dcterms:modified>
</cp:coreProperties>
</file>