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F93" w:rsidRPr="003E6925" w:rsidRDefault="00481F93" w:rsidP="00E06CD9">
      <w:pPr>
        <w:tabs>
          <w:tab w:val="left" w:pos="1440"/>
          <w:tab w:val="left" w:pos="1530"/>
        </w:tabs>
        <w:spacing w:after="0" w:line="259" w:lineRule="auto"/>
        <w:ind w:left="1440"/>
        <w:jc w:val="both"/>
        <w:rPr>
          <w:rFonts w:cstheme="minorHAnsi"/>
          <w:color w:val="000000" w:themeColor="text1"/>
          <w:sz w:val="24"/>
          <w:szCs w:val="24"/>
        </w:rPr>
      </w:pPr>
    </w:p>
    <w:p w:rsidR="00481F93" w:rsidRPr="003E6925" w:rsidRDefault="00AE1F87" w:rsidP="00E06CD9">
      <w:pPr>
        <w:tabs>
          <w:tab w:val="left" w:pos="1440"/>
          <w:tab w:val="left" w:pos="1530"/>
        </w:tabs>
        <w:jc w:val="both"/>
        <w:rPr>
          <w:rFonts w:cstheme="minorHAnsi"/>
          <w:color w:val="000000" w:themeColor="text1"/>
          <w:sz w:val="24"/>
          <w:szCs w:val="24"/>
        </w:rPr>
      </w:pPr>
      <w:r w:rsidRPr="003E6925">
        <w:rPr>
          <w:rFonts w:cstheme="minorHAnsi"/>
          <w:b/>
          <w:color w:val="000000" w:themeColor="text1"/>
          <w:sz w:val="24"/>
          <w:szCs w:val="24"/>
        </w:rPr>
        <w:t>Name</w:t>
      </w:r>
      <w:r w:rsidR="00481F93" w:rsidRPr="003E6925">
        <w:rPr>
          <w:rFonts w:cstheme="minorHAnsi"/>
          <w:color w:val="000000" w:themeColor="text1"/>
          <w:sz w:val="24"/>
          <w:szCs w:val="24"/>
        </w:rPr>
        <w:t xml:space="preserve"> </w:t>
      </w:r>
      <w:r w:rsidR="003077AD" w:rsidRPr="003E6925">
        <w:rPr>
          <w:rFonts w:cstheme="minorHAnsi"/>
          <w:color w:val="000000" w:themeColor="text1"/>
          <w:sz w:val="24"/>
          <w:szCs w:val="24"/>
        </w:rPr>
        <w:t xml:space="preserve">         </w:t>
      </w:r>
      <w:r w:rsidR="001B7172" w:rsidRPr="003E6925">
        <w:rPr>
          <w:rFonts w:cstheme="minorHAnsi"/>
          <w:color w:val="000000" w:themeColor="text1"/>
          <w:sz w:val="24"/>
          <w:szCs w:val="24"/>
        </w:rPr>
        <w:t xml:space="preserve">  </w:t>
      </w:r>
      <w:r w:rsidRPr="003E6925">
        <w:rPr>
          <w:rFonts w:cstheme="minorHAnsi"/>
          <w:color w:val="000000" w:themeColor="text1"/>
          <w:sz w:val="24"/>
          <w:szCs w:val="24"/>
        </w:rPr>
        <w:t xml:space="preserve"> </w:t>
      </w:r>
      <w:r w:rsidR="001B7172" w:rsidRPr="003E6925">
        <w:rPr>
          <w:rFonts w:cstheme="minorHAnsi"/>
          <w:color w:val="000000" w:themeColor="text1"/>
          <w:sz w:val="24"/>
          <w:szCs w:val="24"/>
        </w:rPr>
        <w:t>Isese Sor.</w:t>
      </w:r>
    </w:p>
    <w:p w:rsidR="00481F93" w:rsidRPr="003E6925" w:rsidRDefault="00AE1F87" w:rsidP="00E06CD9">
      <w:pPr>
        <w:tabs>
          <w:tab w:val="left" w:pos="1440"/>
        </w:tabs>
        <w:jc w:val="both"/>
        <w:rPr>
          <w:rFonts w:cstheme="minorHAnsi"/>
          <w:color w:val="000000" w:themeColor="text1"/>
          <w:sz w:val="24"/>
          <w:szCs w:val="24"/>
        </w:rPr>
      </w:pPr>
      <w:r w:rsidRPr="003E6925">
        <w:rPr>
          <w:rFonts w:cstheme="minorHAnsi"/>
          <w:b/>
          <w:color w:val="000000" w:themeColor="text1"/>
          <w:sz w:val="24"/>
          <w:szCs w:val="24"/>
        </w:rPr>
        <w:t>Course</w:t>
      </w:r>
      <w:r w:rsidR="00481F93" w:rsidRPr="003E6925">
        <w:rPr>
          <w:rFonts w:cstheme="minorHAnsi"/>
          <w:color w:val="000000" w:themeColor="text1"/>
          <w:sz w:val="24"/>
          <w:szCs w:val="24"/>
        </w:rPr>
        <w:t xml:space="preserve"> </w:t>
      </w:r>
      <w:r w:rsidR="003077AD" w:rsidRPr="003E6925">
        <w:rPr>
          <w:rFonts w:cstheme="minorHAnsi"/>
          <w:color w:val="000000" w:themeColor="text1"/>
          <w:sz w:val="24"/>
          <w:szCs w:val="24"/>
        </w:rPr>
        <w:t xml:space="preserve">     </w:t>
      </w:r>
      <w:r w:rsidR="001B7172" w:rsidRPr="003E6925">
        <w:rPr>
          <w:rFonts w:cstheme="minorHAnsi"/>
          <w:color w:val="000000" w:themeColor="text1"/>
          <w:sz w:val="24"/>
          <w:szCs w:val="24"/>
        </w:rPr>
        <w:t xml:space="preserve"> </w:t>
      </w:r>
      <w:r w:rsidRPr="003E6925">
        <w:rPr>
          <w:rFonts w:cstheme="minorHAnsi"/>
          <w:color w:val="000000" w:themeColor="text1"/>
          <w:sz w:val="24"/>
          <w:szCs w:val="24"/>
        </w:rPr>
        <w:t xml:space="preserve">    </w:t>
      </w:r>
      <w:r w:rsidR="002C7A49" w:rsidRPr="003E6925">
        <w:rPr>
          <w:rFonts w:cstheme="minorHAnsi"/>
          <w:color w:val="000000" w:themeColor="text1"/>
          <w:sz w:val="24"/>
          <w:szCs w:val="24"/>
        </w:rPr>
        <w:t xml:space="preserve">Post Graduate </w:t>
      </w:r>
      <w:r w:rsidR="001B7172" w:rsidRPr="003E6925">
        <w:rPr>
          <w:rFonts w:cstheme="minorHAnsi"/>
          <w:color w:val="000000" w:themeColor="text1"/>
          <w:sz w:val="24"/>
          <w:szCs w:val="24"/>
        </w:rPr>
        <w:t>Diploma in Monitoring and Evaluation</w:t>
      </w:r>
    </w:p>
    <w:p w:rsidR="00481F93" w:rsidRPr="003E6925" w:rsidRDefault="00AE1F87" w:rsidP="00E06CD9">
      <w:pPr>
        <w:tabs>
          <w:tab w:val="left" w:pos="1440"/>
        </w:tabs>
        <w:jc w:val="both"/>
        <w:rPr>
          <w:rFonts w:cstheme="minorHAnsi"/>
          <w:color w:val="000000" w:themeColor="text1"/>
          <w:sz w:val="24"/>
          <w:szCs w:val="24"/>
        </w:rPr>
      </w:pPr>
      <w:r w:rsidRPr="003E6925">
        <w:rPr>
          <w:rFonts w:cstheme="minorHAnsi"/>
          <w:b/>
          <w:color w:val="000000" w:themeColor="text1"/>
          <w:sz w:val="24"/>
          <w:szCs w:val="24"/>
        </w:rPr>
        <w:t>School</w:t>
      </w:r>
      <w:r w:rsidR="003077AD" w:rsidRPr="003E6925">
        <w:rPr>
          <w:rFonts w:cstheme="minorHAnsi"/>
          <w:color w:val="000000" w:themeColor="text1"/>
          <w:sz w:val="24"/>
          <w:szCs w:val="24"/>
        </w:rPr>
        <w:t xml:space="preserve">     </w:t>
      </w:r>
      <w:r w:rsidR="001B7172" w:rsidRPr="003E6925">
        <w:rPr>
          <w:rFonts w:cstheme="minorHAnsi"/>
          <w:color w:val="000000" w:themeColor="text1"/>
          <w:sz w:val="24"/>
          <w:szCs w:val="24"/>
        </w:rPr>
        <w:t xml:space="preserve">  </w:t>
      </w:r>
      <w:r w:rsidRPr="003E6925">
        <w:rPr>
          <w:rFonts w:cstheme="minorHAnsi"/>
          <w:color w:val="000000" w:themeColor="text1"/>
          <w:sz w:val="24"/>
          <w:szCs w:val="24"/>
        </w:rPr>
        <w:t xml:space="preserve">     </w:t>
      </w:r>
      <w:r w:rsidR="001B7172" w:rsidRPr="003E6925">
        <w:rPr>
          <w:rFonts w:cstheme="minorHAnsi"/>
          <w:color w:val="000000" w:themeColor="text1"/>
          <w:sz w:val="24"/>
          <w:szCs w:val="24"/>
        </w:rPr>
        <w:t>Africa Centre for Project Management</w:t>
      </w:r>
    </w:p>
    <w:p w:rsidR="00481F93" w:rsidRPr="003E6925" w:rsidRDefault="00AE1F87" w:rsidP="00E06CD9">
      <w:pPr>
        <w:tabs>
          <w:tab w:val="left" w:pos="1440"/>
        </w:tabs>
        <w:jc w:val="both"/>
        <w:rPr>
          <w:rFonts w:cstheme="minorHAnsi"/>
          <w:color w:val="000000" w:themeColor="text1"/>
          <w:sz w:val="24"/>
          <w:szCs w:val="24"/>
        </w:rPr>
      </w:pPr>
      <w:r w:rsidRPr="003E6925">
        <w:rPr>
          <w:rFonts w:cstheme="minorHAnsi"/>
          <w:b/>
          <w:color w:val="000000" w:themeColor="text1"/>
          <w:sz w:val="24"/>
          <w:szCs w:val="24"/>
        </w:rPr>
        <w:t>Date</w:t>
      </w:r>
      <w:r w:rsidRPr="003E6925">
        <w:rPr>
          <w:rFonts w:cstheme="minorHAnsi"/>
          <w:color w:val="000000" w:themeColor="text1"/>
          <w:sz w:val="24"/>
          <w:szCs w:val="24"/>
        </w:rPr>
        <w:t xml:space="preserve"> </w:t>
      </w:r>
      <w:r w:rsidR="003077AD" w:rsidRPr="003E6925">
        <w:rPr>
          <w:rFonts w:cstheme="minorHAnsi"/>
          <w:color w:val="000000" w:themeColor="text1"/>
          <w:sz w:val="24"/>
          <w:szCs w:val="24"/>
        </w:rPr>
        <w:t xml:space="preserve">       </w:t>
      </w:r>
      <w:r w:rsidR="001B7172" w:rsidRPr="003E6925">
        <w:rPr>
          <w:rFonts w:cstheme="minorHAnsi"/>
          <w:color w:val="000000" w:themeColor="text1"/>
          <w:sz w:val="24"/>
          <w:szCs w:val="24"/>
        </w:rPr>
        <w:t xml:space="preserve">    </w:t>
      </w:r>
      <w:r w:rsidRPr="003E6925">
        <w:rPr>
          <w:rFonts w:cstheme="minorHAnsi"/>
          <w:color w:val="000000" w:themeColor="text1"/>
          <w:sz w:val="24"/>
          <w:szCs w:val="24"/>
        </w:rPr>
        <w:t xml:space="preserve">  </w:t>
      </w:r>
      <w:r w:rsidR="001B7172" w:rsidRPr="003E6925">
        <w:rPr>
          <w:rFonts w:cstheme="minorHAnsi"/>
          <w:color w:val="000000" w:themeColor="text1"/>
          <w:sz w:val="24"/>
          <w:szCs w:val="24"/>
        </w:rPr>
        <w:t xml:space="preserve"> September 2019</w:t>
      </w:r>
    </w:p>
    <w:p w:rsidR="006F01BE" w:rsidRPr="003E6925" w:rsidRDefault="00AE1F87" w:rsidP="00E06CD9">
      <w:pPr>
        <w:tabs>
          <w:tab w:val="left" w:pos="1440"/>
        </w:tabs>
        <w:spacing w:after="0" w:line="259" w:lineRule="auto"/>
        <w:jc w:val="both"/>
        <w:rPr>
          <w:rFonts w:cstheme="minorHAnsi"/>
          <w:color w:val="000000" w:themeColor="text1"/>
          <w:sz w:val="24"/>
          <w:szCs w:val="24"/>
          <w:u w:val="single" w:color="000000"/>
        </w:rPr>
      </w:pPr>
      <w:r w:rsidRPr="003E6925">
        <w:rPr>
          <w:rFonts w:cstheme="minorHAnsi"/>
          <w:b/>
          <w:color w:val="000000" w:themeColor="text1"/>
          <w:sz w:val="24"/>
          <w:szCs w:val="24"/>
          <w:lang w:val="en-GB"/>
        </w:rPr>
        <w:t xml:space="preserve">Module </w:t>
      </w:r>
      <w:r w:rsidR="003077AD" w:rsidRPr="003E6925">
        <w:rPr>
          <w:rFonts w:cstheme="minorHAnsi"/>
          <w:b/>
          <w:color w:val="000000" w:themeColor="text1"/>
          <w:sz w:val="24"/>
          <w:szCs w:val="24"/>
          <w:lang w:val="en-GB"/>
        </w:rPr>
        <w:t xml:space="preserve">4   </w:t>
      </w:r>
      <w:r w:rsidRPr="003E6925">
        <w:rPr>
          <w:rFonts w:cstheme="minorHAnsi"/>
          <w:b/>
          <w:color w:val="000000" w:themeColor="text1"/>
          <w:sz w:val="24"/>
          <w:szCs w:val="24"/>
          <w:lang w:val="en-GB"/>
        </w:rPr>
        <w:t xml:space="preserve">    </w:t>
      </w:r>
      <w:r w:rsidR="001B7172" w:rsidRPr="003E6925">
        <w:rPr>
          <w:rFonts w:cstheme="minorHAnsi"/>
          <w:color w:val="000000" w:themeColor="text1"/>
          <w:sz w:val="24"/>
          <w:szCs w:val="24"/>
          <w:u w:val="single" w:color="000000"/>
        </w:rPr>
        <w:t>Assignment</w:t>
      </w:r>
    </w:p>
    <w:p w:rsidR="001B7172" w:rsidRPr="003E6925" w:rsidRDefault="001B7172" w:rsidP="00E06CD9">
      <w:pPr>
        <w:tabs>
          <w:tab w:val="left" w:pos="1440"/>
        </w:tabs>
        <w:spacing w:after="0" w:line="259" w:lineRule="auto"/>
        <w:jc w:val="both"/>
        <w:rPr>
          <w:rFonts w:cstheme="minorHAnsi"/>
          <w:color w:val="000000" w:themeColor="text1"/>
          <w:sz w:val="24"/>
          <w:szCs w:val="24"/>
          <w:u w:val="single" w:color="000000"/>
        </w:rPr>
      </w:pPr>
    </w:p>
    <w:p w:rsidR="00390E8B" w:rsidRPr="003E6925" w:rsidRDefault="00390E8B" w:rsidP="00E06CD9">
      <w:pPr>
        <w:spacing w:after="0" w:line="259" w:lineRule="auto"/>
        <w:jc w:val="both"/>
        <w:rPr>
          <w:rFonts w:cstheme="minorHAnsi"/>
          <w:color w:val="000000" w:themeColor="text1"/>
          <w:sz w:val="24"/>
          <w:szCs w:val="24"/>
        </w:rPr>
      </w:pPr>
    </w:p>
    <w:p w:rsidR="007252AA" w:rsidRPr="003E6925" w:rsidRDefault="007252AA" w:rsidP="00E06CD9">
      <w:pPr>
        <w:pStyle w:val="ListParagraph"/>
        <w:numPr>
          <w:ilvl w:val="0"/>
          <w:numId w:val="5"/>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 xml:space="preserve">Collecting information or data is just one part of the process of monitoring and evaluation. </w:t>
      </w:r>
    </w:p>
    <w:p w:rsidR="007252AA" w:rsidRPr="003E6925" w:rsidRDefault="007252AA" w:rsidP="00E06CD9">
      <w:pPr>
        <w:spacing w:after="0" w:line="259" w:lineRule="auto"/>
        <w:ind w:right="9"/>
        <w:jc w:val="both"/>
        <w:rPr>
          <w:rFonts w:cstheme="minorHAnsi"/>
          <w:b/>
          <w:color w:val="000000" w:themeColor="text1"/>
          <w:sz w:val="24"/>
          <w:szCs w:val="24"/>
        </w:rPr>
      </w:pPr>
    </w:p>
    <w:p w:rsidR="007252AA" w:rsidRPr="003E6925" w:rsidRDefault="007252AA" w:rsidP="00E06CD9">
      <w:pPr>
        <w:pStyle w:val="ListParagraph"/>
        <w:numPr>
          <w:ilvl w:val="0"/>
          <w:numId w:val="1"/>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 xml:space="preserve">What is meant by data analysis? </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Data analysis is the process of systematically examining data with the purpose of highlighting useful information. It is the process of systematically applying statistical and/or logical techniques to describe and illustrate, condense and recap, and evaluate data.</w:t>
      </w:r>
    </w:p>
    <w:p w:rsidR="00481F93" w:rsidRPr="003E6925" w:rsidRDefault="00481F93" w:rsidP="00E06CD9">
      <w:pPr>
        <w:spacing w:after="0" w:line="259" w:lineRule="auto"/>
        <w:ind w:right="9"/>
        <w:jc w:val="both"/>
        <w:rPr>
          <w:rFonts w:cstheme="minorHAnsi"/>
          <w:color w:val="000000" w:themeColor="text1"/>
          <w:sz w:val="24"/>
          <w:szCs w:val="24"/>
        </w:rPr>
      </w:pPr>
    </w:p>
    <w:p w:rsidR="007252AA" w:rsidRPr="003E6925" w:rsidRDefault="007252AA" w:rsidP="00E06CD9">
      <w:pPr>
        <w:pStyle w:val="ListParagraph"/>
        <w:numPr>
          <w:ilvl w:val="0"/>
          <w:numId w:val="1"/>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 xml:space="preserve">State any three uses of monitoring and evaluation results. </w:t>
      </w:r>
    </w:p>
    <w:p w:rsidR="007252AA" w:rsidRPr="003E6925" w:rsidRDefault="007252AA" w:rsidP="00E06CD9">
      <w:pPr>
        <w:spacing w:after="0" w:line="259" w:lineRule="auto"/>
        <w:ind w:right="9"/>
        <w:jc w:val="both"/>
        <w:rPr>
          <w:rFonts w:cstheme="minorHAnsi"/>
          <w:b/>
          <w:color w:val="000000" w:themeColor="text1"/>
          <w:sz w:val="24"/>
          <w:szCs w:val="24"/>
        </w:rPr>
      </w:pPr>
    </w:p>
    <w:p w:rsidR="007B7BA8" w:rsidRDefault="007B7BA8" w:rsidP="007B7BA8">
      <w:pPr>
        <w:pStyle w:val="ListParagraph"/>
        <w:spacing w:line="259" w:lineRule="auto"/>
        <w:ind w:right="9" w:firstLine="0"/>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Monitoring and evaluation results are used as follows:</w:t>
      </w:r>
    </w:p>
    <w:p w:rsidR="007252AA" w:rsidRPr="003E6925" w:rsidRDefault="007B7BA8" w:rsidP="00E06CD9">
      <w:pPr>
        <w:pStyle w:val="ListParagraph"/>
        <w:numPr>
          <w:ilvl w:val="0"/>
          <w:numId w:val="2"/>
        </w:numPr>
        <w:spacing w:line="259" w:lineRule="auto"/>
        <w:ind w:right="9"/>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 </w:t>
      </w:r>
      <w:r w:rsidR="007252AA" w:rsidRPr="003E6925">
        <w:rPr>
          <w:rFonts w:asciiTheme="minorHAnsi" w:hAnsiTheme="minorHAnsi" w:cstheme="minorHAnsi"/>
          <w:color w:val="000000" w:themeColor="text1"/>
          <w:szCs w:val="24"/>
        </w:rPr>
        <w:t>Evaluate the extent to which projects are meeting objectives and leading to desired effects and impact. It asks ‘are we making a difference’?</w:t>
      </w:r>
    </w:p>
    <w:p w:rsidR="007252AA" w:rsidRPr="003E6925" w:rsidRDefault="007252AA" w:rsidP="00E06CD9">
      <w:pPr>
        <w:pStyle w:val="ListParagraph"/>
        <w:numPr>
          <w:ilvl w:val="0"/>
          <w:numId w:val="2"/>
        </w:numPr>
        <w:spacing w:line="259" w:lineRule="auto"/>
        <w:ind w:right="9"/>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t>Information generated through M&amp;E provides basis for decision-making.</w:t>
      </w:r>
    </w:p>
    <w:p w:rsidR="007252AA" w:rsidRPr="003E6925" w:rsidRDefault="007252AA" w:rsidP="00E06CD9">
      <w:pPr>
        <w:pStyle w:val="ListParagraph"/>
        <w:numPr>
          <w:ilvl w:val="0"/>
          <w:numId w:val="2"/>
        </w:numPr>
        <w:spacing w:line="259" w:lineRule="auto"/>
        <w:ind w:right="9"/>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t>Future project planning and development is improved when guided by lessons learned from project experience.</w:t>
      </w:r>
    </w:p>
    <w:p w:rsidR="007252AA" w:rsidRPr="003E6925" w:rsidRDefault="007252AA" w:rsidP="00E06CD9">
      <w:pPr>
        <w:pStyle w:val="ListParagraph"/>
        <w:numPr>
          <w:ilvl w:val="0"/>
          <w:numId w:val="1"/>
        </w:numPr>
        <w:spacing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 xml:space="preserve">Describe any seven factors that may lead to project failure. </w:t>
      </w:r>
    </w:p>
    <w:p w:rsidR="007252AA" w:rsidRPr="003E6925" w:rsidRDefault="007252AA" w:rsidP="00E06CD9">
      <w:pPr>
        <w:pStyle w:val="ListParagraph"/>
        <w:spacing w:after="0" w:line="259" w:lineRule="auto"/>
        <w:ind w:left="738" w:right="9" w:firstLine="0"/>
        <w:jc w:val="both"/>
        <w:rPr>
          <w:rFonts w:asciiTheme="minorHAnsi" w:hAnsiTheme="minorHAnsi" w:cstheme="minorHAnsi"/>
          <w:color w:val="000000" w:themeColor="text1"/>
          <w:szCs w:val="24"/>
        </w:rPr>
      </w:pPr>
    </w:p>
    <w:p w:rsidR="007252AA" w:rsidRPr="003E6925" w:rsidRDefault="007252AA" w:rsidP="00E06CD9">
      <w:pPr>
        <w:pStyle w:val="ListParagraph"/>
        <w:numPr>
          <w:ilvl w:val="0"/>
          <w:numId w:val="3"/>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Poor Preparation</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 xml:space="preserve">The preparation phase of project implementation is critical to the outcome /success of the project. There is need to have a clear picture of what is going to be done, in advance – as much as possible. </w:t>
      </w:r>
    </w:p>
    <w:p w:rsidR="007252AA" w:rsidRPr="003E6925" w:rsidRDefault="007252AA" w:rsidP="00E06CD9">
      <w:pPr>
        <w:pStyle w:val="ListParagraph"/>
        <w:spacing w:after="0" w:line="259" w:lineRule="auto"/>
        <w:ind w:left="738" w:right="9"/>
        <w:jc w:val="both"/>
        <w:rPr>
          <w:rFonts w:asciiTheme="minorHAnsi" w:hAnsiTheme="minorHAnsi" w:cstheme="minorHAnsi"/>
          <w:color w:val="000000" w:themeColor="text1"/>
          <w:szCs w:val="24"/>
        </w:rPr>
      </w:pPr>
    </w:p>
    <w:p w:rsidR="007252AA" w:rsidRPr="003E6925" w:rsidRDefault="007252AA" w:rsidP="00E06CD9">
      <w:pPr>
        <w:pStyle w:val="ListParagraph"/>
        <w:numPr>
          <w:ilvl w:val="0"/>
          <w:numId w:val="3"/>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Inadequate Documentation and Tracking</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Documenting project progress and process is paramount to the project as it helps in tracking milestones, to know whether expectations are being met. Proper recording and monitoring lets the Project Managers identify where more resources are needed to complete a project on time.</w:t>
      </w:r>
    </w:p>
    <w:p w:rsidR="007252AA" w:rsidRPr="003E6925" w:rsidRDefault="007252AA" w:rsidP="00E06CD9">
      <w:pPr>
        <w:pStyle w:val="ListParagraph"/>
        <w:spacing w:after="0" w:line="259" w:lineRule="auto"/>
        <w:ind w:left="738" w:right="9"/>
        <w:jc w:val="both"/>
        <w:rPr>
          <w:rFonts w:asciiTheme="minorHAnsi" w:hAnsiTheme="minorHAnsi" w:cstheme="minorHAnsi"/>
          <w:color w:val="000000" w:themeColor="text1"/>
          <w:szCs w:val="24"/>
        </w:rPr>
      </w:pPr>
    </w:p>
    <w:p w:rsidR="007252AA" w:rsidRPr="003E6925" w:rsidRDefault="007252AA" w:rsidP="00E06CD9">
      <w:pPr>
        <w:pStyle w:val="ListParagraph"/>
        <w:numPr>
          <w:ilvl w:val="0"/>
          <w:numId w:val="3"/>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Bad Leadership</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lastRenderedPageBreak/>
        <w:t>Poor leadership of a project can lead to failure in its implementation. This often times is caused by lack of ownership of the project and Lack of effective project team integration between implementing partners.</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 xml:space="preserve">Everyone at each management-level have a responsibility to ensure that a project is successful. </w:t>
      </w:r>
    </w:p>
    <w:p w:rsidR="007252AA" w:rsidRPr="003E6925" w:rsidRDefault="007252AA" w:rsidP="00E06CD9">
      <w:pPr>
        <w:spacing w:after="0" w:line="259" w:lineRule="auto"/>
        <w:ind w:right="9"/>
        <w:jc w:val="both"/>
        <w:rPr>
          <w:rFonts w:cstheme="minorHAnsi"/>
          <w:color w:val="000000" w:themeColor="text1"/>
          <w:sz w:val="24"/>
          <w:szCs w:val="24"/>
        </w:rPr>
      </w:pPr>
    </w:p>
    <w:p w:rsidR="007252AA" w:rsidRPr="003E6925" w:rsidRDefault="007252AA" w:rsidP="00E06CD9">
      <w:pPr>
        <w:pStyle w:val="ListParagraph"/>
        <w:numPr>
          <w:ilvl w:val="0"/>
          <w:numId w:val="3"/>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 xml:space="preserve">Lack of skilled teams and effective stakeholder engagement. </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Lack of tools and techniques needed to produce consistently successful projects is also a major factor in projects’ failure.  The project team must be skilled and experienced with clear defined roles and responsibilities. If not, there must be access to expertise which can benefit those fulfilling the requisite roles.</w:t>
      </w:r>
    </w:p>
    <w:p w:rsidR="007252AA" w:rsidRPr="003E6925" w:rsidRDefault="007252AA" w:rsidP="00E06CD9">
      <w:pPr>
        <w:pStyle w:val="ListParagraph"/>
        <w:jc w:val="both"/>
        <w:rPr>
          <w:rFonts w:asciiTheme="minorHAnsi" w:hAnsiTheme="minorHAnsi" w:cstheme="minorHAnsi"/>
          <w:color w:val="000000" w:themeColor="text1"/>
          <w:szCs w:val="24"/>
        </w:rPr>
      </w:pPr>
    </w:p>
    <w:p w:rsidR="007252AA" w:rsidRPr="003E6925" w:rsidRDefault="007252AA" w:rsidP="00E06CD9">
      <w:pPr>
        <w:pStyle w:val="ListParagraph"/>
        <w:numPr>
          <w:ilvl w:val="0"/>
          <w:numId w:val="3"/>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 xml:space="preserve">Lack of clear accountability for measured results. </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 xml:space="preserve">For most failed projects, one of the key contributors has been a consistent lack of clear links between the project and the organization’s key strategic priorities including agreed measures of success. </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 xml:space="preserve">There is often no clear view of the interdependencies between the projects, the benefits, and the criteria against which success will be judged. It is necessary to establish a reasonably stable requirement baseline before any other work goes forward. </w:t>
      </w:r>
    </w:p>
    <w:p w:rsidR="007252AA" w:rsidRPr="003E6925" w:rsidRDefault="007252AA" w:rsidP="00E06CD9">
      <w:pPr>
        <w:spacing w:after="0" w:line="259" w:lineRule="auto"/>
        <w:ind w:right="9"/>
        <w:jc w:val="both"/>
        <w:rPr>
          <w:rFonts w:cstheme="minorHAnsi"/>
          <w:color w:val="000000" w:themeColor="text1"/>
          <w:sz w:val="24"/>
          <w:szCs w:val="24"/>
        </w:rPr>
      </w:pPr>
    </w:p>
    <w:p w:rsidR="007252AA" w:rsidRPr="003E6925" w:rsidRDefault="007252AA" w:rsidP="00E06CD9">
      <w:pPr>
        <w:pStyle w:val="ListParagraph"/>
        <w:numPr>
          <w:ilvl w:val="0"/>
          <w:numId w:val="3"/>
        </w:numPr>
        <w:spacing w:after="0" w:line="259" w:lineRule="auto"/>
        <w:ind w:right="9"/>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 xml:space="preserve">No consistent strategy/processes for managing unambiguous checkpoints. </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Successful large projects typically have software measurement programs for capturing productivity and quality historical data that can be sued to compare it against similar projects in order to judge the validity of schedules, costs, quality, and other project related factors. The lack of effective quality centered mechanisms can be a major contributor to both cost and schedule overruns and inevitably, the project failure.</w:t>
      </w:r>
    </w:p>
    <w:p w:rsidR="007252AA" w:rsidRPr="003E6925" w:rsidRDefault="007252AA" w:rsidP="00E06CD9">
      <w:pPr>
        <w:pStyle w:val="ListParagraph"/>
        <w:spacing w:after="0" w:line="259" w:lineRule="auto"/>
        <w:ind w:right="9" w:firstLine="0"/>
        <w:jc w:val="both"/>
        <w:rPr>
          <w:rFonts w:asciiTheme="minorHAnsi" w:hAnsiTheme="minorHAnsi" w:cstheme="minorHAnsi"/>
          <w:color w:val="000000" w:themeColor="text1"/>
          <w:szCs w:val="24"/>
        </w:rPr>
      </w:pPr>
    </w:p>
    <w:p w:rsidR="007252AA" w:rsidRPr="003E6925" w:rsidRDefault="007252AA" w:rsidP="00E06CD9">
      <w:pPr>
        <w:pStyle w:val="ListParagraph"/>
        <w:numPr>
          <w:ilvl w:val="0"/>
          <w:numId w:val="3"/>
        </w:numPr>
        <w:spacing w:after="0" w:line="259" w:lineRule="auto"/>
        <w:ind w:right="9"/>
        <w:jc w:val="both"/>
        <w:rPr>
          <w:rFonts w:asciiTheme="minorHAnsi" w:hAnsiTheme="minorHAnsi" w:cstheme="minorHAnsi"/>
          <w:color w:val="000000" w:themeColor="text1"/>
          <w:szCs w:val="24"/>
        </w:rPr>
      </w:pPr>
      <w:r w:rsidRPr="003E6925">
        <w:rPr>
          <w:rFonts w:asciiTheme="minorHAnsi" w:hAnsiTheme="minorHAnsi" w:cstheme="minorHAnsi"/>
          <w:b/>
          <w:color w:val="000000" w:themeColor="text1"/>
          <w:szCs w:val="24"/>
        </w:rPr>
        <w:t>Have a consistent methodology for planning and executing projects</w:t>
      </w:r>
      <w:r w:rsidRPr="003E6925">
        <w:rPr>
          <w:rFonts w:asciiTheme="minorHAnsi" w:hAnsiTheme="minorHAnsi" w:cstheme="minorHAnsi"/>
          <w:color w:val="000000" w:themeColor="text1"/>
          <w:szCs w:val="24"/>
        </w:rPr>
        <w:t xml:space="preserve">. </w:t>
      </w:r>
    </w:p>
    <w:p w:rsidR="007252AA" w:rsidRPr="003E6925" w:rsidRDefault="007252AA" w:rsidP="00E06CD9">
      <w:pPr>
        <w:spacing w:after="0" w:line="259" w:lineRule="auto"/>
        <w:ind w:right="9"/>
        <w:jc w:val="both"/>
        <w:rPr>
          <w:rFonts w:cstheme="minorHAnsi"/>
          <w:color w:val="000000" w:themeColor="text1"/>
          <w:sz w:val="24"/>
          <w:szCs w:val="24"/>
        </w:rPr>
      </w:pPr>
      <w:r w:rsidRPr="003E6925">
        <w:rPr>
          <w:rFonts w:cstheme="minorHAnsi"/>
          <w:color w:val="000000" w:themeColor="text1"/>
          <w:sz w:val="24"/>
          <w:szCs w:val="24"/>
        </w:rPr>
        <w:t>There should be a detailed plan developed before any release date of a project is announced. Inadequate planning is one of the major reasons why projects spin out of control.</w:t>
      </w:r>
    </w:p>
    <w:p w:rsidR="007252AA" w:rsidRPr="003E6925" w:rsidRDefault="007252AA" w:rsidP="00E06CD9">
      <w:pPr>
        <w:pStyle w:val="ListParagraph"/>
        <w:jc w:val="both"/>
        <w:rPr>
          <w:rFonts w:asciiTheme="minorHAnsi" w:hAnsiTheme="minorHAnsi" w:cstheme="minorHAnsi"/>
          <w:color w:val="000000" w:themeColor="text1"/>
          <w:szCs w:val="24"/>
        </w:rPr>
      </w:pPr>
    </w:p>
    <w:p w:rsidR="007252AA" w:rsidRPr="003E6925" w:rsidRDefault="007252AA" w:rsidP="00E06CD9">
      <w:pPr>
        <w:pStyle w:val="NoSpacing"/>
        <w:numPr>
          <w:ilvl w:val="0"/>
          <w:numId w:val="5"/>
        </w:numPr>
        <w:jc w:val="both"/>
        <w:rPr>
          <w:rFonts w:cstheme="minorHAnsi"/>
          <w:b/>
          <w:color w:val="000000" w:themeColor="text1"/>
          <w:sz w:val="24"/>
          <w:szCs w:val="24"/>
        </w:rPr>
      </w:pPr>
      <w:r w:rsidRPr="003E6925">
        <w:rPr>
          <w:rFonts w:cstheme="minorHAnsi"/>
          <w:b/>
          <w:color w:val="000000" w:themeColor="text1"/>
          <w:sz w:val="24"/>
          <w:szCs w:val="24"/>
        </w:rPr>
        <w:t xml:space="preserve">Identify any six parts of a monitoring and evaluation report. </w:t>
      </w:r>
    </w:p>
    <w:p w:rsidR="007252AA" w:rsidRPr="003E6925" w:rsidRDefault="007252AA" w:rsidP="00E06CD9">
      <w:pPr>
        <w:pStyle w:val="NoSpacing"/>
        <w:jc w:val="both"/>
        <w:rPr>
          <w:rFonts w:cstheme="minorHAnsi"/>
          <w:b/>
          <w:color w:val="000000" w:themeColor="text1"/>
          <w:sz w:val="24"/>
          <w:szCs w:val="24"/>
        </w:rPr>
      </w:pPr>
    </w:p>
    <w:p w:rsidR="007252AA" w:rsidRPr="003E6925" w:rsidRDefault="007252AA" w:rsidP="00E06CD9">
      <w:pPr>
        <w:pStyle w:val="ListParagraph"/>
        <w:numPr>
          <w:ilvl w:val="0"/>
          <w:numId w:val="4"/>
        </w:numPr>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t>Title page</w:t>
      </w:r>
    </w:p>
    <w:p w:rsidR="007252AA" w:rsidRPr="003E6925" w:rsidRDefault="007252AA" w:rsidP="00E06CD9">
      <w:pPr>
        <w:pStyle w:val="ListParagraph"/>
        <w:numPr>
          <w:ilvl w:val="0"/>
          <w:numId w:val="4"/>
        </w:numPr>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t>Contents</w:t>
      </w:r>
    </w:p>
    <w:p w:rsidR="007252AA" w:rsidRPr="003E6925" w:rsidRDefault="007252AA" w:rsidP="00E06CD9">
      <w:pPr>
        <w:pStyle w:val="ListParagraph"/>
        <w:numPr>
          <w:ilvl w:val="0"/>
          <w:numId w:val="4"/>
        </w:numPr>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t>Foreword</w:t>
      </w:r>
    </w:p>
    <w:p w:rsidR="007252AA" w:rsidRPr="003E6925" w:rsidRDefault="007252AA" w:rsidP="00E06CD9">
      <w:pPr>
        <w:pStyle w:val="ListParagraph"/>
        <w:numPr>
          <w:ilvl w:val="0"/>
          <w:numId w:val="4"/>
        </w:numPr>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t>Acknowledgements</w:t>
      </w:r>
    </w:p>
    <w:p w:rsidR="007252AA" w:rsidRPr="003E6925" w:rsidRDefault="007252AA" w:rsidP="00E06CD9">
      <w:pPr>
        <w:pStyle w:val="ListParagraph"/>
        <w:numPr>
          <w:ilvl w:val="0"/>
          <w:numId w:val="4"/>
        </w:numPr>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t>Executive Summary</w:t>
      </w:r>
    </w:p>
    <w:p w:rsidR="007252AA" w:rsidRPr="003E6925" w:rsidRDefault="007252AA" w:rsidP="00E06CD9">
      <w:pPr>
        <w:pStyle w:val="ListParagraph"/>
        <w:numPr>
          <w:ilvl w:val="0"/>
          <w:numId w:val="4"/>
        </w:numPr>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lastRenderedPageBreak/>
        <w:t>Introduction</w:t>
      </w:r>
    </w:p>
    <w:p w:rsidR="007252AA" w:rsidRPr="003E6925" w:rsidRDefault="007252AA" w:rsidP="00E06CD9">
      <w:pPr>
        <w:pStyle w:val="ListParagraph"/>
        <w:numPr>
          <w:ilvl w:val="0"/>
          <w:numId w:val="5"/>
        </w:numPr>
        <w:jc w:val="both"/>
        <w:rPr>
          <w:rFonts w:asciiTheme="minorHAnsi" w:hAnsiTheme="minorHAnsi" w:cstheme="minorHAnsi"/>
          <w:b/>
          <w:color w:val="000000" w:themeColor="text1"/>
          <w:szCs w:val="24"/>
        </w:rPr>
      </w:pPr>
      <w:r w:rsidRPr="003E6925">
        <w:rPr>
          <w:rFonts w:asciiTheme="minorHAnsi" w:hAnsiTheme="minorHAnsi" w:cstheme="minorHAnsi"/>
          <w:b/>
          <w:color w:val="000000" w:themeColor="text1"/>
          <w:szCs w:val="24"/>
        </w:rPr>
        <w:t>Why is feedback an important component of project monitoring and evaluation?</w:t>
      </w:r>
    </w:p>
    <w:p w:rsidR="00BF5849" w:rsidRPr="003E6925" w:rsidRDefault="00684EF3" w:rsidP="00E06CD9">
      <w:pPr>
        <w:jc w:val="both"/>
        <w:rPr>
          <w:rFonts w:cstheme="minorHAnsi"/>
          <w:color w:val="000000" w:themeColor="text1"/>
          <w:sz w:val="24"/>
          <w:szCs w:val="24"/>
        </w:rPr>
      </w:pPr>
      <w:r w:rsidRPr="003E6925">
        <w:rPr>
          <w:rFonts w:cstheme="minorHAnsi"/>
          <w:color w:val="000000" w:themeColor="text1"/>
          <w:sz w:val="24"/>
          <w:szCs w:val="24"/>
        </w:rPr>
        <w:t xml:space="preserve">Feedback is an important component of project monitoring and evaluation because </w:t>
      </w:r>
      <w:r w:rsidR="00BF5849" w:rsidRPr="003E6925">
        <w:rPr>
          <w:rFonts w:cstheme="minorHAnsi"/>
          <w:color w:val="000000" w:themeColor="text1"/>
          <w:sz w:val="24"/>
          <w:szCs w:val="24"/>
        </w:rPr>
        <w:t xml:space="preserve">it helps in communicating the results and learning from project implementation process to the various stakeholders within and outside of </w:t>
      </w:r>
      <w:r w:rsidR="005C6163" w:rsidRPr="003E6925">
        <w:rPr>
          <w:rFonts w:cstheme="minorHAnsi"/>
          <w:color w:val="000000" w:themeColor="text1"/>
          <w:sz w:val="24"/>
          <w:szCs w:val="24"/>
        </w:rPr>
        <w:t>the organiz</w:t>
      </w:r>
      <w:r w:rsidR="00BF5849" w:rsidRPr="003E6925">
        <w:rPr>
          <w:rFonts w:cstheme="minorHAnsi"/>
          <w:color w:val="000000" w:themeColor="text1"/>
          <w:sz w:val="24"/>
          <w:szCs w:val="24"/>
        </w:rPr>
        <w:t xml:space="preserve">ation. It is a key way to demonstrate accountability. Feedback can stimulate changes that will improve the </w:t>
      </w:r>
      <w:r w:rsidR="005C6163" w:rsidRPr="003E6925">
        <w:rPr>
          <w:rFonts w:cstheme="minorHAnsi"/>
          <w:color w:val="000000" w:themeColor="text1"/>
          <w:sz w:val="24"/>
          <w:szCs w:val="24"/>
        </w:rPr>
        <w:t xml:space="preserve">project implementation, its direction and </w:t>
      </w:r>
      <w:r w:rsidR="00BF5849" w:rsidRPr="003E6925">
        <w:rPr>
          <w:rFonts w:cstheme="minorHAnsi"/>
          <w:color w:val="000000" w:themeColor="text1"/>
          <w:sz w:val="24"/>
          <w:szCs w:val="24"/>
        </w:rPr>
        <w:t>effectiveness. It can provide examples of good practice to be shared w</w:t>
      </w:r>
      <w:r w:rsidR="005C6163" w:rsidRPr="003E6925">
        <w:rPr>
          <w:rFonts w:cstheme="minorHAnsi"/>
          <w:color w:val="000000" w:themeColor="text1"/>
          <w:sz w:val="24"/>
          <w:szCs w:val="24"/>
        </w:rPr>
        <w:t xml:space="preserve">ith others, and can inform </w:t>
      </w:r>
      <w:r w:rsidR="00BF5849" w:rsidRPr="003E6925">
        <w:rPr>
          <w:rFonts w:cstheme="minorHAnsi"/>
          <w:color w:val="000000" w:themeColor="text1"/>
          <w:sz w:val="24"/>
          <w:szCs w:val="24"/>
        </w:rPr>
        <w:t>national and international advocacy work.</w:t>
      </w:r>
    </w:p>
    <w:p w:rsidR="005C6163" w:rsidRPr="003E6925" w:rsidRDefault="005C6163" w:rsidP="00E06CD9">
      <w:pPr>
        <w:jc w:val="both"/>
        <w:rPr>
          <w:rFonts w:cstheme="minorHAnsi"/>
          <w:color w:val="000000" w:themeColor="text1"/>
          <w:sz w:val="24"/>
          <w:szCs w:val="24"/>
        </w:rPr>
      </w:pPr>
      <w:r w:rsidRPr="003E6925">
        <w:rPr>
          <w:rFonts w:cstheme="minorHAnsi"/>
          <w:color w:val="000000" w:themeColor="text1"/>
          <w:sz w:val="24"/>
          <w:szCs w:val="24"/>
        </w:rPr>
        <w:t>Feedbacks are also</w:t>
      </w:r>
      <w:r w:rsidR="007252AA" w:rsidRPr="003E6925">
        <w:rPr>
          <w:rFonts w:cstheme="minorHAnsi"/>
          <w:color w:val="000000" w:themeColor="text1"/>
          <w:sz w:val="24"/>
          <w:szCs w:val="24"/>
        </w:rPr>
        <w:t xml:space="preserve"> critical to decision making within an organization and subsequent improvements in su</w:t>
      </w:r>
      <w:r w:rsidR="00684EF3" w:rsidRPr="003E6925">
        <w:rPr>
          <w:rFonts w:cstheme="minorHAnsi"/>
          <w:color w:val="000000" w:themeColor="text1"/>
          <w:sz w:val="24"/>
          <w:szCs w:val="24"/>
        </w:rPr>
        <w:t xml:space="preserve">ch organizations. These improvements are in the form of </w:t>
      </w:r>
      <w:r w:rsidR="007252AA" w:rsidRPr="003E6925">
        <w:rPr>
          <w:rFonts w:cstheme="minorHAnsi"/>
          <w:color w:val="000000" w:themeColor="text1"/>
          <w:sz w:val="24"/>
          <w:szCs w:val="24"/>
        </w:rPr>
        <w:t>improved organizational structure and processes (including budget decision making), management performance assessment, and accountability.</w:t>
      </w:r>
    </w:p>
    <w:p w:rsidR="008F4292" w:rsidRPr="003E6925" w:rsidRDefault="008F4292"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7B7BA8" w:rsidRDefault="007B7BA8" w:rsidP="00E06CD9">
      <w:pPr>
        <w:jc w:val="both"/>
        <w:rPr>
          <w:rFonts w:cstheme="minorHAnsi"/>
          <w:color w:val="000000" w:themeColor="text1"/>
          <w:sz w:val="24"/>
          <w:szCs w:val="24"/>
        </w:rPr>
      </w:pPr>
    </w:p>
    <w:p w:rsidR="008F4292" w:rsidRPr="003E6925" w:rsidRDefault="007D7DDF" w:rsidP="00E06CD9">
      <w:pPr>
        <w:jc w:val="both"/>
        <w:rPr>
          <w:rFonts w:cstheme="minorHAnsi"/>
          <w:color w:val="000000" w:themeColor="text1"/>
          <w:sz w:val="24"/>
          <w:szCs w:val="24"/>
        </w:rPr>
      </w:pPr>
      <w:r w:rsidRPr="003E6925">
        <w:rPr>
          <w:rFonts w:cstheme="minorHAnsi"/>
          <w:color w:val="000000" w:themeColor="text1"/>
          <w:sz w:val="24"/>
          <w:szCs w:val="24"/>
        </w:rPr>
        <w:lastRenderedPageBreak/>
        <w:t xml:space="preserve">Bibliography </w:t>
      </w:r>
    </w:p>
    <w:p w:rsidR="008F4292" w:rsidRPr="003E6925" w:rsidRDefault="008F4292" w:rsidP="00E06CD9">
      <w:pPr>
        <w:pStyle w:val="FootnoteText"/>
        <w:numPr>
          <w:ilvl w:val="0"/>
          <w:numId w:val="10"/>
        </w:numPr>
        <w:jc w:val="both"/>
        <w:rPr>
          <w:rFonts w:cstheme="minorHAnsi"/>
          <w:color w:val="000000" w:themeColor="text1"/>
          <w:sz w:val="24"/>
          <w:szCs w:val="24"/>
        </w:rPr>
      </w:pPr>
      <w:r w:rsidRPr="003E6925">
        <w:rPr>
          <w:rFonts w:cstheme="minorHAnsi"/>
          <w:color w:val="000000" w:themeColor="text1"/>
          <w:sz w:val="24"/>
          <w:szCs w:val="24"/>
        </w:rPr>
        <w:t>UNDP: (2009) Handbook on Planning, Monitoring and Evaluating for Development Results</w:t>
      </w:r>
    </w:p>
    <w:p w:rsidR="008F4292" w:rsidRPr="003E6925" w:rsidRDefault="00FF0392" w:rsidP="00E06CD9">
      <w:pPr>
        <w:pStyle w:val="ListParagraph"/>
        <w:ind w:firstLine="0"/>
        <w:jc w:val="both"/>
        <w:rPr>
          <w:rStyle w:val="Hyperlink"/>
          <w:rFonts w:asciiTheme="minorHAnsi" w:hAnsiTheme="minorHAnsi" w:cstheme="minorHAnsi"/>
          <w:color w:val="000000" w:themeColor="text1"/>
          <w:szCs w:val="24"/>
        </w:rPr>
      </w:pPr>
      <w:hyperlink r:id="rId8" w:history="1">
        <w:r w:rsidR="008F4292" w:rsidRPr="003E6925">
          <w:rPr>
            <w:rStyle w:val="Hyperlink"/>
            <w:rFonts w:asciiTheme="minorHAnsi" w:hAnsiTheme="minorHAnsi" w:cstheme="minorHAnsi"/>
            <w:color w:val="000000" w:themeColor="text1"/>
            <w:szCs w:val="24"/>
          </w:rPr>
          <w:t>http://web.undp.org/evaluation/handbook/documents/english/pme-handbook.pdf</w:t>
        </w:r>
      </w:hyperlink>
    </w:p>
    <w:p w:rsidR="007D4CC8" w:rsidRPr="003E6925" w:rsidRDefault="00094214" w:rsidP="00E06CD9">
      <w:pPr>
        <w:pStyle w:val="ListParagraph"/>
        <w:numPr>
          <w:ilvl w:val="0"/>
          <w:numId w:val="10"/>
        </w:numPr>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rPr>
        <w:t xml:space="preserve">Toscano, S. (2013). Exploring the History and Challenges of Monitoring and Evaluation in International Nongovernmental Organizations: Complemented by Intern Experience at Save the Children USA. Retrieved from </w:t>
      </w:r>
      <w:hyperlink r:id="rId9" w:history="1">
        <w:r w:rsidRPr="003E6925">
          <w:rPr>
            <w:rStyle w:val="Hyperlink"/>
            <w:rFonts w:asciiTheme="minorHAnsi" w:hAnsiTheme="minorHAnsi" w:cstheme="minorHAnsi"/>
            <w:color w:val="000000" w:themeColor="text1"/>
            <w:szCs w:val="24"/>
          </w:rPr>
          <w:t>https://pdfs.semanticscholar.org/7852/171ee1ab8ad1dabd43c0e35c624d35538be4.pdf</w:t>
        </w:r>
      </w:hyperlink>
    </w:p>
    <w:p w:rsidR="00094214" w:rsidRPr="003E6925" w:rsidRDefault="007D4CC8" w:rsidP="00E06CD9">
      <w:pPr>
        <w:pStyle w:val="ListParagraph"/>
        <w:numPr>
          <w:ilvl w:val="0"/>
          <w:numId w:val="10"/>
        </w:numPr>
        <w:jc w:val="both"/>
        <w:rPr>
          <w:rFonts w:asciiTheme="minorHAnsi" w:hAnsiTheme="minorHAnsi" w:cstheme="minorHAnsi"/>
          <w:color w:val="000000" w:themeColor="text1"/>
          <w:szCs w:val="24"/>
        </w:rPr>
      </w:pPr>
      <w:r w:rsidRPr="003E6925">
        <w:rPr>
          <w:rFonts w:asciiTheme="minorHAnsi" w:hAnsiTheme="minorHAnsi" w:cstheme="minorHAnsi"/>
          <w:color w:val="000000" w:themeColor="text1"/>
          <w:szCs w:val="24"/>
          <w:shd w:val="clear" w:color="auto" w:fill="FFFFFF"/>
        </w:rPr>
        <w:t>Wh</w:t>
      </w:r>
      <w:r w:rsidR="00FF0392">
        <w:rPr>
          <w:rFonts w:asciiTheme="minorHAnsi" w:hAnsiTheme="minorHAnsi" w:cstheme="minorHAnsi"/>
          <w:color w:val="000000" w:themeColor="text1"/>
          <w:szCs w:val="24"/>
          <w:shd w:val="clear" w:color="auto" w:fill="FFFFFF"/>
        </w:rPr>
        <w:t>y is M</w:t>
      </w:r>
      <w:bookmarkStart w:id="0" w:name="_GoBack"/>
      <w:bookmarkEnd w:id="0"/>
      <w:r w:rsidR="00FF0392">
        <w:rPr>
          <w:rFonts w:asciiTheme="minorHAnsi" w:hAnsiTheme="minorHAnsi" w:cstheme="minorHAnsi"/>
          <w:color w:val="000000" w:themeColor="text1"/>
          <w:szCs w:val="24"/>
          <w:shd w:val="clear" w:color="auto" w:fill="FFFFFF"/>
        </w:rPr>
        <w:t>onitoring and Evaluation I</w:t>
      </w:r>
      <w:r w:rsidRPr="003E6925">
        <w:rPr>
          <w:rFonts w:asciiTheme="minorHAnsi" w:hAnsiTheme="minorHAnsi" w:cstheme="minorHAnsi"/>
          <w:color w:val="000000" w:themeColor="text1"/>
          <w:szCs w:val="24"/>
          <w:shd w:val="clear" w:color="auto" w:fill="FFFFFF"/>
        </w:rPr>
        <w:t xml:space="preserve">mportant?. (2010). Retrieved 18 September 2019, from </w:t>
      </w:r>
      <w:hyperlink r:id="rId10" w:history="1">
        <w:r w:rsidRPr="003E6925">
          <w:rPr>
            <w:rStyle w:val="Hyperlink"/>
            <w:rFonts w:asciiTheme="minorHAnsi" w:hAnsiTheme="minorHAnsi" w:cstheme="minorHAnsi"/>
            <w:color w:val="000000" w:themeColor="text1"/>
            <w:szCs w:val="24"/>
            <w:shd w:val="clear" w:color="auto" w:fill="FFFFFF"/>
          </w:rPr>
          <w:t>http://www.endvawnow.org/en/articles/331-why-is-monitoring-and-evaluation-important.html?next=332</w:t>
        </w:r>
      </w:hyperlink>
      <w:r w:rsidRPr="003E6925">
        <w:rPr>
          <w:rFonts w:asciiTheme="minorHAnsi" w:hAnsiTheme="minorHAnsi" w:cstheme="minorHAnsi"/>
          <w:color w:val="000000" w:themeColor="text1"/>
          <w:szCs w:val="24"/>
          <w:shd w:val="clear" w:color="auto" w:fill="FFFFFF"/>
        </w:rPr>
        <w:t xml:space="preserve"> </w:t>
      </w:r>
    </w:p>
    <w:p w:rsidR="007252AA" w:rsidRPr="003E6925" w:rsidRDefault="00996B43" w:rsidP="00E06CD9">
      <w:pPr>
        <w:pStyle w:val="ListParagraph"/>
        <w:numPr>
          <w:ilvl w:val="0"/>
          <w:numId w:val="10"/>
        </w:numPr>
        <w:jc w:val="both"/>
        <w:rPr>
          <w:rFonts w:asciiTheme="minorHAnsi" w:hAnsiTheme="minorHAnsi" w:cstheme="minorHAnsi"/>
          <w:color w:val="000000" w:themeColor="text1"/>
          <w:szCs w:val="24"/>
          <w:lang w:val="en-GB"/>
        </w:rPr>
      </w:pPr>
      <w:r w:rsidRPr="003E6925">
        <w:rPr>
          <w:rFonts w:asciiTheme="minorHAnsi" w:hAnsiTheme="minorHAnsi" w:cstheme="minorHAnsi"/>
          <w:color w:val="000000" w:themeColor="text1"/>
          <w:szCs w:val="24"/>
          <w:shd w:val="clear" w:color="auto" w:fill="FFFFFF"/>
        </w:rPr>
        <w:t xml:space="preserve">Mikkel, B., Bond, B., Guy, G., Guy, v., Almudena, E., &amp; Eva, G. et al. (2007). Getting it Right for Children: A practitioner's guide to child rights programming. Retrieved 18 September 2019, from </w:t>
      </w:r>
      <w:hyperlink r:id="rId11" w:history="1">
        <w:r w:rsidRPr="003E6925">
          <w:rPr>
            <w:rStyle w:val="Hyperlink"/>
            <w:rFonts w:asciiTheme="minorHAnsi" w:hAnsiTheme="minorHAnsi" w:cstheme="minorHAnsi"/>
            <w:color w:val="000000" w:themeColor="text1"/>
            <w:szCs w:val="24"/>
            <w:shd w:val="clear" w:color="auto" w:fill="FFFFFF"/>
          </w:rPr>
          <w:t>https://resourcecentre.savethechildren.net/node/2015/pdf/getting_it_right_chapter5_0.pdf</w:t>
        </w:r>
      </w:hyperlink>
      <w:r w:rsidRPr="003E6925">
        <w:rPr>
          <w:rFonts w:asciiTheme="minorHAnsi" w:hAnsiTheme="minorHAnsi" w:cstheme="minorHAnsi"/>
          <w:color w:val="000000" w:themeColor="text1"/>
          <w:szCs w:val="24"/>
          <w:shd w:val="clear" w:color="auto" w:fill="FFFFFF"/>
        </w:rPr>
        <w:t xml:space="preserve"> </w:t>
      </w:r>
    </w:p>
    <w:sectPr w:rsidR="007252AA" w:rsidRPr="003E6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E86" w:rsidRDefault="00776E86" w:rsidP="007252AA">
      <w:pPr>
        <w:spacing w:after="0" w:line="240" w:lineRule="auto"/>
      </w:pPr>
      <w:r>
        <w:separator/>
      </w:r>
    </w:p>
  </w:endnote>
  <w:endnote w:type="continuationSeparator" w:id="0">
    <w:p w:rsidR="00776E86" w:rsidRDefault="00776E86" w:rsidP="0072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E86" w:rsidRDefault="00776E86" w:rsidP="007252AA">
      <w:pPr>
        <w:spacing w:after="0" w:line="240" w:lineRule="auto"/>
      </w:pPr>
      <w:r>
        <w:separator/>
      </w:r>
    </w:p>
  </w:footnote>
  <w:footnote w:type="continuationSeparator" w:id="0">
    <w:p w:rsidR="00776E86" w:rsidRDefault="00776E86" w:rsidP="00725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04CB"/>
    <w:multiLevelType w:val="hybridMultilevel"/>
    <w:tmpl w:val="15022C18"/>
    <w:lvl w:ilvl="0" w:tplc="E5C07232">
      <w:start w:val="1"/>
      <w:numFmt w:val="decimal"/>
      <w:lvlText w:val="%1"/>
      <w:lvlJc w:val="left"/>
      <w:pPr>
        <w:ind w:left="420" w:hanging="360"/>
      </w:pPr>
      <w:rPr>
        <w:rFonts w:ascii="Times New Roman" w:eastAsia="Times New Roman" w:hAnsi="Times New Roman" w:cs="Times New Roman" w:hint="default"/>
        <w:b/>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6C1213A"/>
    <w:multiLevelType w:val="hybridMultilevel"/>
    <w:tmpl w:val="9EF488BC"/>
    <w:lvl w:ilvl="0" w:tplc="04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53694"/>
    <w:multiLevelType w:val="hybridMultilevel"/>
    <w:tmpl w:val="39FE2740"/>
    <w:lvl w:ilvl="0" w:tplc="DFE4C47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C2C40"/>
    <w:multiLevelType w:val="hybridMultilevel"/>
    <w:tmpl w:val="90604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DF7D5A"/>
    <w:multiLevelType w:val="hybridMultilevel"/>
    <w:tmpl w:val="7C10EC04"/>
    <w:lvl w:ilvl="0" w:tplc="100E592E">
      <w:start w:val="1"/>
      <w:numFmt w:val="upperRoman"/>
      <w:lvlText w:val="%1."/>
      <w:lvlJc w:val="right"/>
      <w:pPr>
        <w:tabs>
          <w:tab w:val="num" w:pos="720"/>
        </w:tabs>
        <w:ind w:left="720" w:hanging="360"/>
      </w:pPr>
      <w:rPr>
        <w:rFonts w:hint="default"/>
        <w:b/>
      </w:rPr>
    </w:lvl>
    <w:lvl w:ilvl="1" w:tplc="5DC486C4" w:tentative="1">
      <w:start w:val="1"/>
      <w:numFmt w:val="bullet"/>
      <w:lvlText w:val="•"/>
      <w:lvlJc w:val="left"/>
      <w:pPr>
        <w:tabs>
          <w:tab w:val="num" w:pos="1440"/>
        </w:tabs>
        <w:ind w:left="1440" w:hanging="360"/>
      </w:pPr>
      <w:rPr>
        <w:rFonts w:ascii="Arial" w:hAnsi="Arial" w:hint="default"/>
      </w:rPr>
    </w:lvl>
    <w:lvl w:ilvl="2" w:tplc="94B439A6" w:tentative="1">
      <w:start w:val="1"/>
      <w:numFmt w:val="bullet"/>
      <w:lvlText w:val="•"/>
      <w:lvlJc w:val="left"/>
      <w:pPr>
        <w:tabs>
          <w:tab w:val="num" w:pos="2160"/>
        </w:tabs>
        <w:ind w:left="2160" w:hanging="360"/>
      </w:pPr>
      <w:rPr>
        <w:rFonts w:ascii="Arial" w:hAnsi="Arial" w:hint="default"/>
      </w:rPr>
    </w:lvl>
    <w:lvl w:ilvl="3" w:tplc="E47877B2" w:tentative="1">
      <w:start w:val="1"/>
      <w:numFmt w:val="bullet"/>
      <w:lvlText w:val="•"/>
      <w:lvlJc w:val="left"/>
      <w:pPr>
        <w:tabs>
          <w:tab w:val="num" w:pos="2880"/>
        </w:tabs>
        <w:ind w:left="2880" w:hanging="360"/>
      </w:pPr>
      <w:rPr>
        <w:rFonts w:ascii="Arial" w:hAnsi="Arial" w:hint="default"/>
      </w:rPr>
    </w:lvl>
    <w:lvl w:ilvl="4" w:tplc="6EBA40E0" w:tentative="1">
      <w:start w:val="1"/>
      <w:numFmt w:val="bullet"/>
      <w:lvlText w:val="•"/>
      <w:lvlJc w:val="left"/>
      <w:pPr>
        <w:tabs>
          <w:tab w:val="num" w:pos="3600"/>
        </w:tabs>
        <w:ind w:left="3600" w:hanging="360"/>
      </w:pPr>
      <w:rPr>
        <w:rFonts w:ascii="Arial" w:hAnsi="Arial" w:hint="default"/>
      </w:rPr>
    </w:lvl>
    <w:lvl w:ilvl="5" w:tplc="283286F6" w:tentative="1">
      <w:start w:val="1"/>
      <w:numFmt w:val="bullet"/>
      <w:lvlText w:val="•"/>
      <w:lvlJc w:val="left"/>
      <w:pPr>
        <w:tabs>
          <w:tab w:val="num" w:pos="4320"/>
        </w:tabs>
        <w:ind w:left="4320" w:hanging="360"/>
      </w:pPr>
      <w:rPr>
        <w:rFonts w:ascii="Arial" w:hAnsi="Arial" w:hint="default"/>
      </w:rPr>
    </w:lvl>
    <w:lvl w:ilvl="6" w:tplc="F8403328" w:tentative="1">
      <w:start w:val="1"/>
      <w:numFmt w:val="bullet"/>
      <w:lvlText w:val="•"/>
      <w:lvlJc w:val="left"/>
      <w:pPr>
        <w:tabs>
          <w:tab w:val="num" w:pos="5040"/>
        </w:tabs>
        <w:ind w:left="5040" w:hanging="360"/>
      </w:pPr>
      <w:rPr>
        <w:rFonts w:ascii="Arial" w:hAnsi="Arial" w:hint="default"/>
      </w:rPr>
    </w:lvl>
    <w:lvl w:ilvl="7" w:tplc="166A6400" w:tentative="1">
      <w:start w:val="1"/>
      <w:numFmt w:val="bullet"/>
      <w:lvlText w:val="•"/>
      <w:lvlJc w:val="left"/>
      <w:pPr>
        <w:tabs>
          <w:tab w:val="num" w:pos="5760"/>
        </w:tabs>
        <w:ind w:left="5760" w:hanging="360"/>
      </w:pPr>
      <w:rPr>
        <w:rFonts w:ascii="Arial" w:hAnsi="Arial" w:hint="default"/>
      </w:rPr>
    </w:lvl>
    <w:lvl w:ilvl="8" w:tplc="EE4EE4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057963"/>
    <w:multiLevelType w:val="hybridMultilevel"/>
    <w:tmpl w:val="53C8B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D6DE0"/>
    <w:multiLevelType w:val="hybridMultilevel"/>
    <w:tmpl w:val="985A546A"/>
    <w:lvl w:ilvl="0" w:tplc="FA424DEC">
      <w:start w:val="1"/>
      <w:numFmt w:val="upperRoman"/>
      <w:lvlText w:val="%1."/>
      <w:lvlJc w:val="righ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04B04"/>
    <w:multiLevelType w:val="hybridMultilevel"/>
    <w:tmpl w:val="A99A1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A7D32"/>
    <w:multiLevelType w:val="hybridMultilevel"/>
    <w:tmpl w:val="D9E0FCA6"/>
    <w:lvl w:ilvl="0" w:tplc="04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25DE3"/>
    <w:multiLevelType w:val="hybridMultilevel"/>
    <w:tmpl w:val="482AC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3"/>
  </w:num>
  <w:num w:numId="5">
    <w:abstractNumId w:val="0"/>
  </w:num>
  <w:num w:numId="6">
    <w:abstractNumId w:val="2"/>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2AA"/>
    <w:rsid w:val="00094214"/>
    <w:rsid w:val="00165BD0"/>
    <w:rsid w:val="001A6A00"/>
    <w:rsid w:val="001B7172"/>
    <w:rsid w:val="002C7A49"/>
    <w:rsid w:val="003077AD"/>
    <w:rsid w:val="00324619"/>
    <w:rsid w:val="00390E8B"/>
    <w:rsid w:val="003E6925"/>
    <w:rsid w:val="00481F93"/>
    <w:rsid w:val="00594178"/>
    <w:rsid w:val="005C6163"/>
    <w:rsid w:val="00665947"/>
    <w:rsid w:val="00684EF3"/>
    <w:rsid w:val="006F01BE"/>
    <w:rsid w:val="007252AA"/>
    <w:rsid w:val="00730E04"/>
    <w:rsid w:val="00776E86"/>
    <w:rsid w:val="007B7BA8"/>
    <w:rsid w:val="007D4CC8"/>
    <w:rsid w:val="007D7DDF"/>
    <w:rsid w:val="008F4292"/>
    <w:rsid w:val="00992ED5"/>
    <w:rsid w:val="00996B43"/>
    <w:rsid w:val="00AE1F87"/>
    <w:rsid w:val="00AE3499"/>
    <w:rsid w:val="00BF5849"/>
    <w:rsid w:val="00E06CD9"/>
    <w:rsid w:val="00EB5B4E"/>
    <w:rsid w:val="00EF0343"/>
    <w:rsid w:val="00F25FDA"/>
    <w:rsid w:val="00FF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CA0B"/>
  <w15:docId w15:val="{8CE8618B-1237-4304-B93C-A5CC5999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AA"/>
    <w:pPr>
      <w:spacing w:after="189" w:line="371" w:lineRule="auto"/>
      <w:ind w:left="720" w:hanging="10"/>
      <w:contextualSpacing/>
    </w:pPr>
    <w:rPr>
      <w:rFonts w:ascii="Times New Roman" w:eastAsia="Times New Roman" w:hAnsi="Times New Roman" w:cs="Times New Roman"/>
      <w:color w:val="000000"/>
      <w:sz w:val="24"/>
    </w:rPr>
  </w:style>
  <w:style w:type="paragraph" w:styleId="NoSpacing">
    <w:name w:val="No Spacing"/>
    <w:uiPriority w:val="1"/>
    <w:qFormat/>
    <w:rsid w:val="007252AA"/>
    <w:pPr>
      <w:spacing w:after="0" w:line="240" w:lineRule="auto"/>
    </w:pPr>
    <w:rPr>
      <w:rFonts w:eastAsiaTheme="minorEastAsia"/>
    </w:rPr>
  </w:style>
  <w:style w:type="character" w:styleId="Hyperlink">
    <w:name w:val="Hyperlink"/>
    <w:basedOn w:val="DefaultParagraphFont"/>
    <w:uiPriority w:val="99"/>
    <w:unhideWhenUsed/>
    <w:rsid w:val="007252AA"/>
    <w:rPr>
      <w:color w:val="0000FF" w:themeColor="hyperlink"/>
      <w:u w:val="single"/>
    </w:rPr>
  </w:style>
  <w:style w:type="character" w:styleId="Strong">
    <w:name w:val="Strong"/>
    <w:basedOn w:val="DefaultParagraphFont"/>
    <w:uiPriority w:val="22"/>
    <w:qFormat/>
    <w:rsid w:val="007252AA"/>
    <w:rPr>
      <w:b/>
      <w:bCs/>
    </w:rPr>
  </w:style>
  <w:style w:type="paragraph" w:styleId="FootnoteText">
    <w:name w:val="footnote text"/>
    <w:basedOn w:val="Normal"/>
    <w:link w:val="FootnoteTextChar"/>
    <w:uiPriority w:val="99"/>
    <w:semiHidden/>
    <w:unhideWhenUsed/>
    <w:rsid w:val="007252AA"/>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7252AA"/>
    <w:rPr>
      <w:rFonts w:eastAsiaTheme="minorEastAsia"/>
      <w:sz w:val="20"/>
      <w:szCs w:val="20"/>
    </w:rPr>
  </w:style>
  <w:style w:type="character" w:styleId="FootnoteReference">
    <w:name w:val="footnote reference"/>
    <w:basedOn w:val="DefaultParagraphFont"/>
    <w:uiPriority w:val="99"/>
    <w:semiHidden/>
    <w:unhideWhenUsed/>
    <w:rsid w:val="007252AA"/>
    <w:rPr>
      <w:vertAlign w:val="superscript"/>
    </w:rPr>
  </w:style>
  <w:style w:type="paragraph" w:customStyle="1" w:styleId="Default">
    <w:name w:val="Default"/>
    <w:rsid w:val="00BF58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undp.org/evaluation/handbook/documents/english/pme-handbook.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centre.savethechildren.net/node/2015/pdf/getting_it_right_chapter5_0.pdf" TargetMode="External"/><Relationship Id="rId5" Type="http://schemas.openxmlformats.org/officeDocument/2006/relationships/webSettings" Target="webSettings.xml"/><Relationship Id="rId10" Type="http://schemas.openxmlformats.org/officeDocument/2006/relationships/hyperlink" Target="http://www.endvawnow.org/en/articles/331-why-is-monitoring-and-evaluation-important.html?next=332" TargetMode="External"/><Relationship Id="rId4" Type="http://schemas.openxmlformats.org/officeDocument/2006/relationships/settings" Target="settings.xml"/><Relationship Id="rId9" Type="http://schemas.openxmlformats.org/officeDocument/2006/relationships/hyperlink" Target="https://pdfs.semanticscholar.org/7852/171ee1ab8ad1dabd43c0e35c624d35538be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16EDE-81FF-4594-9D54-E0613171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2019-09-18T01:08:00Z</dcterms:created>
  <dcterms:modified xsi:type="dcterms:W3CDTF">2019-09-24T16:23:00Z</dcterms:modified>
</cp:coreProperties>
</file>