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61646" w14:textId="58E87FFD" w:rsidR="00435EAC" w:rsidRDefault="009B2B3F">
      <w:pPr>
        <w:rPr>
          <w:b/>
          <w:bCs/>
          <w:lang w:val="en-US"/>
        </w:rPr>
      </w:pPr>
      <w:r>
        <w:rPr>
          <w:b/>
          <w:bCs/>
          <w:lang w:val="en-US"/>
        </w:rPr>
        <w:t xml:space="preserve"> </w:t>
      </w:r>
    </w:p>
    <w:p w14:paraId="6A82FA61" w14:textId="3DCC438A" w:rsidR="009B2B3F" w:rsidRDefault="009B2B3F">
      <w:pPr>
        <w:rPr>
          <w:b/>
          <w:bCs/>
          <w:lang w:val="en-US"/>
        </w:rPr>
      </w:pPr>
    </w:p>
    <w:p w14:paraId="6047D8FA" w14:textId="3F5BD27A" w:rsidR="009B2B3F" w:rsidRDefault="009B2B3F">
      <w:pPr>
        <w:rPr>
          <w:b/>
          <w:bCs/>
          <w:lang w:val="en-US"/>
        </w:rPr>
      </w:pPr>
    </w:p>
    <w:p w14:paraId="40A65C20" w14:textId="77777777" w:rsidR="009B2B3F" w:rsidRDefault="009B2B3F">
      <w:pPr>
        <w:rPr>
          <w:b/>
          <w:bCs/>
          <w:lang w:val="en-US"/>
        </w:rPr>
      </w:pPr>
    </w:p>
    <w:p w14:paraId="3E1F9F01" w14:textId="77777777" w:rsidR="00435EAC" w:rsidRDefault="00435EAC">
      <w:pPr>
        <w:rPr>
          <w:b/>
          <w:bCs/>
          <w:lang w:val="en-US"/>
        </w:rPr>
      </w:pPr>
    </w:p>
    <w:p w14:paraId="1D6ECEC8" w14:textId="77777777" w:rsidR="00435EAC" w:rsidRDefault="00435EAC">
      <w:pPr>
        <w:rPr>
          <w:b/>
          <w:bCs/>
          <w:lang w:val="en-US"/>
        </w:rPr>
      </w:pPr>
    </w:p>
    <w:p w14:paraId="6B44431E" w14:textId="77777777" w:rsidR="00435EAC" w:rsidRDefault="00435EAC">
      <w:pPr>
        <w:rPr>
          <w:b/>
          <w:bCs/>
          <w:lang w:val="en-US"/>
        </w:rPr>
      </w:pPr>
    </w:p>
    <w:p w14:paraId="1FF187B0" w14:textId="77777777" w:rsidR="00435EAC" w:rsidRDefault="00435EAC">
      <w:pPr>
        <w:rPr>
          <w:b/>
          <w:bCs/>
          <w:lang w:val="en-US"/>
        </w:rPr>
      </w:pPr>
    </w:p>
    <w:p w14:paraId="63603AD3" w14:textId="77777777" w:rsidR="00435EAC" w:rsidRDefault="00435EAC">
      <w:pPr>
        <w:rPr>
          <w:b/>
          <w:bCs/>
          <w:lang w:val="en-US"/>
        </w:rPr>
      </w:pPr>
    </w:p>
    <w:p w14:paraId="2333AC10" w14:textId="0FEF1E0B" w:rsidR="00EF7871" w:rsidRDefault="00CB5D13">
      <w:pPr>
        <w:rPr>
          <w:b/>
          <w:bCs/>
          <w:lang w:val="en-US"/>
        </w:rPr>
      </w:pPr>
      <w:r w:rsidRPr="007A6C2F">
        <w:rPr>
          <w:b/>
          <w:bCs/>
          <w:lang w:val="en-US"/>
        </w:rPr>
        <w:t>AFRICAN INSTITUTE FOR PROJECT MANAGEMENT STUDIES (AIPMS)</w:t>
      </w:r>
    </w:p>
    <w:p w14:paraId="424E6689" w14:textId="77777777" w:rsidR="00F35F55" w:rsidRPr="007A6C2F" w:rsidRDefault="00F35F55">
      <w:pPr>
        <w:rPr>
          <w:b/>
          <w:bCs/>
          <w:lang w:val="en-US"/>
        </w:rPr>
      </w:pPr>
    </w:p>
    <w:p w14:paraId="105CB4C3" w14:textId="77777777" w:rsidR="00CB5D13" w:rsidRPr="007A6C2F" w:rsidRDefault="00CB5D13">
      <w:pPr>
        <w:rPr>
          <w:b/>
          <w:bCs/>
          <w:lang w:val="en-US"/>
        </w:rPr>
      </w:pPr>
    </w:p>
    <w:p w14:paraId="4F8F533D" w14:textId="7E91D172" w:rsidR="00CB5D13" w:rsidRDefault="00CB5D13">
      <w:pPr>
        <w:rPr>
          <w:b/>
          <w:bCs/>
          <w:lang w:val="en-US"/>
        </w:rPr>
      </w:pPr>
      <w:r w:rsidRPr="007A6C2F">
        <w:rPr>
          <w:b/>
          <w:bCs/>
          <w:lang w:val="en-US"/>
        </w:rPr>
        <w:t xml:space="preserve">                    COURSE NAME: </w:t>
      </w:r>
      <w:r w:rsidR="007A6C2F">
        <w:rPr>
          <w:b/>
          <w:bCs/>
          <w:lang w:val="en-US"/>
        </w:rPr>
        <w:t xml:space="preserve"> </w:t>
      </w:r>
      <w:r w:rsidRPr="007A6C2F">
        <w:rPr>
          <w:b/>
          <w:bCs/>
          <w:lang w:val="en-US"/>
        </w:rPr>
        <w:t>DIPLOMA IN PUBLIC HEALT</w:t>
      </w:r>
      <w:r w:rsidR="00F35F55">
        <w:rPr>
          <w:b/>
          <w:bCs/>
          <w:lang w:val="en-US"/>
        </w:rPr>
        <w:t>H</w:t>
      </w:r>
      <w:r w:rsidR="009B2B3F">
        <w:rPr>
          <w:b/>
          <w:bCs/>
          <w:lang w:val="en-US"/>
        </w:rPr>
        <w:t xml:space="preserve"> (2019/2020)</w:t>
      </w:r>
    </w:p>
    <w:p w14:paraId="77EEDBA5" w14:textId="216D4746" w:rsidR="00F35F55" w:rsidRDefault="00F35F55">
      <w:pPr>
        <w:rPr>
          <w:b/>
          <w:bCs/>
          <w:lang w:val="en-US"/>
        </w:rPr>
      </w:pPr>
    </w:p>
    <w:p w14:paraId="7854057E" w14:textId="4A63B466" w:rsidR="00F35F55" w:rsidRDefault="00F35F55">
      <w:pPr>
        <w:rPr>
          <w:b/>
          <w:bCs/>
          <w:lang w:val="en-US"/>
        </w:rPr>
      </w:pPr>
    </w:p>
    <w:p w14:paraId="6E0C902F" w14:textId="730440D3" w:rsidR="00F35F55" w:rsidRDefault="00F35F55">
      <w:pPr>
        <w:rPr>
          <w:b/>
          <w:bCs/>
          <w:lang w:val="en-US"/>
        </w:rPr>
      </w:pPr>
    </w:p>
    <w:p w14:paraId="0537D245" w14:textId="77777777" w:rsidR="00F35F55" w:rsidRPr="007A6C2F" w:rsidRDefault="00F35F55">
      <w:pPr>
        <w:rPr>
          <w:b/>
          <w:bCs/>
          <w:lang w:val="en-US"/>
        </w:rPr>
      </w:pPr>
    </w:p>
    <w:p w14:paraId="0AC64739" w14:textId="7DCE9DE1" w:rsidR="00CB5D13" w:rsidRDefault="00CB5D13" w:rsidP="00F35F55">
      <w:pPr>
        <w:rPr>
          <w:b/>
          <w:bCs/>
          <w:lang w:val="en-US"/>
        </w:rPr>
      </w:pPr>
      <w:r w:rsidRPr="007A6C2F">
        <w:rPr>
          <w:b/>
          <w:bCs/>
          <w:lang w:val="en-US"/>
        </w:rPr>
        <w:t xml:space="preserve">                            </w:t>
      </w:r>
      <w:r w:rsidR="00435EAC">
        <w:rPr>
          <w:b/>
          <w:bCs/>
          <w:lang w:val="en-US"/>
        </w:rPr>
        <w:t>STUDENT</w:t>
      </w:r>
      <w:r w:rsidRPr="007A6C2F">
        <w:rPr>
          <w:b/>
          <w:bCs/>
          <w:lang w:val="en-US"/>
        </w:rPr>
        <w:t xml:space="preserve"> NAME: FRANCIS MORI MOGA.</w:t>
      </w:r>
    </w:p>
    <w:p w14:paraId="5C6C9810" w14:textId="4D1275B4" w:rsidR="00F35F55" w:rsidRDefault="00F35F55" w:rsidP="00F35F55">
      <w:pPr>
        <w:rPr>
          <w:b/>
          <w:bCs/>
          <w:lang w:val="en-US"/>
        </w:rPr>
      </w:pPr>
    </w:p>
    <w:p w14:paraId="583A56B3" w14:textId="511D08D6" w:rsidR="00F35F55" w:rsidRDefault="00F35F55" w:rsidP="00F35F55">
      <w:pPr>
        <w:rPr>
          <w:b/>
          <w:bCs/>
          <w:lang w:val="en-US"/>
        </w:rPr>
      </w:pPr>
    </w:p>
    <w:p w14:paraId="267FD445" w14:textId="3760B89B" w:rsidR="009F27BD" w:rsidRDefault="00F35F55" w:rsidP="00F35F55">
      <w:pPr>
        <w:rPr>
          <w:b/>
          <w:bCs/>
          <w:lang w:val="en-US"/>
        </w:rPr>
      </w:pPr>
      <w:r>
        <w:rPr>
          <w:b/>
          <w:bCs/>
          <w:lang w:val="en-US"/>
        </w:rPr>
        <w:t xml:space="preserve">                                  </w:t>
      </w:r>
      <w:r w:rsidR="009F27BD">
        <w:rPr>
          <w:b/>
          <w:bCs/>
          <w:lang w:val="en-US"/>
        </w:rPr>
        <w:t xml:space="preserve">           </w:t>
      </w:r>
      <w:r>
        <w:rPr>
          <w:b/>
          <w:bCs/>
          <w:lang w:val="en-US"/>
        </w:rPr>
        <w:t xml:space="preserve">  </w:t>
      </w:r>
      <w:r w:rsidR="009B2B3F">
        <w:rPr>
          <w:b/>
          <w:bCs/>
          <w:lang w:val="en-US"/>
        </w:rPr>
        <w:t>SUBJECT:</w:t>
      </w:r>
      <w:r>
        <w:rPr>
          <w:b/>
          <w:bCs/>
          <w:lang w:val="en-US"/>
        </w:rPr>
        <w:t xml:space="preserve">   CAT 2</w:t>
      </w:r>
      <w:r w:rsidR="00435EAC">
        <w:rPr>
          <w:b/>
          <w:bCs/>
          <w:lang w:val="en-US"/>
        </w:rPr>
        <w:t>:</w:t>
      </w:r>
    </w:p>
    <w:p w14:paraId="4EA83E77" w14:textId="77777777" w:rsidR="009F27BD" w:rsidRDefault="009F27BD" w:rsidP="00F35F55">
      <w:pPr>
        <w:rPr>
          <w:b/>
          <w:bCs/>
          <w:lang w:val="en-US"/>
        </w:rPr>
      </w:pPr>
    </w:p>
    <w:p w14:paraId="61E8E497" w14:textId="2EC7BB6F" w:rsidR="00F35F55" w:rsidRDefault="009F27BD" w:rsidP="00F35F55">
      <w:pPr>
        <w:rPr>
          <w:b/>
          <w:bCs/>
          <w:lang w:val="en-US"/>
        </w:rPr>
      </w:pPr>
      <w:r>
        <w:rPr>
          <w:b/>
          <w:bCs/>
          <w:lang w:val="en-US"/>
        </w:rPr>
        <w:t xml:space="preserve">                                     (WATER AND SANITATION)</w:t>
      </w:r>
    </w:p>
    <w:p w14:paraId="5D6E27E7" w14:textId="65FDB56A" w:rsidR="00F35F55" w:rsidRDefault="00F35F55">
      <w:pPr>
        <w:rPr>
          <w:b/>
          <w:bCs/>
          <w:lang w:val="en-US"/>
        </w:rPr>
      </w:pPr>
    </w:p>
    <w:p w14:paraId="51258C55" w14:textId="28857724" w:rsidR="00F35F55" w:rsidRDefault="00F35F55">
      <w:pPr>
        <w:rPr>
          <w:b/>
          <w:bCs/>
          <w:lang w:val="en-US"/>
        </w:rPr>
      </w:pPr>
    </w:p>
    <w:p w14:paraId="233866E3" w14:textId="45CFDEE4" w:rsidR="00F35F55" w:rsidRDefault="00F35F55">
      <w:pPr>
        <w:rPr>
          <w:b/>
          <w:bCs/>
          <w:lang w:val="en-US"/>
        </w:rPr>
      </w:pPr>
    </w:p>
    <w:p w14:paraId="52A6B528" w14:textId="6080A1B0" w:rsidR="00F35F55" w:rsidRDefault="00F35F55">
      <w:pPr>
        <w:rPr>
          <w:b/>
          <w:bCs/>
          <w:lang w:val="en-US"/>
        </w:rPr>
      </w:pPr>
    </w:p>
    <w:p w14:paraId="41C7B4D4" w14:textId="25710554" w:rsidR="00F35F55" w:rsidRDefault="00F35F55">
      <w:pPr>
        <w:rPr>
          <w:b/>
          <w:bCs/>
          <w:lang w:val="en-US"/>
        </w:rPr>
      </w:pPr>
    </w:p>
    <w:p w14:paraId="7BE638F6" w14:textId="4A242037" w:rsidR="00F35F55" w:rsidRDefault="00F35F55">
      <w:pPr>
        <w:rPr>
          <w:b/>
          <w:bCs/>
          <w:lang w:val="en-US"/>
        </w:rPr>
      </w:pPr>
    </w:p>
    <w:p w14:paraId="66F4B8B7" w14:textId="555F4368" w:rsidR="00F35F55" w:rsidRDefault="00F35F55">
      <w:pPr>
        <w:rPr>
          <w:b/>
          <w:bCs/>
          <w:lang w:val="en-US"/>
        </w:rPr>
      </w:pPr>
    </w:p>
    <w:p w14:paraId="42A9E172" w14:textId="0A3AA523" w:rsidR="00F35F55" w:rsidRDefault="00F35F55">
      <w:pPr>
        <w:rPr>
          <w:b/>
          <w:bCs/>
          <w:lang w:val="en-US"/>
        </w:rPr>
      </w:pPr>
    </w:p>
    <w:p w14:paraId="06DDF793" w14:textId="0C6F7D4D" w:rsidR="00F35F55" w:rsidRDefault="00F35F55">
      <w:pPr>
        <w:rPr>
          <w:b/>
          <w:bCs/>
          <w:lang w:val="en-US"/>
        </w:rPr>
      </w:pPr>
    </w:p>
    <w:p w14:paraId="2C269D9C" w14:textId="60792AB5" w:rsidR="00F35F55" w:rsidRDefault="00F35F55">
      <w:pPr>
        <w:rPr>
          <w:b/>
          <w:bCs/>
          <w:lang w:val="en-US"/>
        </w:rPr>
      </w:pPr>
    </w:p>
    <w:p w14:paraId="23685512" w14:textId="74945BEB" w:rsidR="00F35F55" w:rsidRDefault="00F35F55">
      <w:pPr>
        <w:rPr>
          <w:b/>
          <w:bCs/>
          <w:lang w:val="en-US"/>
        </w:rPr>
      </w:pPr>
    </w:p>
    <w:p w14:paraId="7A97320A" w14:textId="1567AA96" w:rsidR="00F35F55" w:rsidRDefault="00F35F55">
      <w:pPr>
        <w:rPr>
          <w:b/>
          <w:bCs/>
          <w:lang w:val="en-US"/>
        </w:rPr>
      </w:pPr>
    </w:p>
    <w:p w14:paraId="45080732" w14:textId="6008E6AC" w:rsidR="00F35F55" w:rsidRDefault="00F35F55">
      <w:pPr>
        <w:rPr>
          <w:b/>
          <w:bCs/>
          <w:lang w:val="en-US"/>
        </w:rPr>
      </w:pPr>
    </w:p>
    <w:p w14:paraId="508648B3" w14:textId="4A9FCA4D" w:rsidR="00F35F55" w:rsidRDefault="00F35F55">
      <w:pPr>
        <w:rPr>
          <w:b/>
          <w:bCs/>
          <w:lang w:val="en-US"/>
        </w:rPr>
      </w:pPr>
    </w:p>
    <w:p w14:paraId="6F20CC8D" w14:textId="58544298" w:rsidR="00F35F55" w:rsidRDefault="00F35F55">
      <w:pPr>
        <w:rPr>
          <w:b/>
          <w:bCs/>
          <w:lang w:val="en-US"/>
        </w:rPr>
      </w:pPr>
    </w:p>
    <w:p w14:paraId="338BA759" w14:textId="0F9FCAEA" w:rsidR="00F35F55" w:rsidRDefault="00F35F55">
      <w:pPr>
        <w:rPr>
          <w:b/>
          <w:bCs/>
          <w:lang w:val="en-US"/>
        </w:rPr>
      </w:pPr>
    </w:p>
    <w:p w14:paraId="003834B9" w14:textId="074B5C27" w:rsidR="00F35F55" w:rsidRDefault="00F35F55">
      <w:pPr>
        <w:rPr>
          <w:b/>
          <w:bCs/>
          <w:lang w:val="en-US"/>
        </w:rPr>
      </w:pPr>
    </w:p>
    <w:p w14:paraId="711AE775" w14:textId="302E70ED" w:rsidR="00F35F55" w:rsidRDefault="00F35F55">
      <w:pPr>
        <w:rPr>
          <w:b/>
          <w:bCs/>
          <w:lang w:val="en-US"/>
        </w:rPr>
      </w:pPr>
    </w:p>
    <w:p w14:paraId="00AF015A" w14:textId="54D39796" w:rsidR="00F35F55" w:rsidRDefault="00F35F55">
      <w:pPr>
        <w:rPr>
          <w:b/>
          <w:bCs/>
          <w:lang w:val="en-US"/>
        </w:rPr>
      </w:pPr>
    </w:p>
    <w:p w14:paraId="546B30AE" w14:textId="2F376AB0" w:rsidR="00F35F55" w:rsidRDefault="00F35F55">
      <w:pPr>
        <w:rPr>
          <w:b/>
          <w:bCs/>
          <w:lang w:val="en-US"/>
        </w:rPr>
      </w:pPr>
    </w:p>
    <w:p w14:paraId="7C04B5DB" w14:textId="5BC17D2E" w:rsidR="00F35F55" w:rsidRDefault="00F35F55">
      <w:pPr>
        <w:rPr>
          <w:b/>
          <w:bCs/>
          <w:lang w:val="en-US"/>
        </w:rPr>
      </w:pPr>
    </w:p>
    <w:p w14:paraId="28EC39D6" w14:textId="09737E58" w:rsidR="00F35F55" w:rsidRDefault="00F35F55">
      <w:pPr>
        <w:rPr>
          <w:b/>
          <w:bCs/>
          <w:lang w:val="en-US"/>
        </w:rPr>
      </w:pPr>
    </w:p>
    <w:p w14:paraId="2EC2A0E7" w14:textId="7BA39AD3" w:rsidR="00F35F55" w:rsidRDefault="00F35F55">
      <w:pPr>
        <w:rPr>
          <w:b/>
          <w:bCs/>
          <w:lang w:val="en-US"/>
        </w:rPr>
      </w:pPr>
    </w:p>
    <w:p w14:paraId="4E7799D8" w14:textId="5D55E3C9" w:rsidR="00F35F55" w:rsidRDefault="00F35F55">
      <w:pPr>
        <w:rPr>
          <w:b/>
          <w:bCs/>
          <w:lang w:val="en-US"/>
        </w:rPr>
      </w:pPr>
    </w:p>
    <w:p w14:paraId="43107A93" w14:textId="6A3B2A19" w:rsidR="00F35F55" w:rsidRDefault="00F35F55">
      <w:pPr>
        <w:rPr>
          <w:b/>
          <w:bCs/>
          <w:lang w:val="en-US"/>
        </w:rPr>
      </w:pPr>
    </w:p>
    <w:p w14:paraId="7ACAF2F8" w14:textId="56D817E4" w:rsidR="00F35F55" w:rsidRDefault="00F35F55">
      <w:pPr>
        <w:rPr>
          <w:b/>
          <w:bCs/>
          <w:lang w:val="en-US"/>
        </w:rPr>
      </w:pPr>
    </w:p>
    <w:p w14:paraId="3B197326" w14:textId="5A63532B" w:rsidR="00F35F55" w:rsidRDefault="00F35F55">
      <w:pPr>
        <w:rPr>
          <w:b/>
          <w:bCs/>
          <w:lang w:val="en-US"/>
        </w:rPr>
      </w:pPr>
    </w:p>
    <w:p w14:paraId="2F7A74B6" w14:textId="07DC26AA" w:rsidR="00F35F55" w:rsidRDefault="00F35F55">
      <w:pPr>
        <w:rPr>
          <w:b/>
          <w:bCs/>
          <w:lang w:val="en-US"/>
        </w:rPr>
      </w:pPr>
    </w:p>
    <w:p w14:paraId="5EEF76D9" w14:textId="23AF46DD" w:rsidR="00F35F55" w:rsidRDefault="00F35F55">
      <w:pPr>
        <w:rPr>
          <w:b/>
          <w:bCs/>
          <w:lang w:val="en-US"/>
        </w:rPr>
      </w:pPr>
    </w:p>
    <w:p w14:paraId="163E5292" w14:textId="77777777" w:rsidR="00F35F55" w:rsidRPr="007A6C2F" w:rsidRDefault="00F35F55">
      <w:pPr>
        <w:rPr>
          <w:b/>
          <w:bCs/>
          <w:lang w:val="en-US"/>
        </w:rPr>
      </w:pPr>
    </w:p>
    <w:p w14:paraId="73A6FD57" w14:textId="77777777" w:rsidR="00BB6DC0" w:rsidRDefault="00BB6DC0">
      <w:pPr>
        <w:rPr>
          <w:lang w:val="en-US"/>
        </w:rPr>
      </w:pPr>
    </w:p>
    <w:p w14:paraId="6851F62D" w14:textId="77777777" w:rsidR="00BB6DC0" w:rsidRPr="00C3215E" w:rsidRDefault="00BB6DC0" w:rsidP="00BB6DC0">
      <w:pPr>
        <w:pStyle w:val="ListParagraph"/>
        <w:numPr>
          <w:ilvl w:val="0"/>
          <w:numId w:val="1"/>
        </w:numPr>
        <w:rPr>
          <w:b/>
          <w:bCs/>
        </w:rPr>
      </w:pPr>
      <w:r w:rsidRPr="00C3215E">
        <w:rPr>
          <w:b/>
          <w:bCs/>
        </w:rPr>
        <w:t>Why is hand washing an essential aspect in WASH interventions?</w:t>
      </w:r>
    </w:p>
    <w:p w14:paraId="2B5E1B0E" w14:textId="77777777" w:rsidR="00D22550" w:rsidRDefault="00D22550" w:rsidP="00D22550">
      <w:pPr>
        <w:pStyle w:val="ListParagraph"/>
      </w:pPr>
    </w:p>
    <w:p w14:paraId="5440A17B" w14:textId="77777777" w:rsidR="00BB6DC0" w:rsidRDefault="00BB6DC0" w:rsidP="00BB6DC0">
      <w:pPr>
        <w:pStyle w:val="ListParagraph"/>
      </w:pPr>
      <w:r>
        <w:t>Washing hand is the act of cleaning hands for the purpose of removing soil, dirt and microorganisms from hand using water and soap or wood ash. The main purpose of washing hands is to clean the hands to get rid of pathogens i.e. bacteria</w:t>
      </w:r>
      <w:r w:rsidR="00BF44F0">
        <w:t xml:space="preserve">, </w:t>
      </w:r>
      <w:r>
        <w:t>viruses and chemicals that can cause harm or disease.</w:t>
      </w:r>
    </w:p>
    <w:p w14:paraId="4E7FCAC4" w14:textId="0500F0E4" w:rsidR="00BB6DC0" w:rsidRDefault="00BB6DC0" w:rsidP="00BB6DC0">
      <w:pPr>
        <w:pStyle w:val="ListParagraph"/>
      </w:pPr>
      <w:r>
        <w:t>Hand washing with soap is the single most effective</w:t>
      </w:r>
      <w:r w:rsidR="00BF44F0">
        <w:t xml:space="preserve"> way to help fight the spread of diseases and harmful bacteria and microorganisms such as Campylobacter, Hep A, Shigella, E. coli and salmonella spp.</w:t>
      </w:r>
      <w:r>
        <w:t xml:space="preserve"> and un</w:t>
      </w:r>
      <w:r w:rsidR="00A30007">
        <w:t>-</w:t>
      </w:r>
      <w:r>
        <w:t>expensive way to prevent</w:t>
      </w:r>
      <w:r w:rsidR="00A30007">
        <w:t xml:space="preserve"> diarrheal and acute respiratory infections</w:t>
      </w:r>
      <w:r w:rsidR="00A67664">
        <w:t xml:space="preserve"> specially during </w:t>
      </w:r>
      <w:r w:rsidR="00CF01F1">
        <w:t>the time of crisis and disasters</w:t>
      </w:r>
      <w:r w:rsidR="00A67664">
        <w:t xml:space="preserve">  </w:t>
      </w:r>
      <w:r w:rsidR="00A30007">
        <w:t>. Pneumonia</w:t>
      </w:r>
      <w:r w:rsidR="00BF44F0">
        <w:t>,</w:t>
      </w:r>
      <w:r w:rsidR="00A30007">
        <w:t xml:space="preserve"> a major acute respiratory infection is the number one cause of mortality among children under the age of five years old, taking the life of an estimated</w:t>
      </w:r>
      <w:r w:rsidR="00BF44F0">
        <w:t xml:space="preserve"> </w:t>
      </w:r>
      <w:r w:rsidR="00A30007">
        <w:t>1.8 million children per year.</w:t>
      </w:r>
      <w:r w:rsidR="00BF44F0">
        <w:t xml:space="preserve"> Both Diarrheal and Pneumonia put together account for 3.5 million death annually (UNICEF).</w:t>
      </w:r>
      <w:r w:rsidR="00CF01F1">
        <w:t xml:space="preserve"> Putting</w:t>
      </w:r>
      <w:r w:rsidR="00BF44F0">
        <w:t xml:space="preserve"> </w:t>
      </w:r>
      <w:r w:rsidR="00CF01F1">
        <w:t>t</w:t>
      </w:r>
      <w:r w:rsidR="00475BE4">
        <w:t>he practise of hand washing with soap before eating and after using the toilet as a habit can save more lives than any single vaccine or medical intervention, cutting death from diarrhea by almost a half and death from acute respiratory infections by one quarter.</w:t>
      </w:r>
    </w:p>
    <w:p w14:paraId="1792AE4D" w14:textId="77777777" w:rsidR="00BB6DC0" w:rsidRDefault="00475BE4">
      <w:r>
        <w:t xml:space="preserve">             People always</w:t>
      </w:r>
      <w:r w:rsidR="00B05C8B">
        <w:t xml:space="preserve"> get the infection through the faecal-oral route (mouth) which is the common way of transferring microorganism from hand/people to food, this by:</w:t>
      </w:r>
    </w:p>
    <w:p w14:paraId="7135856E" w14:textId="77777777" w:rsidR="00B05C8B" w:rsidRDefault="00B05C8B" w:rsidP="00B05C8B">
      <w:pPr>
        <w:pStyle w:val="ListParagraph"/>
        <w:numPr>
          <w:ilvl w:val="0"/>
          <w:numId w:val="2"/>
        </w:numPr>
      </w:pPr>
      <w:r>
        <w:t xml:space="preserve">When people </w:t>
      </w:r>
      <w:r w:rsidR="007A6C2F">
        <w:t>touch</w:t>
      </w:r>
      <w:r>
        <w:t xml:space="preserve"> their eyes, nose and mouth without realizing it, hence introducing germs into their bodies.</w:t>
      </w:r>
    </w:p>
    <w:p w14:paraId="2D4CB56A" w14:textId="77777777" w:rsidR="00B05C8B" w:rsidRDefault="00B05C8B" w:rsidP="00B05C8B">
      <w:pPr>
        <w:pStyle w:val="ListParagraph"/>
        <w:numPr>
          <w:ilvl w:val="0"/>
          <w:numId w:val="2"/>
        </w:numPr>
      </w:pPr>
      <w:r>
        <w:t>Germs from unwashed hands may get into foods and drinks when people prepare or during consumption.</w:t>
      </w:r>
    </w:p>
    <w:p w14:paraId="72D85F13" w14:textId="77777777" w:rsidR="00B05C8B" w:rsidRDefault="00B05C8B" w:rsidP="00B05C8B">
      <w:pPr>
        <w:pStyle w:val="ListParagraph"/>
        <w:numPr>
          <w:ilvl w:val="0"/>
          <w:numId w:val="2"/>
        </w:numPr>
      </w:pPr>
      <w:r>
        <w:t xml:space="preserve">Germs from unwashed hands can be transferred to </w:t>
      </w:r>
      <w:proofErr w:type="gramStart"/>
      <w:r>
        <w:t>another</w:t>
      </w:r>
      <w:proofErr w:type="gramEnd"/>
      <w:r>
        <w:t xml:space="preserve"> objects such as doorknobs, tables and benches, toys or any usable equipment and then transferred to other persons hands.</w:t>
      </w:r>
    </w:p>
    <w:p w14:paraId="71C44540" w14:textId="16BE3717" w:rsidR="00D22550" w:rsidRDefault="00D22550" w:rsidP="00D22550">
      <w:r>
        <w:t xml:space="preserve">As handwashing has </w:t>
      </w:r>
      <w:r w:rsidR="00882380">
        <w:t xml:space="preserve">been </w:t>
      </w:r>
      <w:r>
        <w:t xml:space="preserve">identified as one of the most effective way of preventing disease, the practice </w:t>
      </w:r>
      <w:proofErr w:type="gramStart"/>
      <w:r>
        <w:t>has to</w:t>
      </w:r>
      <w:proofErr w:type="gramEnd"/>
      <w:r>
        <w:t xml:space="preserve"> be well communicated to individuals and the community on how and when to wash hands. The following </w:t>
      </w:r>
      <w:r w:rsidR="007A6C2F">
        <w:t>scenarios</w:t>
      </w:r>
      <w:r>
        <w:t xml:space="preserve"> has</w:t>
      </w:r>
      <w:r w:rsidR="00775C3A">
        <w:t xml:space="preserve"> been</w:t>
      </w:r>
      <w:r>
        <w:t xml:space="preserve"> identified and applied for </w:t>
      </w:r>
      <w:r w:rsidR="00882380">
        <w:t xml:space="preserve">when to </w:t>
      </w:r>
      <w:r>
        <w:t>washing hands.</w:t>
      </w:r>
    </w:p>
    <w:p w14:paraId="11A19114" w14:textId="77777777" w:rsidR="00D22550" w:rsidRDefault="00D22550" w:rsidP="00D22550">
      <w:pPr>
        <w:pStyle w:val="ListParagraph"/>
        <w:numPr>
          <w:ilvl w:val="0"/>
          <w:numId w:val="3"/>
        </w:numPr>
      </w:pPr>
      <w:r>
        <w:t>Before eating food</w:t>
      </w:r>
    </w:p>
    <w:p w14:paraId="7E47643C" w14:textId="77777777" w:rsidR="00D22550" w:rsidRDefault="00D22550" w:rsidP="00D22550">
      <w:pPr>
        <w:pStyle w:val="ListParagraph"/>
        <w:numPr>
          <w:ilvl w:val="0"/>
          <w:numId w:val="3"/>
        </w:numPr>
      </w:pPr>
      <w:r>
        <w:t>After using toilet</w:t>
      </w:r>
    </w:p>
    <w:p w14:paraId="13DD45F0" w14:textId="77777777" w:rsidR="00D22550" w:rsidRDefault="00D22550" w:rsidP="00D22550">
      <w:pPr>
        <w:pStyle w:val="ListParagraph"/>
        <w:numPr>
          <w:ilvl w:val="0"/>
          <w:numId w:val="3"/>
        </w:numPr>
      </w:pPr>
      <w:r>
        <w:t>Before, during and after food preparation</w:t>
      </w:r>
    </w:p>
    <w:p w14:paraId="2AD0D0A5" w14:textId="77777777" w:rsidR="00D22550" w:rsidRDefault="00D22550" w:rsidP="00D22550">
      <w:pPr>
        <w:pStyle w:val="ListParagraph"/>
        <w:numPr>
          <w:ilvl w:val="0"/>
          <w:numId w:val="3"/>
        </w:numPr>
      </w:pPr>
      <w:r>
        <w:t>Before and after caring for someone who is sick</w:t>
      </w:r>
    </w:p>
    <w:p w14:paraId="27E11638" w14:textId="77777777" w:rsidR="00D22550" w:rsidRDefault="00D22550" w:rsidP="00D22550">
      <w:pPr>
        <w:pStyle w:val="ListParagraph"/>
        <w:numPr>
          <w:ilvl w:val="0"/>
          <w:numId w:val="3"/>
        </w:numPr>
      </w:pPr>
      <w:r>
        <w:t>Before and after treating a cut or wound</w:t>
      </w:r>
    </w:p>
    <w:p w14:paraId="011E38BE" w14:textId="77777777" w:rsidR="00D22550" w:rsidRDefault="00D22550" w:rsidP="00D22550">
      <w:pPr>
        <w:pStyle w:val="ListParagraph"/>
        <w:numPr>
          <w:ilvl w:val="0"/>
          <w:numId w:val="3"/>
        </w:numPr>
      </w:pPr>
      <w:r>
        <w:t>After changing diapers or cleaning up a child who has used toilet</w:t>
      </w:r>
    </w:p>
    <w:p w14:paraId="7F736EB1" w14:textId="77777777" w:rsidR="00D22550" w:rsidRDefault="00D22550" w:rsidP="00D22550">
      <w:pPr>
        <w:pStyle w:val="ListParagraph"/>
        <w:numPr>
          <w:ilvl w:val="0"/>
          <w:numId w:val="3"/>
        </w:numPr>
      </w:pPr>
      <w:r>
        <w:t>After blowing your nose, coughing and sneezing</w:t>
      </w:r>
    </w:p>
    <w:p w14:paraId="0A6A79CF" w14:textId="77777777" w:rsidR="00D22550" w:rsidRDefault="00D22550" w:rsidP="00D22550">
      <w:pPr>
        <w:pStyle w:val="ListParagraph"/>
        <w:numPr>
          <w:ilvl w:val="0"/>
          <w:numId w:val="3"/>
        </w:numPr>
      </w:pPr>
      <w:r>
        <w:t>After touching an animal, animal feed or animal waste</w:t>
      </w:r>
    </w:p>
    <w:p w14:paraId="31CFC2CE" w14:textId="77777777" w:rsidR="00DD6C2B" w:rsidRDefault="00D22550" w:rsidP="00DD6C2B">
      <w:pPr>
        <w:pStyle w:val="ListParagraph"/>
        <w:numPr>
          <w:ilvl w:val="0"/>
          <w:numId w:val="3"/>
        </w:numPr>
      </w:pPr>
      <w:r>
        <w:t>After touching garbage.</w:t>
      </w:r>
    </w:p>
    <w:p w14:paraId="3B438B0F" w14:textId="28C051F5" w:rsidR="00591593" w:rsidRDefault="00882380" w:rsidP="00DD6C2B">
      <w:r>
        <w:t>Promoting good personal hygiene often requires that the community members are mobilized towards this goal and awareness is raised about</w:t>
      </w:r>
      <w:r w:rsidR="00591593">
        <w:t xml:space="preserve"> i</w:t>
      </w:r>
      <w:r w:rsidR="006A375D">
        <w:t>t</w:t>
      </w:r>
      <w:r w:rsidR="00591593">
        <w:t>s importance and</w:t>
      </w:r>
      <w:r>
        <w:t xml:space="preserve"> how to achieve it. </w:t>
      </w:r>
      <w:r w:rsidR="00591593">
        <w:t xml:space="preserve">The program </w:t>
      </w:r>
      <w:proofErr w:type="gramStart"/>
      <w:r w:rsidR="00591593">
        <w:t>has to</w:t>
      </w:r>
      <w:proofErr w:type="gramEnd"/>
      <w:r w:rsidR="00591593">
        <w:t xml:space="preserve"> ensure that for the handwashing to become effective within the community, the following must be in place.</w:t>
      </w:r>
    </w:p>
    <w:p w14:paraId="0D648230" w14:textId="224A7A47" w:rsidR="00591593" w:rsidRDefault="00591593" w:rsidP="00591593">
      <w:pPr>
        <w:pStyle w:val="ListParagraph"/>
        <w:numPr>
          <w:ilvl w:val="0"/>
          <w:numId w:val="5"/>
        </w:numPr>
      </w:pPr>
      <w:r>
        <w:t>Water must be available and is easily accessible to the community, making sure that the water is free from contamination.</w:t>
      </w:r>
    </w:p>
    <w:p w14:paraId="6C2B95C0" w14:textId="0ACFF9A7" w:rsidR="00591593" w:rsidRDefault="00591593" w:rsidP="00591593">
      <w:pPr>
        <w:pStyle w:val="ListParagraph"/>
        <w:numPr>
          <w:ilvl w:val="0"/>
          <w:numId w:val="5"/>
        </w:numPr>
      </w:pPr>
      <w:r>
        <w:t>Suitable water facilities a tap and a sink must be provided if running water is available and located near places such as toilets and kitchen or eating places.</w:t>
      </w:r>
    </w:p>
    <w:p w14:paraId="1E41ABBE" w14:textId="78FBCAF5" w:rsidR="00591593" w:rsidRDefault="00591593" w:rsidP="00591593">
      <w:pPr>
        <w:pStyle w:val="ListParagraph"/>
        <w:numPr>
          <w:ilvl w:val="0"/>
          <w:numId w:val="5"/>
        </w:numPr>
      </w:pPr>
      <w:r>
        <w:t xml:space="preserve">  </w:t>
      </w:r>
      <w:r w:rsidR="00C53C82">
        <w:t>If running water is not available</w:t>
      </w:r>
      <w:r w:rsidR="00CD1646">
        <w:t xml:space="preserve"> a container with a with an approximate capacity of 20 -50 litres be used, by fitting it with a tap and filled with water. This will provide a safe environment for washin</w:t>
      </w:r>
      <w:r w:rsidR="00EE5629">
        <w:t>g</w:t>
      </w:r>
      <w:r w:rsidR="00CD1646">
        <w:t xml:space="preserve"> hands</w:t>
      </w:r>
      <w:r w:rsidR="003D4B0A">
        <w:t>.</w:t>
      </w:r>
      <w:r w:rsidR="00CD1646">
        <w:t xml:space="preserve"> </w:t>
      </w:r>
    </w:p>
    <w:p w14:paraId="0A71330E" w14:textId="7CDC3C41" w:rsidR="00DD6C2B" w:rsidRDefault="00882380" w:rsidP="00DD6C2B">
      <w:r>
        <w:t xml:space="preserve">   </w:t>
      </w:r>
      <w:r w:rsidR="00BC2271">
        <w:t>After the successful intervention and implementation of the</w:t>
      </w:r>
      <w:r w:rsidR="00DD6C2B">
        <w:t xml:space="preserve"> hand washing </w:t>
      </w:r>
      <w:r w:rsidR="00BC2271">
        <w:t>program</w:t>
      </w:r>
      <w:r w:rsidR="00DD6C2B">
        <w:t xml:space="preserve"> within the community, the following </w:t>
      </w:r>
      <w:r w:rsidR="00BC2271">
        <w:t>are</w:t>
      </w:r>
      <w:r w:rsidR="00DD6C2B">
        <w:t xml:space="preserve"> achieved.</w:t>
      </w:r>
    </w:p>
    <w:p w14:paraId="280092F5" w14:textId="2BE1823B" w:rsidR="00A669FB" w:rsidRDefault="00A669FB" w:rsidP="00A669FB">
      <w:pPr>
        <w:pStyle w:val="ListParagraph"/>
        <w:numPr>
          <w:ilvl w:val="0"/>
          <w:numId w:val="6"/>
        </w:numPr>
      </w:pPr>
      <w:r>
        <w:t>Infections through the faecal oral route is minimized</w:t>
      </w:r>
    </w:p>
    <w:p w14:paraId="33C047E0" w14:textId="3AC8B1AC" w:rsidR="00DD6C2B" w:rsidRDefault="00A669FB" w:rsidP="00DD6C2B">
      <w:pPr>
        <w:pStyle w:val="ListParagraph"/>
        <w:numPr>
          <w:ilvl w:val="0"/>
          <w:numId w:val="4"/>
        </w:numPr>
      </w:pPr>
      <w:r>
        <w:t>T</w:t>
      </w:r>
      <w:r w:rsidR="00DD6C2B">
        <w:t>he spread of influenza and other viruses</w:t>
      </w:r>
      <w:r>
        <w:t xml:space="preserve"> is minimized</w:t>
      </w:r>
    </w:p>
    <w:p w14:paraId="72922128" w14:textId="75CC857F" w:rsidR="00DD6C2B" w:rsidRDefault="00DD6C2B" w:rsidP="00DD6C2B">
      <w:pPr>
        <w:pStyle w:val="ListParagraph"/>
        <w:numPr>
          <w:ilvl w:val="0"/>
          <w:numId w:val="4"/>
        </w:numPr>
      </w:pPr>
      <w:r>
        <w:t xml:space="preserve">Prevention of infections </w:t>
      </w:r>
      <w:r w:rsidR="00A669FB">
        <w:t xml:space="preserve">that </w:t>
      </w:r>
      <w:r>
        <w:t>cause</w:t>
      </w:r>
      <w:r w:rsidR="00A669FB">
        <w:t>s</w:t>
      </w:r>
      <w:r>
        <w:t xml:space="preserve"> by diarrhea</w:t>
      </w:r>
      <w:r w:rsidR="00A669FB">
        <w:t>l diseases</w:t>
      </w:r>
    </w:p>
    <w:p w14:paraId="6B0EF1FE" w14:textId="77777777" w:rsidR="00DD6C2B" w:rsidRDefault="00DD6C2B" w:rsidP="00DD6C2B">
      <w:pPr>
        <w:pStyle w:val="ListParagraph"/>
        <w:numPr>
          <w:ilvl w:val="0"/>
          <w:numId w:val="4"/>
        </w:numPr>
      </w:pPr>
      <w:r>
        <w:t>Decreases respiratory infections</w:t>
      </w:r>
    </w:p>
    <w:p w14:paraId="37667DDB" w14:textId="37306423" w:rsidR="00DD6C2B" w:rsidRDefault="00DD6C2B" w:rsidP="00DD6C2B">
      <w:pPr>
        <w:pStyle w:val="ListParagraph"/>
        <w:numPr>
          <w:ilvl w:val="0"/>
          <w:numId w:val="4"/>
        </w:numPr>
      </w:pPr>
      <w:r>
        <w:t>Decrease infant mortality rate at home birth deliveries.</w:t>
      </w:r>
    </w:p>
    <w:p w14:paraId="567E6F40" w14:textId="4B7ED09A" w:rsidR="00BC4889" w:rsidRDefault="00BC4889" w:rsidP="00BC4889">
      <w:pPr>
        <w:pStyle w:val="ListParagraph"/>
      </w:pPr>
    </w:p>
    <w:p w14:paraId="5B15826E" w14:textId="77777777" w:rsidR="00BC4889" w:rsidRDefault="00BC4889" w:rsidP="00BC4889">
      <w:pPr>
        <w:pStyle w:val="ListParagraph"/>
      </w:pPr>
    </w:p>
    <w:p w14:paraId="6EBF45FA" w14:textId="3AEC6CE6" w:rsidR="00BC2271" w:rsidRDefault="00BC2271" w:rsidP="00BC2271">
      <w:pPr>
        <w:pStyle w:val="ListParagraph"/>
      </w:pPr>
    </w:p>
    <w:p w14:paraId="705F9434" w14:textId="752889FB" w:rsidR="00BC2271" w:rsidRDefault="00BC4889" w:rsidP="00BC4889">
      <w:r>
        <w:t>Reference:</w:t>
      </w:r>
    </w:p>
    <w:p w14:paraId="2563886E" w14:textId="77777777" w:rsidR="00BC4889" w:rsidRPr="00BC4889" w:rsidRDefault="00BC4889" w:rsidP="00BC4889">
      <w:pPr>
        <w:autoSpaceDE w:val="0"/>
        <w:autoSpaceDN w:val="0"/>
        <w:adjustRightInd w:val="0"/>
        <w:spacing w:line="240" w:lineRule="auto"/>
        <w:rPr>
          <w:rFonts w:ascii="Calibri" w:hAnsi="Calibri" w:cs="Calibri"/>
          <w:color w:val="000000"/>
          <w:sz w:val="24"/>
          <w:szCs w:val="24"/>
        </w:rPr>
      </w:pPr>
    </w:p>
    <w:p w14:paraId="7675A825" w14:textId="77777777" w:rsidR="00BC4889" w:rsidRPr="00BC4889" w:rsidRDefault="00BC4889" w:rsidP="00BC4889">
      <w:pPr>
        <w:pStyle w:val="ListParagraph"/>
        <w:numPr>
          <w:ilvl w:val="0"/>
          <w:numId w:val="33"/>
        </w:numPr>
        <w:autoSpaceDE w:val="0"/>
        <w:autoSpaceDN w:val="0"/>
        <w:adjustRightInd w:val="0"/>
        <w:spacing w:line="240" w:lineRule="auto"/>
        <w:rPr>
          <w:rFonts w:ascii="Calibri" w:hAnsi="Calibri" w:cs="Calibri"/>
          <w:i/>
          <w:iCs/>
          <w:color w:val="000000"/>
          <w:sz w:val="20"/>
          <w:szCs w:val="20"/>
        </w:rPr>
      </w:pPr>
      <w:r w:rsidRPr="00BC4889">
        <w:rPr>
          <w:rFonts w:ascii="Calibri" w:hAnsi="Calibri" w:cs="Calibri"/>
          <w:i/>
          <w:iCs/>
          <w:color w:val="000000"/>
          <w:sz w:val="20"/>
          <w:szCs w:val="20"/>
        </w:rPr>
        <w:t xml:space="preserve">Personal Hygiene and Handwashing After a Disaster or Emergency - CDC </w:t>
      </w:r>
    </w:p>
    <w:p w14:paraId="2F424A56" w14:textId="77777777" w:rsidR="00BC4889" w:rsidRDefault="00BC4889" w:rsidP="00BC4889"/>
    <w:p w14:paraId="3E5485F2" w14:textId="4BA37B91" w:rsidR="00BC2271" w:rsidRDefault="00BC2271" w:rsidP="00BC2271">
      <w:pPr>
        <w:pStyle w:val="ListParagraph"/>
      </w:pPr>
    </w:p>
    <w:p w14:paraId="59C83DAB" w14:textId="71F2BAB6" w:rsidR="00BC2271" w:rsidRDefault="00BC2271" w:rsidP="00BC2271">
      <w:pPr>
        <w:pStyle w:val="ListParagraph"/>
      </w:pPr>
    </w:p>
    <w:p w14:paraId="07F1C00C" w14:textId="60613D70" w:rsidR="00BC2271" w:rsidRDefault="00BC2271" w:rsidP="00BC2271">
      <w:pPr>
        <w:pStyle w:val="ListParagraph"/>
      </w:pPr>
    </w:p>
    <w:p w14:paraId="0D7ECA8E" w14:textId="542D6D65" w:rsidR="00BC2271" w:rsidRDefault="00BC2271" w:rsidP="00BC2271">
      <w:pPr>
        <w:pStyle w:val="ListParagraph"/>
      </w:pPr>
    </w:p>
    <w:p w14:paraId="6DCAA44A" w14:textId="77777777" w:rsidR="00BC2271" w:rsidRDefault="00BC2271" w:rsidP="00BC2271">
      <w:pPr>
        <w:pStyle w:val="ListParagraph"/>
      </w:pPr>
    </w:p>
    <w:p w14:paraId="71F719A4" w14:textId="77777777" w:rsidR="000B645F" w:rsidRPr="000B645F" w:rsidRDefault="000B645F" w:rsidP="000B645F">
      <w:pPr>
        <w:rPr>
          <w:b/>
          <w:bCs/>
        </w:rPr>
      </w:pPr>
      <w:r w:rsidRPr="000B645F">
        <w:rPr>
          <w:b/>
          <w:bCs/>
        </w:rPr>
        <w:t>2. What are the main standards in WASH interventions in emergencies?</w:t>
      </w:r>
    </w:p>
    <w:p w14:paraId="2F9F95AD" w14:textId="371F8D06" w:rsidR="000B645F" w:rsidRDefault="000B645F" w:rsidP="000B645F"/>
    <w:p w14:paraId="5071DEDE" w14:textId="17988DC5" w:rsidR="00AC4491" w:rsidRDefault="00AC4491" w:rsidP="00AC4491">
      <w:pPr>
        <w:pStyle w:val="Default"/>
        <w:rPr>
          <w:sz w:val="23"/>
          <w:szCs w:val="23"/>
        </w:rPr>
      </w:pPr>
      <w:r>
        <w:rPr>
          <w:sz w:val="23"/>
          <w:szCs w:val="23"/>
        </w:rPr>
        <w:t xml:space="preserve">The Minimum Standards in Water, Sanitation and Hygiene Promotion are a practical expression of the principles and rights embodied in the Humanitarian Charter. The Humanitarian Charter is concerned with the most basic requirements for sustaining the lives and dignity of those affected </w:t>
      </w:r>
      <w:bookmarkStart w:id="0" w:name="_GoBack"/>
      <w:bookmarkEnd w:id="0"/>
      <w:r>
        <w:rPr>
          <w:sz w:val="23"/>
          <w:szCs w:val="23"/>
        </w:rPr>
        <w:t xml:space="preserve">by calamity or conflict, as reflected in the body of international human rights, humanitarian and refugee law. </w:t>
      </w:r>
      <w:r w:rsidR="002A40B8">
        <w:rPr>
          <w:sz w:val="23"/>
          <w:szCs w:val="23"/>
        </w:rPr>
        <w:t xml:space="preserve">Everyone has the right to water. This right is recognized in international legal instruments and provides for </w:t>
      </w:r>
      <w:proofErr w:type="gramStart"/>
      <w:r w:rsidR="002A40B8">
        <w:rPr>
          <w:sz w:val="23"/>
          <w:szCs w:val="23"/>
        </w:rPr>
        <w:t>sufficient</w:t>
      </w:r>
      <w:proofErr w:type="gramEnd"/>
      <w:r w:rsidR="002A40B8">
        <w:rPr>
          <w:sz w:val="23"/>
          <w:szCs w:val="23"/>
        </w:rPr>
        <w:t>, safe, acceptable, physically accessible and affordable water for personal and domestic uses. An adequate amount of safe water is necessary to prevent death from dehydration, to reduce the risk of water-related disease and to provide for consumption, cooking, and personal and domestic hygienic requirements.</w:t>
      </w:r>
    </w:p>
    <w:p w14:paraId="52838C31" w14:textId="77777777" w:rsidR="00ED6EE8" w:rsidRDefault="00ED6EE8" w:rsidP="00AC4491">
      <w:pPr>
        <w:pStyle w:val="Default"/>
        <w:rPr>
          <w:sz w:val="23"/>
          <w:szCs w:val="23"/>
        </w:rPr>
      </w:pPr>
    </w:p>
    <w:p w14:paraId="12A26115" w14:textId="074F9BD5" w:rsidR="00ED6EE8" w:rsidRDefault="00ED6EE8" w:rsidP="00AC4491">
      <w:pPr>
        <w:pStyle w:val="Default"/>
        <w:rPr>
          <w:sz w:val="23"/>
          <w:szCs w:val="23"/>
        </w:rPr>
      </w:pPr>
      <w:r>
        <w:rPr>
          <w:sz w:val="23"/>
          <w:szCs w:val="23"/>
        </w:rPr>
        <w:t>Water and sanitation are critical determinants for survival in the initial stages of a disaster. People affected by disasters are generally much more susceptible to illness and death from disease, which are related to a large extent to inadequate sanitation, inadequate water supplies and poor hygiene. The most significant of these diseases are diarrheal diseases and infectious diseases transmitted by the faecal-oral route. Other water- and sanitation-related diseases include those carried by vectors associated with solid waste and water.</w:t>
      </w:r>
    </w:p>
    <w:p w14:paraId="1419FA12" w14:textId="77777777" w:rsidR="00F46B40" w:rsidRDefault="00F46B40" w:rsidP="00AC4491">
      <w:pPr>
        <w:pStyle w:val="Default"/>
        <w:rPr>
          <w:sz w:val="23"/>
          <w:szCs w:val="23"/>
        </w:rPr>
      </w:pPr>
    </w:p>
    <w:p w14:paraId="1DF612EC" w14:textId="44EF34D0" w:rsidR="00F46B40" w:rsidRDefault="00F46B40" w:rsidP="00AC4491">
      <w:pPr>
        <w:pStyle w:val="Default"/>
        <w:rPr>
          <w:sz w:val="23"/>
          <w:szCs w:val="23"/>
        </w:rPr>
      </w:pPr>
      <w:r>
        <w:rPr>
          <w:sz w:val="23"/>
          <w:szCs w:val="23"/>
        </w:rPr>
        <w:t>The main objective of water supply and sanitation programmes in disasters is to reduce the transmission of faecal-oral diseases and exposure to disease-bearing vectors through the promotion of good hygiene practices, the provision of safe drinking water and the reduction of environmental health risks and by establishing the conditions that allow people to live with good health, dignity.</w:t>
      </w:r>
    </w:p>
    <w:p w14:paraId="27C9EDE6" w14:textId="08B85E55" w:rsidR="006145E7" w:rsidRDefault="006145E7" w:rsidP="00AC4491">
      <w:pPr>
        <w:pStyle w:val="Default"/>
        <w:rPr>
          <w:sz w:val="23"/>
          <w:szCs w:val="23"/>
        </w:rPr>
      </w:pPr>
    </w:p>
    <w:p w14:paraId="2407AB30" w14:textId="14FA262D" w:rsidR="006145E7" w:rsidRDefault="006145E7" w:rsidP="00AC4491">
      <w:pPr>
        <w:pStyle w:val="Default"/>
        <w:rPr>
          <w:sz w:val="23"/>
          <w:szCs w:val="23"/>
        </w:rPr>
      </w:pPr>
      <w:r>
        <w:rPr>
          <w:sz w:val="23"/>
          <w:szCs w:val="23"/>
        </w:rPr>
        <w:t>The main minimum WASH standards that necessitates the effective and successful intervention and implementation of WASH programs in emergencies include but not limited to:</w:t>
      </w:r>
    </w:p>
    <w:p w14:paraId="5B975208" w14:textId="5732D3E6" w:rsidR="006145E7" w:rsidRDefault="006145E7" w:rsidP="00AC4491">
      <w:pPr>
        <w:pStyle w:val="Default"/>
        <w:rPr>
          <w:sz w:val="23"/>
          <w:szCs w:val="23"/>
        </w:rPr>
      </w:pPr>
    </w:p>
    <w:p w14:paraId="53F7F3F9" w14:textId="624774DE" w:rsidR="006145E7" w:rsidRPr="001E31F5" w:rsidRDefault="006145E7" w:rsidP="006145E7">
      <w:pPr>
        <w:pStyle w:val="Default"/>
        <w:numPr>
          <w:ilvl w:val="0"/>
          <w:numId w:val="7"/>
        </w:numPr>
        <w:rPr>
          <w:b/>
          <w:bCs/>
          <w:sz w:val="23"/>
          <w:szCs w:val="23"/>
        </w:rPr>
      </w:pPr>
      <w:r w:rsidRPr="001E31F5">
        <w:rPr>
          <w:b/>
          <w:bCs/>
          <w:sz w:val="23"/>
          <w:szCs w:val="23"/>
        </w:rPr>
        <w:t>Hygiene promotion:</w:t>
      </w:r>
    </w:p>
    <w:p w14:paraId="52FAEB8A" w14:textId="68D3D317" w:rsidR="00190BEA" w:rsidRDefault="004E6EDA" w:rsidP="00D03EB8">
      <w:pPr>
        <w:pStyle w:val="Default"/>
        <w:ind w:left="720"/>
        <w:rPr>
          <w:sz w:val="23"/>
          <w:szCs w:val="23"/>
        </w:rPr>
      </w:pPr>
      <w:r>
        <w:rPr>
          <w:sz w:val="23"/>
          <w:szCs w:val="23"/>
        </w:rPr>
        <w:t xml:space="preserve">Hygiene promotion is defined here as the mix between the </w:t>
      </w:r>
      <w:proofErr w:type="gramStart"/>
      <w:r>
        <w:rPr>
          <w:sz w:val="23"/>
          <w:szCs w:val="23"/>
        </w:rPr>
        <w:t>population‘</w:t>
      </w:r>
      <w:proofErr w:type="gramEnd"/>
      <w:r>
        <w:rPr>
          <w:sz w:val="23"/>
          <w:szCs w:val="23"/>
        </w:rPr>
        <w:t xml:space="preserve">s knowledge, practice and resources and agency knowledge and resources, which together enable risky </w:t>
      </w:r>
      <w:r w:rsidR="0050010B">
        <w:rPr>
          <w:sz w:val="23"/>
          <w:szCs w:val="23"/>
        </w:rPr>
        <w:t xml:space="preserve">hygiene behaviours to be avoided. </w:t>
      </w:r>
      <w:r w:rsidR="00560067">
        <w:rPr>
          <w:sz w:val="23"/>
          <w:szCs w:val="23"/>
        </w:rPr>
        <w:t>For effective and successful intervention and implementation of any hygiene promotion program, the following</w:t>
      </w:r>
      <w:r w:rsidR="0050010B">
        <w:rPr>
          <w:sz w:val="23"/>
          <w:szCs w:val="23"/>
        </w:rPr>
        <w:t xml:space="preserve"> include the following</w:t>
      </w:r>
      <w:r w:rsidR="00560067">
        <w:rPr>
          <w:sz w:val="23"/>
          <w:szCs w:val="23"/>
        </w:rPr>
        <w:t xml:space="preserve"> must be taken to consideration.</w:t>
      </w:r>
    </w:p>
    <w:p w14:paraId="5EB64803" w14:textId="77777777" w:rsidR="0050010B" w:rsidRDefault="0050010B" w:rsidP="0050010B">
      <w:pPr>
        <w:pStyle w:val="Default"/>
      </w:pPr>
    </w:p>
    <w:p w14:paraId="11F5851E" w14:textId="2992D482" w:rsidR="0050010B" w:rsidRDefault="002D049B" w:rsidP="00215818">
      <w:pPr>
        <w:pStyle w:val="Default"/>
        <w:numPr>
          <w:ilvl w:val="0"/>
          <w:numId w:val="12"/>
        </w:numPr>
        <w:rPr>
          <w:sz w:val="23"/>
          <w:szCs w:val="23"/>
        </w:rPr>
      </w:pPr>
      <w:r w:rsidRPr="002D049B">
        <w:rPr>
          <w:b/>
          <w:bCs/>
          <w:sz w:val="23"/>
          <w:szCs w:val="23"/>
        </w:rPr>
        <w:t>Needs Assessment</w:t>
      </w:r>
      <w:r>
        <w:rPr>
          <w:sz w:val="23"/>
          <w:szCs w:val="23"/>
        </w:rPr>
        <w:t>: To assess and identify the most</w:t>
      </w:r>
      <w:r w:rsidR="0050010B">
        <w:rPr>
          <w:sz w:val="23"/>
          <w:szCs w:val="23"/>
        </w:rPr>
        <w:t xml:space="preserve"> hygiene risks of public health importance</w:t>
      </w:r>
      <w:r>
        <w:rPr>
          <w:sz w:val="23"/>
          <w:szCs w:val="23"/>
        </w:rPr>
        <w:t>.</w:t>
      </w:r>
      <w:r w:rsidR="0050010B">
        <w:rPr>
          <w:sz w:val="23"/>
          <w:szCs w:val="23"/>
        </w:rPr>
        <w:t xml:space="preserve"> </w:t>
      </w:r>
    </w:p>
    <w:p w14:paraId="7C621E51" w14:textId="77777777" w:rsidR="00831CF4" w:rsidRDefault="00831CF4" w:rsidP="00831CF4">
      <w:pPr>
        <w:pStyle w:val="Default"/>
      </w:pPr>
    </w:p>
    <w:p w14:paraId="5B32026F" w14:textId="223081AE" w:rsidR="00831CF4" w:rsidRDefault="002D049B" w:rsidP="00215818">
      <w:pPr>
        <w:pStyle w:val="Default"/>
        <w:numPr>
          <w:ilvl w:val="0"/>
          <w:numId w:val="12"/>
        </w:numPr>
        <w:rPr>
          <w:sz w:val="23"/>
          <w:szCs w:val="23"/>
        </w:rPr>
      </w:pPr>
      <w:r w:rsidRPr="002D049B">
        <w:rPr>
          <w:b/>
          <w:bCs/>
          <w:sz w:val="23"/>
          <w:szCs w:val="23"/>
        </w:rPr>
        <w:t>Sharing responsibilities</w:t>
      </w:r>
      <w:r>
        <w:rPr>
          <w:sz w:val="23"/>
          <w:szCs w:val="23"/>
        </w:rPr>
        <w:t xml:space="preserve">: For </w:t>
      </w:r>
      <w:r w:rsidR="00831CF4">
        <w:rPr>
          <w:sz w:val="23"/>
          <w:szCs w:val="23"/>
        </w:rPr>
        <w:t>Programmes</w:t>
      </w:r>
      <w:r>
        <w:rPr>
          <w:sz w:val="23"/>
          <w:szCs w:val="23"/>
        </w:rPr>
        <w:t xml:space="preserve"> to</w:t>
      </w:r>
      <w:r w:rsidR="00831CF4">
        <w:rPr>
          <w:sz w:val="23"/>
          <w:szCs w:val="23"/>
        </w:rPr>
        <w:t xml:space="preserve"> include an effective mechanism for representative and</w:t>
      </w:r>
      <w:r>
        <w:rPr>
          <w:sz w:val="23"/>
          <w:szCs w:val="23"/>
        </w:rPr>
        <w:t xml:space="preserve"> </w:t>
      </w:r>
      <w:r w:rsidR="00831CF4">
        <w:rPr>
          <w:sz w:val="23"/>
          <w:szCs w:val="23"/>
        </w:rPr>
        <w:t>participatory input from all users, including in the initial design of facilities.</w:t>
      </w:r>
    </w:p>
    <w:p w14:paraId="522293E2" w14:textId="77777777" w:rsidR="00200AF7" w:rsidRDefault="00200AF7" w:rsidP="00200AF7">
      <w:pPr>
        <w:pStyle w:val="Default"/>
      </w:pPr>
    </w:p>
    <w:p w14:paraId="13902E61" w14:textId="478208C9" w:rsidR="00200AF7" w:rsidRDefault="00882BBB" w:rsidP="00215818">
      <w:pPr>
        <w:pStyle w:val="Default"/>
        <w:numPr>
          <w:ilvl w:val="0"/>
          <w:numId w:val="12"/>
        </w:numPr>
        <w:rPr>
          <w:sz w:val="23"/>
          <w:szCs w:val="23"/>
        </w:rPr>
      </w:pPr>
      <w:r w:rsidRPr="00882BBB">
        <w:rPr>
          <w:b/>
          <w:bCs/>
          <w:sz w:val="23"/>
          <w:szCs w:val="23"/>
        </w:rPr>
        <w:t>Reaching to all sections of the population</w:t>
      </w:r>
      <w:r>
        <w:rPr>
          <w:sz w:val="23"/>
          <w:szCs w:val="23"/>
        </w:rPr>
        <w:t>. Hygiene promotion activities should reach all</w:t>
      </w:r>
      <w:r w:rsidR="00200AF7">
        <w:rPr>
          <w:sz w:val="23"/>
          <w:szCs w:val="23"/>
        </w:rPr>
        <w:t xml:space="preserve"> groups within the population</w:t>
      </w:r>
      <w:r>
        <w:rPr>
          <w:sz w:val="23"/>
          <w:szCs w:val="23"/>
        </w:rPr>
        <w:t xml:space="preserve">, and to </w:t>
      </w:r>
      <w:r w:rsidR="00200AF7">
        <w:rPr>
          <w:sz w:val="23"/>
          <w:szCs w:val="23"/>
        </w:rPr>
        <w:t>have equitable access to the resources or facilities needed to continue or achieve the hygiene practices that are promoted</w:t>
      </w:r>
      <w:r w:rsidR="00F04E24">
        <w:rPr>
          <w:sz w:val="23"/>
          <w:szCs w:val="23"/>
        </w:rPr>
        <w:t>.</w:t>
      </w:r>
    </w:p>
    <w:p w14:paraId="4435A814" w14:textId="77777777" w:rsidR="00200AF7" w:rsidRDefault="00200AF7" w:rsidP="00200AF7">
      <w:pPr>
        <w:pStyle w:val="Default"/>
      </w:pPr>
    </w:p>
    <w:p w14:paraId="11FD3C31" w14:textId="44688BC4" w:rsidR="00215818" w:rsidRDefault="00882BBB" w:rsidP="00215818">
      <w:pPr>
        <w:pStyle w:val="Default"/>
        <w:numPr>
          <w:ilvl w:val="0"/>
          <w:numId w:val="12"/>
        </w:numPr>
        <w:rPr>
          <w:sz w:val="23"/>
          <w:szCs w:val="23"/>
        </w:rPr>
      </w:pPr>
      <w:r w:rsidRPr="00882BBB">
        <w:rPr>
          <w:b/>
          <w:bCs/>
          <w:sz w:val="23"/>
          <w:szCs w:val="23"/>
        </w:rPr>
        <w:t>Targeting priority Risks and behaviours</w:t>
      </w:r>
      <w:r>
        <w:rPr>
          <w:sz w:val="23"/>
          <w:szCs w:val="23"/>
        </w:rPr>
        <w:t xml:space="preserve">: </w:t>
      </w:r>
      <w:r w:rsidR="00200AF7">
        <w:rPr>
          <w:sz w:val="23"/>
          <w:szCs w:val="23"/>
        </w:rPr>
        <w:t>Hygiene promotion messages and activities</w:t>
      </w:r>
      <w:r>
        <w:rPr>
          <w:sz w:val="23"/>
          <w:szCs w:val="23"/>
        </w:rPr>
        <w:t xml:space="preserve"> should</w:t>
      </w:r>
      <w:r w:rsidR="00200AF7">
        <w:rPr>
          <w:sz w:val="23"/>
          <w:szCs w:val="23"/>
        </w:rPr>
        <w:t xml:space="preserve"> address key </w:t>
      </w:r>
      <w:r w:rsidR="00D56187">
        <w:rPr>
          <w:sz w:val="23"/>
          <w:szCs w:val="23"/>
        </w:rPr>
        <w:t>behaviours</w:t>
      </w:r>
      <w:r w:rsidR="00200AF7">
        <w:rPr>
          <w:sz w:val="23"/>
          <w:szCs w:val="23"/>
        </w:rPr>
        <w:t xml:space="preserve"> and misconceptions and are targeted for all user groups. Representatives from these groups </w:t>
      </w:r>
      <w:r>
        <w:rPr>
          <w:sz w:val="23"/>
          <w:szCs w:val="23"/>
        </w:rPr>
        <w:t xml:space="preserve">should </w:t>
      </w:r>
      <w:r w:rsidR="00200AF7">
        <w:rPr>
          <w:sz w:val="23"/>
          <w:szCs w:val="23"/>
        </w:rPr>
        <w:t>participate in planni</w:t>
      </w:r>
      <w:r w:rsidR="00D56187">
        <w:rPr>
          <w:sz w:val="23"/>
          <w:szCs w:val="23"/>
        </w:rPr>
        <w:t>ng</w:t>
      </w:r>
      <w:r>
        <w:rPr>
          <w:sz w:val="23"/>
          <w:szCs w:val="23"/>
        </w:rPr>
        <w:t>,</w:t>
      </w:r>
      <w:r w:rsidR="00200AF7" w:rsidRPr="00200AF7">
        <w:rPr>
          <w:sz w:val="23"/>
          <w:szCs w:val="23"/>
        </w:rPr>
        <w:t xml:space="preserve"> </w:t>
      </w:r>
      <w:r w:rsidR="00200AF7">
        <w:rPr>
          <w:sz w:val="23"/>
          <w:szCs w:val="23"/>
        </w:rPr>
        <w:t>training, implementation, monitoring and evaluation</w:t>
      </w:r>
      <w:r>
        <w:rPr>
          <w:sz w:val="23"/>
          <w:szCs w:val="23"/>
        </w:rPr>
        <w:t xml:space="preserve"> of the success of the program.</w:t>
      </w:r>
    </w:p>
    <w:p w14:paraId="597DD677" w14:textId="2C9432D7" w:rsidR="00200AF7" w:rsidRDefault="00200AF7" w:rsidP="00560067">
      <w:pPr>
        <w:pStyle w:val="Default"/>
        <w:ind w:left="360"/>
        <w:rPr>
          <w:sz w:val="23"/>
          <w:szCs w:val="23"/>
        </w:rPr>
      </w:pPr>
    </w:p>
    <w:p w14:paraId="27ABDD27" w14:textId="63FA55C5" w:rsidR="00215818" w:rsidRDefault="00882BBB" w:rsidP="00215818">
      <w:pPr>
        <w:pStyle w:val="Default"/>
        <w:numPr>
          <w:ilvl w:val="0"/>
          <w:numId w:val="12"/>
        </w:numPr>
        <w:rPr>
          <w:sz w:val="23"/>
          <w:szCs w:val="23"/>
        </w:rPr>
      </w:pPr>
      <w:r w:rsidRPr="00882BBB">
        <w:rPr>
          <w:b/>
          <w:bCs/>
          <w:sz w:val="23"/>
          <w:szCs w:val="23"/>
        </w:rPr>
        <w:t>Managing the facilities</w:t>
      </w:r>
      <w:r>
        <w:rPr>
          <w:sz w:val="23"/>
          <w:szCs w:val="23"/>
        </w:rPr>
        <w:t xml:space="preserve">: </w:t>
      </w:r>
      <w:r w:rsidR="00F04E24">
        <w:rPr>
          <w:sz w:val="23"/>
          <w:szCs w:val="23"/>
        </w:rPr>
        <w:t>T</w:t>
      </w:r>
      <w:r>
        <w:rPr>
          <w:sz w:val="23"/>
          <w:szCs w:val="23"/>
        </w:rPr>
        <w:t xml:space="preserve">he </w:t>
      </w:r>
      <w:r w:rsidR="00215818">
        <w:rPr>
          <w:sz w:val="23"/>
          <w:szCs w:val="23"/>
        </w:rPr>
        <w:t>Users take responsibility for the management and maintenance of facilities as appropriate and different groups contribute equitably</w:t>
      </w:r>
    </w:p>
    <w:p w14:paraId="6F818C3B" w14:textId="77777777" w:rsidR="00200AF7" w:rsidRDefault="00200AF7" w:rsidP="00831CF4">
      <w:pPr>
        <w:pStyle w:val="Default"/>
        <w:rPr>
          <w:sz w:val="23"/>
          <w:szCs w:val="23"/>
        </w:rPr>
      </w:pPr>
    </w:p>
    <w:p w14:paraId="61B4395E" w14:textId="77777777" w:rsidR="0050010B" w:rsidRDefault="0050010B" w:rsidP="00D03EB8">
      <w:pPr>
        <w:pStyle w:val="Default"/>
        <w:ind w:left="720"/>
        <w:rPr>
          <w:sz w:val="23"/>
          <w:szCs w:val="23"/>
        </w:rPr>
      </w:pPr>
    </w:p>
    <w:p w14:paraId="7F2B005E" w14:textId="1E2CAAF7" w:rsidR="00190BEA" w:rsidRDefault="00190BEA" w:rsidP="00190BEA">
      <w:pPr>
        <w:pStyle w:val="Default"/>
        <w:rPr>
          <w:sz w:val="23"/>
          <w:szCs w:val="23"/>
        </w:rPr>
      </w:pPr>
    </w:p>
    <w:p w14:paraId="6C499775" w14:textId="7323F8AE" w:rsidR="00DC6440" w:rsidRPr="001E31F5" w:rsidRDefault="00711196" w:rsidP="00711196">
      <w:pPr>
        <w:pStyle w:val="Default"/>
        <w:numPr>
          <w:ilvl w:val="0"/>
          <w:numId w:val="7"/>
        </w:numPr>
        <w:rPr>
          <w:b/>
          <w:bCs/>
          <w:sz w:val="23"/>
          <w:szCs w:val="23"/>
        </w:rPr>
      </w:pPr>
      <w:r w:rsidRPr="001E31F5">
        <w:rPr>
          <w:b/>
          <w:bCs/>
          <w:sz w:val="23"/>
          <w:szCs w:val="23"/>
        </w:rPr>
        <w:t>Water Supply:</w:t>
      </w:r>
    </w:p>
    <w:p w14:paraId="46082D70" w14:textId="27A630F5" w:rsidR="00711196" w:rsidRDefault="001E7A34" w:rsidP="00711196">
      <w:pPr>
        <w:pStyle w:val="Default"/>
        <w:ind w:left="720"/>
        <w:rPr>
          <w:sz w:val="23"/>
          <w:szCs w:val="23"/>
        </w:rPr>
      </w:pPr>
      <w:r>
        <w:rPr>
          <w:sz w:val="23"/>
          <w:szCs w:val="23"/>
        </w:rPr>
        <w:t xml:space="preserve">Water </w:t>
      </w:r>
      <w:r w:rsidR="00682E71">
        <w:rPr>
          <w:sz w:val="23"/>
          <w:szCs w:val="23"/>
        </w:rPr>
        <w:t xml:space="preserve">being one of the standards in WASH programme </w:t>
      </w:r>
      <w:r>
        <w:rPr>
          <w:sz w:val="23"/>
          <w:szCs w:val="23"/>
        </w:rPr>
        <w:t>is essential for life, health and human dignity. In the event of an emergenc</w:t>
      </w:r>
      <w:r w:rsidR="00682E71">
        <w:rPr>
          <w:sz w:val="23"/>
          <w:szCs w:val="23"/>
        </w:rPr>
        <w:t>y</w:t>
      </w:r>
      <w:r>
        <w:rPr>
          <w:sz w:val="23"/>
          <w:szCs w:val="23"/>
        </w:rPr>
        <w:t xml:space="preserve"> where there may not be </w:t>
      </w:r>
      <w:proofErr w:type="gramStart"/>
      <w:r>
        <w:rPr>
          <w:sz w:val="23"/>
          <w:szCs w:val="23"/>
        </w:rPr>
        <w:t>sufficient</w:t>
      </w:r>
      <w:proofErr w:type="gramEnd"/>
      <w:r>
        <w:rPr>
          <w:sz w:val="23"/>
          <w:szCs w:val="23"/>
        </w:rPr>
        <w:t xml:space="preserve"> water available to meet basic needs of the affected individuals or community</w:t>
      </w:r>
      <w:r w:rsidR="00682E71">
        <w:rPr>
          <w:sz w:val="23"/>
          <w:szCs w:val="23"/>
        </w:rPr>
        <w:t xml:space="preserve"> and</w:t>
      </w:r>
      <w:r>
        <w:rPr>
          <w:sz w:val="23"/>
          <w:szCs w:val="23"/>
        </w:rPr>
        <w:t xml:space="preserve"> </w:t>
      </w:r>
      <w:r w:rsidR="00682E71">
        <w:rPr>
          <w:sz w:val="23"/>
          <w:szCs w:val="23"/>
        </w:rPr>
        <w:t>there tend to be more</w:t>
      </w:r>
      <w:r>
        <w:rPr>
          <w:sz w:val="23"/>
          <w:szCs w:val="23"/>
        </w:rPr>
        <w:t xml:space="preserve"> challeng</w:t>
      </w:r>
      <w:r w:rsidR="00682E71">
        <w:rPr>
          <w:sz w:val="23"/>
          <w:szCs w:val="23"/>
        </w:rPr>
        <w:t>es</w:t>
      </w:r>
      <w:r>
        <w:rPr>
          <w:sz w:val="23"/>
          <w:szCs w:val="23"/>
        </w:rPr>
        <w:t>. In most cases, the main problems are</w:t>
      </w:r>
      <w:r w:rsidR="00682E71">
        <w:rPr>
          <w:sz w:val="23"/>
          <w:szCs w:val="23"/>
        </w:rPr>
        <w:t xml:space="preserve"> related to health issues which are </w:t>
      </w:r>
      <w:r>
        <w:rPr>
          <w:sz w:val="23"/>
          <w:szCs w:val="23"/>
        </w:rPr>
        <w:t xml:space="preserve">caused by poor hygiene </w:t>
      </w:r>
      <w:r w:rsidR="008B3EE0">
        <w:rPr>
          <w:sz w:val="23"/>
          <w:szCs w:val="23"/>
        </w:rPr>
        <w:t xml:space="preserve">through consumption of contaminated </w:t>
      </w:r>
      <w:proofErr w:type="gramStart"/>
      <w:r w:rsidR="008B3EE0">
        <w:rPr>
          <w:sz w:val="23"/>
          <w:szCs w:val="23"/>
        </w:rPr>
        <w:t>water</w:t>
      </w:r>
      <w:proofErr w:type="gramEnd"/>
      <w:r w:rsidR="008B3EE0">
        <w:rPr>
          <w:sz w:val="23"/>
          <w:szCs w:val="23"/>
        </w:rPr>
        <w:t xml:space="preserve"> which is a result of</w:t>
      </w:r>
      <w:r>
        <w:rPr>
          <w:sz w:val="23"/>
          <w:szCs w:val="23"/>
        </w:rPr>
        <w:t xml:space="preserve"> insufficient water, in terms of quantity, quality, accessibility, storage and the availability of the </w:t>
      </w:r>
      <w:r w:rsidR="008B3EE0">
        <w:rPr>
          <w:sz w:val="23"/>
          <w:szCs w:val="23"/>
        </w:rPr>
        <w:t>safe water facilities.</w:t>
      </w:r>
      <w:r w:rsidR="00AC0047">
        <w:rPr>
          <w:sz w:val="23"/>
          <w:szCs w:val="23"/>
        </w:rPr>
        <w:t xml:space="preserve"> For any quick and successful intervention in any emergency, the following water issues needs to be address.</w:t>
      </w:r>
    </w:p>
    <w:p w14:paraId="2DB0FBF9" w14:textId="77777777" w:rsidR="00F95341" w:rsidRDefault="00F95341" w:rsidP="00711196">
      <w:pPr>
        <w:pStyle w:val="Default"/>
        <w:ind w:left="720"/>
        <w:rPr>
          <w:sz w:val="23"/>
          <w:szCs w:val="23"/>
        </w:rPr>
      </w:pPr>
    </w:p>
    <w:p w14:paraId="1386957F" w14:textId="2D8AAB25" w:rsidR="00AC0047" w:rsidRDefault="00AC0047" w:rsidP="00AC0047">
      <w:pPr>
        <w:pStyle w:val="Default"/>
        <w:numPr>
          <w:ilvl w:val="0"/>
          <w:numId w:val="13"/>
        </w:numPr>
        <w:rPr>
          <w:sz w:val="23"/>
          <w:szCs w:val="23"/>
        </w:rPr>
      </w:pPr>
      <w:r w:rsidRPr="00F95341">
        <w:rPr>
          <w:b/>
          <w:bCs/>
          <w:sz w:val="23"/>
          <w:szCs w:val="23"/>
        </w:rPr>
        <w:t xml:space="preserve">Water </w:t>
      </w:r>
      <w:r w:rsidR="00F95341" w:rsidRPr="00F95341">
        <w:rPr>
          <w:b/>
          <w:bCs/>
          <w:sz w:val="23"/>
          <w:szCs w:val="23"/>
        </w:rPr>
        <w:t>Access and quantity</w:t>
      </w:r>
      <w:r w:rsidR="00F95341">
        <w:rPr>
          <w:sz w:val="23"/>
          <w:szCs w:val="23"/>
        </w:rPr>
        <w:t>:</w:t>
      </w:r>
      <w:r w:rsidR="00F95341" w:rsidRPr="00F95341">
        <w:rPr>
          <w:sz w:val="23"/>
          <w:szCs w:val="23"/>
        </w:rPr>
        <w:t xml:space="preserve"> </w:t>
      </w:r>
      <w:r w:rsidR="00F95341">
        <w:rPr>
          <w:sz w:val="23"/>
          <w:szCs w:val="23"/>
        </w:rPr>
        <w:t xml:space="preserve">This ensures that the people affected </w:t>
      </w:r>
      <w:proofErr w:type="gramStart"/>
      <w:r w:rsidR="00F95341">
        <w:rPr>
          <w:sz w:val="23"/>
          <w:szCs w:val="23"/>
        </w:rPr>
        <w:t>should  have</w:t>
      </w:r>
      <w:proofErr w:type="gramEnd"/>
      <w:r w:rsidR="00F95341">
        <w:rPr>
          <w:sz w:val="23"/>
          <w:szCs w:val="23"/>
        </w:rPr>
        <w:t xml:space="preserve"> safe and equitable access to a sufficient quantity of water for drinking, cooking and personal and domestic hygiene and making sure that water points are sufficiently close to households to enable use of the minimum water requirement.</w:t>
      </w:r>
    </w:p>
    <w:p w14:paraId="3BD477EB" w14:textId="77777777" w:rsidR="00597628" w:rsidRDefault="00597628" w:rsidP="00597628">
      <w:pPr>
        <w:pStyle w:val="Default"/>
        <w:ind w:left="1440"/>
        <w:rPr>
          <w:sz w:val="23"/>
          <w:szCs w:val="23"/>
        </w:rPr>
      </w:pPr>
    </w:p>
    <w:p w14:paraId="6D0DEDCF" w14:textId="2EA71C7A" w:rsidR="00352D23" w:rsidRDefault="00352D23" w:rsidP="00AC0047">
      <w:pPr>
        <w:pStyle w:val="Default"/>
        <w:numPr>
          <w:ilvl w:val="0"/>
          <w:numId w:val="13"/>
        </w:numPr>
        <w:rPr>
          <w:sz w:val="23"/>
          <w:szCs w:val="23"/>
        </w:rPr>
      </w:pPr>
      <w:r>
        <w:rPr>
          <w:b/>
          <w:bCs/>
          <w:sz w:val="23"/>
          <w:szCs w:val="23"/>
        </w:rPr>
        <w:t>Water quality</w:t>
      </w:r>
      <w:r w:rsidR="00597628">
        <w:rPr>
          <w:b/>
          <w:bCs/>
          <w:sz w:val="23"/>
          <w:szCs w:val="23"/>
        </w:rPr>
        <w:t>:</w:t>
      </w:r>
      <w:r w:rsidR="00597628" w:rsidRPr="00597628">
        <w:rPr>
          <w:sz w:val="23"/>
          <w:szCs w:val="23"/>
        </w:rPr>
        <w:t xml:space="preserve"> </w:t>
      </w:r>
      <w:r w:rsidR="00597628">
        <w:rPr>
          <w:sz w:val="23"/>
          <w:szCs w:val="23"/>
        </w:rPr>
        <w:t xml:space="preserve">The Water to be used must be of </w:t>
      </w:r>
      <w:proofErr w:type="gramStart"/>
      <w:r w:rsidR="00597628">
        <w:rPr>
          <w:sz w:val="23"/>
          <w:szCs w:val="23"/>
        </w:rPr>
        <w:t>sufficient</w:t>
      </w:r>
      <w:proofErr w:type="gramEnd"/>
      <w:r w:rsidR="00597628">
        <w:rPr>
          <w:sz w:val="23"/>
          <w:szCs w:val="23"/>
        </w:rPr>
        <w:t xml:space="preserve"> quality to be drunk and used for personal and domestic hygiene without causing significant risk to health.</w:t>
      </w:r>
      <w:r w:rsidR="00AD7A4A">
        <w:rPr>
          <w:sz w:val="23"/>
          <w:szCs w:val="23"/>
        </w:rPr>
        <w:t xml:space="preserve"> Emphasis </w:t>
      </w:r>
      <w:proofErr w:type="gramStart"/>
      <w:r w:rsidR="00AD7A4A">
        <w:rPr>
          <w:sz w:val="23"/>
          <w:szCs w:val="23"/>
        </w:rPr>
        <w:t>has to</w:t>
      </w:r>
      <w:proofErr w:type="gramEnd"/>
      <w:r w:rsidR="00AD7A4A">
        <w:rPr>
          <w:sz w:val="23"/>
          <w:szCs w:val="23"/>
        </w:rPr>
        <w:t xml:space="preserve"> be made that the water used is from a protected water source that is free from any contamination.</w:t>
      </w:r>
    </w:p>
    <w:p w14:paraId="79D9465B" w14:textId="77777777" w:rsidR="007C6923" w:rsidRDefault="007C6923" w:rsidP="007C6923">
      <w:pPr>
        <w:pStyle w:val="ListParagraph"/>
        <w:rPr>
          <w:sz w:val="23"/>
          <w:szCs w:val="23"/>
        </w:rPr>
      </w:pPr>
    </w:p>
    <w:p w14:paraId="4F793D48" w14:textId="243A3224" w:rsidR="005C69CE" w:rsidRDefault="007C6923" w:rsidP="005C69CE">
      <w:pPr>
        <w:pStyle w:val="Default"/>
        <w:numPr>
          <w:ilvl w:val="0"/>
          <w:numId w:val="13"/>
        </w:numPr>
        <w:rPr>
          <w:sz w:val="23"/>
          <w:szCs w:val="23"/>
        </w:rPr>
      </w:pPr>
      <w:r w:rsidRPr="005C69CE">
        <w:rPr>
          <w:b/>
          <w:bCs/>
          <w:sz w:val="23"/>
          <w:szCs w:val="23"/>
        </w:rPr>
        <w:t>Water facilities</w:t>
      </w:r>
      <w:r w:rsidR="005C69CE" w:rsidRPr="005C69CE">
        <w:rPr>
          <w:b/>
          <w:bCs/>
          <w:sz w:val="23"/>
          <w:szCs w:val="23"/>
        </w:rPr>
        <w:t xml:space="preserve"> and storage</w:t>
      </w:r>
      <w:r w:rsidR="005C69CE">
        <w:rPr>
          <w:b/>
          <w:bCs/>
          <w:sz w:val="23"/>
          <w:szCs w:val="23"/>
        </w:rPr>
        <w:t>:</w:t>
      </w:r>
      <w:r w:rsidR="005C69CE">
        <w:rPr>
          <w:sz w:val="23"/>
          <w:szCs w:val="23"/>
        </w:rPr>
        <w:t xml:space="preserve"> </w:t>
      </w:r>
      <w:r w:rsidR="00E866C6">
        <w:rPr>
          <w:sz w:val="23"/>
          <w:szCs w:val="23"/>
        </w:rPr>
        <w:t>The WASH implementing program/partner should ensure that the affected population/</w:t>
      </w:r>
      <w:r w:rsidR="005C69CE">
        <w:rPr>
          <w:sz w:val="23"/>
          <w:szCs w:val="23"/>
        </w:rPr>
        <w:t xml:space="preserve">People have adequate facilities and supplies to collect, store and use sufficient quantities of water for drinking, cooking and personal hygiene, and to ensure that drinking water remains safe until it is consumed. </w:t>
      </w:r>
    </w:p>
    <w:p w14:paraId="5C3B3591" w14:textId="77777777" w:rsidR="001E31F5" w:rsidRDefault="001E31F5" w:rsidP="001E31F5">
      <w:pPr>
        <w:pStyle w:val="ListParagraph"/>
        <w:rPr>
          <w:sz w:val="23"/>
          <w:szCs w:val="23"/>
        </w:rPr>
      </w:pPr>
    </w:p>
    <w:p w14:paraId="67A2664B" w14:textId="77777777" w:rsidR="001E31F5" w:rsidRDefault="001E31F5" w:rsidP="001E31F5">
      <w:pPr>
        <w:pStyle w:val="Default"/>
        <w:ind w:left="1440"/>
        <w:rPr>
          <w:sz w:val="23"/>
          <w:szCs w:val="23"/>
        </w:rPr>
      </w:pPr>
    </w:p>
    <w:p w14:paraId="5BFC51C1" w14:textId="6682F236" w:rsidR="007C6923" w:rsidRDefault="001E31F5" w:rsidP="001E31F5">
      <w:pPr>
        <w:pStyle w:val="Default"/>
        <w:numPr>
          <w:ilvl w:val="0"/>
          <w:numId w:val="7"/>
        </w:numPr>
        <w:rPr>
          <w:b/>
          <w:bCs/>
          <w:sz w:val="23"/>
          <w:szCs w:val="23"/>
        </w:rPr>
      </w:pPr>
      <w:r>
        <w:rPr>
          <w:b/>
          <w:bCs/>
          <w:sz w:val="23"/>
          <w:szCs w:val="23"/>
        </w:rPr>
        <w:t>Excreta disposal:</w:t>
      </w:r>
    </w:p>
    <w:p w14:paraId="4892E918" w14:textId="61740183" w:rsidR="001E31F5" w:rsidRDefault="00D86FEC" w:rsidP="001E31F5">
      <w:pPr>
        <w:pStyle w:val="Default"/>
        <w:ind w:left="720"/>
        <w:rPr>
          <w:sz w:val="23"/>
          <w:szCs w:val="23"/>
        </w:rPr>
      </w:pPr>
      <w:r>
        <w:rPr>
          <w:sz w:val="23"/>
          <w:szCs w:val="23"/>
        </w:rPr>
        <w:t>The s</w:t>
      </w:r>
      <w:r w:rsidR="00FE3DB4">
        <w:rPr>
          <w:sz w:val="23"/>
          <w:szCs w:val="23"/>
        </w:rPr>
        <w:t>afe disposal of human excreta creates</w:t>
      </w:r>
      <w:r>
        <w:rPr>
          <w:sz w:val="23"/>
          <w:szCs w:val="23"/>
        </w:rPr>
        <w:t xml:space="preserve"> and is always regarded as</w:t>
      </w:r>
      <w:r w:rsidR="00FE3DB4">
        <w:rPr>
          <w:sz w:val="23"/>
          <w:szCs w:val="23"/>
        </w:rPr>
        <w:t xml:space="preserve"> the first barrier to excreta-related disease, helping to reduce transmission through direct and indirect routes. Safe excreta disposal is therefore a major priority, and in most </w:t>
      </w:r>
      <w:r w:rsidR="009469AA">
        <w:rPr>
          <w:sz w:val="23"/>
          <w:szCs w:val="23"/>
        </w:rPr>
        <w:t xml:space="preserve">disaster, </w:t>
      </w:r>
      <w:r w:rsidR="00FE3DB4">
        <w:rPr>
          <w:sz w:val="23"/>
          <w:szCs w:val="23"/>
        </w:rPr>
        <w:t xml:space="preserve">situations should be addressed with as much speed and effort as the provision of safe water supply. The provision of appropriate facilities for defecation is one of a number of emergency responses essential for </w:t>
      </w:r>
      <w:proofErr w:type="gramStart"/>
      <w:r w:rsidR="00FE3DB4" w:rsidRPr="00D86FEC">
        <w:rPr>
          <w:sz w:val="23"/>
          <w:szCs w:val="23"/>
        </w:rPr>
        <w:t>people‘</w:t>
      </w:r>
      <w:proofErr w:type="gramEnd"/>
      <w:r w:rsidR="00FE3DB4" w:rsidRPr="00D86FEC">
        <w:rPr>
          <w:sz w:val="23"/>
          <w:szCs w:val="23"/>
        </w:rPr>
        <w:t>s dignity, safety, health and well-being.</w:t>
      </w:r>
      <w:r>
        <w:rPr>
          <w:sz w:val="23"/>
          <w:szCs w:val="23"/>
        </w:rPr>
        <w:t xml:space="preserve"> The measures that should be in place to ensure a safe disposal of human excreta will include</w:t>
      </w:r>
      <w:r w:rsidR="009469AA">
        <w:rPr>
          <w:sz w:val="23"/>
          <w:szCs w:val="23"/>
        </w:rPr>
        <w:t>:</w:t>
      </w:r>
    </w:p>
    <w:p w14:paraId="2C28E6C8" w14:textId="77777777" w:rsidR="00D86FEC" w:rsidRDefault="00D86FEC" w:rsidP="001E31F5">
      <w:pPr>
        <w:pStyle w:val="Default"/>
        <w:ind w:left="720"/>
        <w:rPr>
          <w:sz w:val="23"/>
          <w:szCs w:val="23"/>
        </w:rPr>
      </w:pPr>
    </w:p>
    <w:p w14:paraId="59866FA2" w14:textId="321E7681" w:rsidR="00D86FEC" w:rsidRPr="00D86FEC" w:rsidRDefault="00D86FEC" w:rsidP="00D86FEC">
      <w:pPr>
        <w:pStyle w:val="Default"/>
        <w:numPr>
          <w:ilvl w:val="0"/>
          <w:numId w:val="14"/>
        </w:numPr>
        <w:rPr>
          <w:b/>
          <w:bCs/>
          <w:sz w:val="23"/>
          <w:szCs w:val="23"/>
        </w:rPr>
      </w:pPr>
      <w:r w:rsidRPr="00D86FEC">
        <w:rPr>
          <w:b/>
          <w:bCs/>
          <w:sz w:val="23"/>
          <w:szCs w:val="23"/>
        </w:rPr>
        <w:t>Access to toilets:</w:t>
      </w:r>
      <w:r>
        <w:rPr>
          <w:sz w:val="23"/>
          <w:szCs w:val="23"/>
        </w:rPr>
        <w:t xml:space="preserve"> The affected population/</w:t>
      </w:r>
      <w:r w:rsidRPr="00D86FEC">
        <w:rPr>
          <w:sz w:val="23"/>
          <w:szCs w:val="23"/>
        </w:rPr>
        <w:t xml:space="preserve"> </w:t>
      </w:r>
      <w:r>
        <w:rPr>
          <w:sz w:val="23"/>
          <w:szCs w:val="23"/>
        </w:rPr>
        <w:t xml:space="preserve">People should have adequate numbers of toilets, sufficiently close to their dwellings, to allow them rapid, safe and acceptable access </w:t>
      </w:r>
      <w:proofErr w:type="gramStart"/>
      <w:r>
        <w:rPr>
          <w:sz w:val="23"/>
          <w:szCs w:val="23"/>
        </w:rPr>
        <w:t>at all times</w:t>
      </w:r>
      <w:proofErr w:type="gramEnd"/>
      <w:r>
        <w:rPr>
          <w:sz w:val="23"/>
          <w:szCs w:val="23"/>
        </w:rPr>
        <w:t xml:space="preserve"> of the day and night for easy and safe excreta disposal.</w:t>
      </w:r>
    </w:p>
    <w:p w14:paraId="09005CDE" w14:textId="4FABBFDE" w:rsidR="00995A3E" w:rsidRDefault="00C110CD" w:rsidP="00995A3E">
      <w:pPr>
        <w:pStyle w:val="Default"/>
        <w:numPr>
          <w:ilvl w:val="0"/>
          <w:numId w:val="14"/>
        </w:numPr>
        <w:rPr>
          <w:sz w:val="23"/>
          <w:szCs w:val="23"/>
        </w:rPr>
      </w:pPr>
      <w:r>
        <w:rPr>
          <w:b/>
          <w:bCs/>
          <w:sz w:val="23"/>
          <w:szCs w:val="23"/>
        </w:rPr>
        <w:t>Toilets design, construction and use.</w:t>
      </w:r>
      <w:r w:rsidR="00995A3E" w:rsidRPr="00995A3E">
        <w:rPr>
          <w:sz w:val="23"/>
          <w:szCs w:val="23"/>
        </w:rPr>
        <w:t xml:space="preserve"> </w:t>
      </w:r>
      <w:r w:rsidR="00995A3E">
        <w:rPr>
          <w:sz w:val="23"/>
          <w:szCs w:val="23"/>
        </w:rPr>
        <w:t>Toilets are sited, designed, constructed and to be maintained in such a way as to be comfortable, hygienic and safe to use by any community member</w:t>
      </w:r>
      <w:r w:rsidR="00746FDA">
        <w:rPr>
          <w:sz w:val="23"/>
          <w:szCs w:val="23"/>
        </w:rPr>
        <w:t xml:space="preserve"> including children, old population, the physically and mentally disable people while also</w:t>
      </w:r>
      <w:r w:rsidR="00995A3E">
        <w:rPr>
          <w:sz w:val="23"/>
          <w:szCs w:val="23"/>
        </w:rPr>
        <w:t xml:space="preserve"> taking into consideration privacy</w:t>
      </w:r>
      <w:r w:rsidR="00945C9E">
        <w:rPr>
          <w:sz w:val="23"/>
          <w:szCs w:val="23"/>
        </w:rPr>
        <w:t xml:space="preserve"> as an important aspect</w:t>
      </w:r>
      <w:r w:rsidR="00995A3E">
        <w:rPr>
          <w:sz w:val="23"/>
          <w:szCs w:val="23"/>
        </w:rPr>
        <w:t xml:space="preserve"> specially for women and girls</w:t>
      </w:r>
      <w:r w:rsidR="00945C9E">
        <w:rPr>
          <w:sz w:val="23"/>
          <w:szCs w:val="23"/>
        </w:rPr>
        <w:t>.</w:t>
      </w:r>
    </w:p>
    <w:p w14:paraId="0AEC9233" w14:textId="77777777" w:rsidR="009469AA" w:rsidRDefault="009469AA" w:rsidP="009469AA">
      <w:pPr>
        <w:pStyle w:val="Default"/>
        <w:ind w:left="1440"/>
        <w:rPr>
          <w:sz w:val="23"/>
          <w:szCs w:val="23"/>
        </w:rPr>
      </w:pPr>
    </w:p>
    <w:p w14:paraId="398D67DD" w14:textId="7400568D" w:rsidR="009469AA" w:rsidRDefault="009469AA" w:rsidP="009469AA">
      <w:pPr>
        <w:pStyle w:val="Default"/>
        <w:numPr>
          <w:ilvl w:val="0"/>
          <w:numId w:val="7"/>
        </w:numPr>
        <w:rPr>
          <w:b/>
          <w:bCs/>
          <w:sz w:val="23"/>
          <w:szCs w:val="23"/>
        </w:rPr>
      </w:pPr>
      <w:r w:rsidRPr="009469AA">
        <w:rPr>
          <w:b/>
          <w:bCs/>
          <w:sz w:val="23"/>
          <w:szCs w:val="23"/>
        </w:rPr>
        <w:t>Vector control</w:t>
      </w:r>
      <w:r w:rsidR="008F7B05">
        <w:rPr>
          <w:b/>
          <w:bCs/>
          <w:sz w:val="23"/>
          <w:szCs w:val="23"/>
        </w:rPr>
        <w:t xml:space="preserve"> and the environment.</w:t>
      </w:r>
    </w:p>
    <w:p w14:paraId="0BAA58CA" w14:textId="689BD134" w:rsidR="00BA1FCD" w:rsidRDefault="00BA1FCD" w:rsidP="00BA1FCD">
      <w:pPr>
        <w:pStyle w:val="Default"/>
        <w:ind w:left="720"/>
        <w:rPr>
          <w:sz w:val="23"/>
          <w:szCs w:val="23"/>
        </w:rPr>
      </w:pPr>
      <w:r>
        <w:rPr>
          <w:sz w:val="23"/>
          <w:szCs w:val="23"/>
        </w:rPr>
        <w:t>A vector is an agent capable of transmitting /carrying a disease</w:t>
      </w:r>
      <w:r w:rsidR="00091329">
        <w:rPr>
          <w:sz w:val="23"/>
          <w:szCs w:val="23"/>
        </w:rPr>
        <w:t xml:space="preserve"> and these are a major cause of sickness and death in many disaster situations. The vectors include Mosquitoes which are the vector responsible for transmitting malaria, dengue fever and yellow fever among others, House flies which are responsible for most diarrheal diseases,</w:t>
      </w:r>
      <w:r w:rsidR="005437CF">
        <w:rPr>
          <w:sz w:val="23"/>
          <w:szCs w:val="23"/>
        </w:rPr>
        <w:t xml:space="preserve"> </w:t>
      </w:r>
      <w:proofErr w:type="spellStart"/>
      <w:r w:rsidR="005437CF">
        <w:rPr>
          <w:sz w:val="23"/>
          <w:szCs w:val="23"/>
        </w:rPr>
        <w:t>Tse-tse</w:t>
      </w:r>
      <w:proofErr w:type="spellEnd"/>
      <w:r w:rsidR="00091329">
        <w:rPr>
          <w:sz w:val="23"/>
          <w:szCs w:val="23"/>
        </w:rPr>
        <w:t xml:space="preserve"> flies which transmit sleeping sickness, black flies that transmits filariasis, bed bug, Tick  and many more .</w:t>
      </w:r>
    </w:p>
    <w:p w14:paraId="5AE3FB1E" w14:textId="3802418D" w:rsidR="001C18B6" w:rsidRDefault="001C18B6" w:rsidP="00BA1FCD">
      <w:pPr>
        <w:pStyle w:val="Default"/>
        <w:ind w:left="720"/>
        <w:rPr>
          <w:sz w:val="23"/>
          <w:szCs w:val="23"/>
        </w:rPr>
      </w:pPr>
      <w:r>
        <w:rPr>
          <w:sz w:val="23"/>
          <w:szCs w:val="23"/>
        </w:rPr>
        <w:t xml:space="preserve">Vector control is one of the major health problems in any emergency program. To ensure a health community or population vector control program </w:t>
      </w:r>
      <w:proofErr w:type="gramStart"/>
      <w:r>
        <w:rPr>
          <w:sz w:val="23"/>
          <w:szCs w:val="23"/>
        </w:rPr>
        <w:t>have to</w:t>
      </w:r>
      <w:proofErr w:type="gramEnd"/>
      <w:r>
        <w:rPr>
          <w:sz w:val="23"/>
          <w:szCs w:val="23"/>
        </w:rPr>
        <w:t xml:space="preserve"> lay down effective policies and initiatives to control the breeding of the most identified vectors in that surrounding area. Some of the initiatives will include appropriate site selection and shelter provision, appropriate water supply, excreta disposal, solid waste management and drainage, the provision of health services which will include community mobilization and health promotion and education on  the use of chemical controls, family and individual protection and the effective protection of food stores.</w:t>
      </w:r>
    </w:p>
    <w:p w14:paraId="49999DE8" w14:textId="41326498" w:rsidR="005769FC" w:rsidRDefault="005769FC" w:rsidP="00BA1FCD">
      <w:pPr>
        <w:pStyle w:val="Default"/>
        <w:ind w:left="720"/>
        <w:rPr>
          <w:sz w:val="23"/>
          <w:szCs w:val="23"/>
        </w:rPr>
      </w:pPr>
      <w:r>
        <w:rPr>
          <w:sz w:val="23"/>
          <w:szCs w:val="23"/>
        </w:rPr>
        <w:t>To make these policies and initiatives effective, the health implementing partner should advocate for health promotion and education on issues such as:</w:t>
      </w:r>
    </w:p>
    <w:p w14:paraId="4549FAC1" w14:textId="77777777" w:rsidR="005769FC" w:rsidRDefault="005769FC" w:rsidP="00BA1FCD">
      <w:pPr>
        <w:pStyle w:val="Default"/>
        <w:ind w:left="720"/>
        <w:rPr>
          <w:sz w:val="23"/>
          <w:szCs w:val="23"/>
        </w:rPr>
      </w:pPr>
    </w:p>
    <w:p w14:paraId="682466FC" w14:textId="77777777" w:rsidR="003E55E6" w:rsidRPr="003E55E6" w:rsidRDefault="005769FC" w:rsidP="005769FC">
      <w:pPr>
        <w:pStyle w:val="Default"/>
        <w:numPr>
          <w:ilvl w:val="0"/>
          <w:numId w:val="15"/>
        </w:numPr>
        <w:rPr>
          <w:sz w:val="23"/>
          <w:szCs w:val="23"/>
        </w:rPr>
      </w:pPr>
      <w:r>
        <w:rPr>
          <w:b/>
          <w:bCs/>
          <w:sz w:val="23"/>
          <w:szCs w:val="23"/>
        </w:rPr>
        <w:t>Promotion of Individual and family protection:</w:t>
      </w:r>
      <w:r w:rsidR="003E55E6">
        <w:rPr>
          <w:b/>
          <w:bCs/>
          <w:sz w:val="23"/>
          <w:szCs w:val="23"/>
        </w:rPr>
        <w:t xml:space="preserve"> </w:t>
      </w:r>
    </w:p>
    <w:p w14:paraId="349434E0" w14:textId="01256AF1" w:rsidR="005769FC" w:rsidRDefault="003E55E6" w:rsidP="003E55E6">
      <w:pPr>
        <w:pStyle w:val="Default"/>
        <w:ind w:left="1440"/>
        <w:rPr>
          <w:sz w:val="23"/>
          <w:szCs w:val="23"/>
        </w:rPr>
      </w:pPr>
      <w:r>
        <w:rPr>
          <w:sz w:val="23"/>
          <w:szCs w:val="23"/>
        </w:rPr>
        <w:t>The affected community should be made aware of the dangers of the surrounding environment and be given the knowledge and the means to protect themselves from disease and nuisance vectors that are likely to represent a significant risk to their health</w:t>
      </w:r>
      <w:r w:rsidR="00AF62B0">
        <w:rPr>
          <w:sz w:val="23"/>
          <w:szCs w:val="23"/>
        </w:rPr>
        <w:t>.</w:t>
      </w:r>
    </w:p>
    <w:p w14:paraId="138458B9" w14:textId="77777777" w:rsidR="00AF62B0" w:rsidRPr="00BA1FCD" w:rsidRDefault="00AF62B0" w:rsidP="00AF62B0">
      <w:pPr>
        <w:pStyle w:val="Default"/>
        <w:rPr>
          <w:sz w:val="23"/>
          <w:szCs w:val="23"/>
        </w:rPr>
      </w:pPr>
    </w:p>
    <w:p w14:paraId="55B5128C" w14:textId="0F2F33FE" w:rsidR="00D86FEC" w:rsidRPr="003C1EB4" w:rsidRDefault="00AF62B0" w:rsidP="00AF62B0">
      <w:pPr>
        <w:pStyle w:val="Default"/>
        <w:numPr>
          <w:ilvl w:val="0"/>
          <w:numId w:val="15"/>
        </w:numPr>
        <w:rPr>
          <w:b/>
          <w:bCs/>
          <w:sz w:val="23"/>
          <w:szCs w:val="23"/>
        </w:rPr>
      </w:pPr>
      <w:r>
        <w:rPr>
          <w:b/>
          <w:bCs/>
          <w:sz w:val="23"/>
          <w:szCs w:val="23"/>
        </w:rPr>
        <w:t>Knowledge of physical, environmental and chemical protection measures.</w:t>
      </w:r>
    </w:p>
    <w:p w14:paraId="20EA5A30" w14:textId="06743AB5" w:rsidR="003C1EB4" w:rsidRDefault="00CE511B" w:rsidP="003C1EB4">
      <w:pPr>
        <w:pStyle w:val="Default"/>
        <w:ind w:left="1440"/>
        <w:rPr>
          <w:sz w:val="23"/>
          <w:szCs w:val="23"/>
        </w:rPr>
      </w:pPr>
      <w:r>
        <w:rPr>
          <w:sz w:val="23"/>
          <w:szCs w:val="23"/>
        </w:rPr>
        <w:t>The numbers of disease vectors that pose a risk to people‘s health and nuisance vectors that pose a risk to people‘s well-being are kept to an acceptable level through the participation of the surrounding community and</w:t>
      </w:r>
      <w:r w:rsidR="007B5C1C">
        <w:rPr>
          <w:sz w:val="23"/>
          <w:szCs w:val="23"/>
        </w:rPr>
        <w:t xml:space="preserve"> Chemical vector control measures are carried out in a manner that ensures that staff, the people affected by the disaster and the local environment are adequately protected, and avoids creating resistance to the substances used.</w:t>
      </w:r>
    </w:p>
    <w:p w14:paraId="5E5BE530" w14:textId="77777777" w:rsidR="00D92D67" w:rsidRPr="00CE511B" w:rsidRDefault="00D92D67" w:rsidP="00D92D67">
      <w:pPr>
        <w:pStyle w:val="Default"/>
        <w:rPr>
          <w:sz w:val="23"/>
          <w:szCs w:val="23"/>
        </w:rPr>
      </w:pPr>
    </w:p>
    <w:p w14:paraId="4CA6C86B" w14:textId="431E3268" w:rsidR="00DC6440" w:rsidRDefault="00D92D67" w:rsidP="00D92D67">
      <w:pPr>
        <w:pStyle w:val="Default"/>
        <w:numPr>
          <w:ilvl w:val="0"/>
          <w:numId w:val="7"/>
        </w:numPr>
        <w:rPr>
          <w:b/>
          <w:bCs/>
          <w:sz w:val="23"/>
          <w:szCs w:val="23"/>
        </w:rPr>
      </w:pPr>
      <w:r w:rsidRPr="00D92D67">
        <w:rPr>
          <w:b/>
          <w:bCs/>
          <w:sz w:val="23"/>
          <w:szCs w:val="23"/>
        </w:rPr>
        <w:t>Solid Waste</w:t>
      </w:r>
      <w:r w:rsidR="00063B50">
        <w:rPr>
          <w:b/>
          <w:bCs/>
          <w:sz w:val="23"/>
          <w:szCs w:val="23"/>
        </w:rPr>
        <w:t xml:space="preserve"> </w:t>
      </w:r>
      <w:r w:rsidRPr="00D92D67">
        <w:rPr>
          <w:b/>
          <w:bCs/>
          <w:sz w:val="23"/>
          <w:szCs w:val="23"/>
        </w:rPr>
        <w:t>Management</w:t>
      </w:r>
      <w:r w:rsidR="00F41ECE">
        <w:rPr>
          <w:b/>
          <w:bCs/>
          <w:sz w:val="23"/>
          <w:szCs w:val="23"/>
        </w:rPr>
        <w:t>:</w:t>
      </w:r>
    </w:p>
    <w:p w14:paraId="78809978" w14:textId="21FDB112" w:rsidR="00063B50" w:rsidRDefault="00063B50" w:rsidP="00063B50">
      <w:pPr>
        <w:pStyle w:val="Default"/>
        <w:ind w:left="720"/>
        <w:rPr>
          <w:sz w:val="23"/>
          <w:szCs w:val="23"/>
        </w:rPr>
      </w:pPr>
      <w:r>
        <w:rPr>
          <w:sz w:val="23"/>
          <w:szCs w:val="23"/>
        </w:rPr>
        <w:t xml:space="preserve">Solid waste management present a big challenge in the community specially during an event of a crisis or disaster. The collection, treatment and disposal of solid waste materials has numerous challenges, hence </w:t>
      </w:r>
      <w:r w:rsidR="00623D7A">
        <w:rPr>
          <w:sz w:val="23"/>
          <w:szCs w:val="23"/>
        </w:rPr>
        <w:t>the uncollected and accumulated solid waste and debris left after natural disasters</w:t>
      </w:r>
      <w:r>
        <w:rPr>
          <w:sz w:val="23"/>
          <w:szCs w:val="23"/>
        </w:rPr>
        <w:t xml:space="preserve"> become a public concern. The unsafe/improper disposal of solid waste can create unsanitary </w:t>
      </w:r>
      <w:proofErr w:type="gramStart"/>
      <w:r>
        <w:rPr>
          <w:sz w:val="23"/>
          <w:szCs w:val="23"/>
        </w:rPr>
        <w:t>conditions</w:t>
      </w:r>
      <w:proofErr w:type="gramEnd"/>
      <w:r>
        <w:rPr>
          <w:sz w:val="23"/>
          <w:szCs w:val="23"/>
        </w:rPr>
        <w:t xml:space="preserve"> and this can lead to a pollution of the environment and lead to outbreaks of vector </w:t>
      </w:r>
      <w:proofErr w:type="spellStart"/>
      <w:r>
        <w:rPr>
          <w:sz w:val="23"/>
          <w:szCs w:val="23"/>
        </w:rPr>
        <w:t>born</w:t>
      </w:r>
      <w:proofErr w:type="spellEnd"/>
      <w:r>
        <w:rPr>
          <w:sz w:val="23"/>
          <w:szCs w:val="23"/>
        </w:rPr>
        <w:t xml:space="preserve"> diseases spread either by insects or rodents. </w:t>
      </w:r>
      <w:r w:rsidR="00623D7A">
        <w:rPr>
          <w:sz w:val="23"/>
          <w:szCs w:val="23"/>
        </w:rPr>
        <w:t xml:space="preserve">Solid waste often </w:t>
      </w:r>
      <w:proofErr w:type="gramStart"/>
      <w:r w:rsidR="00623D7A">
        <w:rPr>
          <w:sz w:val="23"/>
          <w:szCs w:val="23"/>
        </w:rPr>
        <w:t>block</w:t>
      </w:r>
      <w:proofErr w:type="gramEnd"/>
      <w:r w:rsidR="00623D7A">
        <w:rPr>
          <w:sz w:val="23"/>
          <w:szCs w:val="23"/>
        </w:rPr>
        <w:t xml:space="preserve"> drainage channels and leads to environmental health problems associated with stagnant and polluted water which becomes risky to the community.</w:t>
      </w:r>
    </w:p>
    <w:p w14:paraId="1C7ECEAA" w14:textId="73D388C5" w:rsidR="008E2E94" w:rsidRDefault="008E2E94" w:rsidP="00063B50">
      <w:pPr>
        <w:pStyle w:val="Default"/>
        <w:ind w:left="720"/>
        <w:rPr>
          <w:sz w:val="23"/>
          <w:szCs w:val="23"/>
        </w:rPr>
      </w:pPr>
      <w:r>
        <w:rPr>
          <w:sz w:val="23"/>
          <w:szCs w:val="23"/>
        </w:rPr>
        <w:t xml:space="preserve">The task of solid waste management presents a </w:t>
      </w:r>
      <w:r w:rsidR="0065000E">
        <w:rPr>
          <w:sz w:val="23"/>
          <w:szCs w:val="23"/>
        </w:rPr>
        <w:t>complex challenge</w:t>
      </w:r>
      <w:r>
        <w:rPr>
          <w:sz w:val="23"/>
          <w:szCs w:val="23"/>
        </w:rPr>
        <w:t xml:space="preserve"> that need a variety of administrative, economical political and social activities and policies that must be implemented and monitored, these may include</w:t>
      </w:r>
      <w:r w:rsidR="0065000E">
        <w:rPr>
          <w:sz w:val="23"/>
          <w:szCs w:val="23"/>
        </w:rPr>
        <w:t>.</w:t>
      </w:r>
    </w:p>
    <w:p w14:paraId="3C0AB1F6" w14:textId="77777777" w:rsidR="0065000E" w:rsidRDefault="0065000E" w:rsidP="00063B50">
      <w:pPr>
        <w:pStyle w:val="Default"/>
        <w:ind w:left="720"/>
        <w:rPr>
          <w:sz w:val="23"/>
          <w:szCs w:val="23"/>
        </w:rPr>
      </w:pPr>
    </w:p>
    <w:p w14:paraId="5A25DFEB" w14:textId="70FE5E6C" w:rsidR="000A7703" w:rsidRPr="00063B50" w:rsidRDefault="000A7703" w:rsidP="000A7703">
      <w:pPr>
        <w:pStyle w:val="Default"/>
        <w:numPr>
          <w:ilvl w:val="0"/>
          <w:numId w:val="15"/>
        </w:numPr>
        <w:rPr>
          <w:sz w:val="23"/>
          <w:szCs w:val="23"/>
        </w:rPr>
      </w:pPr>
      <w:r>
        <w:rPr>
          <w:b/>
          <w:bCs/>
          <w:sz w:val="23"/>
          <w:szCs w:val="23"/>
        </w:rPr>
        <w:t>Proper Collection and disposal of Waste:</w:t>
      </w:r>
    </w:p>
    <w:p w14:paraId="6001E66B" w14:textId="54638103" w:rsidR="00063B50" w:rsidRDefault="0065000E" w:rsidP="00063B50">
      <w:pPr>
        <w:pStyle w:val="Default"/>
        <w:ind w:left="720"/>
        <w:rPr>
          <w:sz w:val="23"/>
          <w:szCs w:val="23"/>
        </w:rPr>
      </w:pPr>
      <w:r>
        <w:rPr>
          <w:sz w:val="23"/>
          <w:szCs w:val="23"/>
        </w:rPr>
        <w:t>The community must be made aware to have an environment that is acceptably uncontaminated by solid waste, including medical waste, and have the means and measures in place on how to dispose of their domestic waste conveniently and effectively</w:t>
      </w:r>
      <w:r w:rsidR="00432495">
        <w:rPr>
          <w:sz w:val="23"/>
          <w:szCs w:val="23"/>
        </w:rPr>
        <w:t>.</w:t>
      </w:r>
      <w:r w:rsidR="00C317EF">
        <w:rPr>
          <w:sz w:val="23"/>
          <w:szCs w:val="23"/>
        </w:rPr>
        <w:t xml:space="preserve"> </w:t>
      </w:r>
      <w:r w:rsidR="00432495">
        <w:rPr>
          <w:sz w:val="23"/>
          <w:szCs w:val="23"/>
        </w:rPr>
        <w:t>The community must take responsibility in designing and in implementation of solid waste programs that can clearly spelled out how to collect, separate and dispose of</w:t>
      </w:r>
      <w:r w:rsidR="00C317EF">
        <w:rPr>
          <w:sz w:val="23"/>
          <w:szCs w:val="23"/>
        </w:rPr>
        <w:t xml:space="preserve"> solid waste</w:t>
      </w:r>
      <w:r w:rsidR="009E29C8">
        <w:rPr>
          <w:sz w:val="23"/>
          <w:szCs w:val="23"/>
        </w:rPr>
        <w:t xml:space="preserve"> either by burning or burying</w:t>
      </w:r>
      <w:r w:rsidR="00C317EF">
        <w:rPr>
          <w:sz w:val="23"/>
          <w:szCs w:val="23"/>
        </w:rPr>
        <w:t xml:space="preserve"> and put measure in place in protecting the sites where the waste </w:t>
      </w:r>
      <w:proofErr w:type="gramStart"/>
      <w:r w:rsidR="00C317EF">
        <w:rPr>
          <w:sz w:val="23"/>
          <w:szCs w:val="23"/>
        </w:rPr>
        <w:t>are</w:t>
      </w:r>
      <w:proofErr w:type="gramEnd"/>
      <w:r w:rsidR="00C317EF">
        <w:rPr>
          <w:sz w:val="23"/>
          <w:szCs w:val="23"/>
        </w:rPr>
        <w:t xml:space="preserve"> disposed.</w:t>
      </w:r>
    </w:p>
    <w:p w14:paraId="0532A982" w14:textId="77777777" w:rsidR="00162F9A" w:rsidRDefault="00162F9A" w:rsidP="00063B50">
      <w:pPr>
        <w:pStyle w:val="Default"/>
        <w:ind w:left="720"/>
        <w:rPr>
          <w:sz w:val="23"/>
          <w:szCs w:val="23"/>
        </w:rPr>
      </w:pPr>
    </w:p>
    <w:p w14:paraId="4498C68B" w14:textId="672D96A6" w:rsidR="00162F9A" w:rsidRPr="008B65A3" w:rsidRDefault="00162F9A" w:rsidP="00162F9A">
      <w:pPr>
        <w:pStyle w:val="Default"/>
        <w:rPr>
          <w:b/>
          <w:bCs/>
          <w:sz w:val="23"/>
          <w:szCs w:val="23"/>
        </w:rPr>
      </w:pPr>
      <w:r w:rsidRPr="008B65A3">
        <w:rPr>
          <w:b/>
          <w:bCs/>
          <w:sz w:val="23"/>
          <w:szCs w:val="23"/>
        </w:rPr>
        <w:t>f): Drainage</w:t>
      </w:r>
      <w:r w:rsidR="008B65A3" w:rsidRPr="008B65A3">
        <w:rPr>
          <w:b/>
          <w:bCs/>
          <w:sz w:val="23"/>
          <w:szCs w:val="23"/>
        </w:rPr>
        <w:t>:</w:t>
      </w:r>
    </w:p>
    <w:p w14:paraId="5AF958BC" w14:textId="77777777" w:rsidR="008B65A3" w:rsidRPr="008B65A3" w:rsidRDefault="008B65A3" w:rsidP="00162F9A">
      <w:pPr>
        <w:pStyle w:val="Default"/>
        <w:rPr>
          <w:b/>
          <w:bCs/>
          <w:sz w:val="23"/>
          <w:szCs w:val="23"/>
        </w:rPr>
      </w:pPr>
    </w:p>
    <w:p w14:paraId="283EF79D" w14:textId="3EFB63AC" w:rsidR="00DC6440" w:rsidRDefault="008B65A3" w:rsidP="00DC6440">
      <w:pPr>
        <w:pStyle w:val="Default"/>
        <w:rPr>
          <w:sz w:val="23"/>
          <w:szCs w:val="23"/>
        </w:rPr>
      </w:pPr>
      <w:r>
        <w:rPr>
          <w:sz w:val="23"/>
          <w:szCs w:val="23"/>
        </w:rPr>
        <w:t xml:space="preserve">Drainage system is one of the </w:t>
      </w:r>
      <w:r w:rsidR="00701D94">
        <w:rPr>
          <w:sz w:val="23"/>
          <w:szCs w:val="23"/>
        </w:rPr>
        <w:t>requirements</w:t>
      </w:r>
      <w:r>
        <w:rPr>
          <w:sz w:val="23"/>
          <w:szCs w:val="23"/>
        </w:rPr>
        <w:t xml:space="preserve"> to any inhabitants in a geographical area. Drainage place an important role in community settings specially in case of disasters that may be caused by flooding. Good drainage system allow</w:t>
      </w:r>
      <w:r w:rsidR="00701D94">
        <w:rPr>
          <w:sz w:val="23"/>
          <w:szCs w:val="23"/>
        </w:rPr>
        <w:t>s</w:t>
      </w:r>
      <w:r>
        <w:rPr>
          <w:sz w:val="23"/>
          <w:szCs w:val="23"/>
        </w:rPr>
        <w:t xml:space="preserve"> the free flow of surface water that can lead to flooding and prevent accumulation of stagnant water which can encourage vectors breeding and became a potentially risk source of water borne diseases.</w:t>
      </w:r>
    </w:p>
    <w:p w14:paraId="4D2B9A8B" w14:textId="483ADB7E" w:rsidR="00701D94" w:rsidRDefault="00701D94" w:rsidP="00DC6440">
      <w:pPr>
        <w:pStyle w:val="Default"/>
        <w:rPr>
          <w:sz w:val="23"/>
          <w:szCs w:val="23"/>
        </w:rPr>
      </w:pPr>
      <w:r>
        <w:rPr>
          <w:sz w:val="23"/>
          <w:szCs w:val="23"/>
        </w:rPr>
        <w:t>At time of crisis or any disaster, drainage system is damage leading to</w:t>
      </w:r>
      <w:r w:rsidR="00F66388">
        <w:rPr>
          <w:sz w:val="23"/>
          <w:szCs w:val="23"/>
        </w:rPr>
        <w:t xml:space="preserve"> risks</w:t>
      </w:r>
      <w:r>
        <w:rPr>
          <w:sz w:val="23"/>
          <w:szCs w:val="23"/>
        </w:rPr>
        <w:t xml:space="preserve"> </w:t>
      </w:r>
      <w:r w:rsidR="00F66388" w:rsidRPr="00F66388">
        <w:rPr>
          <w:sz w:val="23"/>
          <w:szCs w:val="23"/>
        </w:rPr>
        <w:t xml:space="preserve">associated with contamination of </w:t>
      </w:r>
      <w:r w:rsidR="0092241B">
        <w:rPr>
          <w:sz w:val="23"/>
          <w:szCs w:val="23"/>
        </w:rPr>
        <w:t xml:space="preserve">surface </w:t>
      </w:r>
      <w:r w:rsidR="00F66388" w:rsidRPr="00F66388">
        <w:rPr>
          <w:sz w:val="23"/>
          <w:szCs w:val="23"/>
        </w:rPr>
        <w:t>water</w:t>
      </w:r>
      <w:r w:rsidR="0092241B">
        <w:rPr>
          <w:sz w:val="23"/>
          <w:szCs w:val="23"/>
        </w:rPr>
        <w:t xml:space="preserve"> &amp;</w:t>
      </w:r>
      <w:r w:rsidR="00F66388" w:rsidRPr="00F66388">
        <w:rPr>
          <w:sz w:val="23"/>
          <w:szCs w:val="23"/>
        </w:rPr>
        <w:t xml:space="preserve"> supplies and the living environment, damage to toilets and</w:t>
      </w:r>
      <w:r w:rsidR="0092241B">
        <w:rPr>
          <w:sz w:val="23"/>
          <w:szCs w:val="23"/>
        </w:rPr>
        <w:t xml:space="preserve"> sewage system in </w:t>
      </w:r>
      <w:r w:rsidR="00F66388" w:rsidRPr="00F66388">
        <w:rPr>
          <w:sz w:val="23"/>
          <w:szCs w:val="23"/>
        </w:rPr>
        <w:t>dwellings, vector breeding and drowning. Rainwater and rising floodwaters can worsen the drainage situation in a settlement and further increase the risk of</w:t>
      </w:r>
      <w:r w:rsidR="0092241B">
        <w:rPr>
          <w:sz w:val="23"/>
          <w:szCs w:val="23"/>
        </w:rPr>
        <w:t xml:space="preserve"> contamination.</w:t>
      </w:r>
    </w:p>
    <w:p w14:paraId="150349B7" w14:textId="77777777" w:rsidR="0092241B" w:rsidRDefault="0092241B" w:rsidP="00DC6440">
      <w:pPr>
        <w:pStyle w:val="Default"/>
        <w:rPr>
          <w:sz w:val="23"/>
          <w:szCs w:val="23"/>
        </w:rPr>
      </w:pPr>
    </w:p>
    <w:p w14:paraId="7F229EE1" w14:textId="77777777" w:rsidR="008A3DD1" w:rsidRDefault="00972C82" w:rsidP="008A3DD1">
      <w:pPr>
        <w:pStyle w:val="Default"/>
        <w:rPr>
          <w:sz w:val="23"/>
          <w:szCs w:val="23"/>
        </w:rPr>
      </w:pPr>
      <w:r>
        <w:rPr>
          <w:sz w:val="23"/>
          <w:szCs w:val="23"/>
        </w:rPr>
        <w:t>To</w:t>
      </w:r>
      <w:r w:rsidR="0092241B">
        <w:rPr>
          <w:sz w:val="23"/>
          <w:szCs w:val="23"/>
        </w:rPr>
        <w:t xml:space="preserve"> address</w:t>
      </w:r>
      <w:r w:rsidR="0092241B" w:rsidRPr="0092241B">
        <w:rPr>
          <w:sz w:val="23"/>
          <w:szCs w:val="23"/>
        </w:rPr>
        <w:t xml:space="preserve"> drainage </w:t>
      </w:r>
      <w:r>
        <w:rPr>
          <w:sz w:val="23"/>
          <w:szCs w:val="23"/>
        </w:rPr>
        <w:t xml:space="preserve">system in any emergency, a plan of action </w:t>
      </w:r>
      <w:proofErr w:type="gramStart"/>
      <w:r>
        <w:rPr>
          <w:sz w:val="23"/>
          <w:szCs w:val="23"/>
        </w:rPr>
        <w:t>need</w:t>
      </w:r>
      <w:proofErr w:type="gramEnd"/>
      <w:r>
        <w:rPr>
          <w:sz w:val="23"/>
          <w:szCs w:val="23"/>
        </w:rPr>
        <w:t xml:space="preserve"> to be in place that can assess the</w:t>
      </w:r>
      <w:r w:rsidR="0092241B" w:rsidRPr="0092241B">
        <w:rPr>
          <w:sz w:val="23"/>
          <w:szCs w:val="23"/>
        </w:rPr>
        <w:t xml:space="preserve"> water drainage</w:t>
      </w:r>
      <w:r>
        <w:rPr>
          <w:sz w:val="23"/>
          <w:szCs w:val="23"/>
        </w:rPr>
        <w:t xml:space="preserve"> lay out and waste water disposal in that community This is to be designed and implemented in order to </w:t>
      </w:r>
      <w:r w:rsidR="0092241B" w:rsidRPr="0092241B">
        <w:rPr>
          <w:sz w:val="23"/>
          <w:szCs w:val="23"/>
        </w:rPr>
        <w:t>reduce potential health risks to the</w:t>
      </w:r>
      <w:r>
        <w:rPr>
          <w:sz w:val="23"/>
          <w:szCs w:val="23"/>
        </w:rPr>
        <w:t xml:space="preserve"> affected</w:t>
      </w:r>
      <w:r w:rsidR="0092241B" w:rsidRPr="0092241B">
        <w:rPr>
          <w:sz w:val="23"/>
          <w:szCs w:val="23"/>
        </w:rPr>
        <w:t xml:space="preserve"> population.</w:t>
      </w:r>
      <w:r w:rsidR="00251666">
        <w:rPr>
          <w:sz w:val="23"/>
          <w:szCs w:val="23"/>
        </w:rPr>
        <w:t xml:space="preserve"> The plan should be able to assess:</w:t>
      </w:r>
    </w:p>
    <w:p w14:paraId="2EF92359" w14:textId="77777777" w:rsidR="008A3DD1" w:rsidRDefault="008A3DD1" w:rsidP="008A3DD1">
      <w:pPr>
        <w:pStyle w:val="Default"/>
        <w:rPr>
          <w:sz w:val="23"/>
          <w:szCs w:val="23"/>
        </w:rPr>
      </w:pPr>
    </w:p>
    <w:p w14:paraId="13F614EC" w14:textId="684E26AD" w:rsidR="00251666" w:rsidRPr="008A3DD1" w:rsidRDefault="008A3DD1" w:rsidP="008A3DD1">
      <w:pPr>
        <w:pStyle w:val="Default"/>
        <w:numPr>
          <w:ilvl w:val="0"/>
          <w:numId w:val="15"/>
        </w:numPr>
        <w:rPr>
          <w:sz w:val="23"/>
          <w:szCs w:val="23"/>
        </w:rPr>
      </w:pPr>
      <w:r>
        <w:rPr>
          <w:b/>
          <w:bCs/>
          <w:sz w:val="23"/>
          <w:szCs w:val="23"/>
        </w:rPr>
        <w:t>Drainage works;</w:t>
      </w:r>
    </w:p>
    <w:p w14:paraId="68087E6A" w14:textId="2FEC6D71" w:rsidR="008F2632" w:rsidRDefault="008A3DD1" w:rsidP="008F2632">
      <w:pPr>
        <w:pStyle w:val="Default"/>
        <w:rPr>
          <w:sz w:val="23"/>
          <w:szCs w:val="23"/>
        </w:rPr>
      </w:pPr>
      <w:r>
        <w:rPr>
          <w:sz w:val="23"/>
          <w:szCs w:val="23"/>
        </w:rPr>
        <w:t xml:space="preserve">Plan needs of action that ensures that affected population have an environment free from contamination in which the health and other risks posed by water contamination /erosion and standing water, including storm water, floodwater, domestic wastewater and wastewater from medical facilities, are minimized. These should be address by making sure that the areas for dwellings and water points are free from contamination, and sanitation facilities are not flooded or </w:t>
      </w:r>
      <w:r w:rsidR="008F7B05">
        <w:rPr>
          <w:sz w:val="23"/>
          <w:szCs w:val="23"/>
        </w:rPr>
        <w:t>eroded,</w:t>
      </w:r>
      <w:r>
        <w:rPr>
          <w:sz w:val="23"/>
          <w:szCs w:val="23"/>
        </w:rPr>
        <w:t xml:space="preserve"> and drainage wastewater do not pollute existing surface or ground water source.</w:t>
      </w:r>
    </w:p>
    <w:p w14:paraId="1C2F5E5F" w14:textId="1306EE70" w:rsidR="008F2632" w:rsidRDefault="008F2632" w:rsidP="008F2632">
      <w:pPr>
        <w:pStyle w:val="Default"/>
        <w:rPr>
          <w:sz w:val="23"/>
          <w:szCs w:val="23"/>
        </w:rPr>
      </w:pPr>
    </w:p>
    <w:p w14:paraId="0BF60127" w14:textId="678E8696" w:rsidR="00516A80" w:rsidRDefault="0080454A" w:rsidP="008F2632">
      <w:pPr>
        <w:pStyle w:val="Default"/>
        <w:rPr>
          <w:sz w:val="23"/>
          <w:szCs w:val="23"/>
        </w:rPr>
      </w:pPr>
      <w:r>
        <w:rPr>
          <w:sz w:val="23"/>
          <w:szCs w:val="23"/>
        </w:rPr>
        <w:t>References:</w:t>
      </w:r>
    </w:p>
    <w:p w14:paraId="61CE22B3" w14:textId="77777777" w:rsidR="0080454A" w:rsidRDefault="0080454A" w:rsidP="008F2632">
      <w:pPr>
        <w:pStyle w:val="Default"/>
        <w:rPr>
          <w:sz w:val="23"/>
          <w:szCs w:val="23"/>
        </w:rPr>
      </w:pPr>
    </w:p>
    <w:p w14:paraId="74116BFB" w14:textId="4E99E860" w:rsidR="00516A80" w:rsidRPr="0080454A" w:rsidRDefault="0080454A" w:rsidP="0080454A">
      <w:pPr>
        <w:pStyle w:val="ListParagraph"/>
        <w:numPr>
          <w:ilvl w:val="0"/>
          <w:numId w:val="32"/>
        </w:numPr>
        <w:autoSpaceDE w:val="0"/>
        <w:autoSpaceDN w:val="0"/>
        <w:adjustRightInd w:val="0"/>
        <w:spacing w:line="240" w:lineRule="auto"/>
        <w:rPr>
          <w:rFonts w:ascii="Sabon-Italic" w:hAnsi="Sabon-Italic" w:cs="Sabon-Italic"/>
          <w:i/>
          <w:iCs/>
          <w:sz w:val="20"/>
          <w:szCs w:val="20"/>
        </w:rPr>
      </w:pPr>
      <w:r w:rsidRPr="0080454A">
        <w:rPr>
          <w:rFonts w:ascii="Sabon-Roman" w:hAnsi="Sabon-Roman" w:cs="Sabon-Roman"/>
          <w:sz w:val="20"/>
          <w:szCs w:val="20"/>
        </w:rPr>
        <w:t xml:space="preserve">WHO (2003), </w:t>
      </w:r>
      <w:r w:rsidRPr="0080454A">
        <w:rPr>
          <w:rFonts w:ascii="Sabon-Italic" w:hAnsi="Sabon-Italic" w:cs="Sabon-Italic"/>
          <w:i/>
          <w:iCs/>
          <w:sz w:val="20"/>
          <w:szCs w:val="20"/>
        </w:rPr>
        <w:t xml:space="preserve">Guidelines for Drinking Water </w:t>
      </w:r>
      <w:proofErr w:type="gramStart"/>
      <w:r w:rsidRPr="0080454A">
        <w:rPr>
          <w:rFonts w:ascii="Sabon-Italic" w:hAnsi="Sabon-Italic" w:cs="Sabon-Italic"/>
          <w:i/>
          <w:iCs/>
          <w:sz w:val="20"/>
          <w:szCs w:val="20"/>
        </w:rPr>
        <w:t>Quality.</w:t>
      </w:r>
      <w:proofErr w:type="gramEnd"/>
      <w:r w:rsidRPr="0080454A">
        <w:rPr>
          <w:rFonts w:ascii="Sabon-Italic" w:hAnsi="Sabon-Italic" w:cs="Sabon-Italic"/>
          <w:i/>
          <w:iCs/>
          <w:sz w:val="20"/>
          <w:szCs w:val="20"/>
        </w:rPr>
        <w:t xml:space="preserve"> Third </w:t>
      </w:r>
      <w:proofErr w:type="spellStart"/>
      <w:r w:rsidRPr="0080454A">
        <w:rPr>
          <w:rFonts w:ascii="Sabon-Italic" w:hAnsi="Sabon-Italic" w:cs="Sabon-Italic"/>
          <w:i/>
          <w:iCs/>
          <w:sz w:val="20"/>
          <w:szCs w:val="20"/>
        </w:rPr>
        <w:t>Edition.</w:t>
      </w:r>
      <w:r w:rsidRPr="0080454A">
        <w:rPr>
          <w:rFonts w:ascii="Sabon-Roman" w:hAnsi="Sabon-Roman" w:cs="Sabon-Roman"/>
          <w:sz w:val="20"/>
          <w:szCs w:val="20"/>
        </w:rPr>
        <w:t>Geneva</w:t>
      </w:r>
      <w:proofErr w:type="spellEnd"/>
    </w:p>
    <w:p w14:paraId="0EAEA5EE" w14:textId="77777777" w:rsidR="0080454A" w:rsidRDefault="0080454A" w:rsidP="0080454A">
      <w:pPr>
        <w:pStyle w:val="Default"/>
        <w:rPr>
          <w:sz w:val="23"/>
          <w:szCs w:val="23"/>
        </w:rPr>
      </w:pPr>
    </w:p>
    <w:p w14:paraId="1C46078E" w14:textId="01D15CB0" w:rsidR="0080454A" w:rsidRPr="0080454A" w:rsidRDefault="0080454A" w:rsidP="0080454A">
      <w:pPr>
        <w:pStyle w:val="ListParagraph"/>
        <w:numPr>
          <w:ilvl w:val="0"/>
          <w:numId w:val="32"/>
        </w:numPr>
        <w:autoSpaceDE w:val="0"/>
        <w:autoSpaceDN w:val="0"/>
        <w:adjustRightInd w:val="0"/>
        <w:spacing w:line="240" w:lineRule="auto"/>
        <w:rPr>
          <w:rFonts w:ascii="Sabon-Italic" w:hAnsi="Sabon-Italic" w:cs="Sabon-Italic"/>
          <w:i/>
          <w:iCs/>
          <w:sz w:val="20"/>
          <w:szCs w:val="20"/>
        </w:rPr>
      </w:pPr>
      <w:r w:rsidRPr="0080454A">
        <w:rPr>
          <w:rFonts w:ascii="Sabon-Roman" w:hAnsi="Sabon-Roman" w:cs="Sabon-Roman"/>
          <w:sz w:val="20"/>
          <w:szCs w:val="20"/>
        </w:rPr>
        <w:t xml:space="preserve">House, S and Reed, R (1997), </w:t>
      </w:r>
      <w:r w:rsidRPr="0080454A">
        <w:rPr>
          <w:rFonts w:ascii="Sabon-Italic" w:hAnsi="Sabon-Italic" w:cs="Sabon-Italic"/>
          <w:i/>
          <w:iCs/>
          <w:sz w:val="20"/>
          <w:szCs w:val="20"/>
        </w:rPr>
        <w:t xml:space="preserve">Emergency Water Sources: Guidelines for Selection and Treatment. </w:t>
      </w:r>
      <w:r w:rsidRPr="0080454A">
        <w:rPr>
          <w:rFonts w:ascii="Sabon-Roman" w:hAnsi="Sabon-Roman" w:cs="Sabon-Roman"/>
          <w:sz w:val="20"/>
          <w:szCs w:val="20"/>
        </w:rPr>
        <w:t>WEDEC, Loughborough University, UK.</w:t>
      </w:r>
    </w:p>
    <w:p w14:paraId="247EBB11" w14:textId="77777777" w:rsidR="0080454A" w:rsidRDefault="0080454A" w:rsidP="0080454A">
      <w:pPr>
        <w:pStyle w:val="Default"/>
        <w:rPr>
          <w:rFonts w:ascii="Sabon-Roman" w:hAnsi="Sabon-Roman" w:cs="Sabon-Roman"/>
          <w:sz w:val="20"/>
          <w:szCs w:val="20"/>
        </w:rPr>
      </w:pPr>
    </w:p>
    <w:p w14:paraId="0846DE4E" w14:textId="29DC06DB" w:rsidR="0080454A" w:rsidRPr="0080454A" w:rsidRDefault="0080454A" w:rsidP="0080454A">
      <w:pPr>
        <w:pStyle w:val="Default"/>
        <w:numPr>
          <w:ilvl w:val="0"/>
          <w:numId w:val="32"/>
        </w:numPr>
        <w:rPr>
          <w:rFonts w:ascii="Sabon-Italic" w:hAnsi="Sabon-Italic" w:cs="Sabon-Italic"/>
          <w:i/>
          <w:iCs/>
          <w:sz w:val="20"/>
          <w:szCs w:val="20"/>
        </w:rPr>
      </w:pPr>
      <w:r>
        <w:rPr>
          <w:rFonts w:ascii="Sabon-Roman" w:hAnsi="Sabon-Roman" w:cs="Sabon-Roman"/>
          <w:sz w:val="20"/>
          <w:szCs w:val="20"/>
        </w:rPr>
        <w:t xml:space="preserve">Harvey, PA, </w:t>
      </w:r>
      <w:proofErr w:type="spellStart"/>
      <w:r>
        <w:rPr>
          <w:rFonts w:ascii="Sabon-Roman" w:hAnsi="Sabon-Roman" w:cs="Sabon-Roman"/>
          <w:sz w:val="20"/>
          <w:szCs w:val="20"/>
        </w:rPr>
        <w:t>Baghri</w:t>
      </w:r>
      <w:proofErr w:type="spellEnd"/>
      <w:r>
        <w:rPr>
          <w:rFonts w:ascii="Sabon-Roman" w:hAnsi="Sabon-Roman" w:cs="Sabon-Roman"/>
          <w:sz w:val="20"/>
          <w:szCs w:val="20"/>
        </w:rPr>
        <w:t xml:space="preserve">, S and Reed, RA (2002), </w:t>
      </w:r>
      <w:r>
        <w:rPr>
          <w:rFonts w:ascii="Sabon-Italic" w:hAnsi="Sabon-Italic" w:cs="Sabon-Italic"/>
          <w:i/>
          <w:iCs/>
          <w:sz w:val="20"/>
          <w:szCs w:val="20"/>
        </w:rPr>
        <w:t xml:space="preserve">Emergency Sanitation, Assessment and Programme Design. </w:t>
      </w:r>
      <w:r>
        <w:rPr>
          <w:rFonts w:ascii="Sabon-Roman" w:hAnsi="Sabon-Roman" w:cs="Sabon-Roman"/>
          <w:sz w:val="20"/>
          <w:szCs w:val="20"/>
        </w:rPr>
        <w:t>WEDEC, Loughborough University, UK.</w:t>
      </w:r>
    </w:p>
    <w:p w14:paraId="72C35407" w14:textId="77777777" w:rsidR="0080454A" w:rsidRDefault="0080454A" w:rsidP="0080454A">
      <w:pPr>
        <w:pStyle w:val="Default"/>
        <w:rPr>
          <w:rFonts w:ascii="Sabon-Roman" w:hAnsi="Sabon-Roman" w:cs="Sabon-Roman"/>
          <w:sz w:val="20"/>
          <w:szCs w:val="20"/>
        </w:rPr>
      </w:pPr>
    </w:p>
    <w:p w14:paraId="48F995F2" w14:textId="6238B19C" w:rsidR="0080454A" w:rsidRPr="0090685C" w:rsidRDefault="0080454A" w:rsidP="0090685C">
      <w:pPr>
        <w:pStyle w:val="ListParagraph"/>
        <w:numPr>
          <w:ilvl w:val="0"/>
          <w:numId w:val="32"/>
        </w:numPr>
        <w:autoSpaceDE w:val="0"/>
        <w:autoSpaceDN w:val="0"/>
        <w:adjustRightInd w:val="0"/>
        <w:spacing w:line="240" w:lineRule="auto"/>
        <w:rPr>
          <w:rFonts w:ascii="Sabon-Italic" w:hAnsi="Sabon-Italic" w:cs="Sabon-Italic"/>
          <w:i/>
          <w:iCs/>
          <w:sz w:val="20"/>
          <w:szCs w:val="20"/>
        </w:rPr>
      </w:pPr>
      <w:proofErr w:type="spellStart"/>
      <w:r w:rsidRPr="0080454A">
        <w:rPr>
          <w:rFonts w:ascii="Sabon-Roman" w:hAnsi="Sabon-Roman" w:cs="Sabon-Roman"/>
          <w:sz w:val="20"/>
          <w:szCs w:val="20"/>
        </w:rPr>
        <w:t>Lacarin</w:t>
      </w:r>
      <w:proofErr w:type="spellEnd"/>
      <w:r w:rsidRPr="0080454A">
        <w:rPr>
          <w:rFonts w:ascii="Sabon-Roman" w:hAnsi="Sabon-Roman" w:cs="Sabon-Roman"/>
          <w:sz w:val="20"/>
          <w:szCs w:val="20"/>
        </w:rPr>
        <w:t xml:space="preserve">, CJ and Reed, RA (1999), </w:t>
      </w:r>
      <w:r w:rsidRPr="0080454A">
        <w:rPr>
          <w:rFonts w:ascii="Sabon-Italic" w:hAnsi="Sabon-Italic" w:cs="Sabon-Italic"/>
          <w:i/>
          <w:iCs/>
          <w:sz w:val="20"/>
          <w:szCs w:val="20"/>
        </w:rPr>
        <w:t xml:space="preserve">Emergency Vector Control Using Chemicals. </w:t>
      </w:r>
      <w:r w:rsidRPr="0080454A">
        <w:rPr>
          <w:rFonts w:ascii="Sabon-Roman" w:hAnsi="Sabon-Roman" w:cs="Sabon-Roman"/>
          <w:sz w:val="20"/>
          <w:szCs w:val="20"/>
        </w:rPr>
        <w:t>WEDEC, Loughborough, UK</w:t>
      </w:r>
    </w:p>
    <w:p w14:paraId="50790ABB" w14:textId="77777777" w:rsidR="00516A80" w:rsidRDefault="00516A80" w:rsidP="008F2632">
      <w:pPr>
        <w:pStyle w:val="Default"/>
        <w:rPr>
          <w:sz w:val="23"/>
          <w:szCs w:val="23"/>
        </w:rPr>
      </w:pPr>
    </w:p>
    <w:p w14:paraId="7384E327" w14:textId="77777777" w:rsidR="008F2632" w:rsidRDefault="008F2632" w:rsidP="008F2632">
      <w:pPr>
        <w:pStyle w:val="Default"/>
        <w:rPr>
          <w:sz w:val="23"/>
          <w:szCs w:val="23"/>
        </w:rPr>
      </w:pPr>
    </w:p>
    <w:p w14:paraId="307C4C08" w14:textId="4E9D8CF0" w:rsidR="008F2632" w:rsidRPr="00687B0D" w:rsidRDefault="008F2632" w:rsidP="008F2632">
      <w:pPr>
        <w:pStyle w:val="Default"/>
        <w:rPr>
          <w:b/>
          <w:bCs/>
          <w:sz w:val="23"/>
          <w:szCs w:val="23"/>
        </w:rPr>
      </w:pPr>
      <w:r w:rsidRPr="00687B0D">
        <w:rPr>
          <w:b/>
          <w:bCs/>
          <w:sz w:val="23"/>
          <w:szCs w:val="23"/>
        </w:rPr>
        <w:t>Question 3:</w:t>
      </w:r>
    </w:p>
    <w:p w14:paraId="6E93725E" w14:textId="29976B99" w:rsidR="00516A80" w:rsidRDefault="00516A80" w:rsidP="008F2632">
      <w:pPr>
        <w:pStyle w:val="Default"/>
        <w:rPr>
          <w:b/>
          <w:bCs/>
        </w:rPr>
      </w:pPr>
    </w:p>
    <w:p w14:paraId="69F65590" w14:textId="357F4554" w:rsidR="008F2632" w:rsidRDefault="008F2632" w:rsidP="008F2632">
      <w:pPr>
        <w:pStyle w:val="Default"/>
        <w:rPr>
          <w:b/>
          <w:bCs/>
        </w:rPr>
      </w:pPr>
      <w:r w:rsidRPr="008F2632">
        <w:rPr>
          <w:b/>
          <w:bCs/>
        </w:rPr>
        <w:t xml:space="preserve"> Waste Management is becoming one problem in the emergencies. Why</w:t>
      </w:r>
    </w:p>
    <w:p w14:paraId="164022AF" w14:textId="77777777" w:rsidR="00516A80" w:rsidRPr="008F2632" w:rsidRDefault="00516A80" w:rsidP="008F2632">
      <w:pPr>
        <w:pStyle w:val="Default"/>
        <w:rPr>
          <w:b/>
          <w:bCs/>
          <w:sz w:val="23"/>
          <w:szCs w:val="23"/>
        </w:rPr>
      </w:pPr>
    </w:p>
    <w:p w14:paraId="262C997B" w14:textId="77777777" w:rsidR="00025725" w:rsidRDefault="00516A80" w:rsidP="00516A80">
      <w:pPr>
        <w:spacing w:line="240" w:lineRule="auto"/>
        <w:rPr>
          <w:rFonts w:eastAsia="Times New Roman" w:cs="Times New Roman"/>
          <w:sz w:val="24"/>
          <w:szCs w:val="24"/>
          <w:lang w:eastAsia="en-GB"/>
        </w:rPr>
      </w:pPr>
      <w:r>
        <w:rPr>
          <w:rFonts w:eastAsia="Times New Roman" w:cs="Times New Roman"/>
          <w:sz w:val="24"/>
          <w:szCs w:val="24"/>
          <w:lang w:eastAsia="en-GB"/>
        </w:rPr>
        <w:t>Waste management is the collective action used for the</w:t>
      </w:r>
      <w:r w:rsidRPr="00516A80">
        <w:rPr>
          <w:rFonts w:eastAsia="Times New Roman" w:cs="Times New Roman"/>
          <w:sz w:val="24"/>
          <w:szCs w:val="24"/>
          <w:lang w:eastAsia="en-GB"/>
        </w:rPr>
        <w:t xml:space="preserve"> collection, transportation, and disposal of garbage, sewage, and other waste products.</w:t>
      </w:r>
      <w:r>
        <w:rPr>
          <w:rFonts w:eastAsia="Times New Roman" w:cs="Times New Roman"/>
          <w:sz w:val="24"/>
          <w:szCs w:val="24"/>
          <w:lang w:eastAsia="en-GB"/>
        </w:rPr>
        <w:t xml:space="preserve"> It</w:t>
      </w:r>
      <w:r w:rsidRPr="00516A80">
        <w:rPr>
          <w:rFonts w:eastAsia="Times New Roman" w:cs="Times New Roman"/>
          <w:sz w:val="24"/>
          <w:szCs w:val="24"/>
          <w:lang w:eastAsia="en-GB"/>
        </w:rPr>
        <w:t xml:space="preserve"> encompasses management of all processes and resources </w:t>
      </w:r>
      <w:r>
        <w:rPr>
          <w:rFonts w:eastAsia="Times New Roman" w:cs="Times New Roman"/>
          <w:sz w:val="24"/>
          <w:szCs w:val="24"/>
          <w:lang w:eastAsia="en-GB"/>
        </w:rPr>
        <w:t>used for</w:t>
      </w:r>
      <w:r w:rsidRPr="00516A80">
        <w:rPr>
          <w:rFonts w:eastAsia="Times New Roman" w:cs="Times New Roman"/>
          <w:sz w:val="24"/>
          <w:szCs w:val="24"/>
          <w:lang w:eastAsia="en-GB"/>
        </w:rPr>
        <w:t xml:space="preserve"> proper handling of waste materials, from maintenance of waste transport </w:t>
      </w:r>
      <w:r>
        <w:rPr>
          <w:rFonts w:eastAsia="Times New Roman" w:cs="Times New Roman"/>
          <w:sz w:val="24"/>
          <w:szCs w:val="24"/>
          <w:lang w:eastAsia="en-GB"/>
        </w:rPr>
        <w:t>services</w:t>
      </w:r>
      <w:r w:rsidRPr="00516A80">
        <w:rPr>
          <w:rFonts w:eastAsia="Times New Roman" w:cs="Times New Roman"/>
          <w:sz w:val="24"/>
          <w:szCs w:val="24"/>
          <w:lang w:eastAsia="en-GB"/>
        </w:rPr>
        <w:t xml:space="preserve"> and dumping facilities to compliance with health codes and environmental regulations.</w:t>
      </w:r>
    </w:p>
    <w:p w14:paraId="728C6312" w14:textId="43AD2F8D" w:rsidR="00E752B7" w:rsidRDefault="00025725" w:rsidP="009273DC">
      <w:pPr>
        <w:autoSpaceDE w:val="0"/>
        <w:autoSpaceDN w:val="0"/>
        <w:adjustRightInd w:val="0"/>
        <w:spacing w:line="240" w:lineRule="auto"/>
        <w:rPr>
          <w:rFonts w:ascii="Swiss721BT-Bold" w:hAnsi="Swiss721BT-Bold" w:cs="Swiss721BT-Bold"/>
        </w:rPr>
      </w:pPr>
      <w:r w:rsidRPr="00025725">
        <w:rPr>
          <w:rFonts w:ascii="Swiss721BT-Bold" w:hAnsi="Swiss721BT-Bold" w:cs="Swiss721BT-Bold"/>
        </w:rPr>
        <w:t xml:space="preserve"> </w:t>
      </w:r>
      <w:r>
        <w:rPr>
          <w:rFonts w:ascii="Swiss721BT-Bold" w:hAnsi="Swiss721BT-Bold" w:cs="Swiss721BT-Bold"/>
        </w:rPr>
        <w:t>W</w:t>
      </w:r>
      <w:r w:rsidRPr="00025725">
        <w:rPr>
          <w:rFonts w:ascii="Swiss721BT-Bold" w:hAnsi="Swiss721BT-Bold" w:cs="Swiss721BT-Bold"/>
        </w:rPr>
        <w:t xml:space="preserve">aste </w:t>
      </w:r>
      <w:r>
        <w:rPr>
          <w:rFonts w:ascii="Swiss721BT-Bold" w:hAnsi="Swiss721BT-Bold" w:cs="Swiss721BT-Bold"/>
        </w:rPr>
        <w:t>management is very critical</w:t>
      </w:r>
      <w:r w:rsidRPr="00025725">
        <w:rPr>
          <w:rFonts w:ascii="Swiss721BT-Bold" w:hAnsi="Swiss721BT-Bold" w:cs="Swiss721BT-Bold"/>
        </w:rPr>
        <w:t xml:space="preserve"> especially during </w:t>
      </w:r>
      <w:r w:rsidR="00507B0F">
        <w:rPr>
          <w:rFonts w:ascii="Swiss721BT-Bold" w:hAnsi="Swiss721BT-Bold" w:cs="Swiss721BT-Bold"/>
        </w:rPr>
        <w:t>disaster such as flood water, earthquake, hurricane or cycles</w:t>
      </w:r>
      <w:r w:rsidR="00AA2EF2">
        <w:rPr>
          <w:rFonts w:ascii="Swiss721BT-Bold" w:hAnsi="Swiss721BT-Bold" w:cs="Swiss721BT-Bold"/>
        </w:rPr>
        <w:t>.</w:t>
      </w:r>
      <w:r>
        <w:rPr>
          <w:rFonts w:ascii="Swiss721BT-Bold" w:hAnsi="Swiss721BT-Bold" w:cs="Swiss721BT-Bold"/>
        </w:rPr>
        <w:t xml:space="preserve"> During emergency crisis there is a total breakdown in almost all aspect of </w:t>
      </w:r>
      <w:r w:rsidR="00AA2EF2">
        <w:rPr>
          <w:rFonts w:ascii="Swiss721BT-Bold" w:hAnsi="Swiss721BT-Bold" w:cs="Swiss721BT-Bold"/>
        </w:rPr>
        <w:t>health-related</w:t>
      </w:r>
      <w:r>
        <w:rPr>
          <w:rFonts w:ascii="Swiss721BT-Bold" w:hAnsi="Swiss721BT-Bold" w:cs="Swiss721BT-Bold"/>
        </w:rPr>
        <w:t xml:space="preserve"> activities specifically waste management.</w:t>
      </w:r>
      <w:r w:rsidR="00AA2EF2">
        <w:rPr>
          <w:rFonts w:ascii="Swiss721BT-Bold" w:hAnsi="Swiss721BT-Bold" w:cs="Swiss721BT-Bold"/>
        </w:rPr>
        <w:t xml:space="preserve"> During the event</w:t>
      </w:r>
      <w:r>
        <w:rPr>
          <w:rFonts w:ascii="Swiss721BT-Bold" w:hAnsi="Swiss721BT-Bold" w:cs="Swiss721BT-Bold"/>
        </w:rPr>
        <w:t xml:space="preserve"> </w:t>
      </w:r>
      <w:r w:rsidR="00E752B7">
        <w:rPr>
          <w:rFonts w:ascii="Swiss721BT-Bold" w:hAnsi="Swiss721BT-Bold" w:cs="Swiss721BT-Bold"/>
        </w:rPr>
        <w:t xml:space="preserve">waste </w:t>
      </w:r>
      <w:r>
        <w:rPr>
          <w:rFonts w:ascii="Swiss721BT-Bold" w:hAnsi="Swiss721BT-Bold" w:cs="Swiss721BT-Bold"/>
        </w:rPr>
        <w:t>collection</w:t>
      </w:r>
      <w:r w:rsidR="00E752B7">
        <w:rPr>
          <w:rFonts w:ascii="Swiss721BT-Bold" w:hAnsi="Swiss721BT-Bold" w:cs="Swiss721BT-Bold"/>
        </w:rPr>
        <w:t>,</w:t>
      </w:r>
      <w:r>
        <w:rPr>
          <w:rFonts w:ascii="Swiss721BT-Bold" w:hAnsi="Swiss721BT-Bold" w:cs="Swiss721BT-Bold"/>
        </w:rPr>
        <w:t xml:space="preserve"> disposal </w:t>
      </w:r>
      <w:r w:rsidR="00AA2EF2">
        <w:rPr>
          <w:rFonts w:ascii="Swiss721BT-Bold" w:hAnsi="Swiss721BT-Bold" w:cs="Swiss721BT-Bold"/>
        </w:rPr>
        <w:t xml:space="preserve">and management are </w:t>
      </w:r>
      <w:r w:rsidR="00AA2EF2" w:rsidRPr="00025725">
        <w:rPr>
          <w:rFonts w:ascii="Swiss721BT-Bold" w:hAnsi="Swiss721BT-Bold" w:cs="Swiss721BT-Bold"/>
        </w:rPr>
        <w:t>disrupted</w:t>
      </w:r>
      <w:r w:rsidR="00507B0F">
        <w:rPr>
          <w:rFonts w:ascii="Swiss721BT-Bold" w:hAnsi="Swiss721BT-Bold" w:cs="Swiss721BT-Bold"/>
        </w:rPr>
        <w:t>.</w:t>
      </w:r>
      <w:r w:rsidR="00E752B7">
        <w:rPr>
          <w:rFonts w:ascii="Swiss721BT-Bold" w:hAnsi="Swiss721BT-Bold" w:cs="Swiss721BT-Bold"/>
        </w:rPr>
        <w:t xml:space="preserve"> </w:t>
      </w:r>
      <w:r w:rsidR="00AA2EF2">
        <w:rPr>
          <w:rFonts w:ascii="Swiss721BT-Bold" w:hAnsi="Swiss721BT-Bold" w:cs="Swiss721BT-Bold"/>
        </w:rPr>
        <w:t xml:space="preserve">In the community or </w:t>
      </w:r>
      <w:r w:rsidRPr="00025725">
        <w:rPr>
          <w:rFonts w:ascii="Swiss721BT-Bold" w:hAnsi="Swiss721BT-Bold" w:cs="Swiss721BT-Bold"/>
        </w:rPr>
        <w:t>camps of displaced people or refugees</w:t>
      </w:r>
      <w:r w:rsidR="00AA2EF2">
        <w:rPr>
          <w:rFonts w:ascii="Swiss721BT-Bold" w:hAnsi="Swiss721BT-Bold" w:cs="Swiss721BT-Bold"/>
        </w:rPr>
        <w:t xml:space="preserve"> where the tragedy </w:t>
      </w:r>
      <w:r w:rsidR="00F76AD1">
        <w:rPr>
          <w:rFonts w:ascii="Swiss721BT-Bold" w:hAnsi="Swiss721BT-Bold" w:cs="Swiss721BT-Bold"/>
        </w:rPr>
        <w:t>occurs</w:t>
      </w:r>
      <w:r w:rsidR="00AA2EF2">
        <w:rPr>
          <w:rFonts w:ascii="Swiss721BT-Bold" w:hAnsi="Swiss721BT-Bold" w:cs="Swiss721BT-Bold"/>
        </w:rPr>
        <w:t xml:space="preserve">, </w:t>
      </w:r>
      <w:r w:rsidR="009273DC">
        <w:rPr>
          <w:rFonts w:ascii="Swiss721BT-Bold" w:hAnsi="Swiss721BT-Bold" w:cs="Swiss721BT-Bold"/>
        </w:rPr>
        <w:t>the following events will events will be seen:</w:t>
      </w:r>
    </w:p>
    <w:p w14:paraId="12DE2C5C" w14:textId="7058785F" w:rsidR="0062219D" w:rsidRDefault="0062219D" w:rsidP="00AA2EF2">
      <w:pPr>
        <w:autoSpaceDE w:val="0"/>
        <w:autoSpaceDN w:val="0"/>
        <w:adjustRightInd w:val="0"/>
        <w:spacing w:line="240" w:lineRule="auto"/>
        <w:rPr>
          <w:rFonts w:ascii="Swiss721BT-Bold" w:hAnsi="Swiss721BT-Bold" w:cs="Swiss721BT-Bold"/>
        </w:rPr>
      </w:pPr>
    </w:p>
    <w:p w14:paraId="652B1B52" w14:textId="11D2E5CE" w:rsidR="0062219D" w:rsidRPr="0062219D" w:rsidRDefault="0062219D" w:rsidP="0062219D">
      <w:pPr>
        <w:autoSpaceDE w:val="0"/>
        <w:autoSpaceDN w:val="0"/>
        <w:adjustRightInd w:val="0"/>
        <w:spacing w:line="240" w:lineRule="auto"/>
        <w:rPr>
          <w:rFonts w:ascii="Swiss721BT-Roman" w:hAnsi="Swiss721BT-Roman" w:cs="Swiss721BT-Roman"/>
        </w:rPr>
      </w:pPr>
      <w:r w:rsidRPr="0062219D">
        <w:rPr>
          <w:rFonts w:ascii="Swiss721BT-Roman" w:hAnsi="Swiss721BT-Roman" w:cs="Swiss721BT-Roman"/>
        </w:rPr>
        <w:t xml:space="preserve">• </w:t>
      </w:r>
      <w:r>
        <w:rPr>
          <w:rFonts w:ascii="Swiss721BT-Roman" w:hAnsi="Swiss721BT-Roman" w:cs="Swiss721BT-Roman"/>
        </w:rPr>
        <w:t>G</w:t>
      </w:r>
      <w:r w:rsidRPr="0062219D">
        <w:rPr>
          <w:rFonts w:ascii="Swiss721BT-Roman" w:hAnsi="Swiss721BT-Roman" w:cs="Swiss721BT-Roman"/>
        </w:rPr>
        <w:t>eneral domestic garbage such as food waste, ash and packaging</w:t>
      </w:r>
      <w:r>
        <w:rPr>
          <w:rFonts w:ascii="Swiss721BT-Roman" w:hAnsi="Swiss721BT-Roman" w:cs="Swiss721BT-Roman"/>
        </w:rPr>
        <w:t xml:space="preserve"> materials</w:t>
      </w:r>
      <w:r w:rsidR="009273DC">
        <w:rPr>
          <w:rFonts w:ascii="Swiss721BT-Roman" w:hAnsi="Swiss721BT-Roman" w:cs="Swiss721BT-Roman"/>
        </w:rPr>
        <w:t xml:space="preserve"> will be dump in open areas.</w:t>
      </w:r>
    </w:p>
    <w:p w14:paraId="41C3F94C" w14:textId="62C6DD16" w:rsidR="0062219D" w:rsidRPr="0062219D" w:rsidRDefault="0062219D" w:rsidP="0062219D">
      <w:pPr>
        <w:autoSpaceDE w:val="0"/>
        <w:autoSpaceDN w:val="0"/>
        <w:adjustRightInd w:val="0"/>
        <w:spacing w:line="240" w:lineRule="auto"/>
        <w:rPr>
          <w:rFonts w:ascii="Swiss721BT-Roman" w:hAnsi="Swiss721BT-Roman" w:cs="Swiss721BT-Roman"/>
        </w:rPr>
      </w:pPr>
      <w:r w:rsidRPr="0062219D">
        <w:rPr>
          <w:rFonts w:ascii="Swiss721BT-Roman" w:hAnsi="Swiss721BT-Roman" w:cs="Swiss721BT-Roman"/>
        </w:rPr>
        <w:t>• Human faeces disposed of in the garbage</w:t>
      </w:r>
      <w:r w:rsidR="009273DC">
        <w:rPr>
          <w:rFonts w:ascii="Swiss721BT-Roman" w:hAnsi="Swiss721BT-Roman" w:cs="Swiss721BT-Roman"/>
        </w:rPr>
        <w:t xml:space="preserve"> </w:t>
      </w:r>
    </w:p>
    <w:p w14:paraId="32770AFB" w14:textId="62D70F6F" w:rsidR="0062219D" w:rsidRPr="0062219D" w:rsidRDefault="0062219D" w:rsidP="0062219D">
      <w:pPr>
        <w:autoSpaceDE w:val="0"/>
        <w:autoSpaceDN w:val="0"/>
        <w:adjustRightInd w:val="0"/>
        <w:spacing w:line="240" w:lineRule="auto"/>
        <w:rPr>
          <w:rFonts w:ascii="Swiss721BT-Roman" w:hAnsi="Swiss721BT-Roman" w:cs="Swiss721BT-Roman"/>
        </w:rPr>
      </w:pPr>
      <w:r w:rsidRPr="0062219D">
        <w:rPr>
          <w:rFonts w:ascii="Swiss721BT-Roman" w:hAnsi="Swiss721BT-Roman" w:cs="Swiss721BT-Roman"/>
        </w:rPr>
        <w:t>• Emergency waste such as plastic water bottles and other packaging materials/supplies</w:t>
      </w:r>
      <w:r w:rsidR="009273DC">
        <w:rPr>
          <w:rFonts w:ascii="Swiss721BT-Roman" w:hAnsi="Swiss721BT-Roman" w:cs="Swiss721BT-Roman"/>
        </w:rPr>
        <w:t xml:space="preserve"> will be littering the whole environment</w:t>
      </w:r>
    </w:p>
    <w:p w14:paraId="1BED12BB" w14:textId="777E41CA" w:rsidR="0062219D" w:rsidRPr="0062219D" w:rsidRDefault="0062219D" w:rsidP="0062219D">
      <w:pPr>
        <w:autoSpaceDE w:val="0"/>
        <w:autoSpaceDN w:val="0"/>
        <w:adjustRightInd w:val="0"/>
        <w:spacing w:line="240" w:lineRule="auto"/>
        <w:rPr>
          <w:rFonts w:ascii="Swiss721BT-Roman" w:hAnsi="Swiss721BT-Roman" w:cs="Swiss721BT-Roman"/>
        </w:rPr>
      </w:pPr>
      <w:r w:rsidRPr="0062219D">
        <w:rPr>
          <w:rFonts w:ascii="Swiss721BT-Roman" w:hAnsi="Swiss721BT-Roman" w:cs="Swiss721BT-Roman"/>
        </w:rPr>
        <w:t>• Rubble resulting from the disaster</w:t>
      </w:r>
      <w:r w:rsidR="00E752B7">
        <w:rPr>
          <w:rFonts w:ascii="Swiss721BT-Roman" w:hAnsi="Swiss721BT-Roman" w:cs="Swiss721BT-Roman"/>
        </w:rPr>
        <w:t xml:space="preserve"> may block road access, and trap persons.</w:t>
      </w:r>
    </w:p>
    <w:p w14:paraId="68D5E1C4" w14:textId="5F6B062A" w:rsidR="0062219D" w:rsidRPr="0062219D" w:rsidRDefault="0062219D" w:rsidP="0062219D">
      <w:pPr>
        <w:autoSpaceDE w:val="0"/>
        <w:autoSpaceDN w:val="0"/>
        <w:adjustRightInd w:val="0"/>
        <w:spacing w:line="240" w:lineRule="auto"/>
        <w:rPr>
          <w:rFonts w:ascii="Swiss721BT-Roman" w:hAnsi="Swiss721BT-Roman" w:cs="Swiss721BT-Roman"/>
        </w:rPr>
      </w:pPr>
      <w:r w:rsidRPr="0062219D">
        <w:rPr>
          <w:rFonts w:ascii="Swiss721BT-Roman" w:hAnsi="Swiss721BT-Roman" w:cs="Swiss721BT-Roman"/>
        </w:rPr>
        <w:t>• Mud and slurry deposited by the natural disaster, and</w:t>
      </w:r>
    </w:p>
    <w:p w14:paraId="704317C2" w14:textId="41AEE0C9" w:rsidR="0062219D" w:rsidRDefault="0062219D" w:rsidP="0062219D">
      <w:pPr>
        <w:autoSpaceDE w:val="0"/>
        <w:autoSpaceDN w:val="0"/>
        <w:adjustRightInd w:val="0"/>
        <w:spacing w:line="240" w:lineRule="auto"/>
        <w:rPr>
          <w:rFonts w:ascii="Swiss721BT-Roman" w:hAnsi="Swiss721BT-Roman" w:cs="Swiss721BT-Roman"/>
          <w:sz w:val="19"/>
          <w:szCs w:val="19"/>
        </w:rPr>
      </w:pPr>
      <w:r w:rsidRPr="0062219D">
        <w:rPr>
          <w:rFonts w:ascii="Swiss721BT-Roman" w:hAnsi="Swiss721BT-Roman" w:cs="Swiss721BT-Roman"/>
        </w:rPr>
        <w:t>• Fallen trees and rocks obstructing transport and communication</w:t>
      </w:r>
      <w:r>
        <w:rPr>
          <w:rFonts w:ascii="Swiss721BT-Roman" w:hAnsi="Swiss721BT-Roman" w:cs="Swiss721BT-Roman"/>
          <w:sz w:val="19"/>
          <w:szCs w:val="19"/>
        </w:rPr>
        <w:t>.</w:t>
      </w:r>
    </w:p>
    <w:p w14:paraId="6CF26957" w14:textId="1740D9B1" w:rsidR="00E752B7" w:rsidRPr="00420D8B" w:rsidRDefault="00E752B7" w:rsidP="00420D8B">
      <w:pPr>
        <w:pStyle w:val="ListParagraph"/>
        <w:numPr>
          <w:ilvl w:val="0"/>
          <w:numId w:val="15"/>
        </w:numPr>
        <w:autoSpaceDE w:val="0"/>
        <w:autoSpaceDN w:val="0"/>
        <w:adjustRightInd w:val="0"/>
        <w:spacing w:line="240" w:lineRule="auto"/>
        <w:rPr>
          <w:rFonts w:ascii="Swiss721BT-Roman" w:hAnsi="Swiss721BT-Roman" w:cs="Swiss721BT-Roman"/>
        </w:rPr>
      </w:pPr>
      <w:r w:rsidRPr="00420D8B">
        <w:rPr>
          <w:rFonts w:ascii="Swiss721BT-Roman" w:hAnsi="Swiss721BT-Roman" w:cs="Swiss721BT-Roman"/>
        </w:rPr>
        <w:t xml:space="preserve">Blockage of drainage system </w:t>
      </w:r>
    </w:p>
    <w:p w14:paraId="36296CF4" w14:textId="6E459FA9" w:rsidR="00022E7A" w:rsidRDefault="00022E7A" w:rsidP="0062219D">
      <w:pPr>
        <w:autoSpaceDE w:val="0"/>
        <w:autoSpaceDN w:val="0"/>
        <w:adjustRightInd w:val="0"/>
        <w:spacing w:line="240" w:lineRule="auto"/>
        <w:rPr>
          <w:rFonts w:ascii="Swiss721BT-Roman" w:hAnsi="Swiss721BT-Roman" w:cs="Swiss721BT-Roman"/>
          <w:sz w:val="19"/>
          <w:szCs w:val="19"/>
        </w:rPr>
      </w:pPr>
    </w:p>
    <w:p w14:paraId="4B9C7D5B" w14:textId="5F634301" w:rsidR="000C43E4" w:rsidRPr="000C43E4" w:rsidRDefault="00E752B7" w:rsidP="000C43E4">
      <w:pPr>
        <w:autoSpaceDE w:val="0"/>
        <w:autoSpaceDN w:val="0"/>
        <w:adjustRightInd w:val="0"/>
        <w:spacing w:line="240" w:lineRule="auto"/>
        <w:rPr>
          <w:rFonts w:ascii="Swiss721BT-Roman" w:hAnsi="Swiss721BT-Roman" w:cs="Swiss721BT-Roman"/>
        </w:rPr>
      </w:pPr>
      <w:r w:rsidRPr="00E752B7">
        <w:rPr>
          <w:rFonts w:ascii="Swiss721BT-Bold" w:hAnsi="Swiss721BT-Bold" w:cs="Swiss721BT-Bold"/>
        </w:rPr>
        <w:t xml:space="preserve"> </w:t>
      </w:r>
      <w:r>
        <w:rPr>
          <w:rFonts w:ascii="Swiss721BT-Bold" w:hAnsi="Swiss721BT-Bold" w:cs="Swiss721BT-Bold"/>
        </w:rPr>
        <w:t>If the</w:t>
      </w:r>
      <w:r w:rsidRPr="00025725">
        <w:rPr>
          <w:rFonts w:ascii="Swiss721BT-Bold" w:hAnsi="Swiss721BT-Bold" w:cs="Swiss721BT-Bold"/>
        </w:rPr>
        <w:t xml:space="preserve"> waste</w:t>
      </w:r>
      <w:r>
        <w:rPr>
          <w:rFonts w:ascii="Swiss721BT-Bold" w:hAnsi="Swiss721BT-Bold" w:cs="Swiss721BT-Bold"/>
        </w:rPr>
        <w:t xml:space="preserve"> management services</w:t>
      </w:r>
      <w:r w:rsidR="00016FE8">
        <w:rPr>
          <w:rFonts w:ascii="Swiss721BT-Bold" w:hAnsi="Swiss721BT-Bold" w:cs="Swiss721BT-Bold"/>
        </w:rPr>
        <w:t xml:space="preserve"> </w:t>
      </w:r>
      <w:proofErr w:type="gramStart"/>
      <w:r w:rsidR="00016FE8">
        <w:rPr>
          <w:rFonts w:ascii="Swiss721BT-Bold" w:hAnsi="Swiss721BT-Bold" w:cs="Swiss721BT-Bold"/>
        </w:rPr>
        <w:t>is</w:t>
      </w:r>
      <w:proofErr w:type="gramEnd"/>
      <w:r w:rsidR="00016FE8">
        <w:rPr>
          <w:rFonts w:ascii="Swiss721BT-Bold" w:hAnsi="Swiss721BT-Bold" w:cs="Swiss721BT-Bold"/>
        </w:rPr>
        <w:t xml:space="preserve"> not adequately addressed or</w:t>
      </w:r>
      <w:r w:rsidRPr="00025725">
        <w:rPr>
          <w:rFonts w:ascii="Swiss721BT-Bold" w:hAnsi="Swiss721BT-Bold" w:cs="Swiss721BT-Bold"/>
        </w:rPr>
        <w:t xml:space="preserve"> not</w:t>
      </w:r>
      <w:r w:rsidR="00016FE8">
        <w:rPr>
          <w:rFonts w:ascii="Swiss721BT-Bold" w:hAnsi="Swiss721BT-Bold" w:cs="Swiss721BT-Bold"/>
        </w:rPr>
        <w:t xml:space="preserve"> appropriately</w:t>
      </w:r>
      <w:r w:rsidRPr="00025725">
        <w:rPr>
          <w:rFonts w:ascii="Swiss721BT-Bold" w:hAnsi="Swiss721BT-Bold" w:cs="Swiss721BT-Bold"/>
        </w:rPr>
        <w:t xml:space="preserve"> dealt with quickly</w:t>
      </w:r>
      <w:r>
        <w:rPr>
          <w:rFonts w:ascii="Swiss721BT-Bold" w:hAnsi="Swiss721BT-Bold" w:cs="Swiss721BT-Bold"/>
        </w:rPr>
        <w:t xml:space="preserve"> in a shortest possible time, </w:t>
      </w:r>
      <w:r w:rsidRPr="00025725">
        <w:rPr>
          <w:rFonts w:ascii="Swiss721BT-Bold" w:hAnsi="Swiss721BT-Bold" w:cs="Swiss721BT-Bold"/>
        </w:rPr>
        <w:t xml:space="preserve">serious health risks </w:t>
      </w:r>
      <w:r w:rsidR="00016FE8">
        <w:rPr>
          <w:rFonts w:ascii="Swiss721BT-Bold" w:hAnsi="Swiss721BT-Bold" w:cs="Swiss721BT-Bold"/>
        </w:rPr>
        <w:t xml:space="preserve">events </w:t>
      </w:r>
      <w:r w:rsidRPr="00025725">
        <w:rPr>
          <w:rFonts w:ascii="Swiss721BT-Bold" w:hAnsi="Swiss721BT-Bold" w:cs="Swiss721BT-Bold"/>
        </w:rPr>
        <w:t>will develop</w:t>
      </w:r>
      <w:r w:rsidR="00C65957">
        <w:rPr>
          <w:rFonts w:ascii="Swiss721BT-Bold" w:hAnsi="Swiss721BT-Bold" w:cs="Swiss721BT-Bold"/>
        </w:rPr>
        <w:t xml:space="preserve"> such as:</w:t>
      </w:r>
    </w:p>
    <w:p w14:paraId="1FB1DC3A" w14:textId="77777777" w:rsidR="000C43E4" w:rsidRPr="000C43E4" w:rsidRDefault="000C43E4" w:rsidP="000C43E4">
      <w:pPr>
        <w:autoSpaceDE w:val="0"/>
        <w:autoSpaceDN w:val="0"/>
        <w:adjustRightInd w:val="0"/>
        <w:spacing w:line="240" w:lineRule="auto"/>
        <w:rPr>
          <w:rFonts w:ascii="Swiss721BT-Roman" w:hAnsi="Swiss721BT-Roman" w:cs="Swiss721BT-Roman"/>
        </w:rPr>
      </w:pPr>
    </w:p>
    <w:p w14:paraId="7BEF6C3F" w14:textId="3B2942F3" w:rsidR="009314BF" w:rsidRPr="000C43E4" w:rsidRDefault="009314BF" w:rsidP="000C43E4">
      <w:pPr>
        <w:pStyle w:val="ListParagraph"/>
        <w:numPr>
          <w:ilvl w:val="0"/>
          <w:numId w:val="17"/>
        </w:numPr>
        <w:autoSpaceDE w:val="0"/>
        <w:autoSpaceDN w:val="0"/>
        <w:adjustRightInd w:val="0"/>
        <w:spacing w:line="240" w:lineRule="auto"/>
        <w:rPr>
          <w:rFonts w:ascii="Swiss721BT-Roman" w:hAnsi="Swiss721BT-Roman" w:cs="Swiss721BT-Roman"/>
        </w:rPr>
      </w:pPr>
      <w:r w:rsidRPr="000C43E4">
        <w:rPr>
          <w:rFonts w:ascii="Swiss721BT-Roman" w:hAnsi="Swiss721BT-Roman" w:cs="Swiss721BT-Roman"/>
        </w:rPr>
        <w:t xml:space="preserve">Pools of </w:t>
      </w:r>
      <w:r w:rsidR="000C43E4" w:rsidRPr="000C43E4">
        <w:rPr>
          <w:rFonts w:ascii="Swiss721BT-Roman" w:hAnsi="Swiss721BT-Roman" w:cs="Swiss721BT-Roman"/>
        </w:rPr>
        <w:t xml:space="preserve">stagnant </w:t>
      </w:r>
      <w:r w:rsidR="007E6097" w:rsidRPr="000C43E4">
        <w:rPr>
          <w:rFonts w:ascii="Swiss721BT-Roman" w:hAnsi="Swiss721BT-Roman" w:cs="Swiss721BT-Roman"/>
        </w:rPr>
        <w:t>rainwater</w:t>
      </w:r>
      <w:r w:rsidRPr="000C43E4">
        <w:rPr>
          <w:rFonts w:ascii="Swiss721BT-Roman" w:hAnsi="Swiss721BT-Roman" w:cs="Swiss721BT-Roman"/>
        </w:rPr>
        <w:t xml:space="preserve"> associated with waste collection will propagate the breeding of mosquitoes that transmit malaria, dengue and yellow fever.</w:t>
      </w:r>
    </w:p>
    <w:p w14:paraId="14541A60" w14:textId="4B079313" w:rsidR="000C43E4" w:rsidRPr="000C43E4" w:rsidRDefault="000C43E4" w:rsidP="000C43E4">
      <w:pPr>
        <w:pStyle w:val="ListParagraph"/>
        <w:numPr>
          <w:ilvl w:val="0"/>
          <w:numId w:val="17"/>
        </w:numPr>
        <w:autoSpaceDE w:val="0"/>
        <w:autoSpaceDN w:val="0"/>
        <w:adjustRightInd w:val="0"/>
        <w:spacing w:line="240" w:lineRule="auto"/>
        <w:rPr>
          <w:rFonts w:ascii="Swiss721BT-Roman" w:hAnsi="Swiss721BT-Roman" w:cs="Swiss721BT-Roman"/>
        </w:rPr>
      </w:pPr>
      <w:r w:rsidRPr="000C43E4">
        <w:rPr>
          <w:rFonts w:ascii="Swiss721BT-Roman" w:hAnsi="Swiss721BT-Roman" w:cs="Swiss721BT-Roman"/>
        </w:rPr>
        <w:t>Piles of garbage will attract flies, rates, dogs and other scavengers, and this will to increase cases of diseases such as dysentery and other</w:t>
      </w:r>
      <w:r w:rsidR="007E6097">
        <w:rPr>
          <w:rFonts w:ascii="Swiss721BT-Roman" w:hAnsi="Swiss721BT-Roman" w:cs="Swiss721BT-Roman"/>
        </w:rPr>
        <w:t xml:space="preserve"> water borne</w:t>
      </w:r>
      <w:r w:rsidRPr="000C43E4">
        <w:rPr>
          <w:rFonts w:ascii="Swiss721BT-Roman" w:hAnsi="Swiss721BT-Roman" w:cs="Swiss721BT-Roman"/>
        </w:rPr>
        <w:t xml:space="preserve"> </w:t>
      </w:r>
      <w:r w:rsidR="000B6433" w:rsidRPr="000C43E4">
        <w:rPr>
          <w:rFonts w:ascii="Swiss721BT-Roman" w:hAnsi="Swiss721BT-Roman" w:cs="Swiss721BT-Roman"/>
        </w:rPr>
        <w:t>diseases.</w:t>
      </w:r>
    </w:p>
    <w:p w14:paraId="2A854E39" w14:textId="55D0BCC2" w:rsidR="000F58B1" w:rsidRPr="000C43E4" w:rsidRDefault="000F58B1" w:rsidP="000F58B1">
      <w:pPr>
        <w:pStyle w:val="ListParagraph"/>
        <w:numPr>
          <w:ilvl w:val="0"/>
          <w:numId w:val="16"/>
        </w:numPr>
        <w:autoSpaceDE w:val="0"/>
        <w:autoSpaceDN w:val="0"/>
        <w:adjustRightInd w:val="0"/>
        <w:spacing w:line="240" w:lineRule="auto"/>
        <w:rPr>
          <w:rFonts w:ascii="Swiss721BT-Roman" w:hAnsi="Swiss721BT-Roman" w:cs="Swiss721BT-Roman"/>
        </w:rPr>
      </w:pPr>
      <w:r w:rsidRPr="000C43E4">
        <w:rPr>
          <w:rFonts w:ascii="Swiss721BT-Roman" w:hAnsi="Swiss721BT-Roman" w:cs="Swiss721BT-Roman"/>
        </w:rPr>
        <w:t>Heaps of garbage present a fire risk and smoke can also be a health hazard if the burning waste contain items such as plastics or chemicals.</w:t>
      </w:r>
    </w:p>
    <w:p w14:paraId="0284D0B6" w14:textId="683FF9E2" w:rsidR="000F58B1" w:rsidRPr="000C43E4" w:rsidRDefault="000F58B1" w:rsidP="000F58B1">
      <w:pPr>
        <w:pStyle w:val="ListParagraph"/>
        <w:numPr>
          <w:ilvl w:val="0"/>
          <w:numId w:val="16"/>
        </w:numPr>
        <w:autoSpaceDE w:val="0"/>
        <w:autoSpaceDN w:val="0"/>
        <w:adjustRightInd w:val="0"/>
        <w:spacing w:line="240" w:lineRule="auto"/>
        <w:rPr>
          <w:rFonts w:ascii="Swiss721BT-Roman" w:hAnsi="Swiss721BT-Roman" w:cs="Swiss721BT-Roman"/>
        </w:rPr>
      </w:pPr>
      <w:r w:rsidRPr="000C43E4">
        <w:rPr>
          <w:rFonts w:ascii="Swiss721BT-Roman" w:hAnsi="Swiss721BT-Roman" w:cs="Swiss721BT-Roman"/>
        </w:rPr>
        <w:t>Breathing difficulties can arise from the fungi that develop on garbage tips.</w:t>
      </w:r>
    </w:p>
    <w:p w14:paraId="3C4791FC" w14:textId="3F8D3D7F" w:rsidR="000F58B1" w:rsidRPr="000C43E4" w:rsidRDefault="000F58B1" w:rsidP="000F58B1">
      <w:pPr>
        <w:pStyle w:val="ListParagraph"/>
        <w:numPr>
          <w:ilvl w:val="0"/>
          <w:numId w:val="16"/>
        </w:numPr>
        <w:autoSpaceDE w:val="0"/>
        <w:autoSpaceDN w:val="0"/>
        <w:adjustRightInd w:val="0"/>
        <w:spacing w:line="240" w:lineRule="auto"/>
        <w:rPr>
          <w:rFonts w:ascii="Swiss721BT-Roman" w:hAnsi="Swiss721BT-Roman" w:cs="Swiss721BT-Roman"/>
        </w:rPr>
      </w:pPr>
      <w:r w:rsidRPr="000C43E4">
        <w:rPr>
          <w:rFonts w:ascii="Swiss721BT-Roman" w:hAnsi="Swiss721BT-Roman" w:cs="Swiss721BT-Roman"/>
        </w:rPr>
        <w:t>Sharp items such as needles and broken bottles/glass present a further hazard to people walking through the area</w:t>
      </w:r>
    </w:p>
    <w:p w14:paraId="22F70249" w14:textId="429D3100" w:rsidR="000F58B1" w:rsidRPr="000C43E4" w:rsidRDefault="000F58B1" w:rsidP="000F58B1">
      <w:pPr>
        <w:pStyle w:val="ListParagraph"/>
        <w:numPr>
          <w:ilvl w:val="0"/>
          <w:numId w:val="16"/>
        </w:numPr>
        <w:autoSpaceDE w:val="0"/>
        <w:autoSpaceDN w:val="0"/>
        <w:adjustRightInd w:val="0"/>
        <w:spacing w:line="240" w:lineRule="auto"/>
        <w:rPr>
          <w:rFonts w:ascii="Swiss721BT-Roman" w:hAnsi="Swiss721BT-Roman" w:cs="Swiss721BT-Roman"/>
        </w:rPr>
      </w:pPr>
      <w:r w:rsidRPr="000C43E4">
        <w:rPr>
          <w:rFonts w:ascii="Swiss721BT-Roman" w:hAnsi="Swiss721BT-Roman" w:cs="Swiss721BT-Roman"/>
        </w:rPr>
        <w:t>Garbage washed by rain can contaminate water supplies.</w:t>
      </w:r>
    </w:p>
    <w:p w14:paraId="3FA96329" w14:textId="6F780950" w:rsidR="000F58B1" w:rsidRDefault="000F58B1" w:rsidP="000F58B1">
      <w:pPr>
        <w:pStyle w:val="ListParagraph"/>
        <w:numPr>
          <w:ilvl w:val="0"/>
          <w:numId w:val="16"/>
        </w:numPr>
        <w:autoSpaceDE w:val="0"/>
        <w:autoSpaceDN w:val="0"/>
        <w:adjustRightInd w:val="0"/>
        <w:spacing w:line="240" w:lineRule="auto"/>
        <w:rPr>
          <w:rFonts w:ascii="Swiss721BT-Roman" w:hAnsi="Swiss721BT-Roman" w:cs="Swiss721BT-Roman"/>
        </w:rPr>
      </w:pPr>
      <w:r w:rsidRPr="000C43E4">
        <w:rPr>
          <w:rFonts w:ascii="Swiss721BT-Roman" w:hAnsi="Swiss721BT-Roman" w:cs="Swiss721BT-Roman"/>
        </w:rPr>
        <w:t>Indiscriminate dumping of waste can block water courses causing flooding.</w:t>
      </w:r>
    </w:p>
    <w:p w14:paraId="251EAAEF" w14:textId="3D0B273C" w:rsidR="009273DC" w:rsidRDefault="009273DC" w:rsidP="000F58B1">
      <w:pPr>
        <w:pStyle w:val="ListParagraph"/>
        <w:numPr>
          <w:ilvl w:val="0"/>
          <w:numId w:val="16"/>
        </w:numPr>
        <w:autoSpaceDE w:val="0"/>
        <w:autoSpaceDN w:val="0"/>
        <w:adjustRightInd w:val="0"/>
        <w:spacing w:line="240" w:lineRule="auto"/>
        <w:rPr>
          <w:rFonts w:ascii="Swiss721BT-Roman" w:hAnsi="Swiss721BT-Roman" w:cs="Swiss721BT-Roman"/>
        </w:rPr>
      </w:pPr>
      <w:r>
        <w:rPr>
          <w:rFonts w:ascii="Swiss721BT-Roman" w:hAnsi="Swiss721BT-Roman" w:cs="Swiss721BT-Roman"/>
        </w:rPr>
        <w:t xml:space="preserve">Spread of waterborne and diarrheal disease will follow </w:t>
      </w:r>
      <w:r w:rsidR="00FD463A">
        <w:rPr>
          <w:rFonts w:ascii="Swiss721BT-Roman" w:hAnsi="Swiss721BT-Roman" w:cs="Swiss721BT-Roman"/>
        </w:rPr>
        <w:t>immediately.</w:t>
      </w:r>
    </w:p>
    <w:p w14:paraId="6B0A22CB" w14:textId="57A15964" w:rsidR="009273DC" w:rsidRDefault="009273DC" w:rsidP="000F58B1">
      <w:pPr>
        <w:pStyle w:val="ListParagraph"/>
        <w:numPr>
          <w:ilvl w:val="0"/>
          <w:numId w:val="16"/>
        </w:numPr>
        <w:autoSpaceDE w:val="0"/>
        <w:autoSpaceDN w:val="0"/>
        <w:adjustRightInd w:val="0"/>
        <w:spacing w:line="240" w:lineRule="auto"/>
        <w:rPr>
          <w:rFonts w:ascii="Swiss721BT-Roman" w:hAnsi="Swiss721BT-Roman" w:cs="Swiss721BT-Roman"/>
        </w:rPr>
      </w:pPr>
      <w:r>
        <w:rPr>
          <w:rFonts w:ascii="Swiss721BT-Roman" w:hAnsi="Swiss721BT-Roman" w:cs="Swiss721BT-Roman"/>
        </w:rPr>
        <w:t xml:space="preserve">The venerable group </w:t>
      </w:r>
      <w:r w:rsidR="00FD463A">
        <w:rPr>
          <w:rFonts w:ascii="Swiss721BT-Roman" w:hAnsi="Swiss721BT-Roman" w:cs="Swiss721BT-Roman"/>
        </w:rPr>
        <w:t>(children</w:t>
      </w:r>
      <w:r>
        <w:rPr>
          <w:rFonts w:ascii="Swiss721BT-Roman" w:hAnsi="Swiss721BT-Roman" w:cs="Swiss721BT-Roman"/>
        </w:rPr>
        <w:t>, pregnant mothers and the elderly</w:t>
      </w:r>
      <w:r w:rsidR="00FD463A">
        <w:rPr>
          <w:rFonts w:ascii="Swiss721BT-Roman" w:hAnsi="Swiss721BT-Roman" w:cs="Swiss721BT-Roman"/>
        </w:rPr>
        <w:t>)</w:t>
      </w:r>
      <w:r>
        <w:rPr>
          <w:rFonts w:ascii="Swiss721BT-Roman" w:hAnsi="Swiss721BT-Roman" w:cs="Swiss721BT-Roman"/>
        </w:rPr>
        <w:t xml:space="preserve"> will be mostly affected </w:t>
      </w:r>
    </w:p>
    <w:p w14:paraId="63EF43D1" w14:textId="565CCF90" w:rsidR="00F527E9" w:rsidRDefault="00F527E9" w:rsidP="000F58B1">
      <w:pPr>
        <w:pStyle w:val="ListParagraph"/>
        <w:numPr>
          <w:ilvl w:val="0"/>
          <w:numId w:val="16"/>
        </w:numPr>
        <w:autoSpaceDE w:val="0"/>
        <w:autoSpaceDN w:val="0"/>
        <w:adjustRightInd w:val="0"/>
        <w:spacing w:line="240" w:lineRule="auto"/>
        <w:rPr>
          <w:rFonts w:ascii="Swiss721BT-Roman" w:hAnsi="Swiss721BT-Roman" w:cs="Swiss721BT-Roman"/>
        </w:rPr>
      </w:pPr>
      <w:r>
        <w:rPr>
          <w:rFonts w:ascii="Swiss721BT-Roman" w:hAnsi="Swiss721BT-Roman" w:cs="Swiss721BT-Roman"/>
        </w:rPr>
        <w:t xml:space="preserve">Low birth rate </w:t>
      </w:r>
    </w:p>
    <w:p w14:paraId="4193B6CE" w14:textId="333CA207" w:rsidR="00F527E9" w:rsidRDefault="00F527E9" w:rsidP="000F58B1">
      <w:pPr>
        <w:pStyle w:val="ListParagraph"/>
        <w:numPr>
          <w:ilvl w:val="0"/>
          <w:numId w:val="16"/>
        </w:numPr>
        <w:autoSpaceDE w:val="0"/>
        <w:autoSpaceDN w:val="0"/>
        <w:adjustRightInd w:val="0"/>
        <w:spacing w:line="240" w:lineRule="auto"/>
        <w:rPr>
          <w:rFonts w:ascii="Swiss721BT-Roman" w:hAnsi="Swiss721BT-Roman" w:cs="Swiss721BT-Roman"/>
        </w:rPr>
      </w:pPr>
      <w:r>
        <w:rPr>
          <w:rFonts w:ascii="Swiss721BT-Roman" w:hAnsi="Swiss721BT-Roman" w:cs="Swiss721BT-Roman"/>
        </w:rPr>
        <w:t>Cancer cases will be on rise</w:t>
      </w:r>
    </w:p>
    <w:p w14:paraId="3820A69C" w14:textId="53D5862E" w:rsidR="00F527E9" w:rsidRDefault="00F527E9" w:rsidP="000F58B1">
      <w:pPr>
        <w:pStyle w:val="ListParagraph"/>
        <w:numPr>
          <w:ilvl w:val="0"/>
          <w:numId w:val="16"/>
        </w:numPr>
        <w:autoSpaceDE w:val="0"/>
        <w:autoSpaceDN w:val="0"/>
        <w:adjustRightInd w:val="0"/>
        <w:spacing w:line="240" w:lineRule="auto"/>
        <w:rPr>
          <w:rFonts w:ascii="Swiss721BT-Roman" w:hAnsi="Swiss721BT-Roman" w:cs="Swiss721BT-Roman"/>
        </w:rPr>
      </w:pPr>
      <w:r>
        <w:rPr>
          <w:rFonts w:ascii="Swiss721BT-Roman" w:hAnsi="Swiss721BT-Roman" w:cs="Swiss721BT-Roman"/>
        </w:rPr>
        <w:t>Congenital Malformations</w:t>
      </w:r>
    </w:p>
    <w:p w14:paraId="418962CF" w14:textId="7BEEBF8E" w:rsidR="00F527E9" w:rsidRDefault="00F527E9" w:rsidP="000F58B1">
      <w:pPr>
        <w:pStyle w:val="ListParagraph"/>
        <w:numPr>
          <w:ilvl w:val="0"/>
          <w:numId w:val="16"/>
        </w:numPr>
        <w:autoSpaceDE w:val="0"/>
        <w:autoSpaceDN w:val="0"/>
        <w:adjustRightInd w:val="0"/>
        <w:spacing w:line="240" w:lineRule="auto"/>
        <w:rPr>
          <w:rFonts w:ascii="Swiss721BT-Roman" w:hAnsi="Swiss721BT-Roman" w:cs="Swiss721BT-Roman"/>
        </w:rPr>
      </w:pPr>
      <w:r>
        <w:rPr>
          <w:rFonts w:ascii="Swiss721BT-Roman" w:hAnsi="Swiss721BT-Roman" w:cs="Swiss721BT-Roman"/>
        </w:rPr>
        <w:t>Neurological diseases</w:t>
      </w:r>
    </w:p>
    <w:p w14:paraId="1137A938" w14:textId="2B7B9BB7" w:rsidR="00F527E9" w:rsidRDefault="00F527E9" w:rsidP="000F58B1">
      <w:pPr>
        <w:pStyle w:val="ListParagraph"/>
        <w:numPr>
          <w:ilvl w:val="0"/>
          <w:numId w:val="16"/>
        </w:numPr>
        <w:autoSpaceDE w:val="0"/>
        <w:autoSpaceDN w:val="0"/>
        <w:adjustRightInd w:val="0"/>
        <w:spacing w:line="240" w:lineRule="auto"/>
        <w:rPr>
          <w:rFonts w:ascii="Swiss721BT-Roman" w:hAnsi="Swiss721BT-Roman" w:cs="Swiss721BT-Roman"/>
        </w:rPr>
      </w:pPr>
      <w:r>
        <w:rPr>
          <w:rFonts w:ascii="Swiss721BT-Roman" w:hAnsi="Swiss721BT-Roman" w:cs="Swiss721BT-Roman"/>
        </w:rPr>
        <w:t>Etc.</w:t>
      </w:r>
    </w:p>
    <w:p w14:paraId="4011988B" w14:textId="4EF383E5" w:rsidR="00F527E9" w:rsidRDefault="00F527E9" w:rsidP="00F527E9">
      <w:pPr>
        <w:autoSpaceDE w:val="0"/>
        <w:autoSpaceDN w:val="0"/>
        <w:adjustRightInd w:val="0"/>
        <w:spacing w:line="240" w:lineRule="auto"/>
        <w:rPr>
          <w:rFonts w:ascii="Swiss721BT-Roman" w:hAnsi="Swiss721BT-Roman" w:cs="Swiss721BT-Roman"/>
        </w:rPr>
      </w:pPr>
    </w:p>
    <w:p w14:paraId="6F17C6D3" w14:textId="5C8197F4" w:rsidR="00F527E9" w:rsidRDefault="00F527E9" w:rsidP="00F527E9">
      <w:pPr>
        <w:autoSpaceDE w:val="0"/>
        <w:autoSpaceDN w:val="0"/>
        <w:adjustRightInd w:val="0"/>
        <w:spacing w:line="240" w:lineRule="auto"/>
        <w:rPr>
          <w:rFonts w:ascii="Swiss721BT-Roman" w:hAnsi="Swiss721BT-Roman" w:cs="Swiss721BT-Roman"/>
        </w:rPr>
      </w:pPr>
      <w:r>
        <w:rPr>
          <w:rFonts w:ascii="Swiss721BT-Roman" w:hAnsi="Swiss721BT-Roman" w:cs="Swiss721BT-Roman"/>
        </w:rPr>
        <w:t>References:</w:t>
      </w:r>
    </w:p>
    <w:p w14:paraId="72AF64B9" w14:textId="1C4E5E93" w:rsidR="00D16D4E" w:rsidRPr="00D16D4E" w:rsidRDefault="00D16D4E" w:rsidP="00D16D4E">
      <w:pPr>
        <w:pStyle w:val="ListParagraph"/>
        <w:numPr>
          <w:ilvl w:val="0"/>
          <w:numId w:val="31"/>
        </w:numPr>
        <w:autoSpaceDE w:val="0"/>
        <w:autoSpaceDN w:val="0"/>
        <w:adjustRightInd w:val="0"/>
        <w:spacing w:line="240" w:lineRule="auto"/>
        <w:rPr>
          <w:rFonts w:ascii="AdvPS5958" w:hAnsi="AdvPS5958" w:cs="AdvPS5958"/>
          <w:sz w:val="20"/>
          <w:szCs w:val="20"/>
        </w:rPr>
      </w:pPr>
      <w:r w:rsidRPr="00D16D4E">
        <w:rPr>
          <w:rFonts w:ascii="AdvPS5958" w:hAnsi="AdvPS5958" w:cs="AdvPS5958"/>
          <w:sz w:val="20"/>
          <w:szCs w:val="20"/>
        </w:rPr>
        <w:t>Grandjean P, Landrigan PJ. Developmental neurotoxicity of industrial</w:t>
      </w:r>
      <w:r>
        <w:rPr>
          <w:rFonts w:ascii="AdvPS5958" w:hAnsi="AdvPS5958" w:cs="AdvPS5958"/>
          <w:sz w:val="20"/>
          <w:szCs w:val="20"/>
        </w:rPr>
        <w:t xml:space="preserve"> </w:t>
      </w:r>
      <w:r w:rsidRPr="00D16D4E">
        <w:rPr>
          <w:rFonts w:ascii="AdvPS5958" w:hAnsi="AdvPS5958" w:cs="AdvPS5958"/>
          <w:sz w:val="20"/>
          <w:szCs w:val="20"/>
        </w:rPr>
        <w:t>chemicals. Lancet. 2006; 368:2167–78.</w:t>
      </w:r>
    </w:p>
    <w:p w14:paraId="4A58F194" w14:textId="6ABC5FB1" w:rsidR="00D16D4E" w:rsidRPr="00D16D4E" w:rsidRDefault="00D16D4E" w:rsidP="00D16D4E">
      <w:pPr>
        <w:pStyle w:val="ListParagraph"/>
        <w:numPr>
          <w:ilvl w:val="0"/>
          <w:numId w:val="30"/>
        </w:numPr>
        <w:autoSpaceDE w:val="0"/>
        <w:autoSpaceDN w:val="0"/>
        <w:adjustRightInd w:val="0"/>
        <w:spacing w:line="240" w:lineRule="auto"/>
        <w:rPr>
          <w:rFonts w:ascii="AdvPS5958" w:hAnsi="AdvPS5958" w:cs="AdvPS5958"/>
          <w:sz w:val="20"/>
          <w:szCs w:val="20"/>
        </w:rPr>
      </w:pPr>
      <w:r w:rsidRPr="00D16D4E">
        <w:rPr>
          <w:rFonts w:ascii="AdvPS5958" w:hAnsi="AdvPS5958" w:cs="AdvPS5958"/>
          <w:sz w:val="20"/>
          <w:szCs w:val="20"/>
        </w:rPr>
        <w:t>CDC. Third national report on human exposure to environmental chemicals. Atlanta: Centres for Disease Control and Prevention; http://</w:t>
      </w:r>
    </w:p>
    <w:p w14:paraId="5C1F9323" w14:textId="51388924" w:rsidR="00D16D4E" w:rsidRPr="00D16D4E" w:rsidRDefault="00D16D4E" w:rsidP="00D16D4E">
      <w:pPr>
        <w:pStyle w:val="ListParagraph"/>
        <w:autoSpaceDE w:val="0"/>
        <w:autoSpaceDN w:val="0"/>
        <w:adjustRightInd w:val="0"/>
        <w:spacing w:line="240" w:lineRule="auto"/>
        <w:rPr>
          <w:rFonts w:ascii="Swiss721BT-Roman" w:hAnsi="Swiss721BT-Roman" w:cs="Swiss721BT-Roman"/>
          <w:sz w:val="20"/>
          <w:szCs w:val="20"/>
        </w:rPr>
      </w:pPr>
      <w:r w:rsidRPr="00D16D4E">
        <w:rPr>
          <w:rFonts w:ascii="AdvPS5958" w:hAnsi="AdvPS5958" w:cs="AdvPS5958"/>
          <w:sz w:val="20"/>
          <w:szCs w:val="20"/>
        </w:rPr>
        <w:t>www.cdc.gov/exposurereport (accessed June 14, 2007); 2005.</w:t>
      </w:r>
    </w:p>
    <w:p w14:paraId="28A86EB8" w14:textId="70A0B4FC" w:rsidR="00F527E9" w:rsidRPr="00F527E9" w:rsidRDefault="00F527E9" w:rsidP="00D16D4E">
      <w:pPr>
        <w:pStyle w:val="NormalWeb"/>
        <w:numPr>
          <w:ilvl w:val="0"/>
          <w:numId w:val="30"/>
        </w:numPr>
        <w:spacing w:before="67" w:beforeAutospacing="0" w:after="0" w:afterAutospacing="0"/>
        <w:textAlignment w:val="baseline"/>
        <w:rPr>
          <w:sz w:val="20"/>
          <w:szCs w:val="20"/>
        </w:rPr>
      </w:pPr>
      <w:r w:rsidRPr="00F527E9">
        <w:rPr>
          <w:rFonts w:ascii="Swiss721BT-Roman" w:eastAsiaTheme="minorEastAsia" w:hAnsi="Swiss721BT-Roman" w:cs="Swiss721BT-Roman"/>
          <w:sz w:val="20"/>
          <w:szCs w:val="20"/>
          <w:lang w:val="en-US"/>
        </w:rPr>
        <w:t>.</w:t>
      </w:r>
      <w:r w:rsidRPr="00F527E9">
        <w:rPr>
          <w:rFonts w:asciiTheme="minorHAnsi" w:eastAsiaTheme="minorEastAsia" w:hAnsi="Calibri"/>
          <w:color w:val="000000" w:themeColor="text1"/>
          <w:kern w:val="24"/>
          <w:sz w:val="20"/>
          <w:szCs w:val="20"/>
          <w:lang w:val="en-US"/>
        </w:rPr>
        <w:t xml:space="preserve"> </w:t>
      </w:r>
      <w:proofErr w:type="spellStart"/>
      <w:r w:rsidRPr="00F527E9">
        <w:rPr>
          <w:rFonts w:asciiTheme="minorHAnsi" w:eastAsiaTheme="minorEastAsia" w:hAnsi="Calibri" w:cstheme="minorBidi"/>
          <w:color w:val="000000" w:themeColor="text1"/>
          <w:kern w:val="24"/>
          <w:sz w:val="20"/>
          <w:szCs w:val="20"/>
          <w:lang w:val="en-US"/>
        </w:rPr>
        <w:t>Goorah</w:t>
      </w:r>
      <w:proofErr w:type="spellEnd"/>
      <w:r w:rsidRPr="00F527E9">
        <w:rPr>
          <w:rFonts w:asciiTheme="minorHAnsi" w:eastAsiaTheme="minorEastAsia" w:hAnsi="Calibri" w:cstheme="minorBidi"/>
          <w:color w:val="000000" w:themeColor="text1"/>
          <w:kern w:val="24"/>
          <w:sz w:val="20"/>
          <w:szCs w:val="20"/>
          <w:lang w:val="en-US"/>
        </w:rPr>
        <w:t xml:space="preserve">, S., Esmyot, M., </w:t>
      </w:r>
      <w:proofErr w:type="spellStart"/>
      <w:r w:rsidRPr="00F527E9">
        <w:rPr>
          <w:rFonts w:asciiTheme="minorHAnsi" w:eastAsiaTheme="minorEastAsia" w:hAnsi="Calibri" w:cstheme="minorBidi"/>
          <w:color w:val="000000" w:themeColor="text1"/>
          <w:kern w:val="24"/>
          <w:sz w:val="20"/>
          <w:szCs w:val="20"/>
          <w:lang w:val="en-US"/>
        </w:rPr>
        <w:t>Boojhawon</w:t>
      </w:r>
      <w:proofErr w:type="spellEnd"/>
      <w:r w:rsidRPr="00F527E9">
        <w:rPr>
          <w:rFonts w:asciiTheme="minorHAnsi" w:eastAsiaTheme="minorEastAsia" w:hAnsi="Calibri" w:cstheme="minorBidi"/>
          <w:color w:val="000000" w:themeColor="text1"/>
          <w:kern w:val="24"/>
          <w:sz w:val="20"/>
          <w:szCs w:val="20"/>
          <w:lang w:val="en-US"/>
        </w:rPr>
        <w:t xml:space="preserve">, R. (2009). The Health Impact of Nonhazardous Solid Waste Disposal </w:t>
      </w:r>
      <w:r w:rsidR="00D16D4E">
        <w:rPr>
          <w:rFonts w:asciiTheme="minorHAnsi" w:eastAsiaTheme="minorEastAsia" w:hAnsi="Calibri" w:cstheme="minorBidi"/>
          <w:color w:val="000000" w:themeColor="text1"/>
          <w:kern w:val="24"/>
          <w:sz w:val="20"/>
          <w:szCs w:val="20"/>
          <w:lang w:val="en-US"/>
        </w:rPr>
        <w:t xml:space="preserve">in the </w:t>
      </w:r>
      <w:r w:rsidRPr="00F527E9">
        <w:rPr>
          <w:rFonts w:asciiTheme="minorHAnsi" w:eastAsiaTheme="minorEastAsia" w:hAnsi="Calibri" w:cstheme="minorBidi"/>
          <w:color w:val="000000" w:themeColor="text1"/>
          <w:kern w:val="24"/>
          <w:sz w:val="20"/>
          <w:szCs w:val="20"/>
          <w:lang w:val="en-US"/>
        </w:rPr>
        <w:t xml:space="preserve">Community: The case of the Mare </w:t>
      </w:r>
      <w:proofErr w:type="spellStart"/>
      <w:r w:rsidRPr="00F527E9">
        <w:rPr>
          <w:rFonts w:asciiTheme="minorHAnsi" w:eastAsiaTheme="minorEastAsia" w:hAnsi="Calibri" w:cstheme="minorBidi"/>
          <w:color w:val="000000" w:themeColor="text1"/>
          <w:kern w:val="24"/>
          <w:sz w:val="20"/>
          <w:szCs w:val="20"/>
          <w:lang w:val="en-US"/>
        </w:rPr>
        <w:t>Chicose</w:t>
      </w:r>
      <w:proofErr w:type="spellEnd"/>
      <w:r w:rsidRPr="00F527E9">
        <w:rPr>
          <w:rFonts w:asciiTheme="minorHAnsi" w:eastAsiaTheme="minorEastAsia" w:hAnsi="Calibri" w:cstheme="minorBidi"/>
          <w:color w:val="000000" w:themeColor="text1"/>
          <w:kern w:val="24"/>
          <w:sz w:val="20"/>
          <w:szCs w:val="20"/>
          <w:lang w:val="en-US"/>
        </w:rPr>
        <w:t xml:space="preserve"> Landfill in Mauritius. Journal of Environment Health, 72(1) 48-54</w:t>
      </w:r>
    </w:p>
    <w:p w14:paraId="2801B2C0" w14:textId="1FC8E9B2" w:rsidR="00F527E9" w:rsidRPr="00F527E9" w:rsidRDefault="00F527E9" w:rsidP="00F527E9">
      <w:pPr>
        <w:autoSpaceDE w:val="0"/>
        <w:autoSpaceDN w:val="0"/>
        <w:adjustRightInd w:val="0"/>
        <w:spacing w:line="240" w:lineRule="auto"/>
        <w:rPr>
          <w:rFonts w:ascii="Swiss721BT-Roman" w:hAnsi="Swiss721BT-Roman" w:cs="Swiss721BT-Roman"/>
          <w:sz w:val="20"/>
          <w:szCs w:val="20"/>
        </w:rPr>
      </w:pPr>
    </w:p>
    <w:p w14:paraId="347E204A" w14:textId="5EED58B7" w:rsidR="00D75935" w:rsidRDefault="00D75935" w:rsidP="00D75935">
      <w:pPr>
        <w:autoSpaceDE w:val="0"/>
        <w:autoSpaceDN w:val="0"/>
        <w:adjustRightInd w:val="0"/>
        <w:spacing w:line="240" w:lineRule="auto"/>
        <w:rPr>
          <w:rFonts w:ascii="Swiss721BT-Roman" w:hAnsi="Swiss721BT-Roman" w:cs="Swiss721BT-Roman"/>
        </w:rPr>
      </w:pPr>
    </w:p>
    <w:p w14:paraId="52714B5B" w14:textId="7BAC5CE9" w:rsidR="00D75935" w:rsidRDefault="00D75935" w:rsidP="00D75935">
      <w:pPr>
        <w:autoSpaceDE w:val="0"/>
        <w:autoSpaceDN w:val="0"/>
        <w:adjustRightInd w:val="0"/>
        <w:spacing w:line="240" w:lineRule="auto"/>
        <w:rPr>
          <w:rFonts w:ascii="Swiss721BT-Roman" w:hAnsi="Swiss721BT-Roman" w:cs="Swiss721BT-Roman"/>
        </w:rPr>
      </w:pPr>
    </w:p>
    <w:p w14:paraId="0C7EE26E" w14:textId="7AC13FD8" w:rsidR="00705A54" w:rsidRDefault="00705A54" w:rsidP="00D75935">
      <w:pPr>
        <w:autoSpaceDE w:val="0"/>
        <w:autoSpaceDN w:val="0"/>
        <w:adjustRightInd w:val="0"/>
        <w:spacing w:line="240" w:lineRule="auto"/>
        <w:rPr>
          <w:rFonts w:ascii="Swiss721BT-Roman" w:hAnsi="Swiss721BT-Roman" w:cs="Swiss721BT-Roman"/>
        </w:rPr>
      </w:pPr>
    </w:p>
    <w:p w14:paraId="62BB2FE9" w14:textId="4229F3F5" w:rsidR="00705A54" w:rsidRDefault="00705A54" w:rsidP="00D75935">
      <w:pPr>
        <w:autoSpaceDE w:val="0"/>
        <w:autoSpaceDN w:val="0"/>
        <w:adjustRightInd w:val="0"/>
        <w:spacing w:line="240" w:lineRule="auto"/>
        <w:rPr>
          <w:rFonts w:ascii="Swiss721BT-Roman" w:hAnsi="Swiss721BT-Roman" w:cs="Swiss721BT-Roman"/>
        </w:rPr>
      </w:pPr>
    </w:p>
    <w:p w14:paraId="0A15B0E2" w14:textId="6402A0DF" w:rsidR="00705A54" w:rsidRDefault="00F527E9" w:rsidP="00B70A0A">
      <w:pPr>
        <w:tabs>
          <w:tab w:val="left" w:pos="6405"/>
        </w:tabs>
        <w:autoSpaceDE w:val="0"/>
        <w:autoSpaceDN w:val="0"/>
        <w:adjustRightInd w:val="0"/>
        <w:spacing w:line="240" w:lineRule="auto"/>
        <w:rPr>
          <w:rFonts w:ascii="Swiss721BT-Roman" w:hAnsi="Swiss721BT-Roman" w:cs="Swiss721BT-Roman"/>
        </w:rPr>
      </w:pPr>
      <w:r>
        <w:rPr>
          <w:rFonts w:ascii="Swiss721BT-Roman" w:hAnsi="Swiss721BT-Roman" w:cs="Swiss721BT-Roman"/>
        </w:rPr>
        <w:tab/>
      </w:r>
    </w:p>
    <w:p w14:paraId="38CAFE3C" w14:textId="77777777" w:rsidR="00D75935" w:rsidRPr="00D75935" w:rsidRDefault="00D75935" w:rsidP="00D75935">
      <w:pPr>
        <w:autoSpaceDE w:val="0"/>
        <w:autoSpaceDN w:val="0"/>
        <w:adjustRightInd w:val="0"/>
        <w:spacing w:line="240" w:lineRule="auto"/>
        <w:rPr>
          <w:rFonts w:ascii="Swiss721BT-Roman" w:hAnsi="Swiss721BT-Roman" w:cs="Swiss721BT-Roman"/>
        </w:rPr>
      </w:pPr>
    </w:p>
    <w:p w14:paraId="2DC812B4" w14:textId="6ED42F89" w:rsidR="000C43E4" w:rsidRPr="00D75935" w:rsidRDefault="00D75935" w:rsidP="00E752B7">
      <w:pPr>
        <w:autoSpaceDE w:val="0"/>
        <w:autoSpaceDN w:val="0"/>
        <w:adjustRightInd w:val="0"/>
        <w:spacing w:line="240" w:lineRule="auto"/>
        <w:ind w:left="360"/>
        <w:rPr>
          <w:rFonts w:ascii="Swiss721BT-Roman" w:hAnsi="Swiss721BT-Roman" w:cs="Swiss721BT-Roman"/>
          <w:b/>
          <w:bCs/>
        </w:rPr>
      </w:pPr>
      <w:r w:rsidRPr="00D75935">
        <w:rPr>
          <w:rFonts w:ascii="Swiss721BT-Roman" w:hAnsi="Swiss721BT-Roman" w:cs="Swiss721BT-Roman"/>
          <w:b/>
          <w:bCs/>
        </w:rPr>
        <w:t>Q4:</w:t>
      </w:r>
    </w:p>
    <w:p w14:paraId="201D9D9D" w14:textId="33427488" w:rsidR="000F58B1" w:rsidRPr="000C43E4" w:rsidRDefault="000F58B1" w:rsidP="000F58B1">
      <w:pPr>
        <w:autoSpaceDE w:val="0"/>
        <w:autoSpaceDN w:val="0"/>
        <w:adjustRightInd w:val="0"/>
        <w:spacing w:line="240" w:lineRule="auto"/>
        <w:rPr>
          <w:rFonts w:ascii="Swiss721BT-Roman" w:hAnsi="Swiss721BT-Roman" w:cs="Swiss721BT-Roman"/>
        </w:rPr>
      </w:pPr>
    </w:p>
    <w:p w14:paraId="36A6FA5A" w14:textId="3D3458A4" w:rsidR="00D75935" w:rsidRPr="00D75935" w:rsidRDefault="00D75935" w:rsidP="00D75935">
      <w:pPr>
        <w:rPr>
          <w:b/>
          <w:bCs/>
        </w:rPr>
      </w:pPr>
      <w:r w:rsidRPr="00D75935">
        <w:rPr>
          <w:b/>
          <w:bCs/>
        </w:rPr>
        <w:t>Discuss how environmental health and sanitation affect the nutritional status of the</w:t>
      </w:r>
    </w:p>
    <w:p w14:paraId="3EDF0F49" w14:textId="222EE094" w:rsidR="00D75935" w:rsidRDefault="00D75935" w:rsidP="00D75935">
      <w:pPr>
        <w:rPr>
          <w:b/>
          <w:bCs/>
        </w:rPr>
      </w:pPr>
      <w:r w:rsidRPr="00D75935">
        <w:rPr>
          <w:b/>
          <w:bCs/>
        </w:rPr>
        <w:t>vulnerable groups</w:t>
      </w:r>
      <w:r w:rsidR="00705A54">
        <w:rPr>
          <w:b/>
          <w:bCs/>
        </w:rPr>
        <w:t>:</w:t>
      </w:r>
    </w:p>
    <w:p w14:paraId="7B6A51B9" w14:textId="772AF1D8" w:rsidR="00705A54" w:rsidRDefault="00ED47D8" w:rsidP="003906F7">
      <w:pPr>
        <w:autoSpaceDE w:val="0"/>
        <w:autoSpaceDN w:val="0"/>
        <w:adjustRightInd w:val="0"/>
        <w:spacing w:line="240" w:lineRule="auto"/>
        <w:rPr>
          <w:rFonts w:ascii="AdvPS5958" w:hAnsi="AdvPS5958" w:cs="AdvPS5958"/>
        </w:rPr>
      </w:pPr>
      <w:r w:rsidRPr="003906F7">
        <w:rPr>
          <w:rFonts w:ascii="AdvPS5958" w:hAnsi="AdvPS5958" w:cs="AdvPS5958"/>
        </w:rPr>
        <w:t>Chronic exposure to environmental chemicals is an increasing problem globally, adversely affecting the quality of life of large numbers of people. The sheer number of chemicals in use today is overwhelming. In the United States, 80,000 chemicals are registered for commercial use with the Environmental Protection Agency (</w:t>
      </w:r>
      <w:r w:rsidR="00691C1C">
        <w:rPr>
          <w:rFonts w:ascii="AdvPS5958" w:hAnsi="AdvPS5958" w:cs="AdvPS5958"/>
        </w:rPr>
        <w:t>1</w:t>
      </w:r>
      <w:r w:rsidRPr="003906F7">
        <w:rPr>
          <w:rFonts w:ascii="AdvPS5958" w:hAnsi="AdvPS5958" w:cs="AdvPS5958"/>
        </w:rPr>
        <w:t>). In developed countries, population exposure to chemicals is monitored (</w:t>
      </w:r>
      <w:r w:rsidR="00691C1C">
        <w:rPr>
          <w:rFonts w:ascii="AdvPS5958" w:hAnsi="AdvPS5958" w:cs="AdvPS5958"/>
        </w:rPr>
        <w:t>2</w:t>
      </w:r>
      <w:r w:rsidRPr="003906F7">
        <w:rPr>
          <w:rFonts w:ascii="AdvPS5958" w:hAnsi="AdvPS5958" w:cs="AdvPS5958"/>
        </w:rPr>
        <w:t>), but in some developing countries chemical use may not be regulated or monitored (</w:t>
      </w:r>
      <w:r w:rsidR="00691C1C">
        <w:rPr>
          <w:rFonts w:ascii="AdvPS5958" w:hAnsi="AdvPS5958" w:cs="AdvPS5958"/>
        </w:rPr>
        <w:t>3</w:t>
      </w:r>
      <w:r w:rsidRPr="003906F7">
        <w:rPr>
          <w:rFonts w:ascii="AdvPS5958" w:hAnsi="AdvPS5958" w:cs="AdvPS5958"/>
        </w:rPr>
        <w:t>,</w:t>
      </w:r>
      <w:r w:rsidR="00691C1C">
        <w:rPr>
          <w:rFonts w:ascii="AdvPS5958" w:hAnsi="AdvPS5958" w:cs="AdvPS5958"/>
        </w:rPr>
        <w:t>4</w:t>
      </w:r>
      <w:r w:rsidRPr="003906F7">
        <w:rPr>
          <w:rFonts w:ascii="AdvPS5958" w:hAnsi="AdvPS5958" w:cs="AdvPS5958"/>
        </w:rPr>
        <w:t>). The contribution of most chemicals to neurodevelopmental disorders and subclinical</w:t>
      </w:r>
      <w:r w:rsidR="003906F7">
        <w:rPr>
          <w:rFonts w:ascii="AdvPS5958" w:hAnsi="AdvPS5958" w:cs="AdvPS5958"/>
        </w:rPr>
        <w:t xml:space="preserve"> </w:t>
      </w:r>
      <w:r w:rsidRPr="003906F7">
        <w:rPr>
          <w:rFonts w:ascii="AdvPS5958" w:hAnsi="AdvPS5958" w:cs="AdvPS5958"/>
        </w:rPr>
        <w:t>Neurotoxicity in children is unknown (</w:t>
      </w:r>
      <w:r w:rsidR="00691C1C">
        <w:rPr>
          <w:rFonts w:ascii="AdvPS5958" w:hAnsi="AdvPS5958" w:cs="AdvPS5958"/>
        </w:rPr>
        <w:t>1</w:t>
      </w:r>
      <w:r w:rsidRPr="003906F7">
        <w:rPr>
          <w:rFonts w:ascii="AdvPS5958" w:hAnsi="AdvPS5958" w:cs="AdvPS5958"/>
        </w:rPr>
        <w:t>). This is also true for other health outcomes in children and adults. It is possible that nutritional status and nutrients play a role by modifying the susceptibility to chemical exposures</w:t>
      </w:r>
      <w:r w:rsidR="00A9558A">
        <w:rPr>
          <w:rFonts w:ascii="AdvPS5958" w:hAnsi="AdvPS5958" w:cs="AdvPS5958"/>
        </w:rPr>
        <w:t>.</w:t>
      </w:r>
    </w:p>
    <w:p w14:paraId="2324C741" w14:textId="21E5A618" w:rsidR="00A9558A" w:rsidRPr="004A1410" w:rsidRDefault="00A9558A" w:rsidP="004A1410">
      <w:pPr>
        <w:autoSpaceDE w:val="0"/>
        <w:autoSpaceDN w:val="0"/>
        <w:adjustRightInd w:val="0"/>
        <w:spacing w:line="240" w:lineRule="auto"/>
        <w:rPr>
          <w:rFonts w:ascii="AdvPS5958" w:hAnsi="AdvPS5958" w:cs="AdvPS5958"/>
          <w:sz w:val="18"/>
          <w:szCs w:val="18"/>
        </w:rPr>
      </w:pPr>
      <w:r w:rsidRPr="00A9558A">
        <w:rPr>
          <w:rFonts w:ascii="AdvPS5958" w:hAnsi="AdvPS5958" w:cs="AdvPS5958"/>
        </w:rPr>
        <w:t>Accumulating evidence suggests that the connections among nutritional status, nutrients, and environmental toxicants are not trivial, but the extent of these interactions has not been fully investigated.</w:t>
      </w:r>
      <w:r w:rsidR="00334347">
        <w:rPr>
          <w:rFonts w:ascii="AdvPS5958" w:hAnsi="AdvPS5958" w:cs="AdvPS5958"/>
        </w:rPr>
        <w:t xml:space="preserve"> </w:t>
      </w:r>
      <w:r w:rsidR="00334347" w:rsidRPr="00334347">
        <w:rPr>
          <w:rFonts w:ascii="AdvPS5958" w:hAnsi="AdvPS5958" w:cs="AdvPS5958"/>
        </w:rPr>
        <w:t>The symposium on</w:t>
      </w:r>
      <w:r w:rsidR="00334347">
        <w:rPr>
          <w:rFonts w:ascii="AdvPS5958" w:hAnsi="AdvPS5958" w:cs="AdvPS5958"/>
          <w:sz w:val="18"/>
          <w:szCs w:val="18"/>
        </w:rPr>
        <w:t xml:space="preserve"> ‘‘</w:t>
      </w:r>
      <w:r w:rsidR="00334347" w:rsidRPr="00334347">
        <w:rPr>
          <w:rFonts w:ascii="AdvPS5958" w:hAnsi="AdvPS5958" w:cs="AdvPS5958"/>
        </w:rPr>
        <w:t>Heavy Metal Exposure in Women and Children, the Role of Nutrients’’ considers the implications of nutrient-toxicant interactions for the health of women and</w:t>
      </w:r>
      <w:r w:rsidR="00334347">
        <w:rPr>
          <w:rFonts w:ascii="AdvPS5958" w:hAnsi="AdvPS5958" w:cs="AdvPS5958"/>
        </w:rPr>
        <w:t xml:space="preserve"> children</w:t>
      </w:r>
      <w:r w:rsidR="004A1410">
        <w:rPr>
          <w:rFonts w:ascii="AdvPS5958" w:hAnsi="AdvPS5958" w:cs="AdvPS5958"/>
        </w:rPr>
        <w:t>.</w:t>
      </w:r>
      <w:r w:rsidR="004A1410" w:rsidRPr="004A1410">
        <w:rPr>
          <w:rFonts w:ascii="AdvPS5958" w:hAnsi="AdvPS5958" w:cs="AdvPS5958"/>
          <w:sz w:val="18"/>
          <w:szCs w:val="18"/>
        </w:rPr>
        <w:t xml:space="preserve"> </w:t>
      </w:r>
      <w:r w:rsidR="004A1410" w:rsidRPr="006E0CE3">
        <w:rPr>
          <w:rFonts w:ascii="AdvPS5958" w:hAnsi="AdvPS5958" w:cs="AdvPS5958"/>
        </w:rPr>
        <w:t>The overall aim of both the symposium and the proceedings is to encourage nutritionists to consider the importance of environmental exposures to their study populations and their research questions</w:t>
      </w:r>
      <w:r w:rsidR="0058494E">
        <w:rPr>
          <w:rFonts w:ascii="AdvPS5958" w:hAnsi="AdvPS5958" w:cs="AdvPS5958"/>
        </w:rPr>
        <w:t>, and also</w:t>
      </w:r>
      <w:r w:rsidR="004A1410" w:rsidRPr="006E0CE3">
        <w:rPr>
          <w:rFonts w:ascii="AdvPS5958" w:hAnsi="AdvPS5958" w:cs="AdvPS5958"/>
        </w:rPr>
        <w:t xml:space="preserve"> to encourage the involvement of nutritionists in the design of high-quality, rigorous studies of nutritional assessment and interventions in populations exposed to environmental chemicals</w:t>
      </w:r>
      <w:r w:rsidR="004A1410">
        <w:rPr>
          <w:rFonts w:ascii="AdvPS5958" w:hAnsi="AdvPS5958" w:cs="AdvPS5958"/>
          <w:sz w:val="18"/>
          <w:szCs w:val="18"/>
        </w:rPr>
        <w:t>.</w:t>
      </w:r>
      <w:r w:rsidR="0058494E" w:rsidRPr="0058494E">
        <w:rPr>
          <w:rFonts w:ascii="AdvPS5958" w:hAnsi="AdvPS5958" w:cs="AdvPS5958"/>
        </w:rPr>
        <w:t xml:space="preserve"> </w:t>
      </w:r>
      <w:r w:rsidR="0058494E" w:rsidRPr="00A9558A">
        <w:rPr>
          <w:rFonts w:ascii="AdvPS5958" w:hAnsi="AdvPS5958" w:cs="AdvPS5958"/>
        </w:rPr>
        <w:t>. The</w:t>
      </w:r>
      <w:r w:rsidR="0058494E">
        <w:rPr>
          <w:rFonts w:ascii="AdvPS5958" w:hAnsi="AdvPS5958" w:cs="AdvPS5958"/>
        </w:rPr>
        <w:t xml:space="preserve"> studies summed up</w:t>
      </w:r>
      <w:r w:rsidR="0058494E" w:rsidRPr="00A9558A">
        <w:rPr>
          <w:rFonts w:ascii="AdvPS5958" w:hAnsi="AdvPS5958" w:cs="AdvPS5958"/>
        </w:rPr>
        <w:t xml:space="preserve"> </w:t>
      </w:r>
      <w:r w:rsidR="0058494E">
        <w:rPr>
          <w:rFonts w:ascii="AdvPS5958" w:hAnsi="AdvPS5958" w:cs="AdvPS5958"/>
        </w:rPr>
        <w:t>three</w:t>
      </w:r>
      <w:r w:rsidR="0058494E" w:rsidRPr="00A9558A">
        <w:rPr>
          <w:rFonts w:ascii="AdvPS5958" w:hAnsi="AdvPS5958" w:cs="AdvPS5958"/>
        </w:rPr>
        <w:t xml:space="preserve"> ways in which nutrition and environmental chemicals are interconnected</w:t>
      </w:r>
      <w:r w:rsidR="0058494E">
        <w:rPr>
          <w:rFonts w:ascii="AdvPS5958" w:hAnsi="AdvPS5958" w:cs="AdvPS5958"/>
        </w:rPr>
        <w:t xml:space="preserve"> and </w:t>
      </w:r>
      <w:proofErr w:type="gramStart"/>
      <w:r w:rsidR="008C5916">
        <w:rPr>
          <w:rFonts w:ascii="AdvPS5958" w:hAnsi="AdvPS5958" w:cs="AdvPS5958"/>
        </w:rPr>
        <w:t>interreact ,and</w:t>
      </w:r>
      <w:proofErr w:type="gramEnd"/>
      <w:r w:rsidR="008C5916">
        <w:rPr>
          <w:rFonts w:ascii="AdvPS5958" w:hAnsi="AdvPS5958" w:cs="AdvPS5958"/>
        </w:rPr>
        <w:t xml:space="preserve"> </w:t>
      </w:r>
      <w:r w:rsidR="0058494E">
        <w:rPr>
          <w:rFonts w:ascii="AdvPS5958" w:hAnsi="AdvPS5958" w:cs="AdvPS5958"/>
        </w:rPr>
        <w:t xml:space="preserve">this </w:t>
      </w:r>
      <w:r w:rsidR="008C5916">
        <w:rPr>
          <w:rFonts w:ascii="AdvPS5958" w:hAnsi="AdvPS5958" w:cs="AdvPS5958"/>
        </w:rPr>
        <w:t>is by:</w:t>
      </w:r>
    </w:p>
    <w:p w14:paraId="595A4307" w14:textId="77777777" w:rsidR="00B15EB7" w:rsidRDefault="00B15EB7" w:rsidP="00A9558A">
      <w:pPr>
        <w:autoSpaceDE w:val="0"/>
        <w:autoSpaceDN w:val="0"/>
        <w:adjustRightInd w:val="0"/>
        <w:spacing w:line="240" w:lineRule="auto"/>
        <w:rPr>
          <w:rFonts w:ascii="AdvPS5958" w:hAnsi="AdvPS5958" w:cs="AdvPS5958"/>
        </w:rPr>
      </w:pPr>
    </w:p>
    <w:p w14:paraId="2390B0CE" w14:textId="5353F728" w:rsidR="00A9558A" w:rsidRPr="00FE38FA" w:rsidRDefault="00B15EB7" w:rsidP="00FE38FA">
      <w:pPr>
        <w:pStyle w:val="ListParagraph"/>
        <w:numPr>
          <w:ilvl w:val="0"/>
          <w:numId w:val="18"/>
        </w:numPr>
        <w:autoSpaceDE w:val="0"/>
        <w:autoSpaceDN w:val="0"/>
        <w:adjustRightInd w:val="0"/>
        <w:spacing w:line="240" w:lineRule="auto"/>
        <w:rPr>
          <w:rFonts w:ascii="AdvPS5958" w:hAnsi="AdvPS5958" w:cs="AdvPS5958"/>
        </w:rPr>
      </w:pPr>
      <w:r w:rsidRPr="00FE38FA">
        <w:rPr>
          <w:rFonts w:ascii="AdvPS5958" w:hAnsi="AdvPS5958" w:cs="AdvPS5958"/>
        </w:rPr>
        <w:t>first, food may be the vehicle for delivering toxicants and may increase an individual’s exposure and toxicant body burden.</w:t>
      </w:r>
    </w:p>
    <w:p w14:paraId="573DA67A" w14:textId="0DB6D338" w:rsidR="00B15EB7" w:rsidRPr="00FE38FA" w:rsidRDefault="00B15EB7" w:rsidP="00FE38FA">
      <w:pPr>
        <w:pStyle w:val="ListParagraph"/>
        <w:numPr>
          <w:ilvl w:val="0"/>
          <w:numId w:val="18"/>
        </w:numPr>
        <w:autoSpaceDE w:val="0"/>
        <w:autoSpaceDN w:val="0"/>
        <w:adjustRightInd w:val="0"/>
        <w:spacing w:line="240" w:lineRule="auto"/>
        <w:rPr>
          <w:rFonts w:ascii="AdvPS5958" w:hAnsi="AdvPS5958" w:cs="AdvPS5958"/>
        </w:rPr>
      </w:pPr>
      <w:r w:rsidRPr="00FE38FA">
        <w:rPr>
          <w:rFonts w:ascii="AdvPS5958" w:hAnsi="AdvPS5958" w:cs="AdvPS5958"/>
        </w:rPr>
        <w:t>Second, as a toxicant is absorbed by the human body, it may interact with an individual’s nutritional status to affect the amount of toxicant that is retained and bioavailable to do harm. It is also possible that toxicants may affect nutrient absorption and stores.</w:t>
      </w:r>
    </w:p>
    <w:p w14:paraId="39D1CD95" w14:textId="72A7C070" w:rsidR="00B15EB7" w:rsidRPr="00FE38FA" w:rsidRDefault="00B15EB7" w:rsidP="00FE38FA">
      <w:pPr>
        <w:pStyle w:val="ListParagraph"/>
        <w:numPr>
          <w:ilvl w:val="0"/>
          <w:numId w:val="18"/>
        </w:numPr>
        <w:autoSpaceDE w:val="0"/>
        <w:autoSpaceDN w:val="0"/>
        <w:adjustRightInd w:val="0"/>
        <w:spacing w:line="240" w:lineRule="auto"/>
        <w:rPr>
          <w:rFonts w:ascii="AdvPS5958" w:hAnsi="AdvPS5958" w:cs="AdvPS5958"/>
        </w:rPr>
      </w:pPr>
      <w:r w:rsidRPr="00FE38FA">
        <w:rPr>
          <w:rFonts w:ascii="AdvPS5958" w:hAnsi="AdvPS5958" w:cs="AdvPS5958"/>
        </w:rPr>
        <w:t>Third, once inside the body, nutrients and nutrient metabolism may also interact with the toxicant in affecting a specific health</w:t>
      </w:r>
      <w:r w:rsidR="00FE38FA" w:rsidRPr="00FE38FA">
        <w:rPr>
          <w:rFonts w:ascii="AdvPS5958" w:hAnsi="AdvPS5958" w:cs="AdvPS5958"/>
        </w:rPr>
        <w:t xml:space="preserve"> </w:t>
      </w:r>
      <w:r w:rsidRPr="00FE38FA">
        <w:rPr>
          <w:rFonts w:ascii="AdvPS5958" w:hAnsi="AdvPS5958" w:cs="AdvPS5958"/>
        </w:rPr>
        <w:t>outcome.</w:t>
      </w:r>
    </w:p>
    <w:p w14:paraId="643FE6C4" w14:textId="115DB38E" w:rsidR="000F58B1" w:rsidRDefault="008C2246" w:rsidP="008C2246">
      <w:pPr>
        <w:autoSpaceDE w:val="0"/>
        <w:autoSpaceDN w:val="0"/>
        <w:adjustRightInd w:val="0"/>
        <w:spacing w:line="240" w:lineRule="auto"/>
        <w:rPr>
          <w:rFonts w:ascii="AdvPS5958" w:hAnsi="AdvPS5958" w:cs="AdvPS5958"/>
        </w:rPr>
      </w:pPr>
      <w:r w:rsidRPr="008C2246">
        <w:rPr>
          <w:rFonts w:ascii="AdvPS5958" w:hAnsi="AdvPS5958" w:cs="AdvPS5958"/>
        </w:rPr>
        <w:t>Malnourished individuals, especially women of reproductive age and young children, may be more vulnerable to adverse health effects of chemical exposures. The very nature of children’s growth and development creates windows of vulnerability to both nutritional deficiencies and toxicant exposures (</w:t>
      </w:r>
      <w:r w:rsidR="00691C1C">
        <w:rPr>
          <w:rFonts w:ascii="AdvPS5958" w:hAnsi="AdvPS5958" w:cs="AdvPS5958"/>
        </w:rPr>
        <w:t>5</w:t>
      </w:r>
      <w:r w:rsidRPr="008C2246">
        <w:rPr>
          <w:rFonts w:ascii="AdvPS5958" w:hAnsi="AdvPS5958" w:cs="AdvPS5958"/>
        </w:rPr>
        <w:t>). A recent article suggests that neurodevelopmental disorders caused by chemical exposures constitute a modern ‘‘silent pandemic’’ (</w:t>
      </w:r>
      <w:r w:rsidR="00691C1C">
        <w:rPr>
          <w:rFonts w:ascii="AdvPS5958" w:hAnsi="AdvPS5958" w:cs="AdvPS5958"/>
        </w:rPr>
        <w:t>1</w:t>
      </w:r>
      <w:proofErr w:type="gramStart"/>
      <w:r w:rsidRPr="008C2246">
        <w:rPr>
          <w:rFonts w:ascii="AdvPS5958" w:hAnsi="AdvPS5958" w:cs="AdvPS5958"/>
        </w:rPr>
        <w:t>).With</w:t>
      </w:r>
      <w:proofErr w:type="gramEnd"/>
      <w:r w:rsidRPr="008C2246">
        <w:rPr>
          <w:rFonts w:ascii="AdvPS5958" w:hAnsi="AdvPS5958" w:cs="AdvPS5958"/>
        </w:rPr>
        <w:t xml:space="preserve"> a double burden of nutrient deficiencies and environmental exposures, a substantial portion of the world’s children</w:t>
      </w:r>
      <w:r>
        <w:rPr>
          <w:rFonts w:ascii="AdvPS5958" w:hAnsi="AdvPS5958" w:cs="AdvPS5958"/>
          <w:sz w:val="18"/>
          <w:szCs w:val="18"/>
        </w:rPr>
        <w:t xml:space="preserve"> may never </w:t>
      </w:r>
      <w:r w:rsidRPr="008C2246">
        <w:rPr>
          <w:rFonts w:ascii="AdvPS5958" w:hAnsi="AdvPS5958" w:cs="AdvPS5958"/>
        </w:rPr>
        <w:t>realize their right to optimal health and development</w:t>
      </w:r>
      <w:r>
        <w:rPr>
          <w:rFonts w:ascii="AdvPS5958" w:hAnsi="AdvPS5958" w:cs="AdvPS5958"/>
        </w:rPr>
        <w:t>.</w:t>
      </w:r>
    </w:p>
    <w:p w14:paraId="530009F9" w14:textId="1057D752" w:rsidR="006F1480" w:rsidRDefault="006F1480" w:rsidP="006F1480">
      <w:pPr>
        <w:autoSpaceDE w:val="0"/>
        <w:autoSpaceDN w:val="0"/>
        <w:adjustRightInd w:val="0"/>
        <w:spacing w:line="240" w:lineRule="auto"/>
        <w:rPr>
          <w:rFonts w:ascii="AdvPS5958" w:hAnsi="AdvPS5958" w:cs="AdvPS5958"/>
          <w:sz w:val="18"/>
          <w:szCs w:val="18"/>
        </w:rPr>
      </w:pPr>
    </w:p>
    <w:p w14:paraId="788940C5" w14:textId="512807DA" w:rsidR="006F1480" w:rsidRPr="000102A4" w:rsidRDefault="006F1480" w:rsidP="006F1480">
      <w:pPr>
        <w:autoSpaceDE w:val="0"/>
        <w:autoSpaceDN w:val="0"/>
        <w:adjustRightInd w:val="0"/>
        <w:spacing w:line="240" w:lineRule="auto"/>
        <w:rPr>
          <w:rFonts w:ascii="AdvPS5958" w:hAnsi="AdvPS5958" w:cs="AdvPS5958"/>
        </w:rPr>
      </w:pPr>
      <w:r w:rsidRPr="000102A4">
        <w:rPr>
          <w:rFonts w:ascii="AdvPS5958" w:hAnsi="AdvPS5958" w:cs="AdvPS5958"/>
        </w:rPr>
        <w:t xml:space="preserve">Women of reproductive age are also vulnerable to nutritional deficiencies. This is especially true during pregnancy, when maternal and </w:t>
      </w:r>
      <w:proofErr w:type="spellStart"/>
      <w:r w:rsidRPr="000102A4">
        <w:rPr>
          <w:rFonts w:ascii="AdvPS5958" w:hAnsi="AdvPS5958" w:cs="AdvPS5958"/>
        </w:rPr>
        <w:t>fetal</w:t>
      </w:r>
      <w:proofErr w:type="spellEnd"/>
      <w:r w:rsidRPr="000102A4">
        <w:rPr>
          <w:rFonts w:ascii="AdvPS5958" w:hAnsi="AdvPS5958" w:cs="AdvPS5958"/>
        </w:rPr>
        <w:t xml:space="preserve"> growth create high nutrient demands. Environmental exposures in women of reproductive age are especially precarious because women may become sources of exposure to their foetuses and infants through placental exchange and breastmilk. Finally, with a connection between toxicants and chronic diseases, environmental exposures may contribute to the development and course of diseases in adulthood, particularly neurodegenerative diseases (</w:t>
      </w:r>
      <w:r w:rsidR="00607E54">
        <w:rPr>
          <w:rFonts w:ascii="AdvPS5958" w:hAnsi="AdvPS5958" w:cs="AdvPS5958"/>
        </w:rPr>
        <w:t>1</w:t>
      </w:r>
      <w:r w:rsidRPr="000102A4">
        <w:rPr>
          <w:rFonts w:ascii="AdvPS5958" w:hAnsi="AdvPS5958" w:cs="AdvPS5958"/>
        </w:rPr>
        <w:t xml:space="preserve">), beyond the effects of suboptimal nutritional status. Wright and </w:t>
      </w:r>
      <w:proofErr w:type="spellStart"/>
      <w:r w:rsidRPr="000102A4">
        <w:rPr>
          <w:rFonts w:ascii="AdvPS5958" w:hAnsi="AdvPS5958" w:cs="AdvPS5958"/>
        </w:rPr>
        <w:t>Baccarelli</w:t>
      </w:r>
      <w:proofErr w:type="spellEnd"/>
      <w:r w:rsidRPr="000102A4">
        <w:rPr>
          <w:rFonts w:ascii="AdvPS5958" w:hAnsi="AdvPS5958" w:cs="AdvPS5958"/>
        </w:rPr>
        <w:t xml:space="preserve"> (60), in this symposium,</w:t>
      </w:r>
    </w:p>
    <w:p w14:paraId="13A703A1" w14:textId="3460D284" w:rsidR="006F1480" w:rsidRPr="000102A4" w:rsidRDefault="006F1480" w:rsidP="006F1480">
      <w:pPr>
        <w:autoSpaceDE w:val="0"/>
        <w:autoSpaceDN w:val="0"/>
        <w:adjustRightInd w:val="0"/>
        <w:spacing w:line="240" w:lineRule="auto"/>
        <w:rPr>
          <w:rFonts w:ascii="AdvPS5958" w:hAnsi="AdvPS5958" w:cs="AdvPS5958"/>
        </w:rPr>
      </w:pPr>
      <w:r w:rsidRPr="000102A4">
        <w:rPr>
          <w:rFonts w:ascii="AdvPS5958" w:hAnsi="AdvPS5958" w:cs="AdvPS5958"/>
        </w:rPr>
        <w:t>propose that early life exposures to metals program later   adverse outcomes through epigenetic processes</w:t>
      </w:r>
    </w:p>
    <w:p w14:paraId="6BFC1F4E" w14:textId="73944846" w:rsidR="009314BF" w:rsidRPr="000102A4" w:rsidRDefault="009314BF" w:rsidP="000F58B1">
      <w:pPr>
        <w:autoSpaceDE w:val="0"/>
        <w:autoSpaceDN w:val="0"/>
        <w:adjustRightInd w:val="0"/>
        <w:spacing w:line="240" w:lineRule="auto"/>
        <w:rPr>
          <w:rFonts w:ascii="Swiss721BT-Roman" w:hAnsi="Swiss721BT-Roman" w:cs="Swiss721BT-Roman"/>
        </w:rPr>
      </w:pPr>
    </w:p>
    <w:p w14:paraId="22C8B856" w14:textId="48AB68E8" w:rsidR="00014146" w:rsidRPr="00A605F2" w:rsidRDefault="00014146" w:rsidP="00014146">
      <w:pPr>
        <w:autoSpaceDE w:val="0"/>
        <w:autoSpaceDN w:val="0"/>
        <w:adjustRightInd w:val="0"/>
        <w:spacing w:line="240" w:lineRule="auto"/>
        <w:rPr>
          <w:rFonts w:ascii="AdvPS5958" w:hAnsi="AdvPS5958" w:cs="AdvPS5958"/>
        </w:rPr>
      </w:pPr>
      <w:r w:rsidRPr="00A605F2">
        <w:rPr>
          <w:rFonts w:ascii="AdvPS5958" w:hAnsi="AdvPS5958" w:cs="AdvPS5958"/>
        </w:rPr>
        <w:t>In conclusion, the fraction of disease attributable to environmental (i.e., low-level, nonoccupational) exposures may be small, but 3 considerations speak to the importance of toxicants</w:t>
      </w:r>
      <w:r w:rsidR="00A605F2" w:rsidRPr="00A605F2">
        <w:rPr>
          <w:rFonts w:ascii="AdvPS5958" w:hAnsi="AdvPS5958" w:cs="AdvPS5958"/>
        </w:rPr>
        <w:t xml:space="preserve"> </w:t>
      </w:r>
      <w:r w:rsidRPr="00A605F2">
        <w:rPr>
          <w:rFonts w:ascii="AdvPS5958" w:hAnsi="AdvPS5958" w:cs="AdvPS5958"/>
        </w:rPr>
        <w:t>in affecting health. First, even relatively small risk factors make a notable contribution to disease when a large population is exposed. Second, toxicants are present at all stages of development, potentially accumulating to cause a lifetime of ill health. Third, if chemical exposures interact with poor nutrition, the result maybe high costs to health and well-being of resource-poor individuals and communities who are least able to cope with those costs. Better understanding of the interactions between nutrition</w:t>
      </w:r>
    </w:p>
    <w:p w14:paraId="268D64A1" w14:textId="27BBC7FE" w:rsidR="00022E7A" w:rsidRDefault="00014146" w:rsidP="00014146">
      <w:pPr>
        <w:autoSpaceDE w:val="0"/>
        <w:autoSpaceDN w:val="0"/>
        <w:adjustRightInd w:val="0"/>
        <w:spacing w:line="240" w:lineRule="auto"/>
        <w:rPr>
          <w:rFonts w:ascii="AdvPS5958" w:hAnsi="AdvPS5958" w:cs="AdvPS5958"/>
        </w:rPr>
      </w:pPr>
      <w:r w:rsidRPr="00A605F2">
        <w:rPr>
          <w:rFonts w:ascii="AdvPS5958" w:hAnsi="AdvPS5958" w:cs="AdvPS5958"/>
        </w:rPr>
        <w:t>and environmental exposures is needed to guide action from governments and individuals. Future nutrition studies need to consider exposures to environmental pollutants in their study   populations and investigate the effects of nutritional interventions as an approach to preventing or reducing toxicity.</w:t>
      </w:r>
    </w:p>
    <w:p w14:paraId="594A6444" w14:textId="15F57D6A" w:rsidR="00691C1C" w:rsidRDefault="00691C1C" w:rsidP="00014146">
      <w:pPr>
        <w:autoSpaceDE w:val="0"/>
        <w:autoSpaceDN w:val="0"/>
        <w:adjustRightInd w:val="0"/>
        <w:spacing w:line="240" w:lineRule="auto"/>
        <w:rPr>
          <w:rFonts w:ascii="AdvPS5958" w:hAnsi="AdvPS5958" w:cs="AdvPS5958"/>
        </w:rPr>
      </w:pPr>
    </w:p>
    <w:p w14:paraId="05D916E4" w14:textId="744FD1F6" w:rsidR="00691C1C" w:rsidRDefault="00691C1C" w:rsidP="00014146">
      <w:pPr>
        <w:autoSpaceDE w:val="0"/>
        <w:autoSpaceDN w:val="0"/>
        <w:adjustRightInd w:val="0"/>
        <w:spacing w:line="240" w:lineRule="auto"/>
        <w:rPr>
          <w:rFonts w:ascii="AdvPS5958" w:hAnsi="AdvPS5958" w:cs="AdvPS5958"/>
        </w:rPr>
      </w:pPr>
    </w:p>
    <w:p w14:paraId="3536BFDB" w14:textId="77777777" w:rsidR="00691C1C" w:rsidRDefault="00691C1C" w:rsidP="00014146">
      <w:pPr>
        <w:autoSpaceDE w:val="0"/>
        <w:autoSpaceDN w:val="0"/>
        <w:adjustRightInd w:val="0"/>
        <w:spacing w:line="240" w:lineRule="auto"/>
        <w:rPr>
          <w:rFonts w:ascii="AdvPS5958" w:hAnsi="AdvPS5958" w:cs="AdvPS5958"/>
        </w:rPr>
      </w:pPr>
    </w:p>
    <w:p w14:paraId="7B1247C3" w14:textId="0757F908" w:rsidR="00A605F2" w:rsidRDefault="00A605F2" w:rsidP="00014146">
      <w:pPr>
        <w:autoSpaceDE w:val="0"/>
        <w:autoSpaceDN w:val="0"/>
        <w:adjustRightInd w:val="0"/>
        <w:spacing w:line="240" w:lineRule="auto"/>
        <w:rPr>
          <w:rFonts w:ascii="AdvPS5958" w:hAnsi="AdvPS5958" w:cs="AdvPS5958"/>
        </w:rPr>
      </w:pPr>
    </w:p>
    <w:p w14:paraId="54F95EAE" w14:textId="3EC61224" w:rsidR="00A605F2" w:rsidRPr="00E447FE" w:rsidRDefault="00E447FE" w:rsidP="00014146">
      <w:pPr>
        <w:autoSpaceDE w:val="0"/>
        <w:autoSpaceDN w:val="0"/>
        <w:adjustRightInd w:val="0"/>
        <w:spacing w:line="240" w:lineRule="auto"/>
        <w:rPr>
          <w:rFonts w:ascii="AdvPS5958" w:hAnsi="AdvPS5958" w:cs="AdvPS5958"/>
          <w:b/>
          <w:bCs/>
          <w:lang w:val="es-ES"/>
        </w:rPr>
      </w:pPr>
      <w:r w:rsidRPr="00E447FE">
        <w:rPr>
          <w:rFonts w:ascii="AdvPS5958" w:hAnsi="AdvPS5958" w:cs="AdvPS5958"/>
          <w:b/>
          <w:bCs/>
          <w:lang w:val="es-ES"/>
        </w:rPr>
        <w:t>Referencies</w:t>
      </w:r>
      <w:r w:rsidR="00A605F2" w:rsidRPr="00E447FE">
        <w:rPr>
          <w:rFonts w:ascii="AdvPS5958" w:hAnsi="AdvPS5958" w:cs="AdvPS5958"/>
          <w:b/>
          <w:bCs/>
          <w:lang w:val="es-ES"/>
        </w:rPr>
        <w:t>:</w:t>
      </w:r>
    </w:p>
    <w:p w14:paraId="1A3475E4" w14:textId="23DDEDD8" w:rsidR="00A605F2" w:rsidRPr="00691C1C" w:rsidRDefault="00A605F2" w:rsidP="00691C1C">
      <w:pPr>
        <w:pStyle w:val="ListParagraph"/>
        <w:numPr>
          <w:ilvl w:val="0"/>
          <w:numId w:val="24"/>
        </w:numPr>
        <w:autoSpaceDE w:val="0"/>
        <w:autoSpaceDN w:val="0"/>
        <w:adjustRightInd w:val="0"/>
        <w:spacing w:line="240" w:lineRule="auto"/>
        <w:rPr>
          <w:rFonts w:ascii="AdvPS5958" w:hAnsi="AdvPS5958" w:cs="AdvPS5958"/>
          <w:sz w:val="18"/>
          <w:szCs w:val="18"/>
        </w:rPr>
      </w:pPr>
      <w:r w:rsidRPr="00265585">
        <w:rPr>
          <w:rFonts w:ascii="AdvPS5958" w:hAnsi="AdvPS5958" w:cs="AdvPS5958"/>
          <w:sz w:val="18"/>
          <w:szCs w:val="18"/>
        </w:rPr>
        <w:t xml:space="preserve">Grandjean P, Landrigan PJ. </w:t>
      </w:r>
      <w:r w:rsidRPr="00691C1C">
        <w:rPr>
          <w:rFonts w:ascii="AdvPS5958" w:hAnsi="AdvPS5958" w:cs="AdvPS5958"/>
          <w:sz w:val="18"/>
          <w:szCs w:val="18"/>
        </w:rPr>
        <w:t xml:space="preserve">Developmental neurotoxicity of industrial chemicals. Lancet. </w:t>
      </w:r>
      <w:r w:rsidR="00E447FE" w:rsidRPr="00691C1C">
        <w:rPr>
          <w:rFonts w:ascii="AdvPS5958" w:hAnsi="AdvPS5958" w:cs="AdvPS5958"/>
          <w:sz w:val="18"/>
          <w:szCs w:val="18"/>
        </w:rPr>
        <w:t>2006; 368:2167</w:t>
      </w:r>
      <w:r w:rsidRPr="00691C1C">
        <w:rPr>
          <w:rFonts w:ascii="AdvPS5958" w:hAnsi="AdvPS5958" w:cs="AdvPS5958"/>
          <w:sz w:val="18"/>
          <w:szCs w:val="18"/>
        </w:rPr>
        <w:t>–78.</w:t>
      </w:r>
    </w:p>
    <w:p w14:paraId="326CCCD6" w14:textId="77777777" w:rsidR="00A605F2" w:rsidRPr="00691C1C" w:rsidRDefault="00A605F2" w:rsidP="00A605F2">
      <w:pPr>
        <w:pStyle w:val="ListParagraph"/>
        <w:autoSpaceDE w:val="0"/>
        <w:autoSpaceDN w:val="0"/>
        <w:adjustRightInd w:val="0"/>
        <w:spacing w:line="240" w:lineRule="auto"/>
        <w:rPr>
          <w:rFonts w:ascii="AdvPS5958" w:hAnsi="AdvPS5958" w:cs="AdvPS5958"/>
          <w:sz w:val="18"/>
          <w:szCs w:val="18"/>
        </w:rPr>
      </w:pPr>
    </w:p>
    <w:p w14:paraId="2F123C92" w14:textId="1FA19FC0" w:rsidR="00A605F2" w:rsidRPr="00691C1C" w:rsidRDefault="00A605F2" w:rsidP="00691C1C">
      <w:pPr>
        <w:pStyle w:val="ListParagraph"/>
        <w:numPr>
          <w:ilvl w:val="0"/>
          <w:numId w:val="24"/>
        </w:numPr>
        <w:autoSpaceDE w:val="0"/>
        <w:autoSpaceDN w:val="0"/>
        <w:adjustRightInd w:val="0"/>
        <w:spacing w:line="240" w:lineRule="auto"/>
        <w:rPr>
          <w:rFonts w:ascii="AdvPS5958" w:hAnsi="AdvPS5958" w:cs="AdvPS5958"/>
          <w:sz w:val="18"/>
          <w:szCs w:val="18"/>
        </w:rPr>
      </w:pPr>
      <w:r w:rsidRPr="00691C1C">
        <w:rPr>
          <w:rFonts w:ascii="AdvPS5958" w:hAnsi="AdvPS5958" w:cs="AdvPS5958"/>
          <w:sz w:val="18"/>
          <w:szCs w:val="18"/>
        </w:rPr>
        <w:t xml:space="preserve">CDC. Third national report on human exposure to environmental chemicals. Atlanta: </w:t>
      </w:r>
      <w:r w:rsidR="00E447FE" w:rsidRPr="00691C1C">
        <w:rPr>
          <w:rFonts w:ascii="AdvPS5958" w:hAnsi="AdvPS5958" w:cs="AdvPS5958"/>
          <w:sz w:val="18"/>
          <w:szCs w:val="18"/>
        </w:rPr>
        <w:t>Centres</w:t>
      </w:r>
      <w:r w:rsidRPr="00691C1C">
        <w:rPr>
          <w:rFonts w:ascii="AdvPS5958" w:hAnsi="AdvPS5958" w:cs="AdvPS5958"/>
          <w:sz w:val="18"/>
          <w:szCs w:val="18"/>
        </w:rPr>
        <w:t xml:space="preserve"> for Disease Control and Prevention; http://www.cdc.gov/exposurereport (accessed June 14, 2007); 2005.</w:t>
      </w:r>
    </w:p>
    <w:p w14:paraId="432DD300" w14:textId="77777777" w:rsidR="00A605F2" w:rsidRPr="00691C1C" w:rsidRDefault="00A605F2" w:rsidP="00A605F2">
      <w:pPr>
        <w:autoSpaceDE w:val="0"/>
        <w:autoSpaceDN w:val="0"/>
        <w:adjustRightInd w:val="0"/>
        <w:spacing w:line="240" w:lineRule="auto"/>
        <w:rPr>
          <w:rFonts w:ascii="AdvPS5958" w:hAnsi="AdvPS5958" w:cs="AdvPS5958"/>
          <w:sz w:val="18"/>
          <w:szCs w:val="18"/>
        </w:rPr>
      </w:pPr>
    </w:p>
    <w:p w14:paraId="1FF18F9A" w14:textId="3E4F1A10" w:rsidR="00A605F2" w:rsidRPr="00691C1C" w:rsidRDefault="00A605F2" w:rsidP="00691C1C">
      <w:pPr>
        <w:pStyle w:val="ListParagraph"/>
        <w:numPr>
          <w:ilvl w:val="0"/>
          <w:numId w:val="24"/>
        </w:numPr>
        <w:autoSpaceDE w:val="0"/>
        <w:autoSpaceDN w:val="0"/>
        <w:adjustRightInd w:val="0"/>
        <w:spacing w:line="240" w:lineRule="auto"/>
        <w:rPr>
          <w:rFonts w:ascii="AdvPS5958" w:hAnsi="AdvPS5958" w:cs="AdvPS5958"/>
          <w:sz w:val="18"/>
          <w:szCs w:val="18"/>
        </w:rPr>
      </w:pPr>
      <w:r w:rsidRPr="00691C1C">
        <w:rPr>
          <w:rFonts w:ascii="AdvPS5958" w:hAnsi="AdvPS5958" w:cs="AdvPS5958"/>
          <w:sz w:val="18"/>
          <w:szCs w:val="18"/>
        </w:rPr>
        <w:t xml:space="preserve"> Ecobichon DJ. Pesticide </w:t>
      </w:r>
      <w:proofErr w:type="gramStart"/>
      <w:r w:rsidRPr="00691C1C">
        <w:rPr>
          <w:rFonts w:ascii="AdvPS5958" w:hAnsi="AdvPS5958" w:cs="AdvPS5958"/>
          <w:sz w:val="18"/>
          <w:szCs w:val="18"/>
        </w:rPr>
        <w:t>use</w:t>
      </w:r>
      <w:proofErr w:type="gramEnd"/>
      <w:r w:rsidRPr="00691C1C">
        <w:rPr>
          <w:rFonts w:ascii="AdvPS5958" w:hAnsi="AdvPS5958" w:cs="AdvPS5958"/>
          <w:sz w:val="18"/>
          <w:szCs w:val="18"/>
        </w:rPr>
        <w:t xml:space="preserve"> in developing countries. Toxicology. </w:t>
      </w:r>
      <w:r w:rsidR="00E447FE" w:rsidRPr="00691C1C">
        <w:rPr>
          <w:rFonts w:ascii="AdvPS5958" w:hAnsi="AdvPS5958" w:cs="AdvPS5958"/>
          <w:sz w:val="18"/>
          <w:szCs w:val="18"/>
        </w:rPr>
        <w:t>2001; 160:27</w:t>
      </w:r>
      <w:r w:rsidRPr="00691C1C">
        <w:rPr>
          <w:rFonts w:ascii="AdvPS5958" w:hAnsi="AdvPS5958" w:cs="AdvPS5958"/>
          <w:sz w:val="18"/>
          <w:szCs w:val="18"/>
        </w:rPr>
        <w:t>–33.</w:t>
      </w:r>
    </w:p>
    <w:p w14:paraId="10512519" w14:textId="77777777" w:rsidR="00A605F2" w:rsidRPr="00691C1C" w:rsidRDefault="00A605F2" w:rsidP="00A605F2">
      <w:pPr>
        <w:autoSpaceDE w:val="0"/>
        <w:autoSpaceDN w:val="0"/>
        <w:adjustRightInd w:val="0"/>
        <w:spacing w:line="240" w:lineRule="auto"/>
        <w:rPr>
          <w:rFonts w:ascii="AdvPS5958" w:hAnsi="AdvPS5958" w:cs="AdvPS5958"/>
          <w:sz w:val="18"/>
          <w:szCs w:val="18"/>
        </w:rPr>
      </w:pPr>
    </w:p>
    <w:p w14:paraId="61A6CA3F" w14:textId="7BB1DD55" w:rsidR="00A605F2" w:rsidRPr="00691C1C" w:rsidRDefault="00A605F2" w:rsidP="00691C1C">
      <w:pPr>
        <w:pStyle w:val="ListParagraph"/>
        <w:numPr>
          <w:ilvl w:val="0"/>
          <w:numId w:val="24"/>
        </w:numPr>
        <w:autoSpaceDE w:val="0"/>
        <w:autoSpaceDN w:val="0"/>
        <w:adjustRightInd w:val="0"/>
        <w:spacing w:line="240" w:lineRule="auto"/>
        <w:rPr>
          <w:rFonts w:ascii="AdvPS5958" w:hAnsi="AdvPS5958" w:cs="AdvPS5958"/>
          <w:sz w:val="18"/>
          <w:szCs w:val="18"/>
        </w:rPr>
      </w:pPr>
      <w:r w:rsidRPr="00265585">
        <w:rPr>
          <w:rFonts w:ascii="AdvPS5958" w:hAnsi="AdvPS5958" w:cs="AdvPS5958"/>
          <w:sz w:val="18"/>
          <w:szCs w:val="18"/>
          <w:lang w:val="fr-FR"/>
        </w:rPr>
        <w:t xml:space="preserve">Gomes J, Lloyd OL, </w:t>
      </w:r>
      <w:r w:rsidR="00E447FE" w:rsidRPr="00265585">
        <w:rPr>
          <w:rFonts w:ascii="AdvPS5958" w:hAnsi="AdvPS5958" w:cs="AdvPS5958"/>
          <w:sz w:val="18"/>
          <w:szCs w:val="18"/>
          <w:lang w:val="fr-FR"/>
        </w:rPr>
        <w:t>Revit</w:t>
      </w:r>
      <w:r w:rsidRPr="00265585">
        <w:rPr>
          <w:rFonts w:ascii="AdvPS5958" w:hAnsi="AdvPS5958" w:cs="AdvPS5958"/>
          <w:sz w:val="18"/>
          <w:szCs w:val="18"/>
          <w:lang w:val="fr-FR"/>
        </w:rPr>
        <w:t xml:space="preserve"> DM. </w:t>
      </w:r>
      <w:r w:rsidRPr="00691C1C">
        <w:rPr>
          <w:rFonts w:ascii="AdvPS5958" w:hAnsi="AdvPS5958" w:cs="AdvPS5958"/>
          <w:sz w:val="18"/>
          <w:szCs w:val="18"/>
        </w:rPr>
        <w:t xml:space="preserve">The influence of personal </w:t>
      </w:r>
      <w:r w:rsidR="00691C1C" w:rsidRPr="00691C1C">
        <w:rPr>
          <w:rFonts w:ascii="AdvPS5958" w:hAnsi="AdvPS5958" w:cs="AdvPS5958"/>
          <w:sz w:val="18"/>
          <w:szCs w:val="18"/>
        </w:rPr>
        <w:t>protection, environmental</w:t>
      </w:r>
      <w:r w:rsidRPr="00691C1C">
        <w:rPr>
          <w:rFonts w:ascii="AdvPS5958" w:hAnsi="AdvPS5958" w:cs="AdvPS5958"/>
          <w:sz w:val="18"/>
          <w:szCs w:val="18"/>
        </w:rPr>
        <w:t xml:space="preserve"> hygiene and exposure to pesticides on the health </w:t>
      </w:r>
      <w:r w:rsidR="00691C1C" w:rsidRPr="00691C1C">
        <w:rPr>
          <w:rFonts w:ascii="AdvPS5958" w:hAnsi="AdvPS5958" w:cs="AdvPS5958"/>
          <w:sz w:val="18"/>
          <w:szCs w:val="18"/>
        </w:rPr>
        <w:t>of immigrant</w:t>
      </w:r>
      <w:r w:rsidRPr="00691C1C">
        <w:rPr>
          <w:rFonts w:ascii="AdvPS5958" w:hAnsi="AdvPS5958" w:cs="AdvPS5958"/>
          <w:sz w:val="18"/>
          <w:szCs w:val="18"/>
        </w:rPr>
        <w:t xml:space="preserve"> farm workers in a dessert country. Int Arch </w:t>
      </w:r>
      <w:proofErr w:type="spellStart"/>
      <w:r w:rsidRPr="00691C1C">
        <w:rPr>
          <w:rFonts w:ascii="AdvPS5958" w:hAnsi="AdvPS5958" w:cs="AdvPS5958"/>
          <w:sz w:val="18"/>
          <w:szCs w:val="18"/>
        </w:rPr>
        <w:t>Occup</w:t>
      </w:r>
      <w:proofErr w:type="spellEnd"/>
      <w:r w:rsidRPr="00691C1C">
        <w:rPr>
          <w:rFonts w:ascii="AdvPS5958" w:hAnsi="AdvPS5958" w:cs="AdvPS5958"/>
          <w:sz w:val="18"/>
          <w:szCs w:val="18"/>
        </w:rPr>
        <w:t xml:space="preserve"> </w:t>
      </w:r>
      <w:proofErr w:type="spellStart"/>
      <w:r w:rsidRPr="00691C1C">
        <w:rPr>
          <w:rFonts w:ascii="AdvPS5958" w:hAnsi="AdvPS5958" w:cs="AdvPS5958"/>
          <w:sz w:val="18"/>
          <w:szCs w:val="18"/>
        </w:rPr>
        <w:t>EnvironHealth</w:t>
      </w:r>
      <w:proofErr w:type="spellEnd"/>
      <w:r w:rsidRPr="00691C1C">
        <w:rPr>
          <w:rFonts w:ascii="AdvPS5958" w:hAnsi="AdvPS5958" w:cs="AdvPS5958"/>
          <w:sz w:val="18"/>
          <w:szCs w:val="18"/>
        </w:rPr>
        <w:t xml:space="preserve">. </w:t>
      </w:r>
      <w:r w:rsidR="00E447FE" w:rsidRPr="00691C1C">
        <w:rPr>
          <w:rFonts w:ascii="AdvPS5958" w:hAnsi="AdvPS5958" w:cs="AdvPS5958"/>
          <w:sz w:val="18"/>
          <w:szCs w:val="18"/>
        </w:rPr>
        <w:t>1999; 72:40</w:t>
      </w:r>
      <w:r w:rsidRPr="00691C1C">
        <w:rPr>
          <w:rFonts w:ascii="AdvPS5958" w:hAnsi="AdvPS5958" w:cs="AdvPS5958"/>
          <w:sz w:val="18"/>
          <w:szCs w:val="18"/>
        </w:rPr>
        <w:t>–5.</w:t>
      </w:r>
    </w:p>
    <w:p w14:paraId="7F975141" w14:textId="77777777" w:rsidR="00691C1C" w:rsidRPr="00691C1C" w:rsidRDefault="00691C1C" w:rsidP="00691C1C">
      <w:pPr>
        <w:pStyle w:val="ListParagraph"/>
        <w:rPr>
          <w:rFonts w:ascii="AdvPS5958" w:hAnsi="AdvPS5958" w:cs="AdvPS5958"/>
          <w:sz w:val="18"/>
          <w:szCs w:val="18"/>
        </w:rPr>
      </w:pPr>
    </w:p>
    <w:p w14:paraId="595DD3E8" w14:textId="1E6D766D" w:rsidR="00691C1C" w:rsidRDefault="00691C1C" w:rsidP="00691C1C">
      <w:pPr>
        <w:pStyle w:val="ListParagraph"/>
        <w:numPr>
          <w:ilvl w:val="0"/>
          <w:numId w:val="24"/>
        </w:numPr>
        <w:autoSpaceDE w:val="0"/>
        <w:autoSpaceDN w:val="0"/>
        <w:adjustRightInd w:val="0"/>
        <w:spacing w:line="240" w:lineRule="auto"/>
        <w:rPr>
          <w:rFonts w:ascii="AdvPS5958" w:hAnsi="AdvPS5958" w:cs="AdvPS5958"/>
          <w:sz w:val="18"/>
          <w:szCs w:val="18"/>
        </w:rPr>
      </w:pPr>
      <w:r w:rsidRPr="00691C1C">
        <w:rPr>
          <w:rFonts w:ascii="AdvPS5958" w:hAnsi="AdvPS5958" w:cs="AdvPS5958"/>
          <w:sz w:val="18"/>
          <w:szCs w:val="18"/>
        </w:rPr>
        <w:t xml:space="preserve"> Rice D, Barone S Jr. Critical periods of vulnerability for the developing nervous system: evidence from humans and animal models. Environ Health Perspect. 2000;108: S3:511S–33S.</w:t>
      </w:r>
    </w:p>
    <w:p w14:paraId="026ED0AA" w14:textId="77777777" w:rsidR="001E2D07" w:rsidRPr="001E2D07" w:rsidRDefault="001E2D07" w:rsidP="001E2D07">
      <w:pPr>
        <w:pStyle w:val="ListParagraph"/>
        <w:rPr>
          <w:rFonts w:ascii="AdvPS5958" w:hAnsi="AdvPS5958" w:cs="AdvPS5958"/>
          <w:sz w:val="18"/>
          <w:szCs w:val="18"/>
        </w:rPr>
      </w:pPr>
    </w:p>
    <w:p w14:paraId="6864E9EB" w14:textId="22450847" w:rsidR="001E2D07" w:rsidRDefault="001E2D07" w:rsidP="001E2D07">
      <w:pPr>
        <w:autoSpaceDE w:val="0"/>
        <w:autoSpaceDN w:val="0"/>
        <w:adjustRightInd w:val="0"/>
        <w:spacing w:line="240" w:lineRule="auto"/>
        <w:rPr>
          <w:rFonts w:ascii="AdvPS5958" w:hAnsi="AdvPS5958" w:cs="AdvPS5958"/>
          <w:sz w:val="18"/>
          <w:szCs w:val="18"/>
        </w:rPr>
      </w:pPr>
    </w:p>
    <w:p w14:paraId="4D5B3FD5" w14:textId="40AC9AC5" w:rsidR="001E2D07" w:rsidRDefault="001E2D07" w:rsidP="001E2D07">
      <w:pPr>
        <w:autoSpaceDE w:val="0"/>
        <w:autoSpaceDN w:val="0"/>
        <w:adjustRightInd w:val="0"/>
        <w:spacing w:line="240" w:lineRule="auto"/>
        <w:rPr>
          <w:rFonts w:ascii="AdvPS5958" w:hAnsi="AdvPS5958" w:cs="AdvPS5958"/>
          <w:sz w:val="18"/>
          <w:szCs w:val="18"/>
        </w:rPr>
      </w:pPr>
    </w:p>
    <w:p w14:paraId="38BA4531" w14:textId="5CFD4988" w:rsidR="001E2D07" w:rsidRDefault="001E2D07" w:rsidP="001E2D07">
      <w:pPr>
        <w:autoSpaceDE w:val="0"/>
        <w:autoSpaceDN w:val="0"/>
        <w:adjustRightInd w:val="0"/>
        <w:spacing w:line="240" w:lineRule="auto"/>
        <w:rPr>
          <w:rFonts w:ascii="AdvPS5958" w:hAnsi="AdvPS5958" w:cs="AdvPS5958"/>
          <w:sz w:val="18"/>
          <w:szCs w:val="18"/>
        </w:rPr>
      </w:pPr>
    </w:p>
    <w:p w14:paraId="7BFAD359" w14:textId="35771209" w:rsidR="001E2D07" w:rsidRDefault="001E2D07" w:rsidP="001E2D07">
      <w:pPr>
        <w:autoSpaceDE w:val="0"/>
        <w:autoSpaceDN w:val="0"/>
        <w:adjustRightInd w:val="0"/>
        <w:spacing w:line="240" w:lineRule="auto"/>
        <w:rPr>
          <w:rFonts w:ascii="AdvPS5958" w:hAnsi="AdvPS5958" w:cs="AdvPS5958"/>
          <w:sz w:val="18"/>
          <w:szCs w:val="18"/>
        </w:rPr>
      </w:pPr>
    </w:p>
    <w:p w14:paraId="33FBB6F7" w14:textId="5AA6F772" w:rsidR="006E54EB" w:rsidRDefault="006E54EB" w:rsidP="001E2D07">
      <w:pPr>
        <w:autoSpaceDE w:val="0"/>
        <w:autoSpaceDN w:val="0"/>
        <w:adjustRightInd w:val="0"/>
        <w:spacing w:line="240" w:lineRule="auto"/>
        <w:rPr>
          <w:rFonts w:ascii="AdvPS5958" w:hAnsi="AdvPS5958" w:cs="AdvPS5958"/>
          <w:sz w:val="18"/>
          <w:szCs w:val="18"/>
        </w:rPr>
      </w:pPr>
    </w:p>
    <w:p w14:paraId="526FC8D3" w14:textId="25781C86" w:rsidR="006E54EB" w:rsidRDefault="006E54EB" w:rsidP="001E2D07">
      <w:pPr>
        <w:autoSpaceDE w:val="0"/>
        <w:autoSpaceDN w:val="0"/>
        <w:adjustRightInd w:val="0"/>
        <w:spacing w:line="240" w:lineRule="auto"/>
        <w:rPr>
          <w:rFonts w:ascii="AdvPS5958" w:hAnsi="AdvPS5958" w:cs="AdvPS5958"/>
          <w:sz w:val="18"/>
          <w:szCs w:val="18"/>
        </w:rPr>
      </w:pPr>
    </w:p>
    <w:p w14:paraId="0BEAFA4E" w14:textId="50912999" w:rsidR="006E54EB" w:rsidRDefault="006E54EB" w:rsidP="001E2D07">
      <w:pPr>
        <w:autoSpaceDE w:val="0"/>
        <w:autoSpaceDN w:val="0"/>
        <w:adjustRightInd w:val="0"/>
        <w:spacing w:line="240" w:lineRule="auto"/>
        <w:rPr>
          <w:rFonts w:ascii="AdvPS5958" w:hAnsi="AdvPS5958" w:cs="AdvPS5958"/>
          <w:sz w:val="18"/>
          <w:szCs w:val="18"/>
        </w:rPr>
      </w:pPr>
    </w:p>
    <w:p w14:paraId="6BF5B350" w14:textId="4BECF102" w:rsidR="006E54EB" w:rsidRDefault="006E54EB" w:rsidP="001E2D07">
      <w:pPr>
        <w:autoSpaceDE w:val="0"/>
        <w:autoSpaceDN w:val="0"/>
        <w:adjustRightInd w:val="0"/>
        <w:spacing w:line="240" w:lineRule="auto"/>
        <w:rPr>
          <w:rFonts w:ascii="AdvPS5958" w:hAnsi="AdvPS5958" w:cs="AdvPS5958"/>
          <w:sz w:val="18"/>
          <w:szCs w:val="18"/>
        </w:rPr>
      </w:pPr>
    </w:p>
    <w:p w14:paraId="5BE6B7C3" w14:textId="3D248C1B" w:rsidR="006E54EB" w:rsidRDefault="006E54EB" w:rsidP="001E2D07">
      <w:pPr>
        <w:autoSpaceDE w:val="0"/>
        <w:autoSpaceDN w:val="0"/>
        <w:adjustRightInd w:val="0"/>
        <w:spacing w:line="240" w:lineRule="auto"/>
        <w:rPr>
          <w:rFonts w:ascii="AdvPS5958" w:hAnsi="AdvPS5958" w:cs="AdvPS5958"/>
          <w:sz w:val="18"/>
          <w:szCs w:val="18"/>
        </w:rPr>
      </w:pPr>
    </w:p>
    <w:p w14:paraId="3E1FC099" w14:textId="632C90C9" w:rsidR="006E54EB" w:rsidRDefault="006E54EB" w:rsidP="001E2D07">
      <w:pPr>
        <w:autoSpaceDE w:val="0"/>
        <w:autoSpaceDN w:val="0"/>
        <w:adjustRightInd w:val="0"/>
        <w:spacing w:line="240" w:lineRule="auto"/>
        <w:rPr>
          <w:rFonts w:ascii="AdvPS5958" w:hAnsi="AdvPS5958" w:cs="AdvPS5958"/>
          <w:sz w:val="18"/>
          <w:szCs w:val="18"/>
        </w:rPr>
      </w:pPr>
    </w:p>
    <w:p w14:paraId="3FBB5BBE" w14:textId="11BB5102" w:rsidR="006E54EB" w:rsidRDefault="006E54EB" w:rsidP="001E2D07">
      <w:pPr>
        <w:autoSpaceDE w:val="0"/>
        <w:autoSpaceDN w:val="0"/>
        <w:adjustRightInd w:val="0"/>
        <w:spacing w:line="240" w:lineRule="auto"/>
        <w:rPr>
          <w:rFonts w:ascii="AdvPS5958" w:hAnsi="AdvPS5958" w:cs="AdvPS5958"/>
          <w:sz w:val="18"/>
          <w:szCs w:val="18"/>
        </w:rPr>
      </w:pPr>
    </w:p>
    <w:p w14:paraId="5A1F6A0E" w14:textId="02347B00" w:rsidR="006E54EB" w:rsidRDefault="006E54EB" w:rsidP="001E2D07">
      <w:pPr>
        <w:autoSpaceDE w:val="0"/>
        <w:autoSpaceDN w:val="0"/>
        <w:adjustRightInd w:val="0"/>
        <w:spacing w:line="240" w:lineRule="auto"/>
        <w:rPr>
          <w:rFonts w:ascii="AdvPS5958" w:hAnsi="AdvPS5958" w:cs="AdvPS5958"/>
          <w:sz w:val="18"/>
          <w:szCs w:val="18"/>
        </w:rPr>
      </w:pPr>
    </w:p>
    <w:p w14:paraId="325F4F4C" w14:textId="0D71D51B" w:rsidR="006E54EB" w:rsidRDefault="006E54EB" w:rsidP="001E2D07">
      <w:pPr>
        <w:autoSpaceDE w:val="0"/>
        <w:autoSpaceDN w:val="0"/>
        <w:adjustRightInd w:val="0"/>
        <w:spacing w:line="240" w:lineRule="auto"/>
        <w:rPr>
          <w:rFonts w:ascii="AdvPS5958" w:hAnsi="AdvPS5958" w:cs="AdvPS5958"/>
          <w:sz w:val="18"/>
          <w:szCs w:val="18"/>
        </w:rPr>
      </w:pPr>
    </w:p>
    <w:p w14:paraId="630923A7" w14:textId="70A9BC5E" w:rsidR="006E54EB" w:rsidRDefault="006E54EB" w:rsidP="001E2D07">
      <w:pPr>
        <w:autoSpaceDE w:val="0"/>
        <w:autoSpaceDN w:val="0"/>
        <w:adjustRightInd w:val="0"/>
        <w:spacing w:line="240" w:lineRule="auto"/>
        <w:rPr>
          <w:rFonts w:ascii="AdvPS5958" w:hAnsi="AdvPS5958" w:cs="AdvPS5958"/>
          <w:sz w:val="18"/>
          <w:szCs w:val="18"/>
        </w:rPr>
      </w:pPr>
    </w:p>
    <w:p w14:paraId="6DA00EBF" w14:textId="3062A628" w:rsidR="006E54EB" w:rsidRDefault="006E54EB" w:rsidP="001E2D07">
      <w:pPr>
        <w:autoSpaceDE w:val="0"/>
        <w:autoSpaceDN w:val="0"/>
        <w:adjustRightInd w:val="0"/>
        <w:spacing w:line="240" w:lineRule="auto"/>
        <w:rPr>
          <w:rFonts w:ascii="AdvPS5958" w:hAnsi="AdvPS5958" w:cs="AdvPS5958"/>
          <w:sz w:val="18"/>
          <w:szCs w:val="18"/>
        </w:rPr>
      </w:pPr>
    </w:p>
    <w:p w14:paraId="538D0E3E" w14:textId="77777777" w:rsidR="006E54EB" w:rsidRDefault="006E54EB" w:rsidP="001E2D07">
      <w:pPr>
        <w:autoSpaceDE w:val="0"/>
        <w:autoSpaceDN w:val="0"/>
        <w:adjustRightInd w:val="0"/>
        <w:spacing w:line="240" w:lineRule="auto"/>
        <w:rPr>
          <w:rFonts w:ascii="AdvPS5958" w:hAnsi="AdvPS5958" w:cs="AdvPS5958"/>
          <w:sz w:val="18"/>
          <w:szCs w:val="18"/>
        </w:rPr>
      </w:pPr>
    </w:p>
    <w:p w14:paraId="4FC87B88" w14:textId="5937F868" w:rsidR="001E2D07" w:rsidRDefault="001E2D07" w:rsidP="001E2D07">
      <w:pPr>
        <w:autoSpaceDE w:val="0"/>
        <w:autoSpaceDN w:val="0"/>
        <w:adjustRightInd w:val="0"/>
        <w:spacing w:line="240" w:lineRule="auto"/>
        <w:rPr>
          <w:rFonts w:ascii="AdvPS5958" w:hAnsi="AdvPS5958" w:cs="AdvPS5958"/>
          <w:sz w:val="18"/>
          <w:szCs w:val="18"/>
        </w:rPr>
      </w:pPr>
    </w:p>
    <w:p w14:paraId="53418C1D" w14:textId="176F79F9" w:rsidR="001E2D07" w:rsidRDefault="00C55412" w:rsidP="001E2D07">
      <w:pPr>
        <w:autoSpaceDE w:val="0"/>
        <w:autoSpaceDN w:val="0"/>
        <w:adjustRightInd w:val="0"/>
        <w:spacing w:line="240" w:lineRule="auto"/>
        <w:rPr>
          <w:rFonts w:ascii="AdvPS5958" w:hAnsi="AdvPS5958" w:cs="AdvPS5958"/>
          <w:sz w:val="18"/>
          <w:szCs w:val="18"/>
        </w:rPr>
      </w:pPr>
      <w:r w:rsidRPr="00C55412">
        <w:rPr>
          <w:rFonts w:ascii="AdvPS5958" w:hAnsi="AdvPS5958" w:cs="AdvPS5958"/>
          <w:b/>
          <w:bCs/>
        </w:rPr>
        <w:t xml:space="preserve">QUESTION </w:t>
      </w:r>
      <w:r w:rsidR="001E2D07" w:rsidRPr="00C55412">
        <w:rPr>
          <w:rFonts w:ascii="AdvPS5958" w:hAnsi="AdvPS5958" w:cs="AdvPS5958"/>
          <w:b/>
          <w:bCs/>
        </w:rPr>
        <w:t>5</w:t>
      </w:r>
      <w:r w:rsidR="001E2D07">
        <w:rPr>
          <w:rFonts w:ascii="AdvPS5958" w:hAnsi="AdvPS5958" w:cs="AdvPS5958"/>
          <w:sz w:val="18"/>
          <w:szCs w:val="18"/>
        </w:rPr>
        <w:t>:</w:t>
      </w:r>
    </w:p>
    <w:p w14:paraId="2AA6FC02" w14:textId="77777777" w:rsidR="00C55412" w:rsidRDefault="00C55412" w:rsidP="001E2D07">
      <w:pPr>
        <w:autoSpaceDE w:val="0"/>
        <w:autoSpaceDN w:val="0"/>
        <w:adjustRightInd w:val="0"/>
        <w:spacing w:line="240" w:lineRule="auto"/>
        <w:rPr>
          <w:rFonts w:ascii="AdvPS5958" w:hAnsi="AdvPS5958" w:cs="AdvPS5958"/>
          <w:sz w:val="18"/>
          <w:szCs w:val="18"/>
        </w:rPr>
      </w:pPr>
    </w:p>
    <w:p w14:paraId="4556E5D6" w14:textId="3706595E" w:rsidR="001E2D07" w:rsidRPr="001E2D07" w:rsidRDefault="001E2D07" w:rsidP="001E2D07">
      <w:pPr>
        <w:rPr>
          <w:b/>
          <w:bCs/>
        </w:rPr>
      </w:pPr>
      <w:r w:rsidRPr="001E2D07">
        <w:rPr>
          <w:b/>
          <w:bCs/>
        </w:rPr>
        <w:t xml:space="preserve"> Assuming you have been appointed to head an organization dealing with health</w:t>
      </w:r>
    </w:p>
    <w:p w14:paraId="31BC134B" w14:textId="77777777" w:rsidR="001E2D07" w:rsidRPr="001E2D07" w:rsidRDefault="001E2D07" w:rsidP="001E2D07">
      <w:pPr>
        <w:rPr>
          <w:b/>
          <w:bCs/>
        </w:rPr>
      </w:pPr>
      <w:r w:rsidRPr="001E2D07">
        <w:rPr>
          <w:b/>
          <w:bCs/>
        </w:rPr>
        <w:t>development in your area, describe the critical factors that you will consider in planning</w:t>
      </w:r>
    </w:p>
    <w:p w14:paraId="173CE1D7" w14:textId="5334F8DB" w:rsidR="001E2D07" w:rsidRDefault="001E2D07" w:rsidP="001E2D07">
      <w:pPr>
        <w:rPr>
          <w:b/>
          <w:bCs/>
        </w:rPr>
      </w:pPr>
      <w:r w:rsidRPr="001E2D07">
        <w:rPr>
          <w:b/>
          <w:bCs/>
        </w:rPr>
        <w:t>for health service in that area</w:t>
      </w:r>
      <w:r>
        <w:rPr>
          <w:b/>
          <w:bCs/>
        </w:rPr>
        <w:t>:</w:t>
      </w:r>
    </w:p>
    <w:p w14:paraId="323BC605" w14:textId="77777777" w:rsidR="0096449F" w:rsidRDefault="0096449F" w:rsidP="001E2D07">
      <w:pPr>
        <w:rPr>
          <w:b/>
          <w:bCs/>
        </w:rPr>
      </w:pPr>
    </w:p>
    <w:p w14:paraId="547F6B63" w14:textId="001CDE61" w:rsidR="0096449F" w:rsidRPr="003A78C6" w:rsidRDefault="0096449F" w:rsidP="0096449F">
      <w:pPr>
        <w:autoSpaceDE w:val="0"/>
        <w:autoSpaceDN w:val="0"/>
        <w:adjustRightInd w:val="0"/>
        <w:spacing w:line="240" w:lineRule="auto"/>
        <w:rPr>
          <w:rFonts w:ascii="Arial" w:hAnsi="Arial" w:cs="Arial"/>
          <w:sz w:val="20"/>
          <w:szCs w:val="20"/>
        </w:rPr>
      </w:pPr>
      <w:r w:rsidRPr="003A78C6">
        <w:rPr>
          <w:rFonts w:ascii="Arial" w:hAnsi="Arial" w:cs="Arial"/>
          <w:sz w:val="20"/>
          <w:szCs w:val="20"/>
        </w:rPr>
        <w:t xml:space="preserve">Planning health services is complex. It requires a rigorous, </w:t>
      </w:r>
      <w:r w:rsidR="007F6DE1" w:rsidRPr="003A78C6">
        <w:rPr>
          <w:rFonts w:ascii="Arial" w:hAnsi="Arial" w:cs="Arial"/>
          <w:sz w:val="20"/>
          <w:szCs w:val="20"/>
        </w:rPr>
        <w:t>evidence-based</w:t>
      </w:r>
      <w:r w:rsidRPr="003A78C6">
        <w:rPr>
          <w:rFonts w:ascii="Arial" w:hAnsi="Arial" w:cs="Arial"/>
          <w:sz w:val="20"/>
          <w:szCs w:val="20"/>
        </w:rPr>
        <w:t xml:space="preserve"> approach</w:t>
      </w:r>
    </w:p>
    <w:p w14:paraId="2C74AA01" w14:textId="6D12F8CB" w:rsidR="0096449F" w:rsidRPr="003A78C6" w:rsidRDefault="0096449F" w:rsidP="00AC66EC">
      <w:pPr>
        <w:autoSpaceDE w:val="0"/>
        <w:autoSpaceDN w:val="0"/>
        <w:adjustRightInd w:val="0"/>
        <w:spacing w:line="240" w:lineRule="auto"/>
        <w:rPr>
          <w:rFonts w:ascii="Arial" w:hAnsi="Arial" w:cs="Arial"/>
          <w:sz w:val="20"/>
          <w:szCs w:val="20"/>
        </w:rPr>
      </w:pPr>
      <w:r w:rsidRPr="003A78C6">
        <w:rPr>
          <w:rFonts w:ascii="Arial" w:hAnsi="Arial" w:cs="Arial"/>
          <w:sz w:val="20"/>
          <w:szCs w:val="20"/>
        </w:rPr>
        <w:t>to improving services to meet the future health needs of the population.</w:t>
      </w:r>
      <w:r w:rsidR="00AC66EC" w:rsidRPr="003A78C6">
        <w:rPr>
          <w:rFonts w:ascii="Arial" w:hAnsi="Arial" w:cs="Arial"/>
          <w:b/>
          <w:bCs/>
          <w:sz w:val="20"/>
          <w:szCs w:val="20"/>
        </w:rPr>
        <w:t xml:space="preserve"> </w:t>
      </w:r>
      <w:r w:rsidR="00AC66EC" w:rsidRPr="003A78C6">
        <w:rPr>
          <w:rFonts w:ascii="Arial" w:hAnsi="Arial" w:cs="Arial"/>
          <w:sz w:val="20"/>
          <w:szCs w:val="20"/>
        </w:rPr>
        <w:t>Health service</w:t>
      </w:r>
      <w:r w:rsidR="00AC66EC" w:rsidRPr="003A78C6">
        <w:rPr>
          <w:rFonts w:ascii="Arial" w:hAnsi="Arial" w:cs="Arial"/>
          <w:b/>
          <w:bCs/>
          <w:sz w:val="20"/>
          <w:szCs w:val="20"/>
        </w:rPr>
        <w:t xml:space="preserve"> </w:t>
      </w:r>
      <w:r w:rsidR="00AC66EC" w:rsidRPr="003A78C6">
        <w:rPr>
          <w:rFonts w:ascii="Arial" w:hAnsi="Arial" w:cs="Arial"/>
          <w:sz w:val="20"/>
          <w:szCs w:val="20"/>
        </w:rPr>
        <w:t>planning specifically aims to improve the health status of a given population while safeguarding equity   of access as well as responsiveness of the health system to the perceived needs of the community. Health service planning should achieve this goal through the provision of efficient and effective health services,</w:t>
      </w:r>
      <w:r w:rsidR="0073098E">
        <w:rPr>
          <w:rFonts w:ascii="Arial" w:hAnsi="Arial" w:cs="Arial"/>
          <w:sz w:val="20"/>
          <w:szCs w:val="20"/>
        </w:rPr>
        <w:t xml:space="preserve"> </w:t>
      </w:r>
      <w:proofErr w:type="gramStart"/>
      <w:r w:rsidR="00AC66EC" w:rsidRPr="003A78C6">
        <w:rPr>
          <w:rFonts w:ascii="Arial" w:hAnsi="Arial" w:cs="Arial"/>
          <w:sz w:val="20"/>
          <w:szCs w:val="20"/>
        </w:rPr>
        <w:t>taking into account</w:t>
      </w:r>
      <w:proofErr w:type="gramEnd"/>
      <w:r w:rsidR="00AC66EC" w:rsidRPr="003A78C6">
        <w:rPr>
          <w:rFonts w:ascii="Arial" w:hAnsi="Arial" w:cs="Arial"/>
          <w:sz w:val="20"/>
          <w:szCs w:val="20"/>
        </w:rPr>
        <w:t xml:space="preserve"> available resources and the available means</w:t>
      </w:r>
      <w:r w:rsidR="00180FC3" w:rsidRPr="003A78C6">
        <w:rPr>
          <w:rFonts w:ascii="Arial" w:hAnsi="Arial" w:cs="Arial"/>
          <w:sz w:val="20"/>
          <w:szCs w:val="20"/>
        </w:rPr>
        <w:t xml:space="preserve"> and methods of health care.</w:t>
      </w:r>
    </w:p>
    <w:p w14:paraId="70482CC6" w14:textId="77777777" w:rsidR="00180FC3" w:rsidRPr="003A78C6" w:rsidRDefault="00180FC3" w:rsidP="00180FC3">
      <w:pPr>
        <w:autoSpaceDE w:val="0"/>
        <w:autoSpaceDN w:val="0"/>
        <w:adjustRightInd w:val="0"/>
        <w:spacing w:line="240" w:lineRule="auto"/>
        <w:rPr>
          <w:rFonts w:ascii="Arial" w:hAnsi="Arial" w:cs="Arial"/>
          <w:sz w:val="20"/>
          <w:szCs w:val="20"/>
        </w:rPr>
      </w:pPr>
      <w:r w:rsidRPr="003A78C6">
        <w:rPr>
          <w:rFonts w:ascii="Arial" w:hAnsi="Arial" w:cs="Arial"/>
          <w:sz w:val="20"/>
          <w:szCs w:val="20"/>
        </w:rPr>
        <w:t>Thus, health service planning involves the process of aligning existing health service</w:t>
      </w:r>
    </w:p>
    <w:p w14:paraId="1BEA915B" w14:textId="77777777" w:rsidR="00180FC3" w:rsidRPr="003A78C6" w:rsidRDefault="00180FC3" w:rsidP="00180FC3">
      <w:pPr>
        <w:autoSpaceDE w:val="0"/>
        <w:autoSpaceDN w:val="0"/>
        <w:adjustRightInd w:val="0"/>
        <w:spacing w:line="240" w:lineRule="auto"/>
        <w:rPr>
          <w:rFonts w:ascii="Arial" w:hAnsi="Arial" w:cs="Arial"/>
          <w:sz w:val="20"/>
          <w:szCs w:val="20"/>
        </w:rPr>
      </w:pPr>
      <w:r w:rsidRPr="003A78C6">
        <w:rPr>
          <w:rFonts w:ascii="Arial" w:hAnsi="Arial" w:cs="Arial"/>
          <w:sz w:val="20"/>
          <w:szCs w:val="20"/>
        </w:rPr>
        <w:t>delivery arrangements with changing patterns of need, to make the most effective use</w:t>
      </w:r>
    </w:p>
    <w:p w14:paraId="0A1AEC69" w14:textId="0BDF8261" w:rsidR="00C10985" w:rsidRPr="003A78C6" w:rsidRDefault="00180FC3" w:rsidP="00C10985">
      <w:pPr>
        <w:autoSpaceDE w:val="0"/>
        <w:autoSpaceDN w:val="0"/>
        <w:adjustRightInd w:val="0"/>
        <w:spacing w:line="240" w:lineRule="auto"/>
        <w:rPr>
          <w:rFonts w:ascii="Arial" w:hAnsi="Arial" w:cs="Arial"/>
          <w:sz w:val="20"/>
          <w:szCs w:val="20"/>
        </w:rPr>
      </w:pPr>
      <w:r w:rsidRPr="003A78C6">
        <w:rPr>
          <w:rFonts w:ascii="Arial" w:hAnsi="Arial" w:cs="Arial"/>
          <w:sz w:val="20"/>
          <w:szCs w:val="20"/>
        </w:rPr>
        <w:t>of available and future resources</w:t>
      </w:r>
      <w:r w:rsidR="00197F5E" w:rsidRPr="003A78C6">
        <w:rPr>
          <w:rFonts w:ascii="Arial" w:hAnsi="Arial" w:cs="Arial"/>
          <w:sz w:val="20"/>
          <w:szCs w:val="20"/>
        </w:rPr>
        <w:t>.</w:t>
      </w:r>
      <w:r w:rsidR="0073098E">
        <w:rPr>
          <w:rFonts w:ascii="Arial" w:hAnsi="Arial" w:cs="Arial"/>
          <w:sz w:val="20"/>
          <w:szCs w:val="20"/>
        </w:rPr>
        <w:t xml:space="preserve"> It is a</w:t>
      </w:r>
      <w:r w:rsidR="00197F5E" w:rsidRPr="003A78C6">
        <w:rPr>
          <w:rFonts w:ascii="Arial" w:hAnsi="Arial" w:cs="Arial"/>
          <w:sz w:val="20"/>
          <w:szCs w:val="20"/>
        </w:rPr>
        <w:t xml:space="preserve"> future oriented, </w:t>
      </w:r>
      <w:r w:rsidR="0073098E">
        <w:rPr>
          <w:rFonts w:ascii="Arial" w:hAnsi="Arial" w:cs="Arial"/>
          <w:sz w:val="20"/>
          <w:szCs w:val="20"/>
        </w:rPr>
        <w:t xml:space="preserve">and </w:t>
      </w:r>
      <w:r w:rsidR="00197F5E" w:rsidRPr="003A78C6">
        <w:rPr>
          <w:rFonts w:ascii="Arial" w:hAnsi="Arial" w:cs="Arial"/>
          <w:sz w:val="20"/>
          <w:szCs w:val="20"/>
        </w:rPr>
        <w:t xml:space="preserve">usually adopts a longer term (10 years) perspective. This approach supports organisations to be better prepared to address emerging health trends and other factors that are central to contemporary healthcare. </w:t>
      </w:r>
    </w:p>
    <w:p w14:paraId="0AAD11C0" w14:textId="77777777" w:rsidR="00C10985" w:rsidRDefault="00C10985" w:rsidP="00C10985">
      <w:pPr>
        <w:autoSpaceDE w:val="0"/>
        <w:autoSpaceDN w:val="0"/>
        <w:adjustRightInd w:val="0"/>
        <w:spacing w:line="240" w:lineRule="auto"/>
        <w:rPr>
          <w:rFonts w:ascii="Arial" w:hAnsi="Arial" w:cs="Arial"/>
        </w:rPr>
      </w:pPr>
    </w:p>
    <w:p w14:paraId="136BA0BE" w14:textId="77777777" w:rsidR="00C10985" w:rsidRDefault="00C10985" w:rsidP="00197F5E">
      <w:pPr>
        <w:autoSpaceDE w:val="0"/>
        <w:autoSpaceDN w:val="0"/>
        <w:adjustRightInd w:val="0"/>
        <w:spacing w:line="240" w:lineRule="auto"/>
        <w:rPr>
          <w:rFonts w:ascii="Arial" w:hAnsi="Arial" w:cs="Arial"/>
        </w:rPr>
      </w:pPr>
    </w:p>
    <w:p w14:paraId="06A56B65" w14:textId="10BFB158" w:rsidR="00C10985" w:rsidRDefault="00C10985" w:rsidP="00197F5E">
      <w:pPr>
        <w:autoSpaceDE w:val="0"/>
        <w:autoSpaceDN w:val="0"/>
        <w:adjustRightInd w:val="0"/>
        <w:spacing w:line="240" w:lineRule="auto"/>
        <w:rPr>
          <w:rFonts w:ascii="Arial" w:hAnsi="Arial" w:cs="Arial"/>
        </w:rPr>
      </w:pPr>
      <w:r w:rsidRPr="00C10985">
        <w:rPr>
          <w:rFonts w:ascii="Arial" w:hAnsi="Arial" w:cs="Arial"/>
          <w:b/>
          <w:bCs/>
        </w:rPr>
        <w:t>Assessment needs</w:t>
      </w:r>
      <w:r>
        <w:rPr>
          <w:rFonts w:ascii="Arial" w:hAnsi="Arial" w:cs="Arial"/>
        </w:rPr>
        <w:t>:</w:t>
      </w:r>
    </w:p>
    <w:p w14:paraId="3115C015" w14:textId="77777777" w:rsidR="006A7AAE" w:rsidRDefault="006A7AAE" w:rsidP="00197F5E">
      <w:pPr>
        <w:autoSpaceDE w:val="0"/>
        <w:autoSpaceDN w:val="0"/>
        <w:adjustRightInd w:val="0"/>
        <w:spacing w:line="240" w:lineRule="auto"/>
        <w:rPr>
          <w:rFonts w:ascii="Arial" w:hAnsi="Arial" w:cs="Arial"/>
        </w:rPr>
      </w:pPr>
    </w:p>
    <w:p w14:paraId="169CF4BC" w14:textId="77870DD6" w:rsidR="00934578" w:rsidRPr="00C10985" w:rsidRDefault="00934578" w:rsidP="00934578">
      <w:pPr>
        <w:autoSpaceDE w:val="0"/>
        <w:autoSpaceDN w:val="0"/>
        <w:adjustRightInd w:val="0"/>
        <w:spacing w:line="240" w:lineRule="auto"/>
        <w:rPr>
          <w:rFonts w:ascii="Arial" w:hAnsi="Arial" w:cs="Arial"/>
          <w:sz w:val="20"/>
          <w:szCs w:val="20"/>
        </w:rPr>
      </w:pPr>
      <w:r w:rsidRPr="00C10985">
        <w:rPr>
          <w:rFonts w:ascii="Arial" w:hAnsi="Arial" w:cs="Arial"/>
          <w:sz w:val="20"/>
          <w:szCs w:val="20"/>
        </w:rPr>
        <w:t>It is comparative important that</w:t>
      </w:r>
      <w:r w:rsidR="004308B6" w:rsidRPr="00C10985">
        <w:rPr>
          <w:rFonts w:ascii="Arial" w:hAnsi="Arial" w:cs="Arial"/>
          <w:sz w:val="20"/>
          <w:szCs w:val="20"/>
        </w:rPr>
        <w:t xml:space="preserve"> an assessment needs be carried out in the perceived population</w:t>
      </w:r>
      <w:r w:rsidRPr="00C10985">
        <w:rPr>
          <w:rFonts w:ascii="Arial" w:hAnsi="Arial" w:cs="Arial"/>
          <w:sz w:val="20"/>
          <w:szCs w:val="20"/>
        </w:rPr>
        <w:t xml:space="preserve"> </w:t>
      </w:r>
      <w:r w:rsidR="004308B6" w:rsidRPr="00C10985">
        <w:rPr>
          <w:rFonts w:ascii="Arial" w:hAnsi="Arial" w:cs="Arial"/>
          <w:sz w:val="20"/>
          <w:szCs w:val="20"/>
        </w:rPr>
        <w:t xml:space="preserve">for easy planning, and the assessment will </w:t>
      </w:r>
      <w:r w:rsidR="00C10985">
        <w:rPr>
          <w:rFonts w:ascii="Arial" w:hAnsi="Arial" w:cs="Arial"/>
          <w:sz w:val="20"/>
          <w:szCs w:val="20"/>
        </w:rPr>
        <w:t>outsource data on the following areas.</w:t>
      </w:r>
    </w:p>
    <w:p w14:paraId="06DD1EC5" w14:textId="6BF231EC" w:rsidR="004308B6" w:rsidRDefault="004308B6" w:rsidP="00934578">
      <w:pPr>
        <w:autoSpaceDE w:val="0"/>
        <w:autoSpaceDN w:val="0"/>
        <w:adjustRightInd w:val="0"/>
        <w:spacing w:line="240" w:lineRule="auto"/>
        <w:rPr>
          <w:rFonts w:ascii="Arial" w:hAnsi="Arial" w:cs="Arial"/>
        </w:rPr>
      </w:pPr>
    </w:p>
    <w:p w14:paraId="48522B2D" w14:textId="0516BC38" w:rsidR="004308B6" w:rsidRPr="00C10985" w:rsidRDefault="004308B6" w:rsidP="004308B6">
      <w:pPr>
        <w:autoSpaceDE w:val="0"/>
        <w:autoSpaceDN w:val="0"/>
        <w:adjustRightInd w:val="0"/>
        <w:spacing w:line="240" w:lineRule="auto"/>
        <w:rPr>
          <w:rFonts w:ascii="Arial" w:hAnsi="Arial" w:cs="Arial"/>
          <w:b/>
          <w:bCs/>
          <w:sz w:val="20"/>
          <w:szCs w:val="20"/>
        </w:rPr>
      </w:pPr>
      <w:r w:rsidRPr="00C10985">
        <w:rPr>
          <w:rFonts w:ascii="Arial" w:hAnsi="Arial" w:cs="Arial"/>
          <w:b/>
          <w:bCs/>
          <w:sz w:val="20"/>
          <w:szCs w:val="20"/>
        </w:rPr>
        <w:t>Changing populations and population needs</w:t>
      </w:r>
    </w:p>
    <w:p w14:paraId="543F63D2" w14:textId="77777777" w:rsidR="004308B6" w:rsidRPr="00C10985" w:rsidRDefault="004308B6" w:rsidP="004308B6">
      <w:pPr>
        <w:autoSpaceDE w:val="0"/>
        <w:autoSpaceDN w:val="0"/>
        <w:adjustRightInd w:val="0"/>
        <w:spacing w:line="240" w:lineRule="auto"/>
        <w:rPr>
          <w:rFonts w:ascii="Arial" w:hAnsi="Arial" w:cs="Arial"/>
          <w:b/>
          <w:bCs/>
          <w:sz w:val="20"/>
          <w:szCs w:val="20"/>
        </w:rPr>
      </w:pPr>
    </w:p>
    <w:p w14:paraId="134F3684"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Assessing population characteristics (e.g. growth, age groupings, cultural diversity and</w:t>
      </w:r>
    </w:p>
    <w:p w14:paraId="60EB1F46"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socioeconomic status) and anticipated changes in these will guide the most appropriate</w:t>
      </w:r>
    </w:p>
    <w:p w14:paraId="371B988C"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service response. Similarly, by identifying population risk factors (e.g. obesity, smoking</w:t>
      </w:r>
    </w:p>
    <w:p w14:paraId="38B7FDB7"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and excessive alcohol consumption) that contribute to various health issues, services</w:t>
      </w:r>
    </w:p>
    <w:p w14:paraId="058D1A91" w14:textId="75A5AD3E"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can be designed to reduce these risks for targeted population groups.</w:t>
      </w:r>
    </w:p>
    <w:p w14:paraId="6FF42AB1" w14:textId="77777777" w:rsidR="004308B6" w:rsidRPr="00C10985" w:rsidRDefault="004308B6" w:rsidP="004308B6">
      <w:pPr>
        <w:autoSpaceDE w:val="0"/>
        <w:autoSpaceDN w:val="0"/>
        <w:adjustRightInd w:val="0"/>
        <w:spacing w:line="240" w:lineRule="auto"/>
        <w:rPr>
          <w:rFonts w:ascii="Arial" w:hAnsi="Arial" w:cs="Arial"/>
          <w:sz w:val="20"/>
          <w:szCs w:val="20"/>
        </w:rPr>
      </w:pPr>
    </w:p>
    <w:p w14:paraId="1140F24A" w14:textId="68433719" w:rsidR="004308B6" w:rsidRPr="00C10985" w:rsidRDefault="004308B6" w:rsidP="004308B6">
      <w:pPr>
        <w:autoSpaceDE w:val="0"/>
        <w:autoSpaceDN w:val="0"/>
        <w:adjustRightInd w:val="0"/>
        <w:spacing w:line="240" w:lineRule="auto"/>
        <w:rPr>
          <w:rFonts w:ascii="Arial" w:hAnsi="Arial" w:cs="Arial"/>
          <w:b/>
          <w:bCs/>
          <w:sz w:val="20"/>
          <w:szCs w:val="20"/>
        </w:rPr>
      </w:pPr>
      <w:r w:rsidRPr="00C10985">
        <w:rPr>
          <w:rFonts w:ascii="Arial" w:hAnsi="Arial" w:cs="Arial"/>
          <w:b/>
          <w:bCs/>
          <w:sz w:val="20"/>
          <w:szCs w:val="20"/>
        </w:rPr>
        <w:t>Emerging clinical evidence and technologies.</w:t>
      </w:r>
    </w:p>
    <w:p w14:paraId="039BAA8C"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Understanding and assessing the potential impacts of advances in clinical evidence</w:t>
      </w:r>
    </w:p>
    <w:p w14:paraId="05EA700A"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and technologies helps inform the way future services need to be organised and</w:t>
      </w:r>
    </w:p>
    <w:p w14:paraId="0DD8E56F"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delivered. This includes being aware of changes in the knowledge and understanding</w:t>
      </w:r>
    </w:p>
    <w:p w14:paraId="54E696D5" w14:textId="1415966C"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of diseases and disease trends, treatment techniques and service delivery models.</w:t>
      </w:r>
    </w:p>
    <w:p w14:paraId="1B3867E8" w14:textId="77777777" w:rsidR="004308B6" w:rsidRPr="00C10985" w:rsidRDefault="004308B6" w:rsidP="004308B6">
      <w:pPr>
        <w:autoSpaceDE w:val="0"/>
        <w:autoSpaceDN w:val="0"/>
        <w:adjustRightInd w:val="0"/>
        <w:spacing w:line="240" w:lineRule="auto"/>
        <w:rPr>
          <w:rFonts w:ascii="Arial" w:hAnsi="Arial" w:cs="Arial"/>
          <w:sz w:val="20"/>
          <w:szCs w:val="20"/>
        </w:rPr>
      </w:pPr>
    </w:p>
    <w:p w14:paraId="2D355C78" w14:textId="77777777" w:rsidR="004308B6" w:rsidRPr="00C10985" w:rsidRDefault="004308B6" w:rsidP="004308B6">
      <w:pPr>
        <w:autoSpaceDE w:val="0"/>
        <w:autoSpaceDN w:val="0"/>
        <w:adjustRightInd w:val="0"/>
        <w:spacing w:line="240" w:lineRule="auto"/>
        <w:rPr>
          <w:rFonts w:ascii="Arial" w:hAnsi="Arial" w:cs="Arial"/>
          <w:b/>
          <w:bCs/>
          <w:sz w:val="20"/>
          <w:szCs w:val="20"/>
        </w:rPr>
      </w:pPr>
      <w:r w:rsidRPr="00C10985">
        <w:rPr>
          <w:rFonts w:ascii="Arial" w:hAnsi="Arial" w:cs="Arial"/>
          <w:b/>
          <w:bCs/>
          <w:sz w:val="20"/>
          <w:szCs w:val="20"/>
        </w:rPr>
        <w:t>Projecting future service need</w:t>
      </w:r>
    </w:p>
    <w:p w14:paraId="7329416E"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Understanding future demand for services—influenced by changes in populations,</w:t>
      </w:r>
    </w:p>
    <w:p w14:paraId="10C01100"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disease patterns and treatment technologies (all noted above)—is an important</w:t>
      </w:r>
    </w:p>
    <w:p w14:paraId="3358E02D"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element of health service planning. By assessing how demand may grow or decline,</w:t>
      </w:r>
    </w:p>
    <w:p w14:paraId="45721A14" w14:textId="60A1748B"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decisions about future service developments are better informed.</w:t>
      </w:r>
    </w:p>
    <w:p w14:paraId="2D00D40F" w14:textId="77777777" w:rsidR="004308B6" w:rsidRPr="00C10985" w:rsidRDefault="004308B6" w:rsidP="004308B6">
      <w:pPr>
        <w:autoSpaceDE w:val="0"/>
        <w:autoSpaceDN w:val="0"/>
        <w:adjustRightInd w:val="0"/>
        <w:spacing w:line="240" w:lineRule="auto"/>
        <w:rPr>
          <w:rFonts w:ascii="Arial" w:hAnsi="Arial" w:cs="Arial"/>
          <w:sz w:val="20"/>
          <w:szCs w:val="20"/>
        </w:rPr>
      </w:pPr>
    </w:p>
    <w:p w14:paraId="2F18C16C" w14:textId="77777777" w:rsidR="004308B6" w:rsidRPr="00C10985" w:rsidRDefault="004308B6" w:rsidP="004308B6">
      <w:pPr>
        <w:autoSpaceDE w:val="0"/>
        <w:autoSpaceDN w:val="0"/>
        <w:adjustRightInd w:val="0"/>
        <w:spacing w:line="240" w:lineRule="auto"/>
        <w:rPr>
          <w:rFonts w:ascii="Arial" w:hAnsi="Arial" w:cs="Arial"/>
          <w:b/>
          <w:bCs/>
          <w:sz w:val="20"/>
          <w:szCs w:val="20"/>
        </w:rPr>
      </w:pPr>
      <w:r w:rsidRPr="00C10985">
        <w:rPr>
          <w:rFonts w:ascii="Arial" w:hAnsi="Arial" w:cs="Arial"/>
          <w:b/>
          <w:bCs/>
          <w:sz w:val="20"/>
          <w:szCs w:val="20"/>
        </w:rPr>
        <w:t>Prioritising allocation of resources</w:t>
      </w:r>
    </w:p>
    <w:p w14:paraId="63C111B1" w14:textId="01213878" w:rsidR="004308B6" w:rsidRPr="00C10985" w:rsidRDefault="00C10985"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Assessing t</w:t>
      </w:r>
      <w:r w:rsidR="004308B6" w:rsidRPr="00C10985">
        <w:rPr>
          <w:rFonts w:ascii="Arial" w:hAnsi="Arial" w:cs="Arial"/>
          <w:sz w:val="20"/>
          <w:szCs w:val="20"/>
        </w:rPr>
        <w:t>he resources available to invest in health services.</w:t>
      </w:r>
      <w:r w:rsidRPr="00C10985">
        <w:rPr>
          <w:rFonts w:ascii="Arial" w:hAnsi="Arial" w:cs="Arial"/>
          <w:sz w:val="20"/>
          <w:szCs w:val="20"/>
        </w:rPr>
        <w:t xml:space="preserve"> </w:t>
      </w:r>
      <w:r w:rsidR="004308B6" w:rsidRPr="00C10985">
        <w:rPr>
          <w:rFonts w:ascii="Arial" w:hAnsi="Arial" w:cs="Arial"/>
          <w:sz w:val="20"/>
          <w:szCs w:val="20"/>
        </w:rPr>
        <w:t xml:space="preserve">Health service </w:t>
      </w:r>
      <w:r w:rsidRPr="00C10985">
        <w:rPr>
          <w:rFonts w:ascii="Arial" w:hAnsi="Arial" w:cs="Arial"/>
          <w:sz w:val="20"/>
          <w:szCs w:val="20"/>
        </w:rPr>
        <w:t>assessment</w:t>
      </w:r>
    </w:p>
    <w:p w14:paraId="00D09BC1"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can identify health service resources required to meet health needs. The prioritisation</w:t>
      </w:r>
    </w:p>
    <w:p w14:paraId="5DF3F688"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of health needs and service issues identified through a rigorous health service planning</w:t>
      </w:r>
    </w:p>
    <w:p w14:paraId="73459AD1" w14:textId="13D41BF1"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process will support resources being directed towards the areas of greatest need.</w:t>
      </w:r>
    </w:p>
    <w:p w14:paraId="4B40B3E2" w14:textId="77777777" w:rsidR="004308B6" w:rsidRPr="00C10985" w:rsidRDefault="004308B6" w:rsidP="004308B6">
      <w:pPr>
        <w:autoSpaceDE w:val="0"/>
        <w:autoSpaceDN w:val="0"/>
        <w:adjustRightInd w:val="0"/>
        <w:spacing w:line="240" w:lineRule="auto"/>
        <w:rPr>
          <w:rFonts w:ascii="Arial" w:hAnsi="Arial" w:cs="Arial"/>
          <w:sz w:val="20"/>
          <w:szCs w:val="20"/>
        </w:rPr>
      </w:pPr>
    </w:p>
    <w:p w14:paraId="5051404E" w14:textId="77777777" w:rsidR="004308B6" w:rsidRPr="00C10985" w:rsidRDefault="004308B6" w:rsidP="004308B6">
      <w:pPr>
        <w:autoSpaceDE w:val="0"/>
        <w:autoSpaceDN w:val="0"/>
        <w:adjustRightInd w:val="0"/>
        <w:spacing w:line="240" w:lineRule="auto"/>
        <w:rPr>
          <w:rFonts w:ascii="Arial" w:hAnsi="Arial" w:cs="Arial"/>
          <w:b/>
          <w:bCs/>
          <w:sz w:val="20"/>
          <w:szCs w:val="20"/>
        </w:rPr>
      </w:pPr>
      <w:r w:rsidRPr="00C10985">
        <w:rPr>
          <w:rFonts w:ascii="Arial" w:hAnsi="Arial" w:cs="Arial"/>
          <w:b/>
          <w:bCs/>
          <w:sz w:val="20"/>
          <w:szCs w:val="20"/>
        </w:rPr>
        <w:t>Improving service efficiency</w:t>
      </w:r>
    </w:p>
    <w:p w14:paraId="581CDE41" w14:textId="180A12B0"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 xml:space="preserve">Health service </w:t>
      </w:r>
      <w:r w:rsidR="00C10985" w:rsidRPr="00C10985">
        <w:rPr>
          <w:rFonts w:ascii="Arial" w:hAnsi="Arial" w:cs="Arial"/>
          <w:sz w:val="20"/>
          <w:szCs w:val="20"/>
        </w:rPr>
        <w:t>assessment</w:t>
      </w:r>
      <w:r w:rsidRPr="00C10985">
        <w:rPr>
          <w:rFonts w:ascii="Arial" w:hAnsi="Arial" w:cs="Arial"/>
          <w:sz w:val="20"/>
          <w:szCs w:val="20"/>
        </w:rPr>
        <w:t xml:space="preserve"> explores alternative service options that can optimise service</w:t>
      </w:r>
    </w:p>
    <w:p w14:paraId="66874F5C"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delivery arrangements to manage increasing demand. Advances in treatment options</w:t>
      </w:r>
    </w:p>
    <w:p w14:paraId="6FFC5DE7"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and in the delivery of services in a range of settings (e.g. hospital in the home) allow for</w:t>
      </w:r>
    </w:p>
    <w:p w14:paraId="3FAB4CD2" w14:textId="0C41BBF2"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substantial flexibility in health service delivery in the future.</w:t>
      </w:r>
    </w:p>
    <w:p w14:paraId="50D3FA65" w14:textId="77777777" w:rsidR="004308B6" w:rsidRPr="00C10985" w:rsidRDefault="004308B6" w:rsidP="004308B6">
      <w:pPr>
        <w:autoSpaceDE w:val="0"/>
        <w:autoSpaceDN w:val="0"/>
        <w:adjustRightInd w:val="0"/>
        <w:spacing w:line="240" w:lineRule="auto"/>
        <w:rPr>
          <w:rFonts w:ascii="Arial" w:hAnsi="Arial" w:cs="Arial"/>
          <w:sz w:val="20"/>
          <w:szCs w:val="20"/>
        </w:rPr>
      </w:pPr>
    </w:p>
    <w:p w14:paraId="29AEEF54" w14:textId="77777777" w:rsidR="004308B6" w:rsidRPr="00C10985" w:rsidRDefault="004308B6" w:rsidP="004308B6">
      <w:pPr>
        <w:autoSpaceDE w:val="0"/>
        <w:autoSpaceDN w:val="0"/>
        <w:adjustRightInd w:val="0"/>
        <w:spacing w:line="240" w:lineRule="auto"/>
        <w:rPr>
          <w:rFonts w:ascii="Arial" w:hAnsi="Arial" w:cs="Arial"/>
          <w:b/>
          <w:bCs/>
          <w:sz w:val="20"/>
          <w:szCs w:val="20"/>
        </w:rPr>
      </w:pPr>
      <w:r w:rsidRPr="00C10985">
        <w:rPr>
          <w:rFonts w:ascii="Arial" w:hAnsi="Arial" w:cs="Arial"/>
          <w:b/>
          <w:bCs/>
          <w:sz w:val="20"/>
          <w:szCs w:val="20"/>
        </w:rPr>
        <w:t>Providing safe and sustainable services</w:t>
      </w:r>
    </w:p>
    <w:p w14:paraId="37203797"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 xml:space="preserve">Health services must be capable of sustaining the provision of </w:t>
      </w:r>
      <w:proofErr w:type="gramStart"/>
      <w:r w:rsidRPr="00C10985">
        <w:rPr>
          <w:rFonts w:ascii="Arial" w:hAnsi="Arial" w:cs="Arial"/>
          <w:sz w:val="20"/>
          <w:szCs w:val="20"/>
        </w:rPr>
        <w:t>high quality</w:t>
      </w:r>
      <w:proofErr w:type="gramEnd"/>
      <w:r w:rsidRPr="00C10985">
        <w:rPr>
          <w:rFonts w:ascii="Arial" w:hAnsi="Arial" w:cs="Arial"/>
          <w:sz w:val="20"/>
          <w:szCs w:val="20"/>
        </w:rPr>
        <w:t xml:space="preserve"> care that</w:t>
      </w:r>
    </w:p>
    <w:p w14:paraId="6A018008" w14:textId="77777777" w:rsidR="004308B6" w:rsidRPr="00C10985" w:rsidRDefault="004308B6" w:rsidP="004308B6">
      <w:pPr>
        <w:autoSpaceDE w:val="0"/>
        <w:autoSpaceDN w:val="0"/>
        <w:adjustRightInd w:val="0"/>
        <w:spacing w:line="240" w:lineRule="auto"/>
        <w:rPr>
          <w:rFonts w:ascii="Arial" w:hAnsi="Arial" w:cs="Arial"/>
          <w:sz w:val="20"/>
          <w:szCs w:val="20"/>
        </w:rPr>
      </w:pPr>
      <w:r w:rsidRPr="00C10985">
        <w:rPr>
          <w:rFonts w:ascii="Arial" w:hAnsi="Arial" w:cs="Arial"/>
          <w:sz w:val="20"/>
          <w:szCs w:val="20"/>
        </w:rPr>
        <w:t>continues to meet (or exceed) required minimum standards. Health service planning</w:t>
      </w:r>
    </w:p>
    <w:p w14:paraId="6572C61C" w14:textId="13CBF853" w:rsidR="0096449F" w:rsidRPr="00C10985" w:rsidRDefault="004308B6" w:rsidP="004308B6">
      <w:pPr>
        <w:rPr>
          <w:rFonts w:ascii="Arial" w:hAnsi="Arial" w:cs="Arial"/>
          <w:sz w:val="20"/>
          <w:szCs w:val="20"/>
        </w:rPr>
      </w:pPr>
      <w:r w:rsidRPr="00C10985">
        <w:rPr>
          <w:rFonts w:ascii="Arial" w:hAnsi="Arial" w:cs="Arial"/>
          <w:sz w:val="20"/>
          <w:szCs w:val="20"/>
        </w:rPr>
        <w:t>considers issues of service viability when planning future services.</w:t>
      </w:r>
    </w:p>
    <w:p w14:paraId="13023556" w14:textId="77777777" w:rsidR="00512745" w:rsidRDefault="00512745" w:rsidP="004308B6">
      <w:pPr>
        <w:rPr>
          <w:rFonts w:ascii="Arial" w:hAnsi="Arial" w:cs="Arial"/>
        </w:rPr>
      </w:pPr>
    </w:p>
    <w:p w14:paraId="17492022" w14:textId="6B62732B" w:rsidR="0096449F" w:rsidRDefault="0096449F" w:rsidP="001E2D07">
      <w:pPr>
        <w:rPr>
          <w:b/>
          <w:bCs/>
        </w:rPr>
      </w:pPr>
    </w:p>
    <w:p w14:paraId="3A9A6320" w14:textId="77777777" w:rsidR="00BA303C" w:rsidRPr="00C10985" w:rsidRDefault="00BA303C" w:rsidP="00BA303C">
      <w:pPr>
        <w:rPr>
          <w:b/>
          <w:bCs/>
        </w:rPr>
      </w:pPr>
      <w:r w:rsidRPr="00C10985">
        <w:rPr>
          <w:b/>
          <w:bCs/>
        </w:rPr>
        <w:t>Planning principles:</w:t>
      </w:r>
    </w:p>
    <w:p w14:paraId="2444C4B9" w14:textId="32535987" w:rsidR="00BA303C" w:rsidRPr="00C10985" w:rsidRDefault="00BA303C" w:rsidP="00BA303C">
      <w:pPr>
        <w:rPr>
          <w:sz w:val="20"/>
          <w:szCs w:val="20"/>
        </w:rPr>
      </w:pPr>
      <w:r w:rsidRPr="00C10985">
        <w:rPr>
          <w:rFonts w:ascii="Arial" w:hAnsi="Arial" w:cs="Arial"/>
          <w:sz w:val="20"/>
          <w:szCs w:val="20"/>
        </w:rPr>
        <w:t xml:space="preserve"> Planning for health care services are guided by the following principles which underpin all planning activity, these principles are</w:t>
      </w:r>
      <w:r w:rsidR="00C10985">
        <w:rPr>
          <w:rFonts w:ascii="Arial" w:hAnsi="Arial" w:cs="Arial"/>
          <w:sz w:val="20"/>
          <w:szCs w:val="20"/>
        </w:rPr>
        <w:t xml:space="preserve"> and not limited to:</w:t>
      </w:r>
    </w:p>
    <w:p w14:paraId="7D3BBAFB" w14:textId="5729D546" w:rsidR="00BA303C" w:rsidRPr="00C10985" w:rsidRDefault="00BA303C" w:rsidP="00BA303C">
      <w:pPr>
        <w:pStyle w:val="ListParagraph"/>
        <w:numPr>
          <w:ilvl w:val="0"/>
          <w:numId w:val="26"/>
        </w:numPr>
        <w:autoSpaceDE w:val="0"/>
        <w:autoSpaceDN w:val="0"/>
        <w:adjustRightInd w:val="0"/>
        <w:spacing w:line="240" w:lineRule="auto"/>
        <w:rPr>
          <w:rFonts w:ascii="Arial" w:hAnsi="Arial" w:cs="Arial"/>
          <w:sz w:val="20"/>
          <w:szCs w:val="20"/>
        </w:rPr>
      </w:pPr>
      <w:r w:rsidRPr="00C10985">
        <w:rPr>
          <w:rFonts w:ascii="Arial" w:hAnsi="Arial" w:cs="Arial"/>
          <w:b/>
          <w:bCs/>
          <w:sz w:val="20"/>
          <w:szCs w:val="20"/>
        </w:rPr>
        <w:t>Planning to improve population health outcomes</w:t>
      </w:r>
      <w:r w:rsidRPr="00C10985">
        <w:rPr>
          <w:rFonts w:ascii="Arial" w:hAnsi="Arial" w:cs="Arial"/>
          <w:sz w:val="20"/>
          <w:szCs w:val="20"/>
        </w:rPr>
        <w:t>—improving the health and</w:t>
      </w:r>
    </w:p>
    <w:p w14:paraId="77811DDA" w14:textId="483E94E9" w:rsidR="00BA303C" w:rsidRPr="00C10985" w:rsidRDefault="00BA303C" w:rsidP="00BA303C">
      <w:pPr>
        <w:pStyle w:val="ListParagraph"/>
        <w:autoSpaceDE w:val="0"/>
        <w:autoSpaceDN w:val="0"/>
        <w:adjustRightInd w:val="0"/>
        <w:spacing w:line="240" w:lineRule="auto"/>
        <w:rPr>
          <w:rFonts w:ascii="Arial" w:hAnsi="Arial" w:cs="Arial"/>
          <w:sz w:val="20"/>
          <w:szCs w:val="20"/>
        </w:rPr>
      </w:pPr>
      <w:r w:rsidRPr="00C10985">
        <w:rPr>
          <w:rFonts w:ascii="Arial" w:hAnsi="Arial" w:cs="Arial"/>
          <w:sz w:val="20"/>
          <w:szCs w:val="20"/>
        </w:rPr>
        <w:t>wellbeing of target populations, particularly those of special needs groups</w:t>
      </w:r>
      <w:r w:rsidR="006A7AAE" w:rsidRPr="00C10985">
        <w:rPr>
          <w:rFonts w:ascii="Arial" w:hAnsi="Arial" w:cs="Arial"/>
          <w:sz w:val="20"/>
          <w:szCs w:val="20"/>
        </w:rPr>
        <w:t>.</w:t>
      </w:r>
    </w:p>
    <w:p w14:paraId="2F6318FA" w14:textId="67915E75" w:rsidR="00BA303C" w:rsidRPr="00C10985" w:rsidRDefault="00BA303C" w:rsidP="00BA303C">
      <w:pPr>
        <w:pStyle w:val="ListParagraph"/>
        <w:autoSpaceDE w:val="0"/>
        <w:autoSpaceDN w:val="0"/>
        <w:adjustRightInd w:val="0"/>
        <w:spacing w:line="240" w:lineRule="auto"/>
        <w:rPr>
          <w:rFonts w:ascii="Arial" w:hAnsi="Arial" w:cs="Arial"/>
          <w:sz w:val="20"/>
          <w:szCs w:val="20"/>
        </w:rPr>
      </w:pPr>
    </w:p>
    <w:p w14:paraId="07C1EE23" w14:textId="56057F76" w:rsidR="00BA303C" w:rsidRPr="00C10985" w:rsidRDefault="00BA303C" w:rsidP="00BA303C">
      <w:pPr>
        <w:pStyle w:val="ListParagraph"/>
        <w:numPr>
          <w:ilvl w:val="0"/>
          <w:numId w:val="26"/>
        </w:numPr>
        <w:autoSpaceDE w:val="0"/>
        <w:autoSpaceDN w:val="0"/>
        <w:adjustRightInd w:val="0"/>
        <w:spacing w:line="240" w:lineRule="auto"/>
        <w:rPr>
          <w:rFonts w:ascii="Arial" w:hAnsi="Arial" w:cs="Arial"/>
          <w:sz w:val="20"/>
          <w:szCs w:val="20"/>
        </w:rPr>
      </w:pPr>
      <w:r w:rsidRPr="00C10985">
        <w:rPr>
          <w:rFonts w:ascii="Arial" w:hAnsi="Arial" w:cs="Arial"/>
          <w:b/>
          <w:bCs/>
          <w:sz w:val="20"/>
          <w:szCs w:val="20"/>
        </w:rPr>
        <w:t>Planning that is person focused</w:t>
      </w:r>
      <w:r w:rsidRPr="00C10985">
        <w:rPr>
          <w:rFonts w:ascii="Arial" w:hAnsi="Arial" w:cs="Arial"/>
          <w:sz w:val="20"/>
          <w:szCs w:val="20"/>
        </w:rPr>
        <w:t>—integrating services across the health sector</w:t>
      </w:r>
    </w:p>
    <w:p w14:paraId="35D97AD9" w14:textId="77777777" w:rsidR="00BA303C" w:rsidRPr="00C10985" w:rsidRDefault="00BA303C" w:rsidP="00BA303C">
      <w:pPr>
        <w:pStyle w:val="ListParagraph"/>
        <w:autoSpaceDE w:val="0"/>
        <w:autoSpaceDN w:val="0"/>
        <w:adjustRightInd w:val="0"/>
        <w:spacing w:line="240" w:lineRule="auto"/>
        <w:rPr>
          <w:rFonts w:ascii="Arial" w:hAnsi="Arial" w:cs="Arial"/>
          <w:sz w:val="20"/>
          <w:szCs w:val="20"/>
        </w:rPr>
      </w:pPr>
      <w:r w:rsidRPr="00C10985">
        <w:rPr>
          <w:rFonts w:ascii="Arial" w:hAnsi="Arial" w:cs="Arial"/>
          <w:sz w:val="20"/>
          <w:szCs w:val="20"/>
        </w:rPr>
        <w:t>(including within and across the public, private, non-government sectors) to facilitate</w:t>
      </w:r>
    </w:p>
    <w:p w14:paraId="734AB145" w14:textId="57436486" w:rsidR="00BA303C" w:rsidRPr="00C10985" w:rsidRDefault="00BA303C" w:rsidP="00BA303C">
      <w:pPr>
        <w:pStyle w:val="ListParagraph"/>
        <w:autoSpaceDE w:val="0"/>
        <w:autoSpaceDN w:val="0"/>
        <w:adjustRightInd w:val="0"/>
        <w:spacing w:line="240" w:lineRule="auto"/>
        <w:rPr>
          <w:rFonts w:ascii="Arial" w:hAnsi="Arial" w:cs="Arial"/>
          <w:sz w:val="20"/>
          <w:szCs w:val="20"/>
        </w:rPr>
      </w:pPr>
      <w:r w:rsidRPr="00C10985">
        <w:rPr>
          <w:rFonts w:ascii="Arial" w:hAnsi="Arial" w:cs="Arial"/>
          <w:sz w:val="20"/>
          <w:szCs w:val="20"/>
        </w:rPr>
        <w:t>continuity of care</w:t>
      </w:r>
      <w:r w:rsidR="006A7AAE" w:rsidRPr="00C10985">
        <w:rPr>
          <w:rFonts w:ascii="Arial" w:hAnsi="Arial" w:cs="Arial"/>
          <w:sz w:val="20"/>
          <w:szCs w:val="20"/>
        </w:rPr>
        <w:t>.</w:t>
      </w:r>
    </w:p>
    <w:p w14:paraId="4F744836" w14:textId="085DC1CE" w:rsidR="006A7AAE" w:rsidRPr="00C10985" w:rsidRDefault="006A7AAE" w:rsidP="006A7AAE">
      <w:pPr>
        <w:pStyle w:val="ListParagraph"/>
        <w:numPr>
          <w:ilvl w:val="0"/>
          <w:numId w:val="26"/>
        </w:numPr>
        <w:autoSpaceDE w:val="0"/>
        <w:autoSpaceDN w:val="0"/>
        <w:adjustRightInd w:val="0"/>
        <w:spacing w:line="240" w:lineRule="auto"/>
        <w:rPr>
          <w:rFonts w:ascii="Arial" w:hAnsi="Arial" w:cs="Arial"/>
          <w:b/>
          <w:bCs/>
          <w:sz w:val="20"/>
          <w:szCs w:val="20"/>
        </w:rPr>
      </w:pPr>
      <w:r w:rsidRPr="00C10985">
        <w:rPr>
          <w:rFonts w:ascii="Arial" w:hAnsi="Arial" w:cs="Arial"/>
          <w:b/>
          <w:bCs/>
          <w:sz w:val="20"/>
          <w:szCs w:val="20"/>
        </w:rPr>
        <w:t>Planning for service accessibility and affordability-</w:t>
      </w:r>
      <w:r w:rsidRPr="00C10985">
        <w:rPr>
          <w:rFonts w:ascii="Arial" w:hAnsi="Arial" w:cs="Arial"/>
          <w:sz w:val="20"/>
          <w:szCs w:val="20"/>
        </w:rPr>
        <w:t>services to be offered should be assessible to the community and affordable.</w:t>
      </w:r>
    </w:p>
    <w:p w14:paraId="137F8720" w14:textId="158A72FD" w:rsidR="00BA303C" w:rsidRPr="00C10985" w:rsidRDefault="00BA303C" w:rsidP="00BA303C">
      <w:pPr>
        <w:pStyle w:val="ListParagraph"/>
        <w:numPr>
          <w:ilvl w:val="0"/>
          <w:numId w:val="26"/>
        </w:numPr>
        <w:autoSpaceDE w:val="0"/>
        <w:autoSpaceDN w:val="0"/>
        <w:adjustRightInd w:val="0"/>
        <w:spacing w:line="240" w:lineRule="auto"/>
        <w:rPr>
          <w:rFonts w:ascii="Arial" w:hAnsi="Arial" w:cs="Arial"/>
          <w:sz w:val="20"/>
          <w:szCs w:val="20"/>
        </w:rPr>
      </w:pPr>
      <w:r w:rsidRPr="00C10985">
        <w:rPr>
          <w:rFonts w:ascii="Arial" w:hAnsi="Arial" w:cs="Arial"/>
          <w:b/>
          <w:bCs/>
          <w:sz w:val="20"/>
          <w:szCs w:val="20"/>
        </w:rPr>
        <w:t>Planning for quality services</w:t>
      </w:r>
      <w:r w:rsidRPr="00C10985">
        <w:rPr>
          <w:rFonts w:ascii="Arial" w:hAnsi="Arial" w:cs="Arial"/>
          <w:sz w:val="20"/>
          <w:szCs w:val="20"/>
        </w:rPr>
        <w:t>—promoting clinical practice and models of service</w:t>
      </w:r>
    </w:p>
    <w:p w14:paraId="1E6F8F33" w14:textId="77777777" w:rsidR="00BA303C" w:rsidRPr="00C10985" w:rsidRDefault="00BA303C" w:rsidP="00BA303C">
      <w:pPr>
        <w:pStyle w:val="ListParagraph"/>
        <w:autoSpaceDE w:val="0"/>
        <w:autoSpaceDN w:val="0"/>
        <w:adjustRightInd w:val="0"/>
        <w:spacing w:line="240" w:lineRule="auto"/>
        <w:rPr>
          <w:rFonts w:ascii="Arial" w:hAnsi="Arial" w:cs="Arial"/>
          <w:sz w:val="20"/>
          <w:szCs w:val="20"/>
        </w:rPr>
      </w:pPr>
      <w:r w:rsidRPr="00C10985">
        <w:rPr>
          <w:rFonts w:ascii="Arial" w:hAnsi="Arial" w:cs="Arial"/>
          <w:sz w:val="20"/>
          <w:szCs w:val="20"/>
        </w:rPr>
        <w:t>delivery consistent with good clinical practice and contemporary policy directions.</w:t>
      </w:r>
    </w:p>
    <w:p w14:paraId="38D55053" w14:textId="5E2BDF62" w:rsidR="00BA303C" w:rsidRPr="00BA303C" w:rsidRDefault="00BA303C" w:rsidP="00BA303C">
      <w:pPr>
        <w:pStyle w:val="ListParagraph"/>
        <w:numPr>
          <w:ilvl w:val="0"/>
          <w:numId w:val="26"/>
        </w:numPr>
        <w:autoSpaceDE w:val="0"/>
        <w:autoSpaceDN w:val="0"/>
        <w:adjustRightInd w:val="0"/>
        <w:spacing w:line="240" w:lineRule="auto"/>
        <w:rPr>
          <w:rFonts w:ascii="Arial" w:hAnsi="Arial" w:cs="Arial"/>
        </w:rPr>
      </w:pPr>
      <w:r w:rsidRPr="00C10985">
        <w:rPr>
          <w:rFonts w:ascii="Arial" w:hAnsi="Arial" w:cs="Arial"/>
          <w:b/>
          <w:bCs/>
          <w:sz w:val="20"/>
          <w:szCs w:val="20"/>
        </w:rPr>
        <w:t>Planning for safe</w:t>
      </w:r>
      <w:r w:rsidR="00EC6232">
        <w:rPr>
          <w:rFonts w:ascii="Arial" w:hAnsi="Arial" w:cs="Arial"/>
          <w:b/>
          <w:bCs/>
          <w:sz w:val="20"/>
          <w:szCs w:val="20"/>
        </w:rPr>
        <w:t>r</w:t>
      </w:r>
      <w:r w:rsidRPr="00C10985">
        <w:rPr>
          <w:rFonts w:ascii="Arial" w:hAnsi="Arial" w:cs="Arial"/>
          <w:b/>
          <w:bCs/>
          <w:sz w:val="20"/>
          <w:szCs w:val="20"/>
        </w:rPr>
        <w:t xml:space="preserve"> services</w:t>
      </w:r>
      <w:r w:rsidRPr="00C10985">
        <w:rPr>
          <w:rFonts w:ascii="Arial" w:hAnsi="Arial" w:cs="Arial"/>
          <w:sz w:val="20"/>
          <w:szCs w:val="20"/>
        </w:rPr>
        <w:t>—providing consistently safe and appropriately</w:t>
      </w:r>
    </w:p>
    <w:p w14:paraId="6A774DDA" w14:textId="26AD239C" w:rsidR="00BA303C" w:rsidRPr="00C10985" w:rsidRDefault="00BA303C" w:rsidP="00BA303C">
      <w:pPr>
        <w:pStyle w:val="ListParagraph"/>
        <w:autoSpaceDE w:val="0"/>
        <w:autoSpaceDN w:val="0"/>
        <w:adjustRightInd w:val="0"/>
        <w:spacing w:line="240" w:lineRule="auto"/>
        <w:rPr>
          <w:rFonts w:ascii="Arial" w:hAnsi="Arial" w:cs="Arial"/>
          <w:sz w:val="20"/>
          <w:szCs w:val="20"/>
        </w:rPr>
      </w:pPr>
      <w:r w:rsidRPr="00C10985">
        <w:rPr>
          <w:rFonts w:ascii="Arial" w:hAnsi="Arial" w:cs="Arial"/>
          <w:sz w:val="20"/>
          <w:szCs w:val="20"/>
        </w:rPr>
        <w:t>supported health services</w:t>
      </w:r>
      <w:r w:rsidR="00C10985">
        <w:rPr>
          <w:rFonts w:ascii="Arial" w:hAnsi="Arial" w:cs="Arial"/>
          <w:sz w:val="20"/>
          <w:szCs w:val="20"/>
        </w:rPr>
        <w:t>.</w:t>
      </w:r>
    </w:p>
    <w:p w14:paraId="7DF28BE5" w14:textId="6CDEF648" w:rsidR="00BA303C" w:rsidRPr="00C10985" w:rsidRDefault="00BA303C" w:rsidP="00BA303C">
      <w:pPr>
        <w:pStyle w:val="ListParagraph"/>
        <w:numPr>
          <w:ilvl w:val="0"/>
          <w:numId w:val="26"/>
        </w:numPr>
        <w:autoSpaceDE w:val="0"/>
        <w:autoSpaceDN w:val="0"/>
        <w:adjustRightInd w:val="0"/>
        <w:spacing w:line="240" w:lineRule="auto"/>
        <w:rPr>
          <w:rFonts w:ascii="Arial" w:hAnsi="Arial" w:cs="Arial"/>
          <w:sz w:val="20"/>
          <w:szCs w:val="20"/>
        </w:rPr>
      </w:pPr>
      <w:r w:rsidRPr="00C10985">
        <w:rPr>
          <w:rFonts w:ascii="Arial" w:hAnsi="Arial" w:cs="Arial"/>
          <w:b/>
          <w:bCs/>
          <w:sz w:val="20"/>
          <w:szCs w:val="20"/>
        </w:rPr>
        <w:t>Planning for sustainable services</w:t>
      </w:r>
      <w:r w:rsidRPr="00C10985">
        <w:rPr>
          <w:rFonts w:ascii="Arial" w:hAnsi="Arial" w:cs="Arial"/>
          <w:sz w:val="20"/>
          <w:szCs w:val="20"/>
        </w:rPr>
        <w:t>—developing, linking and delivering services in</w:t>
      </w:r>
    </w:p>
    <w:p w14:paraId="5CEDB904" w14:textId="77777777" w:rsidR="00BA303C" w:rsidRPr="00C10985" w:rsidRDefault="00BA303C" w:rsidP="00BA303C">
      <w:pPr>
        <w:pStyle w:val="ListParagraph"/>
        <w:autoSpaceDE w:val="0"/>
        <w:autoSpaceDN w:val="0"/>
        <w:adjustRightInd w:val="0"/>
        <w:spacing w:line="240" w:lineRule="auto"/>
        <w:rPr>
          <w:rFonts w:ascii="Arial" w:hAnsi="Arial" w:cs="Arial"/>
          <w:sz w:val="20"/>
          <w:szCs w:val="20"/>
        </w:rPr>
      </w:pPr>
      <w:r w:rsidRPr="00C10985">
        <w:rPr>
          <w:rFonts w:ascii="Arial" w:hAnsi="Arial" w:cs="Arial"/>
          <w:sz w:val="20"/>
          <w:szCs w:val="20"/>
        </w:rPr>
        <w:t>a way that is sustainable and makes efficient and effective use of limited resources.</w:t>
      </w:r>
    </w:p>
    <w:p w14:paraId="26DFACCA" w14:textId="3298DBCC" w:rsidR="00BA303C" w:rsidRPr="00C10985" w:rsidRDefault="00BA303C" w:rsidP="00BA303C">
      <w:pPr>
        <w:pStyle w:val="ListParagraph"/>
        <w:numPr>
          <w:ilvl w:val="0"/>
          <w:numId w:val="26"/>
        </w:numPr>
        <w:autoSpaceDE w:val="0"/>
        <w:autoSpaceDN w:val="0"/>
        <w:adjustRightInd w:val="0"/>
        <w:spacing w:line="240" w:lineRule="auto"/>
        <w:rPr>
          <w:rFonts w:ascii="Arial" w:hAnsi="Arial" w:cs="Arial"/>
          <w:sz w:val="20"/>
          <w:szCs w:val="20"/>
        </w:rPr>
      </w:pPr>
      <w:r w:rsidRPr="00C10985">
        <w:rPr>
          <w:rFonts w:ascii="Arial" w:hAnsi="Arial" w:cs="Arial"/>
          <w:b/>
          <w:bCs/>
          <w:sz w:val="20"/>
          <w:szCs w:val="20"/>
        </w:rPr>
        <w:t>Planning for accessible services</w:t>
      </w:r>
      <w:r w:rsidRPr="00C10985">
        <w:rPr>
          <w:rFonts w:ascii="Arial" w:hAnsi="Arial" w:cs="Arial"/>
          <w:sz w:val="20"/>
          <w:szCs w:val="20"/>
        </w:rPr>
        <w:t>—delivering safe services as close as possible to</w:t>
      </w:r>
    </w:p>
    <w:p w14:paraId="1F1BDECF" w14:textId="77777777" w:rsidR="00BA303C" w:rsidRPr="00C10985" w:rsidRDefault="00BA303C" w:rsidP="00BA303C">
      <w:pPr>
        <w:pStyle w:val="ListParagraph"/>
        <w:autoSpaceDE w:val="0"/>
        <w:autoSpaceDN w:val="0"/>
        <w:adjustRightInd w:val="0"/>
        <w:spacing w:line="240" w:lineRule="auto"/>
        <w:rPr>
          <w:rFonts w:ascii="Arial" w:hAnsi="Arial" w:cs="Arial"/>
          <w:sz w:val="20"/>
          <w:szCs w:val="20"/>
        </w:rPr>
      </w:pPr>
      <w:r w:rsidRPr="00C10985">
        <w:rPr>
          <w:rFonts w:ascii="Arial" w:hAnsi="Arial" w:cs="Arial"/>
          <w:sz w:val="20"/>
          <w:szCs w:val="20"/>
        </w:rPr>
        <w:t>where people live (as clinically appropriate).</w:t>
      </w:r>
    </w:p>
    <w:p w14:paraId="5A24E033" w14:textId="5E023E3B" w:rsidR="00BA303C" w:rsidRPr="00C10985" w:rsidRDefault="00BA303C" w:rsidP="00BA303C">
      <w:pPr>
        <w:pStyle w:val="ListParagraph"/>
        <w:numPr>
          <w:ilvl w:val="0"/>
          <w:numId w:val="26"/>
        </w:numPr>
        <w:autoSpaceDE w:val="0"/>
        <w:autoSpaceDN w:val="0"/>
        <w:adjustRightInd w:val="0"/>
        <w:spacing w:line="240" w:lineRule="auto"/>
        <w:rPr>
          <w:rFonts w:ascii="Arial" w:hAnsi="Arial" w:cs="Arial"/>
          <w:sz w:val="20"/>
          <w:szCs w:val="20"/>
        </w:rPr>
      </w:pPr>
      <w:r w:rsidRPr="00C10985">
        <w:rPr>
          <w:rFonts w:ascii="Arial" w:hAnsi="Arial" w:cs="Arial"/>
          <w:b/>
          <w:bCs/>
          <w:sz w:val="20"/>
          <w:szCs w:val="20"/>
        </w:rPr>
        <w:t>Planning for culturally appropriate services</w:t>
      </w:r>
      <w:r w:rsidRPr="00C10985">
        <w:rPr>
          <w:rFonts w:ascii="Arial" w:hAnsi="Arial" w:cs="Arial"/>
          <w:sz w:val="20"/>
          <w:szCs w:val="20"/>
        </w:rPr>
        <w:t>—considering cultural diversity in</w:t>
      </w:r>
    </w:p>
    <w:p w14:paraId="53B9E94E" w14:textId="77777777" w:rsidR="00BA303C" w:rsidRPr="00C10985" w:rsidRDefault="00BA303C" w:rsidP="00BA303C">
      <w:pPr>
        <w:pStyle w:val="ListParagraph"/>
        <w:autoSpaceDE w:val="0"/>
        <w:autoSpaceDN w:val="0"/>
        <w:adjustRightInd w:val="0"/>
        <w:spacing w:line="240" w:lineRule="auto"/>
        <w:rPr>
          <w:rFonts w:ascii="Arial" w:hAnsi="Arial" w:cs="Arial"/>
          <w:sz w:val="20"/>
          <w:szCs w:val="20"/>
        </w:rPr>
      </w:pPr>
      <w:r w:rsidRPr="00C10985">
        <w:rPr>
          <w:rFonts w:ascii="Arial" w:hAnsi="Arial" w:cs="Arial"/>
          <w:sz w:val="20"/>
          <w:szCs w:val="20"/>
        </w:rPr>
        <w:t>communities and the health needs of specific groups, undertaking consultation</w:t>
      </w:r>
    </w:p>
    <w:p w14:paraId="1AAD89E9" w14:textId="1E383AF1" w:rsidR="00BA303C" w:rsidRPr="00C10985" w:rsidRDefault="00BA303C" w:rsidP="00BA303C">
      <w:pPr>
        <w:pStyle w:val="ListParagraph"/>
        <w:rPr>
          <w:sz w:val="20"/>
          <w:szCs w:val="20"/>
        </w:rPr>
      </w:pPr>
      <w:r w:rsidRPr="00C10985">
        <w:rPr>
          <w:rFonts w:ascii="Arial" w:hAnsi="Arial" w:cs="Arial"/>
          <w:sz w:val="20"/>
          <w:szCs w:val="20"/>
        </w:rPr>
        <w:t>processes that are sensitive to cultural differences</w:t>
      </w:r>
    </w:p>
    <w:p w14:paraId="673F0B83" w14:textId="77777777" w:rsidR="00BA303C" w:rsidRPr="00C10985" w:rsidRDefault="00BA303C" w:rsidP="001E2D07">
      <w:pPr>
        <w:rPr>
          <w:sz w:val="20"/>
          <w:szCs w:val="20"/>
        </w:rPr>
      </w:pPr>
    </w:p>
    <w:p w14:paraId="6649AA9C" w14:textId="51827558" w:rsidR="0096449F" w:rsidRPr="006E54EB" w:rsidRDefault="00233C4C" w:rsidP="001E2D07">
      <w:r w:rsidRPr="006E54EB">
        <w:rPr>
          <w:b/>
          <w:bCs/>
        </w:rPr>
        <w:t xml:space="preserve">   </w:t>
      </w:r>
      <w:r w:rsidRPr="006E54EB">
        <w:t xml:space="preserve">In summary, after vigorous planning, the intended health services that should be provided to the population </w:t>
      </w:r>
      <w:proofErr w:type="gramStart"/>
      <w:r w:rsidRPr="006E54EB">
        <w:t>should :</w:t>
      </w:r>
      <w:proofErr w:type="gramEnd"/>
    </w:p>
    <w:p w14:paraId="633EED58" w14:textId="1A0E740B" w:rsidR="00233C4C" w:rsidRPr="006E54EB" w:rsidRDefault="00233C4C" w:rsidP="00233C4C">
      <w:pPr>
        <w:pStyle w:val="ListParagraph"/>
        <w:numPr>
          <w:ilvl w:val="0"/>
          <w:numId w:val="27"/>
        </w:numPr>
        <w:autoSpaceDE w:val="0"/>
        <w:autoSpaceDN w:val="0"/>
        <w:adjustRightInd w:val="0"/>
        <w:spacing w:line="240" w:lineRule="auto"/>
        <w:rPr>
          <w:rFonts w:ascii="Calibri" w:hAnsi="Calibri" w:cs="Calibri"/>
        </w:rPr>
      </w:pPr>
      <w:r w:rsidRPr="006E54EB">
        <w:rPr>
          <w:rFonts w:ascii="Calibri" w:hAnsi="Calibri" w:cs="Calibri"/>
        </w:rPr>
        <w:t>be of high quality</w:t>
      </w:r>
    </w:p>
    <w:p w14:paraId="00243F0F" w14:textId="1544FB8A" w:rsidR="00233C4C" w:rsidRPr="006E54EB" w:rsidRDefault="00233C4C" w:rsidP="00233C4C">
      <w:pPr>
        <w:pStyle w:val="ListParagraph"/>
        <w:numPr>
          <w:ilvl w:val="0"/>
          <w:numId w:val="27"/>
        </w:numPr>
        <w:autoSpaceDE w:val="0"/>
        <w:autoSpaceDN w:val="0"/>
        <w:adjustRightInd w:val="0"/>
        <w:spacing w:line="240" w:lineRule="auto"/>
        <w:rPr>
          <w:rFonts w:ascii="Calibri" w:hAnsi="Calibri" w:cs="Calibri"/>
        </w:rPr>
      </w:pPr>
      <w:r w:rsidRPr="006E54EB">
        <w:rPr>
          <w:rFonts w:ascii="Calibri" w:hAnsi="Calibri" w:cs="Calibri"/>
        </w:rPr>
        <w:t>be safe and sustainable</w:t>
      </w:r>
    </w:p>
    <w:p w14:paraId="0993E01E" w14:textId="6A081C77" w:rsidR="00233C4C" w:rsidRPr="006E54EB" w:rsidRDefault="00233C4C" w:rsidP="00233C4C">
      <w:pPr>
        <w:pStyle w:val="ListParagraph"/>
        <w:numPr>
          <w:ilvl w:val="0"/>
          <w:numId w:val="27"/>
        </w:numPr>
        <w:autoSpaceDE w:val="0"/>
        <w:autoSpaceDN w:val="0"/>
        <w:adjustRightInd w:val="0"/>
        <w:spacing w:line="240" w:lineRule="auto"/>
        <w:rPr>
          <w:rFonts w:ascii="Calibri" w:hAnsi="Calibri" w:cs="Calibri"/>
        </w:rPr>
      </w:pPr>
      <w:r w:rsidRPr="006E54EB">
        <w:rPr>
          <w:rFonts w:ascii="Calibri" w:hAnsi="Calibri" w:cs="Calibri"/>
        </w:rPr>
        <w:t>be affordable and accessible</w:t>
      </w:r>
    </w:p>
    <w:p w14:paraId="0909A530" w14:textId="4F4D9006" w:rsidR="00233C4C" w:rsidRPr="006E54EB" w:rsidRDefault="00233C4C" w:rsidP="00233C4C">
      <w:pPr>
        <w:pStyle w:val="ListParagraph"/>
        <w:numPr>
          <w:ilvl w:val="0"/>
          <w:numId w:val="27"/>
        </w:numPr>
        <w:autoSpaceDE w:val="0"/>
        <w:autoSpaceDN w:val="0"/>
        <w:adjustRightInd w:val="0"/>
        <w:spacing w:line="240" w:lineRule="auto"/>
        <w:rPr>
          <w:rFonts w:ascii="Calibri" w:hAnsi="Calibri" w:cs="Calibri"/>
        </w:rPr>
      </w:pPr>
      <w:r w:rsidRPr="006E54EB">
        <w:rPr>
          <w:rFonts w:ascii="Calibri" w:hAnsi="Calibri" w:cs="Calibri"/>
        </w:rPr>
        <w:t>be flexible enough to meet changing needs</w:t>
      </w:r>
    </w:p>
    <w:p w14:paraId="5212CC76" w14:textId="25BFEBD7" w:rsidR="00233C4C" w:rsidRPr="006E54EB" w:rsidRDefault="00233C4C" w:rsidP="00233C4C">
      <w:pPr>
        <w:pStyle w:val="ListParagraph"/>
        <w:numPr>
          <w:ilvl w:val="0"/>
          <w:numId w:val="27"/>
        </w:numPr>
        <w:autoSpaceDE w:val="0"/>
        <w:autoSpaceDN w:val="0"/>
        <w:adjustRightInd w:val="0"/>
        <w:spacing w:line="240" w:lineRule="auto"/>
        <w:rPr>
          <w:rFonts w:ascii="Calibri" w:hAnsi="Calibri" w:cs="Calibri"/>
        </w:rPr>
      </w:pPr>
      <w:r w:rsidRPr="006E54EB">
        <w:rPr>
          <w:rFonts w:ascii="Calibri" w:hAnsi="Calibri" w:cs="Calibri"/>
        </w:rPr>
        <w:t>health inequalities and inequities that exist between population groups</w:t>
      </w:r>
    </w:p>
    <w:p w14:paraId="7A54D44D" w14:textId="323F2A0D" w:rsidR="00233C4C" w:rsidRPr="006E54EB" w:rsidRDefault="00233C4C" w:rsidP="00233C4C">
      <w:pPr>
        <w:pStyle w:val="ListParagraph"/>
        <w:numPr>
          <w:ilvl w:val="0"/>
          <w:numId w:val="27"/>
        </w:numPr>
      </w:pPr>
      <w:r w:rsidRPr="006E54EB">
        <w:rPr>
          <w:rFonts w:ascii="Calibri" w:hAnsi="Calibri" w:cs="Calibri"/>
        </w:rPr>
        <w:t>address the health need continuum</w:t>
      </w:r>
      <w:r w:rsidR="00696968" w:rsidRPr="006E54EB">
        <w:rPr>
          <w:rFonts w:ascii="Calibri" w:hAnsi="Calibri" w:cs="Calibri"/>
        </w:rPr>
        <w:t>.</w:t>
      </w:r>
    </w:p>
    <w:p w14:paraId="3C3CF83C" w14:textId="77777777" w:rsidR="003F2DE4" w:rsidRPr="006E54EB" w:rsidRDefault="003F2DE4" w:rsidP="003F2DE4">
      <w:pPr>
        <w:pStyle w:val="ListParagraph"/>
      </w:pPr>
    </w:p>
    <w:p w14:paraId="51CD9C1D" w14:textId="2DE38268" w:rsidR="00696968" w:rsidRPr="006E54EB" w:rsidRDefault="00696968" w:rsidP="00696968">
      <w:r w:rsidRPr="006E54EB">
        <w:t xml:space="preserve">The following </w:t>
      </w:r>
      <w:r w:rsidR="00357B9B" w:rsidRPr="006E54EB">
        <w:t>phases</w:t>
      </w:r>
      <w:r w:rsidRPr="006E54EB">
        <w:t xml:space="preserve"> should be followed during the planning process.</w:t>
      </w:r>
    </w:p>
    <w:p w14:paraId="09CCD871" w14:textId="77777777" w:rsidR="00696968" w:rsidRPr="006E54EB" w:rsidRDefault="00696968" w:rsidP="00696968"/>
    <w:p w14:paraId="20D55E83" w14:textId="7F3F53D6" w:rsidR="00696968" w:rsidRPr="006E54EB" w:rsidRDefault="00696968" w:rsidP="00357B9B">
      <w:pPr>
        <w:pStyle w:val="ListParagraph"/>
        <w:numPr>
          <w:ilvl w:val="0"/>
          <w:numId w:val="28"/>
        </w:numPr>
        <w:autoSpaceDE w:val="0"/>
        <w:autoSpaceDN w:val="0"/>
        <w:adjustRightInd w:val="0"/>
        <w:spacing w:line="240" w:lineRule="auto"/>
        <w:rPr>
          <w:rFonts w:ascii="Arial" w:hAnsi="Arial" w:cs="Arial"/>
        </w:rPr>
      </w:pPr>
      <w:r w:rsidRPr="006E54EB">
        <w:rPr>
          <w:rFonts w:ascii="Arial" w:hAnsi="Arial" w:cs="Arial"/>
          <w:b/>
          <w:bCs/>
        </w:rPr>
        <w:t>Scope the planning activity:</w:t>
      </w:r>
      <w:r w:rsidRPr="006E54EB">
        <w:rPr>
          <w:rFonts w:ascii="Arial" w:hAnsi="Arial" w:cs="Arial"/>
        </w:rPr>
        <w:t xml:space="preserve"> Define the planning parameters and manage changes to the scope.</w:t>
      </w:r>
    </w:p>
    <w:p w14:paraId="68A95F0C" w14:textId="62814F10" w:rsidR="00696968" w:rsidRPr="006E54EB" w:rsidRDefault="003F2DE4" w:rsidP="00357B9B">
      <w:pPr>
        <w:pStyle w:val="ListParagraph"/>
        <w:numPr>
          <w:ilvl w:val="0"/>
          <w:numId w:val="28"/>
        </w:numPr>
        <w:autoSpaceDE w:val="0"/>
        <w:autoSpaceDN w:val="0"/>
        <w:adjustRightInd w:val="0"/>
        <w:spacing w:line="240" w:lineRule="auto"/>
        <w:rPr>
          <w:rFonts w:ascii="Arial" w:hAnsi="Arial" w:cs="Arial"/>
        </w:rPr>
      </w:pPr>
      <w:r w:rsidRPr="006E54EB">
        <w:rPr>
          <w:rFonts w:ascii="Arial" w:hAnsi="Arial" w:cs="Arial"/>
          <w:b/>
          <w:bCs/>
        </w:rPr>
        <w:t>Understand the population and service environment:</w:t>
      </w:r>
      <w:r w:rsidRPr="006E54EB">
        <w:rPr>
          <w:rFonts w:ascii="Arial" w:hAnsi="Arial" w:cs="Arial"/>
        </w:rPr>
        <w:t xml:space="preserve"> Scan the policy and service environment and</w:t>
      </w:r>
      <w:r w:rsidRPr="006E54EB">
        <w:rPr>
          <w:rFonts w:ascii="SymbolMT" w:hAnsi="SymbolMT" w:cs="SymbolMT"/>
        </w:rPr>
        <w:t xml:space="preserve"> </w:t>
      </w:r>
      <w:r w:rsidRPr="006E54EB">
        <w:rPr>
          <w:rFonts w:ascii="Arial" w:hAnsi="Arial" w:cs="Arial"/>
        </w:rPr>
        <w:t>Profile the population and current service delivery system.</w:t>
      </w:r>
    </w:p>
    <w:p w14:paraId="052E92F8" w14:textId="23EA2023" w:rsidR="003F2DE4" w:rsidRPr="006E54EB" w:rsidRDefault="003F2DE4" w:rsidP="00357B9B">
      <w:pPr>
        <w:pStyle w:val="ListParagraph"/>
        <w:numPr>
          <w:ilvl w:val="0"/>
          <w:numId w:val="28"/>
        </w:numPr>
        <w:autoSpaceDE w:val="0"/>
        <w:autoSpaceDN w:val="0"/>
        <w:adjustRightInd w:val="0"/>
        <w:spacing w:line="240" w:lineRule="auto"/>
        <w:rPr>
          <w:rFonts w:ascii="Arial" w:hAnsi="Arial" w:cs="Arial"/>
        </w:rPr>
      </w:pPr>
      <w:r w:rsidRPr="006E54EB">
        <w:rPr>
          <w:rFonts w:ascii="Arial" w:hAnsi="Arial" w:cs="Arial"/>
          <w:b/>
          <w:bCs/>
        </w:rPr>
        <w:t>Identify the health service needs.</w:t>
      </w:r>
      <w:r w:rsidRPr="006E54EB">
        <w:rPr>
          <w:rFonts w:ascii="Arial" w:hAnsi="Arial" w:cs="Arial"/>
        </w:rPr>
        <w:t xml:space="preserve"> Identify the health needs and service needs/issues</w:t>
      </w:r>
      <w:r w:rsidRPr="006E54EB">
        <w:rPr>
          <w:rFonts w:ascii="SymbolMT" w:hAnsi="SymbolMT" w:cs="SymbolMT"/>
        </w:rPr>
        <w:t xml:space="preserve"> </w:t>
      </w:r>
      <w:r w:rsidR="00357B9B" w:rsidRPr="006E54EB">
        <w:rPr>
          <w:rFonts w:ascii="Arial" w:hAnsi="Arial" w:cs="Arial"/>
        </w:rPr>
        <w:t>and d</w:t>
      </w:r>
      <w:r w:rsidRPr="006E54EB">
        <w:rPr>
          <w:rFonts w:ascii="Arial" w:hAnsi="Arial" w:cs="Arial"/>
        </w:rPr>
        <w:t>evelop an approach to categorise needs/issues</w:t>
      </w:r>
      <w:r w:rsidR="00357B9B" w:rsidRPr="006E54EB">
        <w:rPr>
          <w:rFonts w:ascii="Arial" w:hAnsi="Arial" w:cs="Arial"/>
        </w:rPr>
        <w:t>.</w:t>
      </w:r>
    </w:p>
    <w:p w14:paraId="055280AA" w14:textId="400B9FE9" w:rsidR="00357B9B" w:rsidRPr="006E54EB" w:rsidRDefault="00357B9B" w:rsidP="00357B9B">
      <w:pPr>
        <w:pStyle w:val="ListParagraph"/>
        <w:numPr>
          <w:ilvl w:val="0"/>
          <w:numId w:val="28"/>
        </w:numPr>
        <w:autoSpaceDE w:val="0"/>
        <w:autoSpaceDN w:val="0"/>
        <w:adjustRightInd w:val="0"/>
        <w:spacing w:line="240" w:lineRule="auto"/>
        <w:rPr>
          <w:rFonts w:ascii="Arial" w:hAnsi="Arial" w:cs="Arial"/>
        </w:rPr>
      </w:pPr>
      <w:r w:rsidRPr="006E54EB">
        <w:rPr>
          <w:rFonts w:ascii="Arial" w:hAnsi="Arial" w:cs="Arial"/>
          <w:b/>
          <w:bCs/>
        </w:rPr>
        <w:t>Prioritise the health service needs:</w:t>
      </w:r>
      <w:r w:rsidRPr="006E54EB">
        <w:rPr>
          <w:rFonts w:ascii="Arial" w:hAnsi="Arial" w:cs="Arial"/>
        </w:rPr>
        <w:t xml:space="preserve"> Determine the criteria for prioritisation of needs and</w:t>
      </w:r>
      <w:r w:rsidRPr="006E54EB">
        <w:rPr>
          <w:rFonts w:ascii="SymbolMT" w:hAnsi="SymbolMT" w:cs="SymbolMT"/>
        </w:rPr>
        <w:t xml:space="preserve"> </w:t>
      </w:r>
      <w:r w:rsidRPr="006E54EB">
        <w:rPr>
          <w:rFonts w:ascii="Arial" w:hAnsi="Arial" w:cs="Arial"/>
        </w:rPr>
        <w:t>apply the criteria for prioritisation.</w:t>
      </w:r>
    </w:p>
    <w:p w14:paraId="424E5886" w14:textId="1D8774B0" w:rsidR="00357B9B" w:rsidRPr="006E54EB" w:rsidRDefault="00357B9B" w:rsidP="00357B9B">
      <w:pPr>
        <w:pStyle w:val="ListParagraph"/>
        <w:numPr>
          <w:ilvl w:val="0"/>
          <w:numId w:val="28"/>
        </w:numPr>
        <w:autoSpaceDE w:val="0"/>
        <w:autoSpaceDN w:val="0"/>
        <w:adjustRightInd w:val="0"/>
        <w:spacing w:line="240" w:lineRule="auto"/>
        <w:rPr>
          <w:rFonts w:ascii="Arial" w:hAnsi="Arial" w:cs="Arial"/>
        </w:rPr>
      </w:pPr>
      <w:r w:rsidRPr="006E54EB">
        <w:rPr>
          <w:rFonts w:ascii="Arial" w:hAnsi="Arial" w:cs="Arial"/>
          <w:b/>
          <w:bCs/>
        </w:rPr>
        <w:t>Identify the health service directions:</w:t>
      </w:r>
      <w:r w:rsidRPr="006E54EB">
        <w:rPr>
          <w:rFonts w:ascii="Arial" w:hAnsi="Arial" w:cs="Arial"/>
        </w:rPr>
        <w:t xml:space="preserve"> Develop the service directions and measure the success of planning.</w:t>
      </w:r>
    </w:p>
    <w:p w14:paraId="0F8B18AB" w14:textId="515682D4" w:rsidR="00357B9B" w:rsidRPr="006E54EB" w:rsidRDefault="00357B9B" w:rsidP="00357B9B">
      <w:pPr>
        <w:pStyle w:val="ListParagraph"/>
        <w:numPr>
          <w:ilvl w:val="0"/>
          <w:numId w:val="28"/>
        </w:numPr>
        <w:autoSpaceDE w:val="0"/>
        <w:autoSpaceDN w:val="0"/>
        <w:adjustRightInd w:val="0"/>
        <w:spacing w:line="240" w:lineRule="auto"/>
        <w:rPr>
          <w:rFonts w:ascii="Arial" w:hAnsi="Arial" w:cs="Arial"/>
        </w:rPr>
      </w:pPr>
      <w:r w:rsidRPr="006E54EB">
        <w:rPr>
          <w:rFonts w:ascii="Arial" w:hAnsi="Arial" w:cs="Arial"/>
          <w:b/>
          <w:bCs/>
        </w:rPr>
        <w:t>Develop/analyse service options:</w:t>
      </w:r>
      <w:r w:rsidRPr="006E54EB">
        <w:rPr>
          <w:rFonts w:ascii="Arial" w:hAnsi="Arial" w:cs="Arial"/>
        </w:rPr>
        <w:t xml:space="preserve"> Develop the service options and analyse feasibility and</w:t>
      </w:r>
      <w:r w:rsidRPr="006E54EB">
        <w:rPr>
          <w:rFonts w:ascii="SymbolMT" w:hAnsi="SymbolMT" w:cs="SymbolMT"/>
        </w:rPr>
        <w:t xml:space="preserve"> </w:t>
      </w:r>
      <w:r w:rsidRPr="006E54EB">
        <w:rPr>
          <w:rFonts w:ascii="Arial" w:hAnsi="Arial" w:cs="Arial"/>
        </w:rPr>
        <w:t>Identify the indicative resource implications.</w:t>
      </w:r>
    </w:p>
    <w:p w14:paraId="6156200F" w14:textId="656845D3" w:rsidR="00357B9B" w:rsidRDefault="00357B9B" w:rsidP="00357B9B">
      <w:pPr>
        <w:pStyle w:val="ListParagraph"/>
        <w:numPr>
          <w:ilvl w:val="0"/>
          <w:numId w:val="28"/>
        </w:numPr>
        <w:autoSpaceDE w:val="0"/>
        <w:autoSpaceDN w:val="0"/>
        <w:adjustRightInd w:val="0"/>
        <w:spacing w:line="240" w:lineRule="auto"/>
        <w:rPr>
          <w:rFonts w:ascii="Arial" w:hAnsi="Arial" w:cs="Arial"/>
        </w:rPr>
      </w:pPr>
      <w:r w:rsidRPr="006E54EB">
        <w:rPr>
          <w:rFonts w:ascii="Arial" w:hAnsi="Arial" w:cs="Arial"/>
          <w:b/>
          <w:bCs/>
        </w:rPr>
        <w:t>Develop objectives and strategies:</w:t>
      </w:r>
      <w:r w:rsidRPr="006E54EB">
        <w:rPr>
          <w:rFonts w:ascii="Arial" w:hAnsi="Arial" w:cs="Arial"/>
        </w:rPr>
        <w:t xml:space="preserve"> Develop the objectives and strategies understand the impact of service changes</w:t>
      </w:r>
    </w:p>
    <w:p w14:paraId="6C4B9FAB" w14:textId="77777777" w:rsidR="006E54EB" w:rsidRPr="006E54EB" w:rsidRDefault="006E54EB" w:rsidP="006E54EB">
      <w:pPr>
        <w:autoSpaceDE w:val="0"/>
        <w:autoSpaceDN w:val="0"/>
        <w:adjustRightInd w:val="0"/>
        <w:spacing w:line="240" w:lineRule="auto"/>
        <w:rPr>
          <w:rFonts w:ascii="Arial" w:hAnsi="Arial" w:cs="Arial"/>
        </w:rPr>
      </w:pPr>
    </w:p>
    <w:p w14:paraId="4C6F4F4C" w14:textId="77777777" w:rsidR="00CF6894" w:rsidRPr="00357B9B" w:rsidRDefault="00CF6894" w:rsidP="00CF6894">
      <w:pPr>
        <w:pStyle w:val="ListParagraph"/>
        <w:autoSpaceDE w:val="0"/>
        <w:autoSpaceDN w:val="0"/>
        <w:adjustRightInd w:val="0"/>
        <w:spacing w:line="240" w:lineRule="auto"/>
        <w:rPr>
          <w:rFonts w:ascii="Arial" w:hAnsi="Arial" w:cs="Arial"/>
          <w:sz w:val="20"/>
          <w:szCs w:val="20"/>
        </w:rPr>
      </w:pPr>
    </w:p>
    <w:p w14:paraId="7EE5D302" w14:textId="4556E94A" w:rsidR="00357B9B" w:rsidRPr="006E54EB" w:rsidRDefault="00CF6894" w:rsidP="00CF6894">
      <w:pPr>
        <w:autoSpaceDE w:val="0"/>
        <w:autoSpaceDN w:val="0"/>
        <w:adjustRightInd w:val="0"/>
        <w:spacing w:line="240" w:lineRule="auto"/>
        <w:rPr>
          <w:rFonts w:ascii="Arial" w:hAnsi="Arial" w:cs="Arial"/>
        </w:rPr>
      </w:pPr>
      <w:r w:rsidRPr="006E54EB">
        <w:rPr>
          <w:rFonts w:ascii="Arial" w:hAnsi="Arial" w:cs="Arial"/>
        </w:rPr>
        <w:t>Therefore</w:t>
      </w:r>
      <w:r w:rsidR="00DE2AA1" w:rsidRPr="006E54EB">
        <w:rPr>
          <w:rFonts w:ascii="Arial" w:hAnsi="Arial" w:cs="Arial"/>
        </w:rPr>
        <w:t>,</w:t>
      </w:r>
      <w:r w:rsidRPr="006E54EB">
        <w:rPr>
          <w:rFonts w:ascii="Arial" w:hAnsi="Arial" w:cs="Arial"/>
        </w:rPr>
        <w:t xml:space="preserve"> the prioritised health service needs will provide the platform for determining the </w:t>
      </w:r>
      <w:r w:rsidR="006270AC" w:rsidRPr="006E54EB">
        <w:rPr>
          <w:rFonts w:ascii="Arial" w:hAnsi="Arial" w:cs="Arial"/>
        </w:rPr>
        <w:t xml:space="preserve">health </w:t>
      </w:r>
      <w:r w:rsidRPr="006E54EB">
        <w:rPr>
          <w:rFonts w:ascii="Arial" w:hAnsi="Arial" w:cs="Arial"/>
        </w:rPr>
        <w:t>service directions. This process will be simplified if the needs have been grouped into emerging themes. Using the prioritised health service needs as the foundation for development of service directions should facilitate creation of meaningful directions that accomplish th</w:t>
      </w:r>
      <w:r w:rsidR="00DE2AA1" w:rsidRPr="006E54EB">
        <w:rPr>
          <w:rFonts w:ascii="Arial" w:hAnsi="Arial" w:cs="Arial"/>
        </w:rPr>
        <w:t xml:space="preserve">e </w:t>
      </w:r>
      <w:proofErr w:type="gramStart"/>
      <w:r w:rsidRPr="006E54EB">
        <w:rPr>
          <w:rFonts w:ascii="Arial" w:hAnsi="Arial" w:cs="Arial"/>
        </w:rPr>
        <w:t>ultimate aim</w:t>
      </w:r>
      <w:proofErr w:type="gramEnd"/>
      <w:r w:rsidRPr="006E54EB">
        <w:rPr>
          <w:rFonts w:ascii="Arial" w:hAnsi="Arial" w:cs="Arial"/>
        </w:rPr>
        <w:t xml:space="preserve"> of planning</w:t>
      </w:r>
      <w:r w:rsidR="006270AC" w:rsidRPr="006E54EB">
        <w:rPr>
          <w:rFonts w:ascii="Arial" w:hAnsi="Arial" w:cs="Arial"/>
        </w:rPr>
        <w:t xml:space="preserve"> </w:t>
      </w:r>
      <w:r w:rsidRPr="006E54EB">
        <w:rPr>
          <w:rFonts w:ascii="Arial" w:hAnsi="Arial" w:cs="Arial"/>
        </w:rPr>
        <w:t>to improve the health status of a population by align in service delivery arrangements with changing patterns of need.</w:t>
      </w:r>
    </w:p>
    <w:p w14:paraId="324087B6" w14:textId="70A3240F" w:rsidR="006E54EB" w:rsidRPr="006E54EB" w:rsidRDefault="006E54EB" w:rsidP="00CF6894">
      <w:pPr>
        <w:autoSpaceDE w:val="0"/>
        <w:autoSpaceDN w:val="0"/>
        <w:adjustRightInd w:val="0"/>
        <w:spacing w:line="240" w:lineRule="auto"/>
        <w:rPr>
          <w:rFonts w:ascii="Arial" w:hAnsi="Arial" w:cs="Arial"/>
        </w:rPr>
      </w:pPr>
    </w:p>
    <w:p w14:paraId="46D74FCC" w14:textId="4D1D1A27" w:rsidR="006E54EB" w:rsidRDefault="006E54EB" w:rsidP="00CF6894">
      <w:pPr>
        <w:autoSpaceDE w:val="0"/>
        <w:autoSpaceDN w:val="0"/>
        <w:adjustRightInd w:val="0"/>
        <w:spacing w:line="240" w:lineRule="auto"/>
        <w:rPr>
          <w:rFonts w:ascii="Arial" w:hAnsi="Arial" w:cs="Arial"/>
        </w:rPr>
      </w:pPr>
    </w:p>
    <w:p w14:paraId="70812A39" w14:textId="77777777" w:rsidR="006E54EB" w:rsidRDefault="006E54EB" w:rsidP="00CF6894">
      <w:pPr>
        <w:autoSpaceDE w:val="0"/>
        <w:autoSpaceDN w:val="0"/>
        <w:adjustRightInd w:val="0"/>
        <w:spacing w:line="240" w:lineRule="auto"/>
        <w:rPr>
          <w:rFonts w:ascii="Arial" w:hAnsi="Arial" w:cs="Arial"/>
        </w:rPr>
      </w:pPr>
    </w:p>
    <w:p w14:paraId="76B73815" w14:textId="6DEF70CB" w:rsidR="00ED63C4" w:rsidRDefault="00ED63C4" w:rsidP="00CF6894">
      <w:pPr>
        <w:autoSpaceDE w:val="0"/>
        <w:autoSpaceDN w:val="0"/>
        <w:adjustRightInd w:val="0"/>
        <w:spacing w:line="240" w:lineRule="auto"/>
        <w:rPr>
          <w:rFonts w:ascii="Arial" w:hAnsi="Arial" w:cs="Arial"/>
        </w:rPr>
      </w:pPr>
    </w:p>
    <w:p w14:paraId="15C6FCA2" w14:textId="0E82A740" w:rsidR="00ED63C4" w:rsidRDefault="006E54EB" w:rsidP="00CF6894">
      <w:pPr>
        <w:autoSpaceDE w:val="0"/>
        <w:autoSpaceDN w:val="0"/>
        <w:adjustRightInd w:val="0"/>
        <w:spacing w:line="240" w:lineRule="auto"/>
        <w:rPr>
          <w:rFonts w:ascii="Arial" w:hAnsi="Arial" w:cs="Arial"/>
        </w:rPr>
      </w:pPr>
      <w:r>
        <w:rPr>
          <w:rFonts w:ascii="Arial" w:hAnsi="Arial" w:cs="Arial"/>
        </w:rPr>
        <w:t>References:</w:t>
      </w:r>
    </w:p>
    <w:p w14:paraId="7922DF3D" w14:textId="49DB147B" w:rsidR="00ED63C4" w:rsidRDefault="00ED63C4" w:rsidP="00CF6894">
      <w:pPr>
        <w:autoSpaceDE w:val="0"/>
        <w:autoSpaceDN w:val="0"/>
        <w:adjustRightInd w:val="0"/>
        <w:spacing w:line="240" w:lineRule="auto"/>
        <w:rPr>
          <w:rFonts w:ascii="Arial" w:hAnsi="Arial" w:cs="Arial"/>
        </w:rPr>
      </w:pPr>
    </w:p>
    <w:p w14:paraId="236C9C01" w14:textId="77777777" w:rsidR="00ED63C4" w:rsidRPr="00ED63C4" w:rsidRDefault="00ED63C4" w:rsidP="00ED63C4">
      <w:pPr>
        <w:pStyle w:val="ListParagraph"/>
        <w:numPr>
          <w:ilvl w:val="0"/>
          <w:numId w:val="29"/>
        </w:numPr>
        <w:autoSpaceDE w:val="0"/>
        <w:autoSpaceDN w:val="0"/>
        <w:adjustRightInd w:val="0"/>
        <w:spacing w:line="240" w:lineRule="auto"/>
        <w:rPr>
          <w:rFonts w:ascii="Arial" w:hAnsi="Arial" w:cs="Arial"/>
          <w:sz w:val="20"/>
          <w:szCs w:val="20"/>
        </w:rPr>
      </w:pPr>
      <w:r w:rsidRPr="00ED63C4">
        <w:rPr>
          <w:rFonts w:ascii="Arial" w:hAnsi="Arial" w:cs="Arial"/>
          <w:sz w:val="20"/>
          <w:szCs w:val="20"/>
        </w:rPr>
        <w:t>Queensland Health. Department of Health integrated planning framework. Brisbane:</w:t>
      </w:r>
    </w:p>
    <w:p w14:paraId="74AD8D1F" w14:textId="25D78F7C" w:rsidR="00ED63C4" w:rsidRPr="00ED63C4" w:rsidRDefault="00ED63C4" w:rsidP="00ED63C4">
      <w:pPr>
        <w:pStyle w:val="ListParagraph"/>
        <w:autoSpaceDE w:val="0"/>
        <w:autoSpaceDN w:val="0"/>
        <w:adjustRightInd w:val="0"/>
        <w:spacing w:line="240" w:lineRule="auto"/>
        <w:rPr>
          <w:rFonts w:ascii="Arial" w:hAnsi="Arial" w:cs="Arial"/>
          <w:sz w:val="20"/>
          <w:szCs w:val="20"/>
        </w:rPr>
      </w:pPr>
      <w:r w:rsidRPr="00ED63C4">
        <w:rPr>
          <w:rFonts w:ascii="Arial" w:hAnsi="Arial" w:cs="Arial"/>
          <w:sz w:val="20"/>
          <w:szCs w:val="20"/>
        </w:rPr>
        <w:t>Queensland Government; 2013.</w:t>
      </w:r>
    </w:p>
    <w:p w14:paraId="59A8549F" w14:textId="77777777" w:rsidR="00ED63C4" w:rsidRDefault="00ED63C4" w:rsidP="00ED63C4">
      <w:pPr>
        <w:autoSpaceDE w:val="0"/>
        <w:autoSpaceDN w:val="0"/>
        <w:adjustRightInd w:val="0"/>
        <w:spacing w:line="240" w:lineRule="auto"/>
        <w:rPr>
          <w:rFonts w:ascii="Arial" w:hAnsi="Arial" w:cs="Arial"/>
          <w:sz w:val="20"/>
          <w:szCs w:val="20"/>
        </w:rPr>
      </w:pPr>
    </w:p>
    <w:p w14:paraId="0E4333C1" w14:textId="20B0486F" w:rsidR="00ED63C4" w:rsidRPr="00ED63C4" w:rsidRDefault="00ED63C4" w:rsidP="00ED63C4">
      <w:pPr>
        <w:pStyle w:val="ListParagraph"/>
        <w:numPr>
          <w:ilvl w:val="0"/>
          <w:numId w:val="29"/>
        </w:numPr>
        <w:autoSpaceDE w:val="0"/>
        <w:autoSpaceDN w:val="0"/>
        <w:adjustRightInd w:val="0"/>
        <w:spacing w:line="240" w:lineRule="auto"/>
        <w:rPr>
          <w:rFonts w:ascii="Arial" w:hAnsi="Arial" w:cs="Arial"/>
        </w:rPr>
      </w:pPr>
      <w:r w:rsidRPr="00ED63C4">
        <w:rPr>
          <w:rFonts w:ascii="Arial" w:hAnsi="Arial" w:cs="Arial"/>
          <w:sz w:val="20"/>
          <w:szCs w:val="20"/>
        </w:rPr>
        <w:t>Queensland Health. Policy management policy. Brisbane; Queensland Government; 2013.</w:t>
      </w:r>
    </w:p>
    <w:p w14:paraId="34C98B43" w14:textId="66E8AECB" w:rsidR="00357B9B" w:rsidRPr="00357B9B" w:rsidRDefault="00357B9B" w:rsidP="00357B9B">
      <w:pPr>
        <w:autoSpaceDE w:val="0"/>
        <w:autoSpaceDN w:val="0"/>
        <w:adjustRightInd w:val="0"/>
        <w:spacing w:line="240" w:lineRule="auto"/>
        <w:rPr>
          <w:rFonts w:ascii="Arial" w:hAnsi="Arial" w:cs="Arial"/>
          <w:sz w:val="20"/>
          <w:szCs w:val="20"/>
        </w:rPr>
      </w:pPr>
    </w:p>
    <w:p w14:paraId="19028A42" w14:textId="597FF072" w:rsidR="00357B9B" w:rsidRPr="00357B9B" w:rsidRDefault="00357B9B" w:rsidP="00357B9B">
      <w:pPr>
        <w:autoSpaceDE w:val="0"/>
        <w:autoSpaceDN w:val="0"/>
        <w:adjustRightInd w:val="0"/>
        <w:spacing w:line="240" w:lineRule="auto"/>
        <w:rPr>
          <w:rFonts w:ascii="Arial" w:hAnsi="Arial" w:cs="Arial"/>
          <w:sz w:val="20"/>
          <w:szCs w:val="20"/>
        </w:rPr>
      </w:pPr>
    </w:p>
    <w:p w14:paraId="67DFAA9D" w14:textId="7025FD29" w:rsidR="00357B9B" w:rsidRPr="003F2DE4" w:rsidRDefault="00357B9B" w:rsidP="00357B9B">
      <w:pPr>
        <w:autoSpaceDE w:val="0"/>
        <w:autoSpaceDN w:val="0"/>
        <w:adjustRightInd w:val="0"/>
        <w:spacing w:line="240" w:lineRule="auto"/>
        <w:rPr>
          <w:rFonts w:ascii="Arial" w:hAnsi="Arial" w:cs="Arial"/>
          <w:sz w:val="20"/>
          <w:szCs w:val="20"/>
        </w:rPr>
      </w:pPr>
    </w:p>
    <w:p w14:paraId="15C2F367" w14:textId="0199022F" w:rsidR="003F2DE4" w:rsidRPr="003F2DE4" w:rsidRDefault="003F2DE4" w:rsidP="003F2DE4">
      <w:pPr>
        <w:autoSpaceDE w:val="0"/>
        <w:autoSpaceDN w:val="0"/>
        <w:adjustRightInd w:val="0"/>
        <w:spacing w:line="240" w:lineRule="auto"/>
        <w:rPr>
          <w:rFonts w:ascii="Arial" w:hAnsi="Arial" w:cs="Arial"/>
          <w:sz w:val="20"/>
          <w:szCs w:val="20"/>
        </w:rPr>
      </w:pPr>
    </w:p>
    <w:p w14:paraId="7A59A0B8" w14:textId="4F5402A3" w:rsidR="00696968" w:rsidRDefault="00696968" w:rsidP="00696968"/>
    <w:p w14:paraId="6B8CF735" w14:textId="77777777" w:rsidR="00696968" w:rsidRPr="00233C4C" w:rsidRDefault="00696968" w:rsidP="00696968"/>
    <w:p w14:paraId="63E71519" w14:textId="33215F16" w:rsidR="0096449F" w:rsidRDefault="0096449F" w:rsidP="001E2D07">
      <w:pPr>
        <w:rPr>
          <w:b/>
          <w:bCs/>
        </w:rPr>
      </w:pPr>
    </w:p>
    <w:p w14:paraId="2249A443" w14:textId="7E2F6CF0" w:rsidR="0096449F" w:rsidRDefault="0096449F" w:rsidP="001E2D07">
      <w:pPr>
        <w:rPr>
          <w:b/>
          <w:bCs/>
        </w:rPr>
      </w:pPr>
    </w:p>
    <w:p w14:paraId="7C7321C7" w14:textId="67E3D364" w:rsidR="0096449F" w:rsidRDefault="0096449F" w:rsidP="001E2D07">
      <w:pPr>
        <w:rPr>
          <w:b/>
          <w:bCs/>
        </w:rPr>
      </w:pPr>
    </w:p>
    <w:p w14:paraId="2A318629" w14:textId="48F49CC6" w:rsidR="0096449F" w:rsidRDefault="0096449F" w:rsidP="001E2D07">
      <w:pPr>
        <w:rPr>
          <w:b/>
          <w:bCs/>
        </w:rPr>
      </w:pPr>
    </w:p>
    <w:p w14:paraId="6B2F3583" w14:textId="0D24DDC6" w:rsidR="0096449F" w:rsidRDefault="0096449F" w:rsidP="001E2D07">
      <w:pPr>
        <w:rPr>
          <w:b/>
          <w:bCs/>
        </w:rPr>
      </w:pPr>
    </w:p>
    <w:p w14:paraId="5A5CC015" w14:textId="3341C696" w:rsidR="0096449F" w:rsidRDefault="0096449F" w:rsidP="001E2D07">
      <w:pPr>
        <w:rPr>
          <w:b/>
          <w:bCs/>
        </w:rPr>
      </w:pPr>
    </w:p>
    <w:p w14:paraId="7D6C43FA" w14:textId="3D78C5B5" w:rsidR="0096449F" w:rsidRDefault="0096449F" w:rsidP="001E2D07">
      <w:pPr>
        <w:rPr>
          <w:b/>
          <w:bCs/>
        </w:rPr>
      </w:pPr>
    </w:p>
    <w:p w14:paraId="5D457C35" w14:textId="4DBAD3B8" w:rsidR="0096449F" w:rsidRDefault="0096449F" w:rsidP="001E2D07">
      <w:pPr>
        <w:rPr>
          <w:b/>
          <w:bCs/>
        </w:rPr>
      </w:pPr>
    </w:p>
    <w:p w14:paraId="13592B37" w14:textId="5EDB89A3" w:rsidR="0096449F" w:rsidRDefault="0096449F" w:rsidP="001E2D07">
      <w:pPr>
        <w:rPr>
          <w:b/>
          <w:bCs/>
        </w:rPr>
      </w:pPr>
    </w:p>
    <w:p w14:paraId="273C15F2" w14:textId="4722B5B0" w:rsidR="0096449F" w:rsidRDefault="0096449F" w:rsidP="001E2D07">
      <w:pPr>
        <w:rPr>
          <w:b/>
          <w:bCs/>
        </w:rPr>
      </w:pPr>
    </w:p>
    <w:p w14:paraId="19A0F370" w14:textId="4EA7C2A3" w:rsidR="0096449F" w:rsidRDefault="0096449F" w:rsidP="001E2D07">
      <w:pPr>
        <w:rPr>
          <w:b/>
          <w:bCs/>
        </w:rPr>
      </w:pPr>
    </w:p>
    <w:p w14:paraId="14E2D4D6" w14:textId="77777777" w:rsidR="0096449F" w:rsidRDefault="0096449F" w:rsidP="001E2D07">
      <w:pPr>
        <w:rPr>
          <w:b/>
          <w:bCs/>
        </w:rPr>
      </w:pPr>
    </w:p>
    <w:p w14:paraId="6E254D74" w14:textId="281949A9" w:rsidR="00842648" w:rsidRDefault="00842648" w:rsidP="001E2D07">
      <w:pPr>
        <w:rPr>
          <w:b/>
          <w:bCs/>
        </w:rPr>
      </w:pPr>
    </w:p>
    <w:p w14:paraId="34AE1116" w14:textId="00D1A045" w:rsidR="00A85A3A" w:rsidRDefault="00A85A3A" w:rsidP="001F4A20">
      <w:pPr>
        <w:autoSpaceDE w:val="0"/>
        <w:autoSpaceDN w:val="0"/>
        <w:adjustRightInd w:val="0"/>
        <w:spacing w:line="240" w:lineRule="auto"/>
        <w:rPr>
          <w:rFonts w:ascii="AGaramond-Regular" w:hAnsi="AGaramond-Regular" w:cs="AGaramond-Regular"/>
          <w:sz w:val="20"/>
          <w:szCs w:val="20"/>
        </w:rPr>
      </w:pPr>
    </w:p>
    <w:p w14:paraId="0C61D68A" w14:textId="77777777" w:rsidR="001F4A20" w:rsidRPr="00842648" w:rsidRDefault="001F4A20" w:rsidP="00BF6EA9">
      <w:pPr>
        <w:autoSpaceDE w:val="0"/>
        <w:autoSpaceDN w:val="0"/>
        <w:adjustRightInd w:val="0"/>
        <w:spacing w:line="240" w:lineRule="auto"/>
        <w:rPr>
          <w:rFonts w:ascii="AGaramond-Regular" w:hAnsi="AGaramond-Regular" w:cs="AGaramond-Regular"/>
          <w:sz w:val="20"/>
          <w:szCs w:val="20"/>
        </w:rPr>
      </w:pPr>
    </w:p>
    <w:p w14:paraId="0DE2800B" w14:textId="2EA5AB8F" w:rsidR="001E2D07" w:rsidRDefault="001E2D07" w:rsidP="001E2D07">
      <w:pPr>
        <w:autoSpaceDE w:val="0"/>
        <w:autoSpaceDN w:val="0"/>
        <w:adjustRightInd w:val="0"/>
        <w:spacing w:line="240" w:lineRule="auto"/>
        <w:rPr>
          <w:rFonts w:ascii="AdvPS5958" w:hAnsi="AdvPS5958" w:cs="AdvPS5958"/>
          <w:b/>
          <w:bCs/>
          <w:sz w:val="18"/>
          <w:szCs w:val="18"/>
        </w:rPr>
      </w:pPr>
    </w:p>
    <w:p w14:paraId="24B34DB0" w14:textId="0DB83062" w:rsidR="00E61DFD" w:rsidRDefault="00E61DFD" w:rsidP="001E2D07">
      <w:pPr>
        <w:autoSpaceDE w:val="0"/>
        <w:autoSpaceDN w:val="0"/>
        <w:adjustRightInd w:val="0"/>
        <w:spacing w:line="240" w:lineRule="auto"/>
        <w:rPr>
          <w:rFonts w:ascii="AdvPS5958" w:hAnsi="AdvPS5958" w:cs="AdvPS5958"/>
          <w:b/>
          <w:bCs/>
          <w:sz w:val="18"/>
          <w:szCs w:val="18"/>
        </w:rPr>
      </w:pPr>
    </w:p>
    <w:p w14:paraId="6E24D21A" w14:textId="159D199F" w:rsidR="00E61DFD" w:rsidRDefault="00E61DFD" w:rsidP="001E2D07">
      <w:pPr>
        <w:autoSpaceDE w:val="0"/>
        <w:autoSpaceDN w:val="0"/>
        <w:adjustRightInd w:val="0"/>
        <w:spacing w:line="240" w:lineRule="auto"/>
        <w:rPr>
          <w:rFonts w:ascii="AdvPS5958" w:hAnsi="AdvPS5958" w:cs="AdvPS5958"/>
          <w:b/>
          <w:bCs/>
          <w:sz w:val="18"/>
          <w:szCs w:val="18"/>
        </w:rPr>
      </w:pPr>
    </w:p>
    <w:sectPr w:rsidR="00E61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Sabon-Italic">
    <w:altName w:val="Cambria"/>
    <w:panose1 w:val="00000000000000000000"/>
    <w:charset w:val="00"/>
    <w:family w:val="roman"/>
    <w:notTrueType/>
    <w:pitch w:val="default"/>
    <w:sig w:usb0="00000003" w:usb1="00000000" w:usb2="00000000" w:usb3="00000000" w:csb0="00000001" w:csb1="00000000"/>
  </w:font>
  <w:font w:name="Swiss721BT-Bold">
    <w:altName w:val="Calibri"/>
    <w:panose1 w:val="00000000000000000000"/>
    <w:charset w:val="00"/>
    <w:family w:val="swiss"/>
    <w:notTrueType/>
    <w:pitch w:val="default"/>
    <w:sig w:usb0="00000003" w:usb1="00000000" w:usb2="00000000" w:usb3="00000000" w:csb0="00000001" w:csb1="00000000"/>
  </w:font>
  <w:font w:name="Swiss721BT-Roman">
    <w:altName w:val="Calibri"/>
    <w:panose1 w:val="00000000000000000000"/>
    <w:charset w:val="00"/>
    <w:family w:val="auto"/>
    <w:notTrueType/>
    <w:pitch w:val="default"/>
    <w:sig w:usb0="00000003" w:usb1="00000000" w:usb2="00000000" w:usb3="00000000" w:csb0="00000001" w:csb1="00000000"/>
  </w:font>
  <w:font w:name="AdvPS5958">
    <w:altName w:val="Cambria"/>
    <w:panose1 w:val="00000000000000000000"/>
    <w:charset w:val="00"/>
    <w:family w:val="roman"/>
    <w:notTrueType/>
    <w:pitch w:val="default"/>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 w:name="AGaramond-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3D5"/>
    <w:multiLevelType w:val="hybridMultilevel"/>
    <w:tmpl w:val="1654F2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6D461D"/>
    <w:multiLevelType w:val="hybridMultilevel"/>
    <w:tmpl w:val="F5D48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1D1723"/>
    <w:multiLevelType w:val="hybridMultilevel"/>
    <w:tmpl w:val="B816C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2709A"/>
    <w:multiLevelType w:val="hybridMultilevel"/>
    <w:tmpl w:val="8C9474E8"/>
    <w:lvl w:ilvl="0" w:tplc="A4B423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9375C7"/>
    <w:multiLevelType w:val="hybridMultilevel"/>
    <w:tmpl w:val="38BA98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D70F5"/>
    <w:multiLevelType w:val="hybridMultilevel"/>
    <w:tmpl w:val="8CF406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40436A"/>
    <w:multiLevelType w:val="hybridMultilevel"/>
    <w:tmpl w:val="E89A0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FC2762"/>
    <w:multiLevelType w:val="hybridMultilevel"/>
    <w:tmpl w:val="DB0AC3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2431221"/>
    <w:multiLevelType w:val="hybridMultilevel"/>
    <w:tmpl w:val="5D227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E51EEB"/>
    <w:multiLevelType w:val="hybridMultilevel"/>
    <w:tmpl w:val="90B86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F23EC"/>
    <w:multiLevelType w:val="hybridMultilevel"/>
    <w:tmpl w:val="5B5A0E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3AA3C4F"/>
    <w:multiLevelType w:val="hybridMultilevel"/>
    <w:tmpl w:val="C4FCA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B027B8"/>
    <w:multiLevelType w:val="hybridMultilevel"/>
    <w:tmpl w:val="09AC5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042118"/>
    <w:multiLevelType w:val="hybridMultilevel"/>
    <w:tmpl w:val="84EE4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8B5DE7"/>
    <w:multiLevelType w:val="hybridMultilevel"/>
    <w:tmpl w:val="66566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754865"/>
    <w:multiLevelType w:val="hybridMultilevel"/>
    <w:tmpl w:val="E89A0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87705A"/>
    <w:multiLevelType w:val="hybridMultilevel"/>
    <w:tmpl w:val="1E08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B72441"/>
    <w:multiLevelType w:val="hybridMultilevel"/>
    <w:tmpl w:val="1340E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830539"/>
    <w:multiLevelType w:val="hybridMultilevel"/>
    <w:tmpl w:val="2098B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4175C2"/>
    <w:multiLevelType w:val="hybridMultilevel"/>
    <w:tmpl w:val="549AF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054EB7"/>
    <w:multiLevelType w:val="hybridMultilevel"/>
    <w:tmpl w:val="044E703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57760AB6"/>
    <w:multiLevelType w:val="hybridMultilevel"/>
    <w:tmpl w:val="549AF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C9650A"/>
    <w:multiLevelType w:val="hybridMultilevel"/>
    <w:tmpl w:val="1E68C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BE1A7C"/>
    <w:multiLevelType w:val="hybridMultilevel"/>
    <w:tmpl w:val="78B64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C32328"/>
    <w:multiLevelType w:val="hybridMultilevel"/>
    <w:tmpl w:val="D2CEB2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2202155"/>
    <w:multiLevelType w:val="hybridMultilevel"/>
    <w:tmpl w:val="CF766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9D7CAB"/>
    <w:multiLevelType w:val="hybridMultilevel"/>
    <w:tmpl w:val="EB9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A97BA0"/>
    <w:multiLevelType w:val="hybridMultilevel"/>
    <w:tmpl w:val="DB7CC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6D1AD1"/>
    <w:multiLevelType w:val="hybridMultilevel"/>
    <w:tmpl w:val="14567A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1B736C7"/>
    <w:multiLevelType w:val="hybridMultilevel"/>
    <w:tmpl w:val="55AE822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05561"/>
    <w:multiLevelType w:val="hybridMultilevel"/>
    <w:tmpl w:val="80CEE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D2267A"/>
    <w:multiLevelType w:val="hybridMultilevel"/>
    <w:tmpl w:val="9288F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346523"/>
    <w:multiLevelType w:val="hybridMultilevel"/>
    <w:tmpl w:val="C6043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11"/>
  </w:num>
  <w:num w:numId="3">
    <w:abstractNumId w:val="12"/>
  </w:num>
  <w:num w:numId="4">
    <w:abstractNumId w:val="1"/>
  </w:num>
  <w:num w:numId="5">
    <w:abstractNumId w:val="9"/>
  </w:num>
  <w:num w:numId="6">
    <w:abstractNumId w:val="22"/>
  </w:num>
  <w:num w:numId="7">
    <w:abstractNumId w:val="29"/>
  </w:num>
  <w:num w:numId="8">
    <w:abstractNumId w:val="0"/>
  </w:num>
  <w:num w:numId="9">
    <w:abstractNumId w:val="18"/>
  </w:num>
  <w:num w:numId="10">
    <w:abstractNumId w:val="24"/>
  </w:num>
  <w:num w:numId="11">
    <w:abstractNumId w:val="20"/>
  </w:num>
  <w:num w:numId="12">
    <w:abstractNumId w:val="17"/>
  </w:num>
  <w:num w:numId="13">
    <w:abstractNumId w:val="7"/>
  </w:num>
  <w:num w:numId="14">
    <w:abstractNumId w:val="28"/>
  </w:num>
  <w:num w:numId="15">
    <w:abstractNumId w:val="10"/>
  </w:num>
  <w:num w:numId="16">
    <w:abstractNumId w:val="16"/>
  </w:num>
  <w:num w:numId="17">
    <w:abstractNumId w:val="5"/>
  </w:num>
  <w:num w:numId="18">
    <w:abstractNumId w:val="27"/>
  </w:num>
  <w:num w:numId="19">
    <w:abstractNumId w:val="3"/>
  </w:num>
  <w:num w:numId="20">
    <w:abstractNumId w:val="21"/>
  </w:num>
  <w:num w:numId="21">
    <w:abstractNumId w:val="19"/>
  </w:num>
  <w:num w:numId="22">
    <w:abstractNumId w:val="15"/>
  </w:num>
  <w:num w:numId="23">
    <w:abstractNumId w:val="6"/>
  </w:num>
  <w:num w:numId="24">
    <w:abstractNumId w:val="4"/>
  </w:num>
  <w:num w:numId="25">
    <w:abstractNumId w:val="30"/>
  </w:num>
  <w:num w:numId="26">
    <w:abstractNumId w:val="23"/>
  </w:num>
  <w:num w:numId="27">
    <w:abstractNumId w:val="25"/>
  </w:num>
  <w:num w:numId="28">
    <w:abstractNumId w:val="13"/>
  </w:num>
  <w:num w:numId="29">
    <w:abstractNumId w:val="8"/>
  </w:num>
  <w:num w:numId="30">
    <w:abstractNumId w:val="31"/>
  </w:num>
  <w:num w:numId="31">
    <w:abstractNumId w:val="14"/>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13"/>
    <w:rsid w:val="000102A4"/>
    <w:rsid w:val="00014146"/>
    <w:rsid w:val="00016FE8"/>
    <w:rsid w:val="00022E7A"/>
    <w:rsid w:val="00025725"/>
    <w:rsid w:val="0003330F"/>
    <w:rsid w:val="00035B92"/>
    <w:rsid w:val="00063B50"/>
    <w:rsid w:val="00091329"/>
    <w:rsid w:val="000A7703"/>
    <w:rsid w:val="000B6433"/>
    <w:rsid w:val="000B645F"/>
    <w:rsid w:val="000C43E4"/>
    <w:rsid w:val="000F58B1"/>
    <w:rsid w:val="00162F9A"/>
    <w:rsid w:val="001673AD"/>
    <w:rsid w:val="00180FC3"/>
    <w:rsid w:val="00190BEA"/>
    <w:rsid w:val="00197F5E"/>
    <w:rsid w:val="001C18B6"/>
    <w:rsid w:val="001C76DC"/>
    <w:rsid w:val="001D69C0"/>
    <w:rsid w:val="001E2D07"/>
    <w:rsid w:val="001E31F5"/>
    <w:rsid w:val="001E7A34"/>
    <w:rsid w:val="001F4A20"/>
    <w:rsid w:val="00200AF7"/>
    <w:rsid w:val="00215818"/>
    <w:rsid w:val="00233C4C"/>
    <w:rsid w:val="00251666"/>
    <w:rsid w:val="00265585"/>
    <w:rsid w:val="002A40B8"/>
    <w:rsid w:val="002D049B"/>
    <w:rsid w:val="002F2847"/>
    <w:rsid w:val="00331080"/>
    <w:rsid w:val="00334347"/>
    <w:rsid w:val="00352D23"/>
    <w:rsid w:val="00357B9B"/>
    <w:rsid w:val="003906F7"/>
    <w:rsid w:val="003A78C6"/>
    <w:rsid w:val="003C1EB4"/>
    <w:rsid w:val="003D26C9"/>
    <w:rsid w:val="003D4B0A"/>
    <w:rsid w:val="003E55E6"/>
    <w:rsid w:val="003F2DE4"/>
    <w:rsid w:val="00420D8B"/>
    <w:rsid w:val="004308B6"/>
    <w:rsid w:val="00432495"/>
    <w:rsid w:val="00435EAC"/>
    <w:rsid w:val="00475BE4"/>
    <w:rsid w:val="004A1410"/>
    <w:rsid w:val="004E6EDA"/>
    <w:rsid w:val="0050010B"/>
    <w:rsid w:val="00507B0F"/>
    <w:rsid w:val="00512745"/>
    <w:rsid w:val="00516A80"/>
    <w:rsid w:val="005437CF"/>
    <w:rsid w:val="00560067"/>
    <w:rsid w:val="005769FC"/>
    <w:rsid w:val="0058494E"/>
    <w:rsid w:val="00591593"/>
    <w:rsid w:val="00597628"/>
    <w:rsid w:val="005C2797"/>
    <w:rsid w:val="005C69CE"/>
    <w:rsid w:val="005E32EC"/>
    <w:rsid w:val="00607E54"/>
    <w:rsid w:val="006145E7"/>
    <w:rsid w:val="0062219D"/>
    <w:rsid w:val="00623D7A"/>
    <w:rsid w:val="006270AC"/>
    <w:rsid w:val="0065000E"/>
    <w:rsid w:val="00656ECC"/>
    <w:rsid w:val="00682E71"/>
    <w:rsid w:val="00687B0D"/>
    <w:rsid w:val="00691C1C"/>
    <w:rsid w:val="00696968"/>
    <w:rsid w:val="006A375D"/>
    <w:rsid w:val="006A7AAE"/>
    <w:rsid w:val="006E0CE3"/>
    <w:rsid w:val="006E54EB"/>
    <w:rsid w:val="006F1480"/>
    <w:rsid w:val="00701D94"/>
    <w:rsid w:val="00705A54"/>
    <w:rsid w:val="00711196"/>
    <w:rsid w:val="0073098E"/>
    <w:rsid w:val="00746FDA"/>
    <w:rsid w:val="00775C3A"/>
    <w:rsid w:val="007A6C2F"/>
    <w:rsid w:val="007B5C1C"/>
    <w:rsid w:val="007C6923"/>
    <w:rsid w:val="007E6097"/>
    <w:rsid w:val="007F6DE1"/>
    <w:rsid w:val="0080454A"/>
    <w:rsid w:val="00831CF4"/>
    <w:rsid w:val="00842648"/>
    <w:rsid w:val="0086233D"/>
    <w:rsid w:val="00882380"/>
    <w:rsid w:val="00882BBB"/>
    <w:rsid w:val="0089447F"/>
    <w:rsid w:val="008A3DD1"/>
    <w:rsid w:val="008B3EE0"/>
    <w:rsid w:val="008B65A3"/>
    <w:rsid w:val="008C2246"/>
    <w:rsid w:val="008C5916"/>
    <w:rsid w:val="008E2E94"/>
    <w:rsid w:val="008F2632"/>
    <w:rsid w:val="008F7B05"/>
    <w:rsid w:val="0090685C"/>
    <w:rsid w:val="0092241B"/>
    <w:rsid w:val="009273DC"/>
    <w:rsid w:val="009314BF"/>
    <w:rsid w:val="00934578"/>
    <w:rsid w:val="00945C9E"/>
    <w:rsid w:val="009469AA"/>
    <w:rsid w:val="0096449F"/>
    <w:rsid w:val="00972C82"/>
    <w:rsid w:val="00995A3E"/>
    <w:rsid w:val="009B2B3F"/>
    <w:rsid w:val="009E29C8"/>
    <w:rsid w:val="009F27BD"/>
    <w:rsid w:val="00A30007"/>
    <w:rsid w:val="00A605F2"/>
    <w:rsid w:val="00A669FB"/>
    <w:rsid w:val="00A67664"/>
    <w:rsid w:val="00A85A3A"/>
    <w:rsid w:val="00A9558A"/>
    <w:rsid w:val="00AA2EF2"/>
    <w:rsid w:val="00AC0047"/>
    <w:rsid w:val="00AC4491"/>
    <w:rsid w:val="00AC66EC"/>
    <w:rsid w:val="00AD7A4A"/>
    <w:rsid w:val="00AF62B0"/>
    <w:rsid w:val="00B05C8B"/>
    <w:rsid w:val="00B15EB7"/>
    <w:rsid w:val="00B70A0A"/>
    <w:rsid w:val="00BA1FCD"/>
    <w:rsid w:val="00BA303C"/>
    <w:rsid w:val="00BB6DC0"/>
    <w:rsid w:val="00BC2271"/>
    <w:rsid w:val="00BC4889"/>
    <w:rsid w:val="00BF44F0"/>
    <w:rsid w:val="00BF486F"/>
    <w:rsid w:val="00BF6EA9"/>
    <w:rsid w:val="00C10985"/>
    <w:rsid w:val="00C110CD"/>
    <w:rsid w:val="00C317EF"/>
    <w:rsid w:val="00C3215E"/>
    <w:rsid w:val="00C53C82"/>
    <w:rsid w:val="00C55412"/>
    <w:rsid w:val="00C65957"/>
    <w:rsid w:val="00CB5D13"/>
    <w:rsid w:val="00CD1646"/>
    <w:rsid w:val="00CE511B"/>
    <w:rsid w:val="00CF01F1"/>
    <w:rsid w:val="00CF6894"/>
    <w:rsid w:val="00D03EB8"/>
    <w:rsid w:val="00D16D4E"/>
    <w:rsid w:val="00D22550"/>
    <w:rsid w:val="00D56187"/>
    <w:rsid w:val="00D75935"/>
    <w:rsid w:val="00D86FEC"/>
    <w:rsid w:val="00D92D67"/>
    <w:rsid w:val="00DC6440"/>
    <w:rsid w:val="00DD6C2B"/>
    <w:rsid w:val="00DE2AA1"/>
    <w:rsid w:val="00E447FE"/>
    <w:rsid w:val="00E45012"/>
    <w:rsid w:val="00E61DFD"/>
    <w:rsid w:val="00E752B7"/>
    <w:rsid w:val="00E86056"/>
    <w:rsid w:val="00E866C6"/>
    <w:rsid w:val="00E94FD9"/>
    <w:rsid w:val="00EC6232"/>
    <w:rsid w:val="00ED47D8"/>
    <w:rsid w:val="00ED63C4"/>
    <w:rsid w:val="00ED6EE8"/>
    <w:rsid w:val="00EE5629"/>
    <w:rsid w:val="00EF7871"/>
    <w:rsid w:val="00F04E24"/>
    <w:rsid w:val="00F35F55"/>
    <w:rsid w:val="00F41ECE"/>
    <w:rsid w:val="00F46B40"/>
    <w:rsid w:val="00F527E9"/>
    <w:rsid w:val="00F66388"/>
    <w:rsid w:val="00F76AD1"/>
    <w:rsid w:val="00F95341"/>
    <w:rsid w:val="00FD463A"/>
    <w:rsid w:val="00FE38FA"/>
    <w:rsid w:val="00FE3D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3FCA"/>
  <w15:chartTrackingRefBased/>
  <w15:docId w15:val="{57D5DAC3-AC24-43F7-B1DA-46281BBF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DC0"/>
    <w:pPr>
      <w:ind w:left="720"/>
      <w:contextualSpacing/>
    </w:pPr>
  </w:style>
  <w:style w:type="paragraph" w:customStyle="1" w:styleId="Default">
    <w:name w:val="Default"/>
    <w:rsid w:val="00AC4491"/>
    <w:pPr>
      <w:autoSpaceDE w:val="0"/>
      <w:autoSpaceDN w:val="0"/>
      <w:adjustRightInd w:val="0"/>
      <w:spacing w:line="240" w:lineRule="auto"/>
    </w:pPr>
    <w:rPr>
      <w:rFonts w:cs="Times New Roman"/>
      <w:color w:val="000000"/>
      <w:sz w:val="24"/>
      <w:szCs w:val="24"/>
    </w:rPr>
  </w:style>
  <w:style w:type="paragraph" w:styleId="NormalWeb">
    <w:name w:val="Normal (Web)"/>
    <w:basedOn w:val="Normal"/>
    <w:uiPriority w:val="99"/>
    <w:semiHidden/>
    <w:unhideWhenUsed/>
    <w:rsid w:val="00F527E9"/>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135380">
      <w:bodyDiv w:val="1"/>
      <w:marLeft w:val="0"/>
      <w:marRight w:val="0"/>
      <w:marTop w:val="0"/>
      <w:marBottom w:val="0"/>
      <w:divBdr>
        <w:top w:val="none" w:sz="0" w:space="0" w:color="auto"/>
        <w:left w:val="none" w:sz="0" w:space="0" w:color="auto"/>
        <w:bottom w:val="none" w:sz="0" w:space="0" w:color="auto"/>
        <w:right w:val="none" w:sz="0" w:space="0" w:color="auto"/>
      </w:divBdr>
      <w:divsChild>
        <w:div w:id="1591549890">
          <w:marLeft w:val="0"/>
          <w:marRight w:val="0"/>
          <w:marTop w:val="0"/>
          <w:marBottom w:val="0"/>
          <w:divBdr>
            <w:top w:val="none" w:sz="0" w:space="0" w:color="auto"/>
            <w:left w:val="none" w:sz="0" w:space="0" w:color="auto"/>
            <w:bottom w:val="none" w:sz="0" w:space="0" w:color="auto"/>
            <w:right w:val="none" w:sz="0" w:space="0" w:color="auto"/>
          </w:divBdr>
        </w:div>
      </w:divsChild>
    </w:div>
    <w:div w:id="197933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4778</Words>
  <Characters>27239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 Moga Loro</dc:creator>
  <cp:keywords/>
  <dc:description/>
  <cp:lastModifiedBy>Mori Moga Loro</cp:lastModifiedBy>
  <cp:revision>2</cp:revision>
  <dcterms:created xsi:type="dcterms:W3CDTF">2019-09-30T12:22:00Z</dcterms:created>
  <dcterms:modified xsi:type="dcterms:W3CDTF">2019-09-30T12:22:00Z</dcterms:modified>
</cp:coreProperties>
</file>