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79" w:rsidRPr="008658B6" w:rsidRDefault="00A46679" w:rsidP="009F521C">
      <w:pPr>
        <w:spacing w:after="0" w:line="259" w:lineRule="auto"/>
        <w:ind w:left="0" w:right="0" w:firstLine="0"/>
        <w:jc w:val="both"/>
        <w:rPr>
          <w:color w:val="auto"/>
        </w:rPr>
      </w:pPr>
    </w:p>
    <w:p w:rsidR="00A46679" w:rsidRPr="008658B6" w:rsidRDefault="00A46679" w:rsidP="009F521C">
      <w:pPr>
        <w:spacing w:after="313" w:line="259" w:lineRule="auto"/>
        <w:ind w:left="16" w:right="0" w:firstLine="0"/>
        <w:jc w:val="both"/>
        <w:rPr>
          <w:color w:val="auto"/>
        </w:rPr>
      </w:pPr>
      <w:r w:rsidRPr="008658B6">
        <w:rPr>
          <w:b/>
          <w:color w:val="auto"/>
          <w:u w:val="single" w:color="000000"/>
        </w:rPr>
        <w:t>ASSIGNMENT</w:t>
      </w:r>
      <w:r w:rsidRPr="008658B6">
        <w:rPr>
          <w:b/>
          <w:color w:val="auto"/>
        </w:rPr>
        <w:t xml:space="preserve"> </w:t>
      </w:r>
    </w:p>
    <w:p w:rsidR="00A46679" w:rsidRPr="008658B6" w:rsidRDefault="00A46679" w:rsidP="009F521C">
      <w:pPr>
        <w:numPr>
          <w:ilvl w:val="0"/>
          <w:numId w:val="1"/>
        </w:numPr>
        <w:spacing w:after="116" w:line="259" w:lineRule="auto"/>
        <w:ind w:right="41" w:hanging="360"/>
        <w:jc w:val="both"/>
        <w:rPr>
          <w:color w:val="auto"/>
        </w:rPr>
      </w:pPr>
      <w:r w:rsidRPr="008658B6">
        <w:rPr>
          <w:color w:val="auto"/>
        </w:rPr>
        <w:t xml:space="preserve">Giving examples differentiate between Monitoring and Evaluation. </w:t>
      </w:r>
    </w:p>
    <w:p w:rsidR="007D31E5" w:rsidRPr="008D1C7F" w:rsidRDefault="00B3740E" w:rsidP="009F521C">
      <w:pPr>
        <w:spacing w:after="0" w:line="240" w:lineRule="auto"/>
        <w:ind w:right="41"/>
        <w:jc w:val="both"/>
        <w:rPr>
          <w:color w:val="5B9BD5" w:themeColor="accent1"/>
        </w:rPr>
      </w:pPr>
      <w:r w:rsidRPr="008D1C7F">
        <w:rPr>
          <w:color w:val="5B9BD5" w:themeColor="accent1"/>
        </w:rPr>
        <w:t>Ans:</w:t>
      </w:r>
    </w:p>
    <w:p w:rsidR="00C54662" w:rsidRPr="008D1C7F" w:rsidRDefault="00C54662" w:rsidP="009F521C">
      <w:pPr>
        <w:spacing w:after="0" w:line="240" w:lineRule="auto"/>
        <w:ind w:right="41"/>
        <w:jc w:val="both"/>
        <w:rPr>
          <w:color w:val="5B9BD5" w:themeColor="accent1"/>
          <w:szCs w:val="24"/>
          <w:shd w:val="clear" w:color="auto" w:fill="FFFFFF"/>
        </w:rPr>
      </w:pPr>
      <w:r w:rsidRPr="008D1C7F">
        <w:rPr>
          <w:b/>
          <w:bCs/>
          <w:color w:val="5B9BD5" w:themeColor="accent1"/>
          <w:szCs w:val="24"/>
          <w:shd w:val="clear" w:color="auto" w:fill="FFFFFF"/>
        </w:rPr>
        <w:t xml:space="preserve">Monitoring </w:t>
      </w:r>
      <w:r w:rsidRPr="008D1C7F">
        <w:rPr>
          <w:bCs/>
          <w:color w:val="5B9BD5" w:themeColor="accent1"/>
          <w:szCs w:val="24"/>
          <w:shd w:val="clear" w:color="auto" w:fill="FFFFFF"/>
        </w:rPr>
        <w:t>is referred to as</w:t>
      </w:r>
      <w:r w:rsidRPr="008D1C7F">
        <w:rPr>
          <w:b/>
          <w:bCs/>
          <w:color w:val="5B9BD5" w:themeColor="accent1"/>
          <w:szCs w:val="24"/>
          <w:shd w:val="clear" w:color="auto" w:fill="FFFFFF"/>
        </w:rPr>
        <w:t xml:space="preserve"> </w:t>
      </w:r>
      <w:r w:rsidRPr="008D1C7F">
        <w:rPr>
          <w:color w:val="5B9BD5" w:themeColor="accent1"/>
          <w:szCs w:val="24"/>
          <w:shd w:val="clear" w:color="auto" w:fill="FFFFFF"/>
        </w:rPr>
        <w:t>setting</w:t>
      </w:r>
      <w:r w:rsidRPr="008D1C7F">
        <w:rPr>
          <w:rFonts w:ascii="TimesNewRomanPSMT" w:hAnsi="TimesNewRomanPSMT"/>
          <w:color w:val="5B9BD5" w:themeColor="accent1"/>
          <w:szCs w:val="24"/>
        </w:rPr>
        <w:t xml:space="preserve"> targets and</w:t>
      </w:r>
      <w:r w:rsidRPr="008D1C7F">
        <w:rPr>
          <w:rFonts w:ascii="TimesNewRomanPSMT" w:hAnsi="TimesNewRomanPSMT"/>
          <w:color w:val="5B9BD5" w:themeColor="accent1"/>
        </w:rPr>
        <w:t xml:space="preserve"> </w:t>
      </w:r>
      <w:r w:rsidRPr="008D1C7F">
        <w:rPr>
          <w:rFonts w:ascii="TimesNewRomanPSMT" w:hAnsi="TimesNewRomanPSMT"/>
          <w:color w:val="5B9BD5" w:themeColor="accent1"/>
          <w:szCs w:val="24"/>
        </w:rPr>
        <w:t>milestones to measure progress and achievement, and whether the inputs are producing the</w:t>
      </w:r>
      <w:r w:rsidRPr="008D1C7F">
        <w:rPr>
          <w:rFonts w:ascii="TimesNewRomanPSMT" w:hAnsi="TimesNewRomanPSMT"/>
          <w:color w:val="5B9BD5" w:themeColor="accent1"/>
        </w:rPr>
        <w:t xml:space="preserve"> </w:t>
      </w:r>
      <w:r w:rsidRPr="008D1C7F">
        <w:rPr>
          <w:rFonts w:ascii="TimesNewRomanPSMT" w:hAnsi="TimesNewRomanPSMT"/>
          <w:color w:val="5B9BD5" w:themeColor="accent1"/>
          <w:szCs w:val="24"/>
        </w:rPr>
        <w:t xml:space="preserve">planned outputs. In other words, monitoring </w:t>
      </w:r>
      <w:r w:rsidR="007D31E5" w:rsidRPr="008D1C7F">
        <w:rPr>
          <w:color w:val="5B9BD5" w:themeColor="accent1"/>
          <w:szCs w:val="24"/>
          <w:shd w:val="clear" w:color="auto" w:fill="FFFFFF"/>
        </w:rPr>
        <w:t xml:space="preserve">is </w:t>
      </w:r>
      <w:r w:rsidR="008E6385" w:rsidRPr="008D1C7F">
        <w:rPr>
          <w:color w:val="5B9BD5" w:themeColor="accent1"/>
          <w:szCs w:val="24"/>
          <w:shd w:val="clear" w:color="auto" w:fill="FFFFFF"/>
        </w:rPr>
        <w:t xml:space="preserve">also referred to as </w:t>
      </w:r>
      <w:r w:rsidR="007D31E5" w:rsidRPr="008D1C7F">
        <w:rPr>
          <w:color w:val="5B9BD5" w:themeColor="accent1"/>
          <w:szCs w:val="24"/>
          <w:shd w:val="clear" w:color="auto" w:fill="FFFFFF"/>
        </w:rPr>
        <w:t>a continuous process to assess progress, identify bottlenecks and it focuses more on the process</w:t>
      </w:r>
      <w:r w:rsidR="00A027A6" w:rsidRPr="008D1C7F">
        <w:rPr>
          <w:color w:val="5B9BD5" w:themeColor="accent1"/>
          <w:szCs w:val="24"/>
          <w:shd w:val="clear" w:color="auto" w:fill="FFFFFF"/>
        </w:rPr>
        <w:t xml:space="preserve">. </w:t>
      </w:r>
      <w:r w:rsidR="008E6385" w:rsidRPr="008D1C7F">
        <w:rPr>
          <w:color w:val="5B9BD5" w:themeColor="accent1"/>
          <w:szCs w:val="24"/>
          <w:shd w:val="clear" w:color="auto" w:fill="FFFFFF"/>
        </w:rPr>
        <w:t xml:space="preserve"> </w:t>
      </w:r>
    </w:p>
    <w:p w:rsidR="002371D0" w:rsidRPr="008D1C7F" w:rsidRDefault="002371D0" w:rsidP="009F521C">
      <w:pPr>
        <w:spacing w:after="0" w:line="240" w:lineRule="auto"/>
        <w:ind w:left="0" w:right="41" w:firstLine="0"/>
        <w:jc w:val="both"/>
        <w:rPr>
          <w:color w:val="5B9BD5" w:themeColor="accent1"/>
          <w:szCs w:val="24"/>
          <w:shd w:val="clear" w:color="auto" w:fill="FFFFFF"/>
        </w:rPr>
      </w:pPr>
    </w:p>
    <w:p w:rsidR="00A027A6" w:rsidRPr="008D1C7F" w:rsidRDefault="008E6385" w:rsidP="009F521C">
      <w:pPr>
        <w:spacing w:after="116" w:line="259" w:lineRule="auto"/>
        <w:ind w:right="41"/>
        <w:jc w:val="both"/>
        <w:rPr>
          <w:rFonts w:ascii="TimesNewRomanPSMT" w:hAnsi="TimesNewRomanPSMT"/>
          <w:color w:val="5B9BD5" w:themeColor="accent1"/>
          <w:szCs w:val="24"/>
        </w:rPr>
      </w:pPr>
      <w:r w:rsidRPr="008D1C7F">
        <w:rPr>
          <w:color w:val="5B9BD5" w:themeColor="accent1"/>
          <w:szCs w:val="24"/>
          <w:shd w:val="clear" w:color="auto" w:fill="FFFFFF"/>
        </w:rPr>
        <w:t>M</w:t>
      </w:r>
      <w:r w:rsidR="00C54662" w:rsidRPr="008D1C7F">
        <w:rPr>
          <w:color w:val="5B9BD5" w:themeColor="accent1"/>
          <w:szCs w:val="24"/>
          <w:shd w:val="clear" w:color="auto" w:fill="FFFFFF"/>
        </w:rPr>
        <w:t>ean</w:t>
      </w:r>
      <w:r w:rsidR="007D31E5" w:rsidRPr="008D1C7F">
        <w:rPr>
          <w:color w:val="5B9BD5" w:themeColor="accent1"/>
          <w:szCs w:val="24"/>
          <w:shd w:val="clear" w:color="auto" w:fill="FFFFFF"/>
        </w:rPr>
        <w:t>while </w:t>
      </w:r>
      <w:r w:rsidR="007D31E5" w:rsidRPr="008D1C7F">
        <w:rPr>
          <w:b/>
          <w:bCs/>
          <w:color w:val="5B9BD5" w:themeColor="accent1"/>
          <w:szCs w:val="24"/>
          <w:shd w:val="clear" w:color="auto" w:fill="FFFFFF"/>
        </w:rPr>
        <w:t>evaluation</w:t>
      </w:r>
      <w:r w:rsidR="00C54662" w:rsidRPr="008D1C7F">
        <w:rPr>
          <w:color w:val="5B9BD5" w:themeColor="accent1"/>
          <w:szCs w:val="24"/>
          <w:shd w:val="clear" w:color="auto" w:fill="FFFFFF"/>
        </w:rPr>
        <w:t> is</w:t>
      </w:r>
      <w:r w:rsidR="00A027A6" w:rsidRPr="008D1C7F">
        <w:rPr>
          <w:rFonts w:ascii="TimesNewRomanPSMT" w:hAnsi="TimesNewRomanPSMT"/>
          <w:color w:val="5B9BD5" w:themeColor="accent1"/>
          <w:szCs w:val="24"/>
        </w:rPr>
        <w:t xml:space="preserve"> a structural</w:t>
      </w:r>
      <w:r w:rsidR="00C54662" w:rsidRPr="008D1C7F">
        <w:rPr>
          <w:rFonts w:ascii="TimesNewRomanPSMT" w:hAnsi="TimesNewRomanPSMT"/>
          <w:color w:val="5B9BD5" w:themeColor="accent1"/>
          <w:szCs w:val="24"/>
        </w:rPr>
        <w:t xml:space="preserve"> process of assessing the success of a project</w:t>
      </w:r>
      <w:r w:rsidR="00C54662" w:rsidRPr="008D1C7F">
        <w:rPr>
          <w:rFonts w:ascii="TimesNewRomanPSMT" w:hAnsi="TimesNewRomanPSMT"/>
          <w:color w:val="5B9BD5" w:themeColor="accent1"/>
        </w:rPr>
        <w:br/>
      </w:r>
      <w:r w:rsidR="00C54662" w:rsidRPr="008D1C7F">
        <w:rPr>
          <w:rFonts w:ascii="TimesNewRomanPSMT" w:hAnsi="TimesNewRomanPSMT"/>
          <w:color w:val="5B9BD5" w:themeColor="accent1"/>
          <w:szCs w:val="24"/>
        </w:rPr>
        <w:t>in meeting its goals and to reflect on the lessons learned</w:t>
      </w:r>
      <w:r w:rsidR="00A027A6" w:rsidRPr="008D1C7F">
        <w:rPr>
          <w:rFonts w:ascii="TimesNewRomanPSMT" w:hAnsi="TimesNewRomanPSMT"/>
          <w:color w:val="5B9BD5" w:themeColor="accent1"/>
          <w:szCs w:val="24"/>
        </w:rPr>
        <w:t>.</w:t>
      </w:r>
      <w:r w:rsidR="00C54662" w:rsidRPr="008D1C7F">
        <w:rPr>
          <w:rFonts w:ascii="TimesNewRomanPSMT" w:hAnsi="TimesNewRomanPSMT"/>
          <w:color w:val="5B9BD5" w:themeColor="accent1"/>
          <w:szCs w:val="24"/>
        </w:rPr>
        <w:t xml:space="preserve"> </w:t>
      </w:r>
      <w:r w:rsidR="00A027A6" w:rsidRPr="008D1C7F">
        <w:rPr>
          <w:rFonts w:ascii="TimesNewRomanPSMT" w:hAnsi="TimesNewRomanPSMT"/>
          <w:color w:val="5B9BD5" w:themeColor="accent1"/>
          <w:szCs w:val="24"/>
        </w:rPr>
        <w:t>However a</w:t>
      </w:r>
      <w:r w:rsidR="00C54662" w:rsidRPr="008D1C7F">
        <w:rPr>
          <w:rFonts w:ascii="TimesNewRomanPSMT" w:hAnsi="TimesNewRomanPSMT"/>
          <w:color w:val="5B9BD5" w:themeColor="accent1"/>
          <w:szCs w:val="24"/>
        </w:rPr>
        <w:t>n evaluation should be structured</w:t>
      </w:r>
      <w:r w:rsidR="00A027A6" w:rsidRPr="008D1C7F">
        <w:rPr>
          <w:rFonts w:ascii="TimesNewRomanPSMT" w:hAnsi="TimesNewRomanPSMT"/>
          <w:color w:val="5B9BD5" w:themeColor="accent1"/>
        </w:rPr>
        <w:t xml:space="preserve"> </w:t>
      </w:r>
      <w:r w:rsidR="00C54662" w:rsidRPr="008D1C7F">
        <w:rPr>
          <w:rFonts w:ascii="TimesNewRomanPSMT" w:hAnsi="TimesNewRomanPSMT"/>
          <w:color w:val="5B9BD5" w:themeColor="accent1"/>
          <w:szCs w:val="24"/>
        </w:rPr>
        <w:t xml:space="preserve">so that there is some thought and intent as to what is to be captured, </w:t>
      </w:r>
      <w:r w:rsidR="00A027A6" w:rsidRPr="008D1C7F">
        <w:rPr>
          <w:rFonts w:ascii="TimesNewRomanPSMT" w:hAnsi="TimesNewRomanPSMT"/>
          <w:color w:val="5B9BD5" w:themeColor="accent1"/>
          <w:szCs w:val="24"/>
        </w:rPr>
        <w:t xml:space="preserve">and </w:t>
      </w:r>
      <w:r w:rsidR="00C54662" w:rsidRPr="008D1C7F">
        <w:rPr>
          <w:rFonts w:ascii="TimesNewRomanPSMT" w:hAnsi="TimesNewRomanPSMT"/>
          <w:color w:val="5B9BD5" w:themeColor="accent1"/>
          <w:szCs w:val="24"/>
        </w:rPr>
        <w:t>how best to capture it,</w:t>
      </w:r>
      <w:r w:rsidR="00A027A6" w:rsidRPr="008D1C7F">
        <w:rPr>
          <w:rFonts w:ascii="TimesNewRomanPSMT" w:hAnsi="TimesNewRomanPSMT"/>
          <w:color w:val="5B9BD5" w:themeColor="accent1"/>
        </w:rPr>
        <w:t xml:space="preserve"> </w:t>
      </w:r>
      <w:r w:rsidR="00C54662" w:rsidRPr="008D1C7F">
        <w:rPr>
          <w:rFonts w:ascii="TimesNewRomanPSMT" w:hAnsi="TimesNewRomanPSMT"/>
          <w:color w:val="5B9BD5" w:themeColor="accent1"/>
          <w:szCs w:val="24"/>
        </w:rPr>
        <w:t>and what the analysis of the captured data will tell us about our program.</w:t>
      </w:r>
    </w:p>
    <w:p w:rsidR="00A027A6" w:rsidRPr="008D1C7F" w:rsidRDefault="00A027A6" w:rsidP="009F521C">
      <w:pPr>
        <w:spacing w:after="116" w:line="259" w:lineRule="auto"/>
        <w:ind w:right="41"/>
        <w:jc w:val="both"/>
        <w:rPr>
          <w:rFonts w:ascii="TimesNewRomanPSMT" w:hAnsi="TimesNewRomanPSMT"/>
          <w:color w:val="5B9BD5" w:themeColor="accent1"/>
          <w:szCs w:val="24"/>
        </w:rPr>
      </w:pPr>
      <w:r w:rsidRPr="008D1C7F">
        <w:rPr>
          <w:color w:val="5B9BD5" w:themeColor="accent1"/>
          <w:szCs w:val="24"/>
          <w:shd w:val="clear" w:color="auto" w:fill="FFFFFF"/>
        </w:rPr>
        <w:t>Generally, t</w:t>
      </w:r>
      <w:r w:rsidR="00B3740E" w:rsidRPr="008D1C7F">
        <w:rPr>
          <w:color w:val="5B9BD5" w:themeColor="accent1"/>
          <w:szCs w:val="24"/>
          <w:shd w:val="clear" w:color="auto" w:fill="FFFFFF"/>
        </w:rPr>
        <w:t>he differe</w:t>
      </w:r>
      <w:r w:rsidR="007905F3" w:rsidRPr="008D1C7F">
        <w:rPr>
          <w:color w:val="5B9BD5" w:themeColor="accent1"/>
          <w:szCs w:val="24"/>
          <w:shd w:val="clear" w:color="auto" w:fill="FFFFFF"/>
        </w:rPr>
        <w:t>nce between the two is that</w:t>
      </w:r>
      <w:r w:rsidRPr="008D1C7F">
        <w:rPr>
          <w:color w:val="5B9BD5" w:themeColor="accent1"/>
          <w:szCs w:val="24"/>
          <w:shd w:val="clear" w:color="auto" w:fill="FFFFFF"/>
        </w:rPr>
        <w:t xml:space="preserve"> </w:t>
      </w:r>
      <w:r w:rsidRPr="008D1C7F">
        <w:rPr>
          <w:rFonts w:ascii="TimesNewRomanPSMT" w:hAnsi="TimesNewRomanPSMT"/>
          <w:color w:val="5B9BD5" w:themeColor="accent1"/>
          <w:szCs w:val="24"/>
        </w:rPr>
        <w:t>is that evaluation is about placing a</w:t>
      </w:r>
      <w:r w:rsidRPr="008D1C7F">
        <w:rPr>
          <w:rFonts w:ascii="TimesNewRomanPSMT" w:hAnsi="TimesNewRomanPSMT"/>
          <w:color w:val="5B9BD5" w:themeColor="accent1"/>
        </w:rPr>
        <w:br/>
      </w:r>
      <w:r w:rsidRPr="008D1C7F">
        <w:rPr>
          <w:rFonts w:ascii="TimesNewRomanPSMT" w:hAnsi="TimesNewRomanPSMT"/>
          <w:color w:val="5B9BD5" w:themeColor="accent1"/>
          <w:szCs w:val="24"/>
        </w:rPr>
        <w:t>value judgment on the information gathered during a project, including the monitoring data.</w:t>
      </w:r>
      <w:r w:rsidRPr="008D1C7F">
        <w:rPr>
          <w:rFonts w:ascii="TimesNewRomanPSMT" w:hAnsi="TimesNewRomanPSMT"/>
          <w:color w:val="5B9BD5" w:themeColor="accent1"/>
        </w:rPr>
        <w:br/>
      </w:r>
      <w:r w:rsidRPr="008D1C7F">
        <w:rPr>
          <w:rFonts w:ascii="TimesNewRomanPSMT" w:hAnsi="TimesNewRomanPSMT"/>
          <w:color w:val="5B9BD5" w:themeColor="accent1"/>
          <w:szCs w:val="24"/>
        </w:rPr>
        <w:t>The assessment of a project’s success (its evaluation) can be different based on whose value</w:t>
      </w:r>
      <w:r w:rsidRPr="008D1C7F">
        <w:rPr>
          <w:rFonts w:ascii="TimesNewRomanPSMT" w:hAnsi="TimesNewRomanPSMT"/>
          <w:color w:val="5B9BD5" w:themeColor="accent1"/>
        </w:rPr>
        <w:br/>
      </w:r>
      <w:r w:rsidRPr="008D1C7F">
        <w:rPr>
          <w:rFonts w:ascii="TimesNewRomanPSMT" w:hAnsi="TimesNewRomanPSMT"/>
          <w:color w:val="5B9BD5" w:themeColor="accent1"/>
          <w:szCs w:val="24"/>
        </w:rPr>
        <w:t>judgment is used.</w:t>
      </w:r>
    </w:p>
    <w:p w:rsidR="00E5488C" w:rsidRPr="008D1C7F" w:rsidRDefault="00A027A6" w:rsidP="009F521C">
      <w:pPr>
        <w:spacing w:after="116" w:line="259" w:lineRule="auto"/>
        <w:ind w:right="41"/>
        <w:jc w:val="both"/>
        <w:rPr>
          <w:color w:val="5B9BD5" w:themeColor="accent1"/>
          <w:szCs w:val="24"/>
          <w:shd w:val="clear" w:color="auto" w:fill="FFFFFF"/>
        </w:rPr>
      </w:pPr>
      <w:r w:rsidRPr="008D1C7F">
        <w:rPr>
          <w:rFonts w:ascii="TimesNewRomanPSMT" w:hAnsi="TimesNewRomanPSMT"/>
          <w:color w:val="5B9BD5" w:themeColor="accent1"/>
          <w:szCs w:val="24"/>
        </w:rPr>
        <w:t xml:space="preserve"> </w:t>
      </w:r>
      <w:r w:rsidRPr="008D1C7F">
        <w:rPr>
          <w:rFonts w:ascii="TimesNewRomanPSMT" w:hAnsi="TimesNewRomanPSMT"/>
          <w:b/>
          <w:color w:val="5B9BD5" w:themeColor="accent1"/>
          <w:szCs w:val="24"/>
        </w:rPr>
        <w:t>Example,</w:t>
      </w:r>
      <w:r w:rsidRPr="008D1C7F">
        <w:rPr>
          <w:rFonts w:ascii="TimesNewRomanPSMT" w:hAnsi="TimesNewRomanPSMT"/>
          <w:color w:val="5B9BD5" w:themeColor="accent1"/>
          <w:szCs w:val="24"/>
        </w:rPr>
        <w:t xml:space="preserve"> a project manager’s evaluation may be different to that of the</w:t>
      </w:r>
      <w:r w:rsidRPr="008D1C7F">
        <w:rPr>
          <w:rFonts w:ascii="TimesNewRomanPSMT" w:hAnsi="TimesNewRomanPSMT"/>
          <w:color w:val="5B9BD5" w:themeColor="accent1"/>
        </w:rPr>
        <w:t xml:space="preserve"> </w:t>
      </w:r>
      <w:r w:rsidRPr="008D1C7F">
        <w:rPr>
          <w:rFonts w:ascii="TimesNewRomanPSMT" w:hAnsi="TimesNewRomanPSMT"/>
          <w:color w:val="5B9BD5" w:themeColor="accent1"/>
          <w:szCs w:val="24"/>
        </w:rPr>
        <w:t>project’s participants, or other stakeholders</w:t>
      </w:r>
      <w:r w:rsidRPr="008D1C7F">
        <w:rPr>
          <w:rFonts w:ascii="TimesNewRomanPS-BoldMT" w:hAnsi="TimesNewRomanPS-BoldMT"/>
          <w:b/>
          <w:bCs/>
          <w:color w:val="5B9BD5" w:themeColor="accent1"/>
          <w:szCs w:val="24"/>
        </w:rPr>
        <w:t>.</w:t>
      </w:r>
    </w:p>
    <w:p w:rsidR="00B3740E" w:rsidRPr="00A027A6" w:rsidRDefault="00B3740E" w:rsidP="009F521C">
      <w:pPr>
        <w:spacing w:after="116" w:line="259" w:lineRule="auto"/>
        <w:ind w:right="41"/>
        <w:jc w:val="both"/>
        <w:rPr>
          <w:color w:val="auto"/>
          <w:szCs w:val="24"/>
          <w:shd w:val="clear" w:color="auto" w:fill="FFFFFF"/>
        </w:rPr>
      </w:pPr>
    </w:p>
    <w:p w:rsidR="00A46679" w:rsidRPr="00BA2713" w:rsidRDefault="00A46679" w:rsidP="009F521C">
      <w:pPr>
        <w:numPr>
          <w:ilvl w:val="0"/>
          <w:numId w:val="1"/>
        </w:numPr>
        <w:spacing w:after="118" w:line="259" w:lineRule="auto"/>
        <w:ind w:right="41" w:hanging="360"/>
        <w:jc w:val="both"/>
        <w:rPr>
          <w:b/>
          <w:color w:val="auto"/>
          <w:szCs w:val="24"/>
        </w:rPr>
      </w:pPr>
      <w:r w:rsidRPr="00BA2713">
        <w:rPr>
          <w:b/>
          <w:color w:val="auto"/>
          <w:szCs w:val="24"/>
        </w:rPr>
        <w:t xml:space="preserve">Why is Baseline survey an important part in Project Management? </w:t>
      </w:r>
    </w:p>
    <w:p w:rsidR="00C54662" w:rsidRPr="00C54662" w:rsidRDefault="007D31E5" w:rsidP="009F521C">
      <w:pPr>
        <w:spacing w:after="118" w:line="259" w:lineRule="auto"/>
        <w:ind w:left="270" w:right="41" w:firstLine="0"/>
        <w:jc w:val="both"/>
        <w:rPr>
          <w:b/>
          <w:color w:val="5B9BD5" w:themeColor="accent1"/>
          <w:szCs w:val="24"/>
        </w:rPr>
      </w:pPr>
      <w:r w:rsidRPr="00C54662">
        <w:rPr>
          <w:b/>
          <w:color w:val="5B9BD5" w:themeColor="accent1"/>
          <w:szCs w:val="24"/>
        </w:rPr>
        <w:t>Ans</w:t>
      </w:r>
      <w:r w:rsidR="00582998" w:rsidRPr="00C54662">
        <w:rPr>
          <w:b/>
          <w:color w:val="5B9BD5" w:themeColor="accent1"/>
          <w:szCs w:val="24"/>
        </w:rPr>
        <w:t>wer: -</w:t>
      </w:r>
    </w:p>
    <w:p w:rsidR="00072B43" w:rsidRPr="00120A31" w:rsidRDefault="007D31E5" w:rsidP="009F521C">
      <w:pPr>
        <w:spacing w:after="118" w:line="259" w:lineRule="auto"/>
        <w:ind w:left="270" w:right="41" w:firstLine="0"/>
        <w:jc w:val="both"/>
        <w:rPr>
          <w:color w:val="5B9BD5" w:themeColor="accent1"/>
          <w:szCs w:val="24"/>
          <w:shd w:val="clear" w:color="auto" w:fill="FFFFFF"/>
        </w:rPr>
      </w:pPr>
      <w:r w:rsidRPr="00582998">
        <w:rPr>
          <w:color w:val="auto"/>
          <w:szCs w:val="24"/>
        </w:rPr>
        <w:t xml:space="preserve"> </w:t>
      </w:r>
      <w:r w:rsidR="008658B6" w:rsidRPr="00C54662">
        <w:rPr>
          <w:color w:val="5B9BD5" w:themeColor="accent1"/>
          <w:szCs w:val="24"/>
          <w:shd w:val="clear" w:color="auto" w:fill="FFFFFF"/>
        </w:rPr>
        <w:t>A </w:t>
      </w:r>
      <w:r w:rsidR="00072B43" w:rsidRPr="00C54662">
        <w:rPr>
          <w:b/>
          <w:bCs/>
          <w:color w:val="5B9BD5" w:themeColor="accent1"/>
          <w:szCs w:val="24"/>
          <w:shd w:val="clear" w:color="auto" w:fill="FFFFFF"/>
        </w:rPr>
        <w:t>baseline survey</w:t>
      </w:r>
      <w:r w:rsidR="008658B6" w:rsidRPr="00C54662">
        <w:rPr>
          <w:color w:val="5B9BD5" w:themeColor="accent1"/>
          <w:szCs w:val="24"/>
          <w:shd w:val="clear" w:color="auto" w:fill="FFFFFF"/>
        </w:rPr>
        <w:t xml:space="preserve"> is an analysis of the current situation to identify the starting points for a </w:t>
      </w:r>
      <w:r w:rsidR="00072B43" w:rsidRPr="00C54662">
        <w:rPr>
          <w:color w:val="5B9BD5" w:themeColor="accent1"/>
          <w:szCs w:val="24"/>
          <w:shd w:val="clear" w:color="auto" w:fill="FFFFFF"/>
        </w:rPr>
        <w:t>programed</w:t>
      </w:r>
      <w:r w:rsidR="008658B6" w:rsidRPr="00C54662">
        <w:rPr>
          <w:color w:val="5B9BD5" w:themeColor="accent1"/>
          <w:szCs w:val="24"/>
          <w:shd w:val="clear" w:color="auto" w:fill="FFFFFF"/>
        </w:rPr>
        <w:t xml:space="preserve"> or project. It looks at what information must be conside</w:t>
      </w:r>
      <w:r w:rsidR="00120A31">
        <w:rPr>
          <w:color w:val="5B9BD5" w:themeColor="accent1"/>
          <w:szCs w:val="24"/>
          <w:shd w:val="clear" w:color="auto" w:fill="FFFFFF"/>
        </w:rPr>
        <w:t>red and analyzed to establish</w:t>
      </w:r>
      <w:r w:rsidR="008658B6" w:rsidRPr="00C54662">
        <w:rPr>
          <w:color w:val="5B9BD5" w:themeColor="accent1"/>
          <w:szCs w:val="24"/>
          <w:shd w:val="clear" w:color="auto" w:fill="FFFFFF"/>
        </w:rPr>
        <w:t xml:space="preserve"> the benchmark against which future progress can</w:t>
      </w:r>
      <w:r w:rsidR="00072B43" w:rsidRPr="00C54662">
        <w:rPr>
          <w:color w:val="5B9BD5" w:themeColor="accent1"/>
          <w:szCs w:val="24"/>
          <w:shd w:val="clear" w:color="auto" w:fill="FFFFFF"/>
        </w:rPr>
        <w:t xml:space="preserve"> be assessed</w:t>
      </w:r>
      <w:r w:rsidR="008658B6" w:rsidRPr="00C54662">
        <w:rPr>
          <w:color w:val="5B9BD5" w:themeColor="accent1"/>
          <w:szCs w:val="24"/>
          <w:shd w:val="clear" w:color="auto" w:fill="FFFFFF"/>
        </w:rPr>
        <w:t>.</w:t>
      </w:r>
      <w:r w:rsidR="00072B43" w:rsidRPr="00C54662">
        <w:rPr>
          <w:color w:val="5B9BD5" w:themeColor="accent1"/>
          <w:szCs w:val="24"/>
          <w:shd w:val="clear" w:color="auto" w:fill="FFFFFF"/>
        </w:rPr>
        <w:t xml:space="preserve"> And indeed it</w:t>
      </w:r>
      <w:r w:rsidR="008658B6" w:rsidRPr="00C54662">
        <w:rPr>
          <w:color w:val="5B9BD5" w:themeColor="accent1"/>
          <w:spacing w:val="-2"/>
          <w:szCs w:val="24"/>
          <w:shd w:val="clear" w:color="auto" w:fill="FFFFFF"/>
        </w:rPr>
        <w:t xml:space="preserve"> is the first step </w:t>
      </w:r>
      <w:r w:rsidR="00582998" w:rsidRPr="00C54662">
        <w:rPr>
          <w:color w:val="5B9BD5" w:themeColor="accent1"/>
          <w:spacing w:val="-2"/>
          <w:szCs w:val="24"/>
          <w:shd w:val="clear" w:color="auto" w:fill="FFFFFF"/>
        </w:rPr>
        <w:t>ever taken in</w:t>
      </w:r>
      <w:r w:rsidR="00072B43" w:rsidRPr="00C54662">
        <w:rPr>
          <w:color w:val="5B9BD5" w:themeColor="accent1"/>
          <w:spacing w:val="-2"/>
          <w:szCs w:val="24"/>
          <w:shd w:val="clear" w:color="auto" w:fill="FFFFFF"/>
        </w:rPr>
        <w:t xml:space="preserve"> any project implementation</w:t>
      </w:r>
      <w:r w:rsidR="008658B6" w:rsidRPr="00C54662">
        <w:rPr>
          <w:color w:val="5B9BD5" w:themeColor="accent1"/>
          <w:spacing w:val="-2"/>
          <w:szCs w:val="24"/>
          <w:shd w:val="clear" w:color="auto" w:fill="FFFFFF"/>
        </w:rPr>
        <w:t>.</w:t>
      </w:r>
    </w:p>
    <w:p w:rsidR="008658B6" w:rsidRPr="00407BB3" w:rsidRDefault="00582998" w:rsidP="009F521C">
      <w:pPr>
        <w:spacing w:after="118" w:line="259" w:lineRule="auto"/>
        <w:ind w:left="270" w:right="41" w:firstLine="0"/>
        <w:jc w:val="both"/>
        <w:rPr>
          <w:color w:val="5B9BD5" w:themeColor="accent1"/>
          <w:spacing w:val="-2"/>
          <w:szCs w:val="24"/>
          <w:shd w:val="clear" w:color="auto" w:fill="FFFFFF"/>
        </w:rPr>
      </w:pPr>
      <w:r w:rsidRPr="00C54662">
        <w:rPr>
          <w:color w:val="5B9BD5" w:themeColor="accent1"/>
          <w:spacing w:val="-2"/>
          <w:szCs w:val="24"/>
          <w:shd w:val="clear" w:color="auto" w:fill="FFFFFF"/>
        </w:rPr>
        <w:t>It is also</w:t>
      </w:r>
      <w:r w:rsidR="00072B43" w:rsidRPr="00C54662">
        <w:rPr>
          <w:color w:val="5B9BD5" w:themeColor="accent1"/>
          <w:spacing w:val="-2"/>
          <w:szCs w:val="24"/>
          <w:shd w:val="clear" w:color="auto" w:fill="FFFFFF"/>
        </w:rPr>
        <w:t xml:space="preserve"> </w:t>
      </w:r>
      <w:r w:rsidRPr="00C54662">
        <w:rPr>
          <w:color w:val="5B9BD5" w:themeColor="accent1"/>
          <w:spacing w:val="-2"/>
          <w:szCs w:val="24"/>
          <w:shd w:val="clear" w:color="auto" w:fill="FFFFFF"/>
        </w:rPr>
        <w:t>important in the sense</w:t>
      </w:r>
      <w:r w:rsidR="00072B43" w:rsidRPr="00C54662">
        <w:rPr>
          <w:color w:val="5B9BD5" w:themeColor="accent1"/>
          <w:spacing w:val="-2"/>
          <w:szCs w:val="24"/>
          <w:shd w:val="clear" w:color="auto" w:fill="FFFFFF"/>
        </w:rPr>
        <w:t xml:space="preserve"> that it</w:t>
      </w:r>
      <w:r w:rsidR="008658B6" w:rsidRPr="00C54662">
        <w:rPr>
          <w:color w:val="5B9BD5" w:themeColor="accent1"/>
          <w:spacing w:val="-2"/>
          <w:szCs w:val="24"/>
          <w:shd w:val="clear" w:color="auto" w:fill="FFFFFF"/>
        </w:rPr>
        <w:t xml:space="preserve"> gathers key information early in a project so that later judgments can be made about the quality and development resu</w:t>
      </w:r>
      <w:r w:rsidR="00072B43" w:rsidRPr="00C54662">
        <w:rPr>
          <w:color w:val="5B9BD5" w:themeColor="accent1"/>
          <w:spacing w:val="-2"/>
          <w:szCs w:val="24"/>
          <w:shd w:val="clear" w:color="auto" w:fill="FFFFFF"/>
        </w:rPr>
        <w:t>lts achieved of the project whereby t</w:t>
      </w:r>
      <w:r w:rsidR="008658B6" w:rsidRPr="00C54662">
        <w:rPr>
          <w:color w:val="5B9BD5" w:themeColor="accent1"/>
          <w:spacing w:val="-2"/>
          <w:szCs w:val="24"/>
          <w:shd w:val="clear" w:color="auto" w:fill="FFFFFF"/>
        </w:rPr>
        <w:t>he project’s monitoring and evaluation plan is closely linked to each (objective) level of the log frame and includes indicators of achiev</w:t>
      </w:r>
      <w:r w:rsidR="00072B43" w:rsidRPr="00C54662">
        <w:rPr>
          <w:color w:val="5B9BD5" w:themeColor="accent1"/>
          <w:spacing w:val="-2"/>
          <w:szCs w:val="24"/>
          <w:shd w:val="clear" w:color="auto" w:fill="FFFFFF"/>
        </w:rPr>
        <w:t xml:space="preserve">ement and means of verification. Perhaps </w:t>
      </w:r>
      <w:r w:rsidR="00072B43" w:rsidRPr="00C54662">
        <w:rPr>
          <w:color w:val="5B9BD5" w:themeColor="accent1"/>
          <w:spacing w:val="-2"/>
          <w:szCs w:val="24"/>
        </w:rPr>
        <w:t>p</w:t>
      </w:r>
      <w:r w:rsidR="008658B6" w:rsidRPr="00C54662">
        <w:rPr>
          <w:color w:val="5B9BD5" w:themeColor="accent1"/>
          <w:spacing w:val="-2"/>
          <w:szCs w:val="24"/>
        </w:rPr>
        <w:t xml:space="preserve">rojects are designed to deliver measurable results, and a good baseline survey must answer the counterfactual so as to measure and distinguish those results from other variables. </w:t>
      </w:r>
    </w:p>
    <w:p w:rsidR="008658B6" w:rsidRPr="00BA2713" w:rsidRDefault="00A46679" w:rsidP="009F521C">
      <w:pPr>
        <w:numPr>
          <w:ilvl w:val="0"/>
          <w:numId w:val="1"/>
        </w:numPr>
        <w:spacing w:after="0"/>
        <w:ind w:right="41" w:hanging="360"/>
        <w:jc w:val="both"/>
        <w:rPr>
          <w:b/>
          <w:color w:val="auto"/>
          <w:szCs w:val="24"/>
        </w:rPr>
      </w:pPr>
      <w:r w:rsidRPr="00BA2713">
        <w:rPr>
          <w:b/>
          <w:color w:val="auto"/>
          <w:szCs w:val="24"/>
        </w:rPr>
        <w:t xml:space="preserve">Distinguish between Summative and formative evaluation Methods with examples. </w:t>
      </w:r>
    </w:p>
    <w:p w:rsidR="00981C57" w:rsidRDefault="008658B6" w:rsidP="009F521C">
      <w:pPr>
        <w:spacing w:after="0"/>
        <w:ind w:left="270" w:right="41" w:firstLine="0"/>
        <w:jc w:val="both"/>
        <w:rPr>
          <w:rStyle w:val="e24kjd"/>
          <w:rFonts w:ascii="Arial" w:hAnsi="Arial" w:cs="Arial"/>
          <w:b/>
          <w:color w:val="222222"/>
          <w:szCs w:val="24"/>
          <w:shd w:val="clear" w:color="auto" w:fill="FFFFFF"/>
        </w:rPr>
      </w:pPr>
      <w:r w:rsidRPr="00B15376">
        <w:rPr>
          <w:rStyle w:val="e24kjd"/>
          <w:rFonts w:ascii="Arial" w:hAnsi="Arial" w:cs="Arial"/>
          <w:b/>
          <w:color w:val="222222"/>
          <w:szCs w:val="24"/>
          <w:shd w:val="clear" w:color="auto" w:fill="FFFFFF"/>
        </w:rPr>
        <w:t>Ans</w:t>
      </w:r>
      <w:r w:rsidR="000053A4">
        <w:rPr>
          <w:rStyle w:val="e24kjd"/>
          <w:rFonts w:ascii="Arial" w:hAnsi="Arial" w:cs="Arial"/>
          <w:b/>
          <w:color w:val="222222"/>
          <w:szCs w:val="24"/>
          <w:shd w:val="clear" w:color="auto" w:fill="FFFFFF"/>
        </w:rPr>
        <w:t>wer</w:t>
      </w:r>
      <w:r w:rsidR="000053A4" w:rsidRPr="00B15376">
        <w:rPr>
          <w:rStyle w:val="e24kjd"/>
          <w:rFonts w:ascii="Arial" w:hAnsi="Arial" w:cs="Arial"/>
          <w:b/>
          <w:color w:val="222222"/>
          <w:szCs w:val="24"/>
          <w:shd w:val="clear" w:color="auto" w:fill="FFFFFF"/>
        </w:rPr>
        <w:t>: -</w:t>
      </w:r>
    </w:p>
    <w:p w:rsidR="008C3F2A" w:rsidRPr="00C54662" w:rsidRDefault="00981C57" w:rsidP="009F521C">
      <w:pPr>
        <w:spacing w:after="0"/>
        <w:ind w:left="270" w:right="41" w:firstLine="0"/>
        <w:jc w:val="both"/>
        <w:rPr>
          <w:rStyle w:val="fontstyle21"/>
          <w:color w:val="5B9BD5" w:themeColor="accent1"/>
        </w:rPr>
      </w:pPr>
      <w:r w:rsidRPr="00C54662">
        <w:rPr>
          <w:rStyle w:val="fontstyle01"/>
          <w:color w:val="5B9BD5" w:themeColor="accent1"/>
        </w:rPr>
        <w:t xml:space="preserve">Summative evaluations </w:t>
      </w:r>
      <w:r w:rsidRPr="00C54662">
        <w:rPr>
          <w:rStyle w:val="fontstyle21"/>
          <w:color w:val="5B9BD5" w:themeColor="accent1"/>
        </w:rPr>
        <w:t>(also called outcome or impact evaluations)</w:t>
      </w:r>
      <w:r w:rsidR="00292DDA" w:rsidRPr="00C54662">
        <w:rPr>
          <w:rStyle w:val="fontstyle21"/>
          <w:color w:val="5B9BD5" w:themeColor="accent1"/>
        </w:rPr>
        <w:t xml:space="preserve">, Summative evaluation </w:t>
      </w:r>
      <w:r w:rsidR="00292DDA" w:rsidRPr="00C54662">
        <w:rPr>
          <w:color w:val="5B9BD5" w:themeColor="accent1"/>
          <w:spacing w:val="11"/>
          <w:szCs w:val="24"/>
        </w:rPr>
        <w:t xml:space="preserve">is a method of judging the worth of a program at the end of the program activities. It </w:t>
      </w:r>
      <w:r w:rsidR="00292DDA" w:rsidRPr="00C54662">
        <w:rPr>
          <w:color w:val="5B9BD5" w:themeColor="accent1"/>
          <w:spacing w:val="11"/>
          <w:szCs w:val="24"/>
        </w:rPr>
        <w:lastRenderedPageBreak/>
        <w:t>also normally address the second set of issues that at what</w:t>
      </w:r>
      <w:r w:rsidRPr="00C54662">
        <w:rPr>
          <w:rStyle w:val="fontstyle21"/>
          <w:color w:val="5B9BD5" w:themeColor="accent1"/>
        </w:rPr>
        <w:t xml:space="preserve"> a project has actually accomplished</w:t>
      </w:r>
      <w:r w:rsidR="00292DDA" w:rsidRPr="00C54662">
        <w:rPr>
          <w:rStyle w:val="fontstyle21"/>
          <w:color w:val="5B9BD5" w:themeColor="accent1"/>
        </w:rPr>
        <w:t xml:space="preserve"> in terms of its stated goals. </w:t>
      </w:r>
      <w:r w:rsidR="008C3F2A" w:rsidRPr="00C54662">
        <w:rPr>
          <w:rStyle w:val="fontstyle21"/>
          <w:color w:val="5B9BD5" w:themeColor="accent1"/>
        </w:rPr>
        <w:t xml:space="preserve">E.g. </w:t>
      </w:r>
    </w:p>
    <w:p w:rsidR="008C3F2A" w:rsidRPr="00C54662" w:rsidRDefault="008C3F2A" w:rsidP="009F521C">
      <w:pPr>
        <w:pStyle w:val="ListParagraph"/>
        <w:numPr>
          <w:ilvl w:val="0"/>
          <w:numId w:val="4"/>
        </w:numPr>
        <w:spacing w:after="0"/>
        <w:ind w:right="41"/>
        <w:jc w:val="both"/>
        <w:rPr>
          <w:rStyle w:val="fontstyle21"/>
          <w:color w:val="5B9BD5" w:themeColor="accent1"/>
        </w:rPr>
      </w:pPr>
      <w:r w:rsidRPr="00C54662">
        <w:rPr>
          <w:rStyle w:val="fontstyle21"/>
          <w:color w:val="5B9BD5" w:themeColor="accent1"/>
        </w:rPr>
        <w:t>End-of-unit or chapter test</w:t>
      </w:r>
    </w:p>
    <w:p w:rsidR="008C3F2A" w:rsidRPr="00C54662" w:rsidRDefault="008C3F2A" w:rsidP="009F521C">
      <w:pPr>
        <w:pStyle w:val="ListParagraph"/>
        <w:numPr>
          <w:ilvl w:val="0"/>
          <w:numId w:val="4"/>
        </w:numPr>
        <w:spacing w:after="0"/>
        <w:ind w:right="41"/>
        <w:jc w:val="both"/>
        <w:rPr>
          <w:rStyle w:val="fontstyle21"/>
          <w:color w:val="5B9BD5" w:themeColor="accent1"/>
        </w:rPr>
      </w:pPr>
      <w:r w:rsidRPr="00C54662">
        <w:rPr>
          <w:rStyle w:val="fontstyle21"/>
          <w:color w:val="5B9BD5" w:themeColor="accent1"/>
        </w:rPr>
        <w:t>Final projects or portfolios</w:t>
      </w:r>
    </w:p>
    <w:p w:rsidR="008C3F2A" w:rsidRPr="00C54662" w:rsidRDefault="008C3F2A" w:rsidP="009F521C">
      <w:pPr>
        <w:pStyle w:val="ListParagraph"/>
        <w:numPr>
          <w:ilvl w:val="0"/>
          <w:numId w:val="4"/>
        </w:numPr>
        <w:spacing w:after="0"/>
        <w:ind w:right="41"/>
        <w:jc w:val="both"/>
        <w:rPr>
          <w:rStyle w:val="fontstyle21"/>
          <w:color w:val="5B9BD5" w:themeColor="accent1"/>
        </w:rPr>
      </w:pPr>
      <w:r w:rsidRPr="00C54662">
        <w:rPr>
          <w:rStyle w:val="fontstyle21"/>
          <w:color w:val="5B9BD5" w:themeColor="accent1"/>
        </w:rPr>
        <w:t>Achievement test</w:t>
      </w:r>
    </w:p>
    <w:p w:rsidR="007D7483" w:rsidRPr="00C54662" w:rsidRDefault="008C3F2A" w:rsidP="009F521C">
      <w:pPr>
        <w:pStyle w:val="ListParagraph"/>
        <w:numPr>
          <w:ilvl w:val="0"/>
          <w:numId w:val="4"/>
        </w:numPr>
        <w:spacing w:after="0"/>
        <w:ind w:right="41"/>
        <w:jc w:val="both"/>
        <w:rPr>
          <w:rFonts w:ascii="TimesNewRomanPSMT" w:hAnsi="TimesNewRomanPSMT"/>
          <w:color w:val="5B9BD5" w:themeColor="accent1"/>
          <w:szCs w:val="24"/>
        </w:rPr>
      </w:pPr>
      <w:r w:rsidRPr="00C54662">
        <w:rPr>
          <w:rStyle w:val="fontstyle21"/>
          <w:color w:val="5B9BD5" w:themeColor="accent1"/>
        </w:rPr>
        <w:t>Standardized test</w:t>
      </w:r>
    </w:p>
    <w:p w:rsidR="005B4CC8" w:rsidRPr="00C54662" w:rsidRDefault="005B4CC8" w:rsidP="009F521C">
      <w:pPr>
        <w:spacing w:after="0"/>
        <w:ind w:right="41"/>
        <w:jc w:val="both"/>
        <w:rPr>
          <w:rFonts w:ascii="TimesNewRomanPSMT" w:hAnsi="TimesNewRomanPSMT"/>
          <w:color w:val="5B9BD5" w:themeColor="accent1"/>
          <w:szCs w:val="24"/>
        </w:rPr>
      </w:pPr>
      <w:r w:rsidRPr="00C54662">
        <w:rPr>
          <w:rFonts w:ascii="TimesNewRomanPSMT" w:hAnsi="TimesNewRomanPSMT"/>
          <w:color w:val="5B9BD5" w:themeColor="accent1"/>
          <w:szCs w:val="24"/>
        </w:rPr>
        <w:t xml:space="preserve">Generally, Summative evaluations are usually carried out when a program is ending or completed just mainly to sum up the achievement, impact and lesson learned.   </w:t>
      </w:r>
    </w:p>
    <w:p w:rsidR="005B4CC8" w:rsidRPr="00C54662" w:rsidRDefault="005B4CC8" w:rsidP="009F521C">
      <w:pPr>
        <w:spacing w:after="0"/>
        <w:ind w:right="41"/>
        <w:jc w:val="both"/>
        <w:rPr>
          <w:rStyle w:val="e24kjd"/>
          <w:rFonts w:ascii="Arial" w:hAnsi="Arial" w:cs="Arial"/>
          <w:b/>
          <w:bCs/>
          <w:color w:val="5B9BD5" w:themeColor="accent1"/>
          <w:szCs w:val="24"/>
          <w:shd w:val="clear" w:color="auto" w:fill="FFFFFF"/>
        </w:rPr>
      </w:pPr>
    </w:p>
    <w:p w:rsidR="008C3F2A" w:rsidRPr="00C54662" w:rsidRDefault="005B4CC8" w:rsidP="009F521C">
      <w:pPr>
        <w:spacing w:after="0"/>
        <w:ind w:right="41"/>
        <w:jc w:val="both"/>
        <w:rPr>
          <w:rStyle w:val="kx21rb"/>
          <w:rFonts w:ascii="Arial" w:hAnsi="Arial" w:cs="Arial"/>
          <w:color w:val="5B9BD5" w:themeColor="accent1"/>
          <w:szCs w:val="24"/>
          <w:shd w:val="clear" w:color="auto" w:fill="FFFFFF"/>
        </w:rPr>
      </w:pPr>
      <w:r w:rsidRPr="00C54662">
        <w:rPr>
          <w:rStyle w:val="e24kjd"/>
          <w:bCs/>
          <w:color w:val="5B9BD5" w:themeColor="accent1"/>
          <w:szCs w:val="24"/>
          <w:shd w:val="clear" w:color="auto" w:fill="FFFFFF"/>
        </w:rPr>
        <w:t>In contrast</w:t>
      </w:r>
      <w:r w:rsidR="00B206D6" w:rsidRPr="00C54662">
        <w:rPr>
          <w:rStyle w:val="e24kjd"/>
          <w:bCs/>
          <w:color w:val="5B9BD5" w:themeColor="accent1"/>
          <w:szCs w:val="24"/>
          <w:shd w:val="clear" w:color="auto" w:fill="FFFFFF"/>
        </w:rPr>
        <w:t xml:space="preserve"> to the above</w:t>
      </w:r>
      <w:r w:rsidRPr="00C54662">
        <w:rPr>
          <w:rStyle w:val="e24kjd"/>
          <w:b/>
          <w:bCs/>
          <w:color w:val="5B9BD5" w:themeColor="accent1"/>
          <w:szCs w:val="24"/>
          <w:shd w:val="clear" w:color="auto" w:fill="FFFFFF"/>
        </w:rPr>
        <w:t>, Formative</w:t>
      </w:r>
      <w:r w:rsidR="008658B6" w:rsidRPr="00C54662">
        <w:rPr>
          <w:rStyle w:val="e24kjd"/>
          <w:b/>
          <w:color w:val="5B9BD5" w:themeColor="accent1"/>
          <w:szCs w:val="24"/>
          <w:shd w:val="clear" w:color="auto" w:fill="FFFFFF"/>
        </w:rPr>
        <w:t> </w:t>
      </w:r>
      <w:r w:rsidR="000053A4" w:rsidRPr="00C54662">
        <w:rPr>
          <w:rStyle w:val="e24kjd"/>
          <w:b/>
          <w:color w:val="5B9BD5" w:themeColor="accent1"/>
          <w:szCs w:val="24"/>
          <w:shd w:val="clear" w:color="auto" w:fill="FFFFFF"/>
        </w:rPr>
        <w:t>evaluation</w:t>
      </w:r>
      <w:r w:rsidR="000053A4" w:rsidRPr="00C54662">
        <w:rPr>
          <w:rStyle w:val="e24kjd"/>
          <w:color w:val="5B9BD5" w:themeColor="accent1"/>
          <w:szCs w:val="24"/>
          <w:shd w:val="clear" w:color="auto" w:fill="FFFFFF"/>
        </w:rPr>
        <w:t xml:space="preserve"> is define as internal</w:t>
      </w:r>
      <w:r w:rsidRPr="00C54662">
        <w:rPr>
          <w:rStyle w:val="e24kjd"/>
          <w:color w:val="5B9BD5" w:themeColor="accent1"/>
          <w:szCs w:val="24"/>
          <w:shd w:val="clear" w:color="auto" w:fill="FFFFFF"/>
        </w:rPr>
        <w:t>, (i.e</w:t>
      </w:r>
      <w:r w:rsidR="000053A4" w:rsidRPr="00C54662">
        <w:rPr>
          <w:rStyle w:val="e24kjd"/>
          <w:color w:val="5B9BD5" w:themeColor="accent1"/>
          <w:szCs w:val="24"/>
          <w:shd w:val="clear" w:color="auto" w:fill="FFFFFF"/>
        </w:rPr>
        <w:t>.</w:t>
      </w:r>
      <w:r w:rsidR="00D13616" w:rsidRPr="00C54662">
        <w:rPr>
          <w:rStyle w:val="e24kjd"/>
          <w:color w:val="5B9BD5" w:themeColor="accent1"/>
          <w:szCs w:val="24"/>
          <w:shd w:val="clear" w:color="auto" w:fill="FFFFFF"/>
        </w:rPr>
        <w:t xml:space="preserve"> is a method for judging the worth of a program while the program activities are in progress. Thus it can be conducted during any phase of the process where it normally focuses on the process</w:t>
      </w:r>
      <w:r w:rsidR="00D13616" w:rsidRPr="00C54662">
        <w:rPr>
          <w:rStyle w:val="e24kjd"/>
          <w:rFonts w:ascii="Arial" w:hAnsi="Arial" w:cs="Arial"/>
          <w:color w:val="5B9BD5" w:themeColor="accent1"/>
          <w:szCs w:val="24"/>
          <w:shd w:val="clear" w:color="auto" w:fill="FFFFFF"/>
        </w:rPr>
        <w:t>.</w:t>
      </w:r>
      <w:r w:rsidR="00B206D6" w:rsidRPr="00C54662">
        <w:rPr>
          <w:rStyle w:val="e24kjd"/>
          <w:rFonts w:ascii="Arial" w:hAnsi="Arial" w:cs="Arial"/>
          <w:color w:val="5B9BD5" w:themeColor="accent1"/>
          <w:szCs w:val="24"/>
          <w:shd w:val="clear" w:color="auto" w:fill="FFFFFF"/>
        </w:rPr>
        <w:t xml:space="preserve"> </w:t>
      </w:r>
      <w:r w:rsidR="00B206D6" w:rsidRPr="00C54662">
        <w:rPr>
          <w:rFonts w:ascii="TimesNewRomanPSMT" w:hAnsi="TimesNewRomanPSMT"/>
          <w:color w:val="5B9BD5" w:themeColor="accent1"/>
          <w:szCs w:val="24"/>
        </w:rPr>
        <w:t>In general, formative evaluations are process oriented and involve a systematic collection of</w:t>
      </w:r>
      <w:r w:rsidR="00B206D6" w:rsidRPr="00C54662">
        <w:rPr>
          <w:rFonts w:ascii="TimesNewRomanPSMT" w:hAnsi="TimesNewRomanPSMT"/>
          <w:color w:val="5B9BD5" w:themeColor="accent1"/>
        </w:rPr>
        <w:br/>
      </w:r>
      <w:r w:rsidR="00B206D6" w:rsidRPr="00C54662">
        <w:rPr>
          <w:rFonts w:ascii="TimesNewRomanPSMT" w:hAnsi="TimesNewRomanPSMT"/>
          <w:color w:val="5B9BD5" w:themeColor="accent1"/>
          <w:szCs w:val="24"/>
        </w:rPr>
        <w:t>information to assist decision-making during the planning or implementation stages of a</w:t>
      </w:r>
      <w:r w:rsidR="00B206D6" w:rsidRPr="00C54662">
        <w:rPr>
          <w:rFonts w:ascii="TimesNewRomanPSMT" w:hAnsi="TimesNewRomanPSMT"/>
          <w:color w:val="5B9BD5" w:themeColor="accent1"/>
        </w:rPr>
        <w:br/>
      </w:r>
      <w:r w:rsidR="00B206D6" w:rsidRPr="00C54662">
        <w:rPr>
          <w:rFonts w:ascii="TimesNewRomanPSMT" w:hAnsi="TimesNewRomanPSMT"/>
          <w:color w:val="5B9BD5" w:themeColor="accent1"/>
          <w:szCs w:val="24"/>
        </w:rPr>
        <w:t>program. They usually focus on operational activities, but might also take a wider perspective</w:t>
      </w:r>
      <w:r w:rsidR="00B206D6" w:rsidRPr="00C54662">
        <w:rPr>
          <w:rFonts w:ascii="TimesNewRomanPSMT" w:hAnsi="TimesNewRomanPSMT"/>
          <w:color w:val="5B9BD5" w:themeColor="accent1"/>
        </w:rPr>
        <w:br/>
      </w:r>
      <w:r w:rsidR="00B206D6" w:rsidRPr="00C54662">
        <w:rPr>
          <w:rFonts w:ascii="TimesNewRomanPSMT" w:hAnsi="TimesNewRomanPSMT"/>
          <w:color w:val="5B9BD5" w:themeColor="accent1"/>
          <w:szCs w:val="24"/>
        </w:rPr>
        <w:t>and possibly give some consideration to long-term effects.</w:t>
      </w:r>
      <w:r w:rsidR="00B206D6" w:rsidRPr="00C54662">
        <w:rPr>
          <w:rStyle w:val="kx21rb"/>
          <w:rFonts w:ascii="Arial" w:hAnsi="Arial" w:cs="Arial"/>
          <w:color w:val="5B9BD5" w:themeColor="accent1"/>
          <w:szCs w:val="24"/>
          <w:shd w:val="clear" w:color="auto" w:fill="FFFFFF"/>
        </w:rPr>
        <w:t xml:space="preserve"> </w:t>
      </w:r>
      <w:r w:rsidR="008C3F2A" w:rsidRPr="00C54662">
        <w:rPr>
          <w:rStyle w:val="kx21rb"/>
          <w:rFonts w:ascii="Arial" w:hAnsi="Arial" w:cs="Arial"/>
          <w:color w:val="5B9BD5" w:themeColor="accent1"/>
          <w:szCs w:val="24"/>
          <w:shd w:val="clear" w:color="auto" w:fill="FFFFFF"/>
        </w:rPr>
        <w:t>E.g.</w:t>
      </w:r>
    </w:p>
    <w:p w:rsidR="008658B6" w:rsidRPr="00C54662" w:rsidRDefault="008C3F2A" w:rsidP="009F521C">
      <w:pPr>
        <w:pStyle w:val="ListParagraph"/>
        <w:numPr>
          <w:ilvl w:val="0"/>
          <w:numId w:val="5"/>
        </w:numPr>
        <w:spacing w:after="0" w:line="276" w:lineRule="auto"/>
        <w:ind w:right="41"/>
        <w:jc w:val="both"/>
        <w:rPr>
          <w:rFonts w:ascii="Calibri" w:hAnsi="Calibri" w:cs="Calibri"/>
          <w:color w:val="5B9BD5" w:themeColor="accent1"/>
          <w:szCs w:val="24"/>
        </w:rPr>
      </w:pPr>
      <w:r w:rsidRPr="00C54662">
        <w:rPr>
          <w:rFonts w:ascii="Calibri" w:hAnsi="Calibri" w:cs="Calibri"/>
          <w:color w:val="5B9BD5" w:themeColor="accent1"/>
          <w:szCs w:val="24"/>
        </w:rPr>
        <w:t>Draw a concept map in class to represent their understanding of topic</w:t>
      </w:r>
    </w:p>
    <w:p w:rsidR="008C3F2A" w:rsidRPr="00C54662" w:rsidRDefault="008C3F2A" w:rsidP="009F521C">
      <w:pPr>
        <w:pStyle w:val="ListParagraph"/>
        <w:numPr>
          <w:ilvl w:val="0"/>
          <w:numId w:val="5"/>
        </w:numPr>
        <w:spacing w:after="0" w:line="276" w:lineRule="auto"/>
        <w:ind w:right="41"/>
        <w:jc w:val="both"/>
        <w:rPr>
          <w:rFonts w:ascii="Calibri" w:hAnsi="Calibri" w:cs="Calibri"/>
          <w:color w:val="5B9BD5" w:themeColor="accent1"/>
          <w:szCs w:val="24"/>
        </w:rPr>
      </w:pPr>
      <w:r w:rsidRPr="00C54662">
        <w:rPr>
          <w:rFonts w:ascii="Calibri" w:hAnsi="Calibri" w:cs="Calibri"/>
          <w:color w:val="5B9BD5" w:themeColor="accent1"/>
          <w:szCs w:val="24"/>
        </w:rPr>
        <w:t xml:space="preserve">Submit one or two sentences identifying the main point of a lecture </w:t>
      </w:r>
    </w:p>
    <w:p w:rsidR="008C3F2A" w:rsidRPr="00C54662" w:rsidRDefault="008C3F2A" w:rsidP="009F521C">
      <w:pPr>
        <w:pStyle w:val="ListParagraph"/>
        <w:numPr>
          <w:ilvl w:val="0"/>
          <w:numId w:val="5"/>
        </w:numPr>
        <w:spacing w:after="0" w:line="276" w:lineRule="auto"/>
        <w:ind w:right="41"/>
        <w:jc w:val="both"/>
        <w:rPr>
          <w:rFonts w:ascii="Calibri" w:hAnsi="Calibri" w:cs="Calibri"/>
          <w:color w:val="5B9BD5" w:themeColor="accent1"/>
          <w:szCs w:val="24"/>
        </w:rPr>
      </w:pPr>
      <w:r w:rsidRPr="00C54662">
        <w:rPr>
          <w:rFonts w:ascii="Calibri" w:hAnsi="Calibri" w:cs="Calibri"/>
          <w:color w:val="5B9BD5" w:themeColor="accent1"/>
          <w:szCs w:val="24"/>
        </w:rPr>
        <w:t xml:space="preserve">Turn in a research proposal for early feedback </w:t>
      </w:r>
    </w:p>
    <w:p w:rsidR="008658B6" w:rsidRPr="00B15376" w:rsidRDefault="008658B6" w:rsidP="009F521C">
      <w:pPr>
        <w:spacing w:after="0"/>
        <w:ind w:left="270" w:right="41" w:firstLine="0"/>
        <w:jc w:val="both"/>
        <w:rPr>
          <w:color w:val="auto"/>
          <w:szCs w:val="24"/>
        </w:rPr>
      </w:pPr>
    </w:p>
    <w:p w:rsidR="00A46679" w:rsidRPr="008658B6" w:rsidRDefault="00A46679" w:rsidP="009F521C">
      <w:pPr>
        <w:numPr>
          <w:ilvl w:val="0"/>
          <w:numId w:val="1"/>
        </w:numPr>
        <w:spacing w:after="0"/>
        <w:ind w:right="41" w:hanging="360"/>
        <w:jc w:val="both"/>
        <w:rPr>
          <w:color w:val="auto"/>
        </w:rPr>
      </w:pPr>
      <w:r w:rsidRPr="008658B6">
        <w:rPr>
          <w:color w:val="auto"/>
        </w:rPr>
        <w:t xml:space="preserve">Monitoring and evaluation uses both qualitative and quantitative methods to measure the success and impact of the projects. However, economists and staticians adapt a one sided method (quantitative) to analyze the results. </w:t>
      </w:r>
    </w:p>
    <w:p w:rsidR="00697D53" w:rsidRDefault="00A46679" w:rsidP="009F521C">
      <w:pPr>
        <w:numPr>
          <w:ilvl w:val="1"/>
          <w:numId w:val="1"/>
        </w:numPr>
        <w:spacing w:after="113" w:line="259" w:lineRule="auto"/>
        <w:ind w:right="41" w:hanging="247"/>
        <w:jc w:val="both"/>
        <w:rPr>
          <w:color w:val="auto"/>
        </w:rPr>
      </w:pPr>
      <w:r w:rsidRPr="008658B6">
        <w:rPr>
          <w:color w:val="auto"/>
        </w:rPr>
        <w:t>Identify the potential dangers of a one sided monitoring system.</w:t>
      </w:r>
    </w:p>
    <w:p w:rsidR="004F4386" w:rsidRPr="00797E85" w:rsidRDefault="00697D53" w:rsidP="009F521C">
      <w:pPr>
        <w:spacing w:after="113" w:line="259" w:lineRule="auto"/>
        <w:ind w:left="517" w:right="41" w:firstLine="0"/>
        <w:jc w:val="both"/>
        <w:rPr>
          <w:color w:val="5B9BD5" w:themeColor="accent1"/>
        </w:rPr>
      </w:pPr>
      <w:r w:rsidRPr="00797E85">
        <w:rPr>
          <w:color w:val="5B9BD5" w:themeColor="accent1"/>
        </w:rPr>
        <w:t xml:space="preserve">Answer: </w:t>
      </w:r>
      <w:r w:rsidR="004F4386" w:rsidRPr="00797E85">
        <w:rPr>
          <w:color w:val="5B9BD5" w:themeColor="accent1"/>
        </w:rPr>
        <w:t>The potentials dangers on one sided monitoring system are as follows</w:t>
      </w:r>
    </w:p>
    <w:p w:rsidR="00A46679" w:rsidRPr="00797E85" w:rsidRDefault="004F4386" w:rsidP="009F521C">
      <w:pPr>
        <w:pStyle w:val="ListParagraph"/>
        <w:numPr>
          <w:ilvl w:val="0"/>
          <w:numId w:val="11"/>
        </w:numPr>
        <w:spacing w:after="113" w:line="259" w:lineRule="auto"/>
        <w:ind w:right="41"/>
        <w:jc w:val="both"/>
        <w:rPr>
          <w:color w:val="5B9BD5" w:themeColor="accent1"/>
        </w:rPr>
      </w:pPr>
      <w:r w:rsidRPr="00797E85">
        <w:rPr>
          <w:color w:val="5B9BD5" w:themeColor="accent1"/>
        </w:rPr>
        <w:t xml:space="preserve">The results may only be accepted by one party </w:t>
      </w:r>
    </w:p>
    <w:p w:rsidR="004F4386" w:rsidRPr="00797E85" w:rsidRDefault="004F4386" w:rsidP="009F521C">
      <w:pPr>
        <w:pStyle w:val="ListParagraph"/>
        <w:numPr>
          <w:ilvl w:val="0"/>
          <w:numId w:val="11"/>
        </w:numPr>
        <w:spacing w:after="113" w:line="259" w:lineRule="auto"/>
        <w:ind w:right="41"/>
        <w:jc w:val="both"/>
        <w:rPr>
          <w:color w:val="5B9BD5" w:themeColor="accent1"/>
        </w:rPr>
      </w:pPr>
      <w:r w:rsidRPr="00797E85">
        <w:rPr>
          <w:color w:val="5B9BD5" w:themeColor="accent1"/>
        </w:rPr>
        <w:t>There could be potentials bias in the individual conducting the evaluation</w:t>
      </w:r>
    </w:p>
    <w:p w:rsidR="004F4386" w:rsidRPr="00797E85" w:rsidRDefault="004F4386" w:rsidP="009F521C">
      <w:pPr>
        <w:pStyle w:val="ListParagraph"/>
        <w:numPr>
          <w:ilvl w:val="0"/>
          <w:numId w:val="11"/>
        </w:numPr>
        <w:spacing w:after="113" w:line="259" w:lineRule="auto"/>
        <w:ind w:right="41"/>
        <w:jc w:val="both"/>
        <w:rPr>
          <w:color w:val="5B9BD5" w:themeColor="accent1"/>
        </w:rPr>
      </w:pPr>
      <w:r w:rsidRPr="00797E85">
        <w:rPr>
          <w:color w:val="5B9BD5" w:themeColor="accent1"/>
        </w:rPr>
        <w:t>It may lower the morale of the employees since all factors are all not considered when conducting the evaluation.</w:t>
      </w:r>
    </w:p>
    <w:p w:rsidR="004F4386" w:rsidRPr="00797E85" w:rsidRDefault="004F4386" w:rsidP="009F521C">
      <w:pPr>
        <w:pStyle w:val="ListParagraph"/>
        <w:numPr>
          <w:ilvl w:val="0"/>
          <w:numId w:val="11"/>
        </w:numPr>
        <w:spacing w:after="113" w:line="259" w:lineRule="auto"/>
        <w:ind w:right="41"/>
        <w:jc w:val="both"/>
        <w:rPr>
          <w:color w:val="5B9BD5" w:themeColor="accent1"/>
        </w:rPr>
      </w:pPr>
      <w:r w:rsidRPr="00797E85">
        <w:rPr>
          <w:color w:val="5B9BD5" w:themeColor="accent1"/>
        </w:rPr>
        <w:t xml:space="preserve">Potentially it may give wrong report at the end </w:t>
      </w:r>
    </w:p>
    <w:p w:rsidR="004F4386" w:rsidRPr="00797E85" w:rsidRDefault="004F4386" w:rsidP="009F521C">
      <w:pPr>
        <w:pStyle w:val="ListParagraph"/>
        <w:numPr>
          <w:ilvl w:val="0"/>
          <w:numId w:val="11"/>
        </w:numPr>
        <w:spacing w:after="113" w:line="259" w:lineRule="auto"/>
        <w:ind w:right="41"/>
        <w:jc w:val="both"/>
        <w:rPr>
          <w:color w:val="5B9BD5" w:themeColor="accent1"/>
        </w:rPr>
      </w:pPr>
      <w:r w:rsidRPr="00797E85">
        <w:rPr>
          <w:color w:val="5B9BD5" w:themeColor="accent1"/>
        </w:rPr>
        <w:lastRenderedPageBreak/>
        <w:t>It may bring mistrust issues</w:t>
      </w:r>
      <w:r w:rsidR="00093052" w:rsidRPr="00797E85">
        <w:rPr>
          <w:color w:val="5B9BD5" w:themeColor="accent1"/>
        </w:rPr>
        <w:t xml:space="preserve"> due to</w:t>
      </w:r>
      <w:r w:rsidRPr="00797E85">
        <w:rPr>
          <w:color w:val="5B9BD5" w:themeColor="accent1"/>
        </w:rPr>
        <w:t xml:space="preserve"> that employees may feel that they are not well incorporated in evaluation.</w:t>
      </w:r>
    </w:p>
    <w:p w:rsidR="00A46679" w:rsidRDefault="00A46679" w:rsidP="009F521C">
      <w:pPr>
        <w:numPr>
          <w:ilvl w:val="1"/>
          <w:numId w:val="1"/>
        </w:numPr>
        <w:spacing w:after="0"/>
        <w:ind w:right="41" w:hanging="247"/>
        <w:jc w:val="both"/>
        <w:rPr>
          <w:color w:val="auto"/>
        </w:rPr>
      </w:pPr>
      <w:r w:rsidRPr="008658B6">
        <w:rPr>
          <w:color w:val="auto"/>
        </w:rPr>
        <w:t xml:space="preserve">Critically analyze the quantitative method often employed by economists and staticians in monitoring and evaluating development projects </w:t>
      </w:r>
    </w:p>
    <w:p w:rsidR="009F521C" w:rsidRPr="009F521C" w:rsidRDefault="007E6052" w:rsidP="009F521C">
      <w:pPr>
        <w:shd w:val="clear" w:color="auto" w:fill="FFFFFF"/>
        <w:spacing w:before="100" w:beforeAutospacing="1" w:after="100" w:afterAutospacing="1" w:line="240" w:lineRule="auto"/>
        <w:ind w:left="720" w:right="0" w:firstLine="0"/>
        <w:jc w:val="both"/>
        <w:rPr>
          <w:rFonts w:ascii="Arial" w:hAnsi="Arial" w:cs="Arial"/>
          <w:color w:val="5B9BD5" w:themeColor="accent1"/>
          <w:sz w:val="26"/>
          <w:szCs w:val="26"/>
        </w:rPr>
      </w:pPr>
      <w:r w:rsidRPr="009F521C">
        <w:rPr>
          <w:color w:val="5B9BD5" w:themeColor="accent1"/>
        </w:rPr>
        <w:t>Answer:</w:t>
      </w:r>
    </w:p>
    <w:p w:rsidR="009F521C" w:rsidRPr="009F521C" w:rsidRDefault="007E6052" w:rsidP="009F521C">
      <w:pPr>
        <w:numPr>
          <w:ilvl w:val="0"/>
          <w:numId w:val="13"/>
        </w:numPr>
        <w:shd w:val="clear" w:color="auto" w:fill="FFFFFF"/>
        <w:spacing w:before="100" w:beforeAutospacing="1" w:after="100" w:afterAutospacing="1" w:line="276" w:lineRule="auto"/>
        <w:ind w:right="0"/>
        <w:jc w:val="both"/>
        <w:rPr>
          <w:rFonts w:ascii="Arial" w:hAnsi="Arial" w:cs="Arial"/>
          <w:color w:val="5B9BD5" w:themeColor="accent1"/>
          <w:szCs w:val="24"/>
        </w:rPr>
      </w:pPr>
      <w:r>
        <w:rPr>
          <w:color w:val="auto"/>
        </w:rPr>
        <w:t xml:space="preserve"> </w:t>
      </w:r>
      <w:r w:rsidR="009F521C" w:rsidRPr="009F521C">
        <w:rPr>
          <w:rFonts w:ascii="Arial" w:hAnsi="Arial" w:cs="Arial"/>
          <w:color w:val="5B9BD5" w:themeColor="accent1"/>
          <w:szCs w:val="24"/>
        </w:rPr>
        <w:t>Quantitative analysis (QA) is a technique that seeks to understand behavior by using mathematical and statistical modeling, measurement, and research.</w:t>
      </w:r>
    </w:p>
    <w:p w:rsidR="009F521C" w:rsidRPr="009F521C" w:rsidRDefault="009F521C" w:rsidP="009F521C">
      <w:pPr>
        <w:numPr>
          <w:ilvl w:val="0"/>
          <w:numId w:val="13"/>
        </w:numPr>
        <w:shd w:val="clear" w:color="auto" w:fill="FFFFFF"/>
        <w:spacing w:before="100" w:beforeAutospacing="1" w:after="100" w:afterAutospacing="1" w:line="276" w:lineRule="auto"/>
        <w:ind w:right="0"/>
        <w:jc w:val="both"/>
        <w:rPr>
          <w:rFonts w:ascii="Arial" w:hAnsi="Arial" w:cs="Arial"/>
          <w:color w:val="5B9BD5" w:themeColor="accent1"/>
          <w:szCs w:val="24"/>
        </w:rPr>
      </w:pPr>
      <w:r w:rsidRPr="009F521C">
        <w:rPr>
          <w:rFonts w:ascii="Arial" w:hAnsi="Arial" w:cs="Arial"/>
          <w:color w:val="5B9BD5" w:themeColor="accent1"/>
          <w:szCs w:val="24"/>
        </w:rPr>
        <w:t>Quantitative analysts aim to represent a given reality in terms of a numerical value.</w:t>
      </w:r>
    </w:p>
    <w:p w:rsidR="009F521C" w:rsidRPr="009F521C" w:rsidRDefault="009F521C" w:rsidP="009F521C">
      <w:pPr>
        <w:numPr>
          <w:ilvl w:val="0"/>
          <w:numId w:val="13"/>
        </w:numPr>
        <w:shd w:val="clear" w:color="auto" w:fill="FFFFFF"/>
        <w:spacing w:before="100" w:beforeAutospacing="1" w:after="0" w:line="276" w:lineRule="auto"/>
        <w:ind w:right="0"/>
        <w:jc w:val="both"/>
        <w:rPr>
          <w:rFonts w:ascii="Arial" w:hAnsi="Arial" w:cs="Arial"/>
          <w:color w:val="5B9BD5" w:themeColor="accent1"/>
          <w:szCs w:val="24"/>
        </w:rPr>
      </w:pPr>
      <w:r w:rsidRPr="009F521C">
        <w:rPr>
          <w:rFonts w:ascii="Arial" w:hAnsi="Arial" w:cs="Arial"/>
          <w:color w:val="5B9BD5" w:themeColor="accent1"/>
          <w:szCs w:val="24"/>
        </w:rPr>
        <w:t>Quantitative analysis is employed for several reasons, including measurement, performance evaluation or valuation of a financial instrument, and predicting real-world events, such as changes in a country's gross domestic product (GDP).</w:t>
      </w:r>
    </w:p>
    <w:p w:rsidR="009F521C" w:rsidRDefault="009F521C" w:rsidP="009F521C">
      <w:pPr>
        <w:spacing w:after="0"/>
        <w:ind w:left="517" w:right="41" w:firstLine="0"/>
        <w:jc w:val="both"/>
        <w:rPr>
          <w:rFonts w:ascii="Arial" w:hAnsi="Arial" w:cs="Arial"/>
          <w:b/>
          <w:bCs/>
          <w:color w:val="222222"/>
          <w:shd w:val="clear" w:color="auto" w:fill="FFFFFF"/>
        </w:rPr>
      </w:pPr>
      <w:bookmarkStart w:id="0" w:name="_GoBack"/>
      <w:bookmarkEnd w:id="0"/>
    </w:p>
    <w:p w:rsidR="00A46679" w:rsidRDefault="00967E1B" w:rsidP="009F521C">
      <w:pPr>
        <w:spacing w:after="0"/>
        <w:ind w:right="41"/>
        <w:jc w:val="both"/>
        <w:rPr>
          <w:color w:val="auto"/>
        </w:rPr>
      </w:pPr>
      <w:r w:rsidRPr="008658B6">
        <w:rPr>
          <w:color w:val="auto"/>
        </w:rPr>
        <w:t>A</w:t>
      </w:r>
      <w:r w:rsidR="00A46679" w:rsidRPr="008658B6">
        <w:rPr>
          <w:color w:val="auto"/>
        </w:rPr>
        <w:t xml:space="preserve">. Define Logical Framework </w:t>
      </w:r>
    </w:p>
    <w:p w:rsidR="006C08AE" w:rsidRDefault="009442D5" w:rsidP="009F521C">
      <w:pPr>
        <w:spacing w:after="113" w:line="276" w:lineRule="auto"/>
        <w:ind w:left="270" w:right="41" w:firstLine="0"/>
        <w:jc w:val="both"/>
        <w:rPr>
          <w:color w:val="5B9BD5" w:themeColor="accent1"/>
          <w:shd w:val="clear" w:color="auto" w:fill="FFFFFF"/>
        </w:rPr>
      </w:pPr>
      <w:r w:rsidRPr="00797E85">
        <w:rPr>
          <w:b/>
          <w:color w:val="5B9BD5" w:themeColor="accent1"/>
        </w:rPr>
        <w:t>Answer</w:t>
      </w:r>
      <w:r w:rsidR="00C93CE4" w:rsidRPr="00797E85">
        <w:rPr>
          <w:b/>
          <w:color w:val="5B9BD5" w:themeColor="accent1"/>
        </w:rPr>
        <w:t>: -</w:t>
      </w:r>
      <w:r w:rsidRPr="00797E85">
        <w:rPr>
          <w:color w:val="5B9BD5" w:themeColor="accent1"/>
        </w:rPr>
        <w:t xml:space="preserve"> </w:t>
      </w:r>
      <w:r w:rsidR="00407BB3" w:rsidRPr="00407BB3">
        <w:rPr>
          <w:b/>
          <w:color w:val="5B9BD5" w:themeColor="accent1"/>
        </w:rPr>
        <w:t>Logical Framework</w:t>
      </w:r>
      <w:r w:rsidR="00407BB3">
        <w:rPr>
          <w:color w:val="5B9BD5" w:themeColor="accent1"/>
        </w:rPr>
        <w:t xml:space="preserve"> </w:t>
      </w:r>
      <w:r w:rsidR="003B1E8D" w:rsidRPr="00797E85">
        <w:rPr>
          <w:color w:val="5B9BD5" w:themeColor="accent1"/>
          <w:shd w:val="clear" w:color="auto" w:fill="FFFFFF"/>
        </w:rPr>
        <w:t xml:space="preserve">is </w:t>
      </w:r>
      <w:r w:rsidR="00797E85" w:rsidRPr="00797E85">
        <w:rPr>
          <w:color w:val="5B9BD5" w:themeColor="accent1"/>
          <w:shd w:val="clear" w:color="auto" w:fill="FFFFFF"/>
        </w:rPr>
        <w:t xml:space="preserve">define as </w:t>
      </w:r>
      <w:r w:rsidR="003B1E8D" w:rsidRPr="00797E85">
        <w:rPr>
          <w:color w:val="5B9BD5" w:themeColor="accent1"/>
          <w:shd w:val="clear" w:color="auto" w:fill="FFFFFF"/>
        </w:rPr>
        <w:t xml:space="preserve">a project matrix that makes a brief presentation of impact, effect, output and activities </w:t>
      </w:r>
      <w:r w:rsidR="00797E85" w:rsidRPr="00797E85">
        <w:rPr>
          <w:color w:val="5B9BD5" w:themeColor="accent1"/>
          <w:shd w:val="clear" w:color="auto" w:fill="FFFFFF"/>
        </w:rPr>
        <w:t xml:space="preserve">alongside </w:t>
      </w:r>
      <w:r w:rsidR="003B1E8D" w:rsidRPr="00797E85">
        <w:rPr>
          <w:color w:val="5B9BD5" w:themeColor="accent1"/>
          <w:shd w:val="clear" w:color="auto" w:fill="FFFFFF"/>
        </w:rPr>
        <w:t xml:space="preserve">with verifiable indicators, means of verification and assumptions. It </w:t>
      </w:r>
      <w:r w:rsidR="00797E85" w:rsidRPr="00797E85">
        <w:rPr>
          <w:color w:val="5B9BD5" w:themeColor="accent1"/>
          <w:shd w:val="clear" w:color="auto" w:fill="FFFFFF"/>
        </w:rPr>
        <w:t xml:space="preserve">normally </w:t>
      </w:r>
      <w:r w:rsidR="003B1E8D" w:rsidRPr="00797E85">
        <w:rPr>
          <w:color w:val="5B9BD5" w:themeColor="accent1"/>
          <w:shd w:val="clear" w:color="auto" w:fill="FFFFFF"/>
        </w:rPr>
        <w:t>provides an at-a-glance view of the project plan for managers and a basis for </w:t>
      </w:r>
      <w:r w:rsidR="003B1E8D" w:rsidRPr="00797E85">
        <w:rPr>
          <w:b/>
          <w:bCs/>
          <w:color w:val="5B9BD5" w:themeColor="accent1"/>
          <w:shd w:val="clear" w:color="auto" w:fill="FFFFFF"/>
        </w:rPr>
        <w:t>M&amp;E</w:t>
      </w:r>
      <w:r w:rsidR="00407BB3">
        <w:rPr>
          <w:color w:val="5B9BD5" w:themeColor="accent1"/>
          <w:shd w:val="clear" w:color="auto" w:fill="FFFFFF"/>
        </w:rPr>
        <w:t xml:space="preserve"> needs and purpose. It is also said to be </w:t>
      </w:r>
      <w:r w:rsidR="00C93CE4" w:rsidRPr="00797E85">
        <w:rPr>
          <w:color w:val="5B9BD5" w:themeColor="accent1"/>
          <w:shd w:val="clear" w:color="auto" w:fill="FFFFFF"/>
        </w:rPr>
        <w:t>a planning tool consisting of a matrix which provides an overview of a project's goal, act</w:t>
      </w:r>
      <w:r w:rsidR="006C08AE">
        <w:rPr>
          <w:color w:val="5B9BD5" w:themeColor="accent1"/>
          <w:shd w:val="clear" w:color="auto" w:fill="FFFFFF"/>
        </w:rPr>
        <w:t>ivities and anticipated results</w:t>
      </w:r>
    </w:p>
    <w:p w:rsidR="00A46679" w:rsidRPr="006C08AE" w:rsidRDefault="00C54662" w:rsidP="009F521C">
      <w:pPr>
        <w:spacing w:after="113" w:line="276" w:lineRule="auto"/>
        <w:ind w:left="0" w:right="41" w:firstLine="0"/>
        <w:jc w:val="both"/>
        <w:rPr>
          <w:color w:val="5B9BD5" w:themeColor="accent1"/>
          <w:shd w:val="clear" w:color="auto" w:fill="FFFFFF"/>
        </w:rPr>
      </w:pPr>
      <w:r>
        <w:rPr>
          <w:color w:val="auto"/>
        </w:rPr>
        <w:t xml:space="preserve">  </w:t>
      </w:r>
      <w:r w:rsidR="00967E1B" w:rsidRPr="008658B6">
        <w:rPr>
          <w:color w:val="auto"/>
        </w:rPr>
        <w:t>B</w:t>
      </w:r>
      <w:r w:rsidR="00A46679" w:rsidRPr="008658B6">
        <w:rPr>
          <w:color w:val="auto"/>
        </w:rPr>
        <w:t xml:space="preserve">. Define and Explain key components of Logical framework </w:t>
      </w:r>
    </w:p>
    <w:p w:rsidR="00C75124" w:rsidRPr="0072375C" w:rsidRDefault="00C75124" w:rsidP="009F521C">
      <w:pPr>
        <w:spacing w:after="0" w:line="276" w:lineRule="auto"/>
        <w:jc w:val="both"/>
        <w:rPr>
          <w:color w:val="5B9BD5" w:themeColor="accent1"/>
          <w:szCs w:val="24"/>
        </w:rPr>
      </w:pPr>
      <w:r>
        <w:rPr>
          <w:color w:val="auto"/>
        </w:rPr>
        <w:t xml:space="preserve">    </w:t>
      </w:r>
      <w:r w:rsidRPr="0072375C">
        <w:rPr>
          <w:color w:val="5B9BD5" w:themeColor="accent1"/>
          <w:szCs w:val="24"/>
        </w:rPr>
        <w:t>Answer:</w:t>
      </w:r>
    </w:p>
    <w:p w:rsidR="001C1694" w:rsidRPr="0072375C" w:rsidRDefault="00C75124" w:rsidP="009F521C">
      <w:pPr>
        <w:pStyle w:val="ListParagraph"/>
        <w:numPr>
          <w:ilvl w:val="0"/>
          <w:numId w:val="12"/>
        </w:numPr>
        <w:spacing w:after="0" w:line="276" w:lineRule="auto"/>
        <w:jc w:val="both"/>
        <w:rPr>
          <w:color w:val="5B9BD5" w:themeColor="accent1"/>
          <w:szCs w:val="24"/>
        </w:rPr>
      </w:pPr>
      <w:r w:rsidRPr="0072375C">
        <w:rPr>
          <w:color w:val="5B9BD5" w:themeColor="accent1"/>
          <w:szCs w:val="24"/>
        </w:rPr>
        <w:t>Development/programme goal (impact)</w:t>
      </w:r>
    </w:p>
    <w:p w:rsidR="00C75124" w:rsidRPr="00CC24DE" w:rsidRDefault="006C08AE" w:rsidP="009F521C">
      <w:pPr>
        <w:spacing w:after="0" w:line="276" w:lineRule="auto"/>
        <w:jc w:val="both"/>
        <w:rPr>
          <w:color w:val="5B9BD5" w:themeColor="accent1"/>
          <w:szCs w:val="24"/>
        </w:rPr>
      </w:pPr>
      <w:r>
        <w:rPr>
          <w:color w:val="5B9BD5" w:themeColor="accent1"/>
          <w:szCs w:val="24"/>
        </w:rPr>
        <w:t xml:space="preserve">  </w:t>
      </w:r>
      <w:r w:rsidR="00C75124" w:rsidRPr="0072375C">
        <w:rPr>
          <w:color w:val="5B9BD5" w:themeColor="accent1"/>
          <w:szCs w:val="24"/>
        </w:rPr>
        <w:t xml:space="preserve">Def. </w:t>
      </w:r>
      <w:r w:rsidRPr="00CC24DE">
        <w:rPr>
          <w:rFonts w:ascii="TimesNewRomanPSMT" w:hAnsi="TimesNewRomanPSMT"/>
          <w:color w:val="5B9BD5" w:themeColor="accent1"/>
          <w:szCs w:val="24"/>
        </w:rPr>
        <w:t>refers to the sectorial or national objectives for which the project is designed to</w:t>
      </w:r>
      <w:r w:rsidRPr="00CC24DE">
        <w:rPr>
          <w:rFonts w:ascii="TimesNewRomanPSMT" w:hAnsi="TimesNewRomanPSMT"/>
          <w:color w:val="5B9BD5" w:themeColor="accent1"/>
        </w:rPr>
        <w:br/>
      </w:r>
      <w:r w:rsidRPr="00CC24DE">
        <w:rPr>
          <w:rFonts w:ascii="TimesNewRomanPSMT" w:hAnsi="TimesNewRomanPSMT"/>
          <w:color w:val="5B9BD5" w:themeColor="accent1"/>
          <w:szCs w:val="24"/>
        </w:rPr>
        <w:t>contribute, e.g. increased incomes, improved nutritional status, reduced crime. It can also be</w:t>
      </w:r>
      <w:r w:rsidRPr="00CC24DE">
        <w:rPr>
          <w:rFonts w:ascii="TimesNewRomanPSMT" w:hAnsi="TimesNewRomanPSMT"/>
          <w:color w:val="5B9BD5" w:themeColor="accent1"/>
        </w:rPr>
        <w:br/>
      </w:r>
      <w:r w:rsidRPr="00CC24DE">
        <w:rPr>
          <w:rFonts w:ascii="TimesNewRomanPSMT" w:hAnsi="TimesNewRomanPSMT"/>
          <w:color w:val="5B9BD5" w:themeColor="accent1"/>
          <w:szCs w:val="24"/>
        </w:rPr>
        <w:t>referred to as describing the expected impact of the project</w:t>
      </w:r>
      <w:r w:rsidRPr="006C08AE">
        <w:rPr>
          <w:rFonts w:ascii="TimesNewRomanPSMT" w:hAnsi="TimesNewRomanPSMT"/>
          <w:szCs w:val="24"/>
        </w:rPr>
        <w:t xml:space="preserve">. </w:t>
      </w:r>
      <w:r w:rsidR="00C75124" w:rsidRPr="0072375C">
        <w:rPr>
          <w:rFonts w:asciiTheme="minorHAnsi" w:hAnsiTheme="minorHAnsi" w:cs="Arial"/>
          <w:color w:val="5B9BD5" w:themeColor="accent1"/>
          <w:szCs w:val="24"/>
        </w:rPr>
        <w:t>The programme goal (impact) reflects the improvem</w:t>
      </w:r>
      <w:r w:rsidR="00CC24DE">
        <w:rPr>
          <w:rFonts w:asciiTheme="minorHAnsi" w:hAnsiTheme="minorHAnsi" w:cs="Arial"/>
          <w:color w:val="5B9BD5" w:themeColor="accent1"/>
          <w:szCs w:val="24"/>
        </w:rPr>
        <w:t>ents of a situation in terms of</w:t>
      </w:r>
      <w:r w:rsidR="00C75124" w:rsidRPr="0072375C">
        <w:rPr>
          <w:rFonts w:asciiTheme="minorHAnsi" w:hAnsiTheme="minorHAnsi" w:cs="Arial"/>
          <w:color w:val="5B9BD5" w:themeColor="accent1"/>
          <w:szCs w:val="24"/>
        </w:rPr>
        <w:t xml:space="preserve"> </w:t>
      </w:r>
      <w:r w:rsidR="00C75124" w:rsidRPr="0072375C">
        <w:rPr>
          <w:rFonts w:asciiTheme="minorHAnsi" w:hAnsiTheme="minorHAnsi" w:cs="Arial"/>
          <w:color w:val="5B9BD5" w:themeColor="accent1"/>
          <w:szCs w:val="24"/>
        </w:rPr>
        <w:t xml:space="preserve">social, economic or any other benefits which respond to identified </w:t>
      </w:r>
      <w:r>
        <w:rPr>
          <w:rFonts w:asciiTheme="minorHAnsi" w:hAnsiTheme="minorHAnsi" w:cs="Arial"/>
          <w:color w:val="5B9BD5" w:themeColor="accent1"/>
          <w:szCs w:val="24"/>
        </w:rPr>
        <w:t>development needs</w:t>
      </w:r>
      <w:r w:rsidR="00C75124" w:rsidRPr="0072375C">
        <w:rPr>
          <w:rFonts w:asciiTheme="minorHAnsi" w:hAnsiTheme="minorHAnsi" w:cs="Arial"/>
          <w:color w:val="5B9BD5" w:themeColor="accent1"/>
          <w:szCs w:val="24"/>
        </w:rPr>
        <w:t xml:space="preserve"> </w:t>
      </w:r>
      <w:r w:rsidR="00C75124" w:rsidRPr="0072375C">
        <w:rPr>
          <w:rFonts w:asciiTheme="minorHAnsi" w:hAnsiTheme="minorHAnsi" w:cs="Arial"/>
          <w:color w:val="5B9BD5" w:themeColor="accent1"/>
          <w:szCs w:val="24"/>
        </w:rPr>
        <w:t>of the target population under a long-term vision.</w:t>
      </w:r>
      <w:r w:rsidR="00C75124" w:rsidRPr="0072375C">
        <w:rPr>
          <w:rFonts w:asciiTheme="minorHAnsi" w:eastAsiaTheme="minorHAnsi" w:hAnsiTheme="minorHAnsi" w:cs="HelveticaNeue-Light"/>
          <w:color w:val="5B9BD5" w:themeColor="accent1"/>
          <w:szCs w:val="24"/>
          <w:lang w:val="en-GB"/>
        </w:rPr>
        <w:t xml:space="preserve"> Usually</w:t>
      </w:r>
      <w:r>
        <w:rPr>
          <w:rFonts w:asciiTheme="minorHAnsi" w:eastAsiaTheme="minorHAnsi" w:hAnsiTheme="minorHAnsi" w:cs="HelveticaNeue-Light"/>
          <w:color w:val="5B9BD5" w:themeColor="accent1"/>
          <w:szCs w:val="24"/>
          <w:lang w:val="en-GB"/>
        </w:rPr>
        <w:t xml:space="preserve">, several projects will share a </w:t>
      </w:r>
      <w:r w:rsidR="00C75124" w:rsidRPr="0072375C">
        <w:rPr>
          <w:rFonts w:asciiTheme="minorHAnsi" w:eastAsiaTheme="minorHAnsi" w:hAnsiTheme="minorHAnsi" w:cs="HelveticaNeue-Light"/>
          <w:color w:val="5B9BD5" w:themeColor="accent1"/>
          <w:szCs w:val="24"/>
          <w:lang w:val="en-GB"/>
        </w:rPr>
        <w:t>common programme goal.</w:t>
      </w:r>
    </w:p>
    <w:p w:rsidR="00CC24DE" w:rsidRPr="0072375C" w:rsidRDefault="00CC24DE" w:rsidP="009F521C">
      <w:pPr>
        <w:spacing w:after="0" w:line="276" w:lineRule="auto"/>
        <w:ind w:left="0" w:firstLine="0"/>
        <w:jc w:val="both"/>
        <w:rPr>
          <w:rFonts w:asciiTheme="minorHAnsi" w:hAnsiTheme="minorHAnsi" w:cs="Arial"/>
          <w:color w:val="5B9BD5" w:themeColor="accent1"/>
          <w:szCs w:val="24"/>
        </w:rPr>
      </w:pPr>
    </w:p>
    <w:p w:rsidR="00C75124" w:rsidRPr="0072375C" w:rsidRDefault="00C75124" w:rsidP="009F521C">
      <w:pPr>
        <w:pStyle w:val="ListParagraph"/>
        <w:numPr>
          <w:ilvl w:val="0"/>
          <w:numId w:val="12"/>
        </w:numPr>
        <w:spacing w:after="0" w:line="276" w:lineRule="auto"/>
        <w:jc w:val="both"/>
        <w:rPr>
          <w:color w:val="5B9BD5" w:themeColor="accent1"/>
          <w:szCs w:val="24"/>
        </w:rPr>
      </w:pPr>
      <w:r w:rsidRPr="0072375C">
        <w:rPr>
          <w:color w:val="5B9BD5" w:themeColor="accent1"/>
          <w:szCs w:val="24"/>
        </w:rPr>
        <w:t>Project Objectives (output)</w:t>
      </w:r>
    </w:p>
    <w:p w:rsidR="00C75124" w:rsidRDefault="00C75124" w:rsidP="009F521C">
      <w:pPr>
        <w:autoSpaceDE w:val="0"/>
        <w:autoSpaceDN w:val="0"/>
        <w:adjustRightInd w:val="0"/>
        <w:spacing w:after="0" w:line="276" w:lineRule="auto"/>
        <w:ind w:left="0" w:firstLine="0"/>
        <w:jc w:val="both"/>
        <w:rPr>
          <w:rFonts w:asciiTheme="minorHAnsi" w:eastAsiaTheme="minorHAnsi" w:hAnsiTheme="minorHAnsi" w:cs="HelveticaNeue-Light"/>
          <w:color w:val="5B9BD5" w:themeColor="accent1"/>
          <w:szCs w:val="24"/>
          <w:lang w:val="en-GB"/>
        </w:rPr>
      </w:pPr>
      <w:r w:rsidRPr="006C08AE">
        <w:rPr>
          <w:rFonts w:asciiTheme="minorHAnsi" w:eastAsiaTheme="minorHAnsi" w:hAnsiTheme="minorHAnsi" w:cs="HelveticaNeue-Light"/>
          <w:color w:val="5B9BD5" w:themeColor="accent1"/>
          <w:szCs w:val="24"/>
          <w:lang w:val="en-GB"/>
        </w:rPr>
        <w:t xml:space="preserve">The project objective reflects what the project intends to accomplish. The project objective will reflect the justification for carrying out the project and will summarize the effects it should have. The project objective should try to define the sustainable benefits to the target group. For instance the project objective should explain how the initiative will affect the current situation and what difference it will make for the beneficiaries. Ideally the project should only have a single objective. The number of objectives should be limited to maximum three. Too many project </w:t>
      </w:r>
      <w:r w:rsidRPr="006C08AE">
        <w:rPr>
          <w:rFonts w:asciiTheme="minorHAnsi" w:eastAsiaTheme="minorHAnsi" w:hAnsiTheme="minorHAnsi" w:cs="HelveticaNeue-Light"/>
          <w:color w:val="5B9BD5" w:themeColor="accent1"/>
          <w:szCs w:val="24"/>
          <w:lang w:val="en-GB"/>
        </w:rPr>
        <w:lastRenderedPageBreak/>
        <w:t>objectives will typically imply that the project is too complex to manage or that the team is trying to design a long-term programme while calling it a project.</w:t>
      </w:r>
    </w:p>
    <w:p w:rsidR="00CC24DE" w:rsidRPr="006C08AE" w:rsidRDefault="00CC24DE" w:rsidP="009F521C">
      <w:pPr>
        <w:autoSpaceDE w:val="0"/>
        <w:autoSpaceDN w:val="0"/>
        <w:adjustRightInd w:val="0"/>
        <w:spacing w:after="0" w:line="276" w:lineRule="auto"/>
        <w:ind w:left="0" w:firstLine="0"/>
        <w:jc w:val="both"/>
        <w:rPr>
          <w:rFonts w:asciiTheme="minorHAnsi" w:hAnsiTheme="minorHAnsi" w:cs="Arial"/>
          <w:color w:val="5B9BD5" w:themeColor="accent1"/>
          <w:szCs w:val="24"/>
          <w:u w:val="single"/>
        </w:rPr>
      </w:pPr>
    </w:p>
    <w:p w:rsidR="006B5A92" w:rsidRPr="00CC24DE" w:rsidRDefault="00C75124" w:rsidP="009F521C">
      <w:pPr>
        <w:pStyle w:val="ListParagraph"/>
        <w:numPr>
          <w:ilvl w:val="0"/>
          <w:numId w:val="12"/>
        </w:numPr>
        <w:autoSpaceDE w:val="0"/>
        <w:autoSpaceDN w:val="0"/>
        <w:adjustRightInd w:val="0"/>
        <w:spacing w:after="0" w:line="276" w:lineRule="auto"/>
        <w:ind w:left="783" w:firstLine="0"/>
        <w:jc w:val="both"/>
        <w:rPr>
          <w:rFonts w:asciiTheme="minorHAnsi" w:eastAsiaTheme="minorHAnsi" w:hAnsiTheme="minorHAnsi" w:cs="HelveticaNeue-Light"/>
          <w:color w:val="5B9BD5" w:themeColor="accent1"/>
          <w:szCs w:val="24"/>
          <w:lang w:val="en-GB"/>
        </w:rPr>
      </w:pPr>
      <w:r w:rsidRPr="00CC24DE">
        <w:rPr>
          <w:color w:val="5B9BD5" w:themeColor="accent1"/>
          <w:szCs w:val="24"/>
        </w:rPr>
        <w:t>Outputs and Cost</w:t>
      </w:r>
      <w:r w:rsidR="006C08AE" w:rsidRPr="00CC24DE">
        <w:rPr>
          <w:color w:val="5B9BD5" w:themeColor="accent1"/>
          <w:szCs w:val="24"/>
        </w:rPr>
        <w:t xml:space="preserve">; </w:t>
      </w:r>
      <w:r w:rsidR="006C08AE" w:rsidRPr="00CC24DE">
        <w:rPr>
          <w:rFonts w:ascii="TimesNewRomanPSMT" w:hAnsi="TimesNewRomanPSMT"/>
          <w:color w:val="5B9BD5" w:themeColor="accent1"/>
          <w:szCs w:val="24"/>
        </w:rPr>
        <w:t>refer to the specific results and tangible products (goods and services) produced by undertaking a series of tasks or activities</w:t>
      </w:r>
      <w:r w:rsidR="006C08AE" w:rsidRPr="00CC24DE">
        <w:rPr>
          <w:rFonts w:ascii="TimesNewRomanPSMT" w:hAnsi="TimesNewRomanPSMT"/>
          <w:szCs w:val="24"/>
        </w:rPr>
        <w:t xml:space="preserve">. </w:t>
      </w:r>
      <w:r w:rsidR="006B5A92" w:rsidRPr="00CC24DE">
        <w:rPr>
          <w:rFonts w:asciiTheme="minorHAnsi" w:eastAsiaTheme="minorHAnsi" w:hAnsiTheme="minorHAnsi" w:cs="HelveticaNeue-Light"/>
          <w:color w:val="5B9BD5" w:themeColor="accent1"/>
          <w:szCs w:val="24"/>
          <w:lang w:val="en-GB"/>
        </w:rPr>
        <w:t xml:space="preserve">Outputs describe the concrete goods and/or services the project will deliver. These are the products of the activities that will be undertaken. The combination of outputs will achieve the project objective. </w:t>
      </w:r>
    </w:p>
    <w:p w:rsidR="006B5A92" w:rsidRPr="0072375C" w:rsidRDefault="006B5A92" w:rsidP="009F521C">
      <w:pPr>
        <w:pStyle w:val="ListParagraph"/>
        <w:spacing w:after="0" w:line="276" w:lineRule="auto"/>
        <w:ind w:left="783" w:firstLine="0"/>
        <w:jc w:val="both"/>
        <w:rPr>
          <w:rFonts w:asciiTheme="minorHAnsi" w:hAnsiTheme="minorHAnsi" w:cs="Arial"/>
          <w:color w:val="5B9BD5" w:themeColor="accent1"/>
          <w:szCs w:val="24"/>
          <w:u w:val="single"/>
        </w:rPr>
      </w:pPr>
      <w:r w:rsidRPr="0072375C">
        <w:rPr>
          <w:rFonts w:asciiTheme="minorHAnsi" w:hAnsiTheme="minorHAnsi" w:cs="Arial"/>
          <w:color w:val="5B9BD5" w:themeColor="accent1"/>
          <w:szCs w:val="24"/>
          <w:u w:val="single"/>
        </w:rPr>
        <w:t xml:space="preserve">Costs: </w:t>
      </w:r>
    </w:p>
    <w:p w:rsidR="006B5A92" w:rsidRDefault="006B5A92" w:rsidP="009F521C">
      <w:pPr>
        <w:pStyle w:val="ListParagraph"/>
        <w:spacing w:after="0" w:line="276" w:lineRule="auto"/>
        <w:ind w:left="783" w:firstLine="0"/>
        <w:jc w:val="both"/>
        <w:rPr>
          <w:rFonts w:asciiTheme="minorHAnsi" w:hAnsiTheme="minorHAnsi" w:cs="Arial"/>
          <w:color w:val="5B9BD5" w:themeColor="accent1"/>
          <w:szCs w:val="24"/>
        </w:rPr>
      </w:pPr>
      <w:r w:rsidRPr="0072375C">
        <w:rPr>
          <w:rFonts w:asciiTheme="minorHAnsi" w:hAnsiTheme="minorHAnsi" w:cs="Arial"/>
          <w:color w:val="5B9BD5" w:themeColor="accent1"/>
          <w:szCs w:val="24"/>
        </w:rPr>
        <w:t xml:space="preserve">Information on </w:t>
      </w:r>
      <w:r w:rsidRPr="0072375C">
        <w:rPr>
          <w:rFonts w:asciiTheme="minorHAnsi" w:hAnsiTheme="minorHAnsi" w:cs="Arial"/>
          <w:b/>
          <w:color w:val="5B9BD5" w:themeColor="accent1"/>
          <w:szCs w:val="24"/>
        </w:rPr>
        <w:t>the sum of costs of outputs per outcome</w:t>
      </w:r>
      <w:r w:rsidRPr="0072375C">
        <w:rPr>
          <w:rFonts w:asciiTheme="minorHAnsi" w:hAnsiTheme="minorHAnsi" w:cs="Arial"/>
          <w:color w:val="5B9BD5" w:themeColor="accent1"/>
          <w:szCs w:val="24"/>
        </w:rPr>
        <w:t xml:space="preserve"> should be indicated in the </w:t>
      </w:r>
      <w:proofErr w:type="spellStart"/>
      <w:r w:rsidRPr="0072375C">
        <w:rPr>
          <w:rFonts w:asciiTheme="minorHAnsi" w:hAnsiTheme="minorHAnsi" w:cs="Arial"/>
          <w:color w:val="5B9BD5" w:themeColor="accent1"/>
          <w:szCs w:val="24"/>
        </w:rPr>
        <w:t>logframe</w:t>
      </w:r>
      <w:proofErr w:type="spellEnd"/>
      <w:r w:rsidRPr="0072375C">
        <w:rPr>
          <w:rFonts w:asciiTheme="minorHAnsi" w:hAnsiTheme="minorHAnsi" w:cs="Arial"/>
          <w:color w:val="5B9BD5" w:themeColor="accent1"/>
          <w:szCs w:val="24"/>
        </w:rPr>
        <w:t>. They are based on the detailed budget included in the Project Proposal.</w:t>
      </w:r>
      <w:r w:rsidRPr="0072375C">
        <w:rPr>
          <w:rFonts w:asciiTheme="minorHAnsi" w:hAnsiTheme="minorHAnsi" w:cs="Arial"/>
          <w:color w:val="5B9BD5" w:themeColor="accent1"/>
          <w:szCs w:val="24"/>
        </w:rPr>
        <w:br/>
        <w:t xml:space="preserve">In case of multi-partner projects, the </w:t>
      </w:r>
      <w:proofErr w:type="spellStart"/>
      <w:r w:rsidRPr="0072375C">
        <w:rPr>
          <w:rFonts w:asciiTheme="minorHAnsi" w:hAnsiTheme="minorHAnsi" w:cs="Arial"/>
          <w:color w:val="5B9BD5" w:themeColor="accent1"/>
          <w:szCs w:val="24"/>
        </w:rPr>
        <w:t>logframe</w:t>
      </w:r>
      <w:proofErr w:type="spellEnd"/>
      <w:r w:rsidRPr="0072375C">
        <w:rPr>
          <w:rFonts w:asciiTheme="minorHAnsi" w:hAnsiTheme="minorHAnsi" w:cs="Arial"/>
          <w:color w:val="5B9BD5" w:themeColor="accent1"/>
          <w:szCs w:val="24"/>
        </w:rPr>
        <w:t xml:space="preserve"> as annex of the Project Proposal includes as far as possible information on the share of SPCP </w:t>
      </w:r>
      <w:r w:rsidR="0072375C" w:rsidRPr="0072375C">
        <w:rPr>
          <w:rFonts w:asciiTheme="minorHAnsi" w:hAnsiTheme="minorHAnsi" w:cs="Arial"/>
          <w:color w:val="5B9BD5" w:themeColor="accent1"/>
          <w:szCs w:val="24"/>
        </w:rPr>
        <w:t>contribution</w:t>
      </w:r>
      <w:r w:rsidRPr="0072375C">
        <w:rPr>
          <w:rFonts w:asciiTheme="minorHAnsi" w:hAnsiTheme="minorHAnsi" w:cs="Arial"/>
          <w:color w:val="5B9BD5" w:themeColor="accent1"/>
          <w:szCs w:val="24"/>
        </w:rPr>
        <w:t xml:space="preserve"> to the total costs (in amount as well as %).</w:t>
      </w:r>
    </w:p>
    <w:p w:rsidR="006C08AE" w:rsidRPr="0072375C" w:rsidRDefault="006C08AE" w:rsidP="009F521C">
      <w:pPr>
        <w:pStyle w:val="ListParagraph"/>
        <w:spacing w:after="0" w:line="276" w:lineRule="auto"/>
        <w:ind w:left="783" w:firstLine="0"/>
        <w:jc w:val="both"/>
        <w:rPr>
          <w:rFonts w:asciiTheme="minorHAnsi" w:hAnsiTheme="minorHAnsi" w:cs="Arial"/>
          <w:i/>
          <w:color w:val="5B9BD5" w:themeColor="accent1"/>
          <w:szCs w:val="24"/>
        </w:rPr>
      </w:pPr>
    </w:p>
    <w:p w:rsidR="006B5A92" w:rsidRPr="006C08AE" w:rsidRDefault="00C75124" w:rsidP="009F521C">
      <w:pPr>
        <w:pStyle w:val="ListParagraph"/>
        <w:numPr>
          <w:ilvl w:val="0"/>
          <w:numId w:val="12"/>
        </w:numPr>
        <w:spacing w:after="0" w:line="276" w:lineRule="auto"/>
        <w:jc w:val="both"/>
        <w:rPr>
          <w:b/>
          <w:color w:val="5B9BD5" w:themeColor="accent1"/>
          <w:szCs w:val="24"/>
        </w:rPr>
      </w:pPr>
      <w:r w:rsidRPr="0072375C">
        <w:rPr>
          <w:b/>
          <w:color w:val="5B9BD5" w:themeColor="accent1"/>
          <w:szCs w:val="24"/>
        </w:rPr>
        <w:t>A</w:t>
      </w:r>
      <w:r w:rsidR="006C08AE">
        <w:rPr>
          <w:b/>
          <w:color w:val="5B9BD5" w:themeColor="accent1"/>
          <w:szCs w:val="24"/>
        </w:rPr>
        <w:t xml:space="preserve">ctivities; </w:t>
      </w:r>
      <w:r w:rsidR="006C08AE" w:rsidRPr="006C08AE">
        <w:rPr>
          <w:rFonts w:ascii="TimesNewRomanPSMT" w:hAnsi="TimesNewRomanPSMT"/>
          <w:color w:val="5B9BD5" w:themeColor="accent1"/>
          <w:szCs w:val="24"/>
        </w:rPr>
        <w:t>refer to all the specific tasks undertaken to achieve the required outputs</w:t>
      </w:r>
      <w:r w:rsidR="006C08AE" w:rsidRPr="006C08AE">
        <w:rPr>
          <w:rFonts w:ascii="TimesNewRomanPSMT" w:hAnsi="TimesNewRomanPSMT"/>
          <w:szCs w:val="24"/>
        </w:rPr>
        <w:t>.</w:t>
      </w:r>
      <w:r w:rsidR="006C08AE">
        <w:rPr>
          <w:rFonts w:ascii="TimesNewRomanPSMT" w:hAnsi="TimesNewRomanPSMT"/>
          <w:szCs w:val="24"/>
        </w:rPr>
        <w:t xml:space="preserve"> </w:t>
      </w:r>
      <w:r w:rsidR="00EE18C2">
        <w:rPr>
          <w:rFonts w:asciiTheme="minorHAnsi" w:eastAsiaTheme="minorHAnsi" w:hAnsiTheme="minorHAnsi" w:cs="HelveticaNeue-Light"/>
          <w:color w:val="5B9BD5" w:themeColor="accent1"/>
          <w:szCs w:val="24"/>
          <w:lang w:val="en-GB"/>
        </w:rPr>
        <w:t xml:space="preserve">The </w:t>
      </w:r>
      <w:r w:rsidR="006B5A92" w:rsidRPr="006C08AE">
        <w:rPr>
          <w:rFonts w:asciiTheme="minorHAnsi" w:eastAsiaTheme="minorHAnsi" w:hAnsiTheme="minorHAnsi" w:cs="HelveticaNeue-Light"/>
          <w:color w:val="5B9BD5" w:themeColor="accent1"/>
          <w:szCs w:val="24"/>
          <w:lang w:val="en-GB"/>
        </w:rPr>
        <w:t xml:space="preserve">activities define the way the project team intends to carry out the project. They are composed of a set of actions to deliver concrete results. The activities will form the backbone based on which a detailed plan of operations will be developed. The </w:t>
      </w:r>
      <w:r w:rsidR="00EE18C2">
        <w:rPr>
          <w:rFonts w:asciiTheme="minorHAnsi" w:eastAsiaTheme="minorHAnsi" w:hAnsiTheme="minorHAnsi" w:cs="HelveticaNeue-Light"/>
          <w:color w:val="5B9BD5" w:themeColor="accent1"/>
          <w:szCs w:val="24"/>
          <w:lang w:val="en-GB"/>
        </w:rPr>
        <w:t xml:space="preserve">plan of operations will include </w:t>
      </w:r>
      <w:r w:rsidR="006B5A92" w:rsidRPr="006C08AE">
        <w:rPr>
          <w:rFonts w:asciiTheme="minorHAnsi" w:eastAsiaTheme="minorHAnsi" w:hAnsiTheme="minorHAnsi" w:cs="HelveticaNeue-Light"/>
          <w:color w:val="5B9BD5" w:themeColor="accent1"/>
          <w:szCs w:val="24"/>
          <w:lang w:val="en-GB"/>
        </w:rPr>
        <w:t>individual work plans of the team members, their responsibility regarding each activity and its sub-activities.</w:t>
      </w:r>
    </w:p>
    <w:p w:rsidR="006B5A92" w:rsidRDefault="006B5A92" w:rsidP="009F521C">
      <w:pPr>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Light"/>
          <w:color w:val="5B9BD5" w:themeColor="accent1"/>
          <w:szCs w:val="24"/>
          <w:lang w:val="en-GB"/>
        </w:rPr>
        <w:t xml:space="preserve">The matrix should not include an extensive list of project activities, and focus on </w:t>
      </w:r>
      <w:r w:rsidR="006C08AE" w:rsidRPr="0072375C">
        <w:rPr>
          <w:rFonts w:asciiTheme="minorHAnsi" w:eastAsiaTheme="minorHAnsi" w:hAnsiTheme="minorHAnsi" w:cs="HelveticaNeue-Light"/>
          <w:b/>
          <w:color w:val="5B9BD5" w:themeColor="accent1"/>
          <w:szCs w:val="24"/>
          <w:lang w:val="en-GB"/>
        </w:rPr>
        <w:t>what</w:t>
      </w:r>
      <w:r w:rsidR="006C08AE" w:rsidRPr="0072375C">
        <w:rPr>
          <w:rFonts w:asciiTheme="minorHAnsi" w:eastAsiaTheme="minorHAnsi" w:hAnsiTheme="minorHAnsi" w:cs="HelveticaNeue-Light"/>
          <w:color w:val="5B9BD5" w:themeColor="accent1"/>
          <w:szCs w:val="24"/>
          <w:lang w:val="en-GB"/>
        </w:rPr>
        <w:t xml:space="preserve"> the</w:t>
      </w:r>
      <w:r w:rsidR="006C08AE">
        <w:rPr>
          <w:rFonts w:asciiTheme="minorHAnsi" w:eastAsiaTheme="minorHAnsi" w:hAnsiTheme="minorHAnsi" w:cs="HelveticaNeue-Light"/>
          <w:color w:val="5B9BD5" w:themeColor="accent1"/>
          <w:szCs w:val="24"/>
          <w:lang w:val="en-GB"/>
        </w:rPr>
        <w:t xml:space="preserve"> project </w:t>
      </w:r>
      <w:r w:rsidRPr="0072375C">
        <w:rPr>
          <w:rFonts w:asciiTheme="minorHAnsi" w:eastAsiaTheme="minorHAnsi" w:hAnsiTheme="minorHAnsi" w:cs="HelveticaNeue-Light"/>
          <w:color w:val="5B9BD5" w:themeColor="accent1"/>
          <w:szCs w:val="24"/>
          <w:lang w:val="en-GB"/>
        </w:rPr>
        <w:t xml:space="preserve">is to deliver and not on </w:t>
      </w:r>
      <w:r w:rsidRPr="0072375C">
        <w:rPr>
          <w:rFonts w:asciiTheme="minorHAnsi" w:eastAsiaTheme="minorHAnsi" w:hAnsiTheme="minorHAnsi" w:cs="HelveticaNeue-Light"/>
          <w:b/>
          <w:color w:val="5B9BD5" w:themeColor="accent1"/>
          <w:szCs w:val="24"/>
          <w:lang w:val="en-GB"/>
        </w:rPr>
        <w:t>how</w:t>
      </w:r>
      <w:r w:rsidRPr="0072375C">
        <w:rPr>
          <w:rFonts w:asciiTheme="minorHAnsi" w:eastAsiaTheme="minorHAnsi" w:hAnsiTheme="minorHAnsi" w:cs="HelveticaNeue-Light"/>
          <w:color w:val="5B9BD5" w:themeColor="accent1"/>
          <w:szCs w:val="24"/>
          <w:lang w:val="en-GB"/>
        </w:rPr>
        <w:t xml:space="preserve">. Key activities show the link between activities </w:t>
      </w:r>
      <w:r w:rsidR="006C08AE">
        <w:rPr>
          <w:rFonts w:asciiTheme="minorHAnsi" w:eastAsiaTheme="minorHAnsi" w:hAnsiTheme="minorHAnsi" w:cs="HelveticaNeue-Light"/>
          <w:color w:val="5B9BD5" w:themeColor="accent1"/>
          <w:szCs w:val="24"/>
          <w:lang w:val="en-GB"/>
        </w:rPr>
        <w:br/>
      </w:r>
      <w:r w:rsidRPr="0072375C">
        <w:rPr>
          <w:rFonts w:asciiTheme="minorHAnsi" w:eastAsiaTheme="minorHAnsi" w:hAnsiTheme="minorHAnsi" w:cs="HelveticaNeue-Light"/>
          <w:color w:val="5B9BD5" w:themeColor="accent1"/>
          <w:szCs w:val="24"/>
          <w:lang w:val="en-GB"/>
        </w:rPr>
        <w:t>and outputs. The complete list of activities belongs in the main text of the project document.</w:t>
      </w:r>
    </w:p>
    <w:p w:rsidR="006C08AE" w:rsidRPr="0072375C" w:rsidRDefault="006C08AE" w:rsidP="009F521C">
      <w:pPr>
        <w:spacing w:after="0" w:line="276" w:lineRule="auto"/>
        <w:jc w:val="both"/>
        <w:rPr>
          <w:rFonts w:asciiTheme="minorHAnsi" w:eastAsiaTheme="minorHAnsi" w:hAnsiTheme="minorHAnsi" w:cs="HelveticaNeue-Light"/>
          <w:color w:val="5B9BD5" w:themeColor="accent1"/>
          <w:szCs w:val="24"/>
          <w:lang w:val="en-GB"/>
        </w:rPr>
      </w:pPr>
    </w:p>
    <w:p w:rsidR="0072375C" w:rsidRPr="006C08AE" w:rsidRDefault="00C75124" w:rsidP="009F521C">
      <w:pPr>
        <w:pStyle w:val="ListParagraph"/>
        <w:numPr>
          <w:ilvl w:val="0"/>
          <w:numId w:val="12"/>
        </w:numPr>
        <w:spacing w:after="0" w:line="276" w:lineRule="auto"/>
        <w:jc w:val="both"/>
        <w:rPr>
          <w:b/>
          <w:color w:val="5B9BD5" w:themeColor="accent1"/>
          <w:szCs w:val="24"/>
        </w:rPr>
      </w:pPr>
      <w:r w:rsidRPr="0072375C">
        <w:rPr>
          <w:b/>
          <w:color w:val="5B9BD5" w:themeColor="accent1"/>
          <w:szCs w:val="24"/>
        </w:rPr>
        <w:t>Indicators</w:t>
      </w:r>
      <w:r w:rsidR="006C08AE">
        <w:rPr>
          <w:b/>
          <w:color w:val="5B9BD5" w:themeColor="accent1"/>
          <w:szCs w:val="24"/>
        </w:rPr>
        <w:t xml:space="preserve">; </w:t>
      </w:r>
      <w:r w:rsidR="006C08AE" w:rsidRPr="006C08AE">
        <w:rPr>
          <w:rFonts w:ascii="TimesNewRomanPSMT" w:hAnsi="TimesNewRomanPSMT"/>
          <w:color w:val="5B9BD5" w:themeColor="accent1"/>
          <w:szCs w:val="24"/>
        </w:rPr>
        <w:t>refer to the information that would help us determine progress towards meeting</w:t>
      </w:r>
      <w:r w:rsidR="006C08AE" w:rsidRPr="006C08AE">
        <w:rPr>
          <w:rFonts w:ascii="TimesNewRomanPSMT" w:hAnsi="TimesNewRomanPSMT"/>
          <w:color w:val="5B9BD5" w:themeColor="accent1"/>
        </w:rPr>
        <w:t xml:space="preserve"> </w:t>
      </w:r>
      <w:r w:rsidR="006C08AE" w:rsidRPr="006C08AE">
        <w:rPr>
          <w:rFonts w:ascii="TimesNewRomanPSMT" w:hAnsi="TimesNewRomanPSMT"/>
          <w:color w:val="5B9BD5" w:themeColor="accent1"/>
          <w:szCs w:val="24"/>
        </w:rPr>
        <w:t>project objectives.</w:t>
      </w:r>
      <w:r w:rsidR="0072375C" w:rsidRPr="006C08AE">
        <w:rPr>
          <w:color w:val="5B9BD5" w:themeColor="accent1"/>
          <w:szCs w:val="24"/>
        </w:rPr>
        <w:t xml:space="preserve"> </w:t>
      </w:r>
      <w:r w:rsidR="0072375C" w:rsidRPr="006C08AE">
        <w:rPr>
          <w:rFonts w:asciiTheme="minorHAnsi" w:eastAsiaTheme="minorHAnsi" w:hAnsiTheme="minorHAnsi" w:cs="HelveticaNeue-Light"/>
          <w:color w:val="5B9BD5" w:themeColor="accent1"/>
          <w:szCs w:val="24"/>
          <w:lang w:val="en-GB"/>
        </w:rPr>
        <w:t xml:space="preserve">Indicators are quantitative or qualitative references that provide a simple and reliable means to measure project progress and achievements.6 Indicators at different levels of the </w:t>
      </w:r>
      <w:r w:rsidR="0072375C" w:rsidRPr="006C08AE">
        <w:rPr>
          <w:rFonts w:asciiTheme="minorHAnsi" w:eastAsiaTheme="minorHAnsi" w:hAnsiTheme="minorHAnsi" w:cs="HelveticaNeue-Light"/>
          <w:color w:val="5B9BD5" w:themeColor="accent1"/>
          <w:szCs w:val="24"/>
          <w:lang w:val="en-GB"/>
        </w:rPr>
        <w:t>log frame</w:t>
      </w:r>
      <w:r w:rsidR="0072375C" w:rsidRPr="006C08AE">
        <w:rPr>
          <w:rFonts w:asciiTheme="minorHAnsi" w:eastAsiaTheme="minorHAnsi" w:hAnsiTheme="minorHAnsi" w:cs="HelveticaNeue-Light"/>
          <w:color w:val="5B9BD5" w:themeColor="accent1"/>
          <w:szCs w:val="24"/>
          <w:lang w:val="en-GB"/>
        </w:rPr>
        <w:t xml:space="preserve"> will demonstrate that the project has completed its activities, delivered its intended results and achieved its objective. They provide a signal of progress (or lack thereof), not scientific proof.</w:t>
      </w: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color w:val="5B9BD5" w:themeColor="accent1"/>
          <w:szCs w:val="24"/>
          <w:lang w:val="en-GB"/>
        </w:rPr>
      </w:pP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Light"/>
          <w:color w:val="5B9BD5" w:themeColor="accent1"/>
          <w:szCs w:val="24"/>
          <w:lang w:val="en-GB"/>
        </w:rPr>
        <w:t>N/b; the</w:t>
      </w:r>
      <w:r w:rsidRPr="0072375C">
        <w:rPr>
          <w:rFonts w:asciiTheme="minorHAnsi" w:eastAsiaTheme="minorHAnsi" w:hAnsiTheme="minorHAnsi" w:cs="HelveticaNeue-Light"/>
          <w:color w:val="5B9BD5" w:themeColor="accent1"/>
          <w:szCs w:val="24"/>
          <w:lang w:val="en-GB"/>
        </w:rPr>
        <w:t xml:space="preserve"> indicators should be </w:t>
      </w:r>
      <w:r w:rsidRPr="0072375C">
        <w:rPr>
          <w:rFonts w:asciiTheme="minorHAnsi" w:eastAsiaTheme="minorHAnsi" w:hAnsiTheme="minorHAnsi" w:cs="HelveticaNeue-Light"/>
          <w:b/>
          <w:color w:val="5B9BD5" w:themeColor="accent1"/>
          <w:szCs w:val="24"/>
          <w:lang w:val="en-GB"/>
        </w:rPr>
        <w:t xml:space="preserve">SMART </w:t>
      </w: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Black"/>
          <w:b/>
          <w:color w:val="5B9BD5" w:themeColor="accent1"/>
          <w:szCs w:val="24"/>
          <w:lang w:val="en-GB"/>
        </w:rPr>
        <w:t>S</w:t>
      </w:r>
      <w:r w:rsidRPr="0072375C">
        <w:rPr>
          <w:rFonts w:asciiTheme="minorHAnsi" w:eastAsiaTheme="minorHAnsi" w:hAnsiTheme="minorHAnsi" w:cs="HelveticaNeue-Light"/>
          <w:color w:val="5B9BD5" w:themeColor="accent1"/>
          <w:szCs w:val="24"/>
          <w:lang w:val="en-GB"/>
        </w:rPr>
        <w:t>pecific to the project objective, results and activities it is supposed to measure</w:t>
      </w: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Black"/>
          <w:b/>
          <w:color w:val="5B9BD5" w:themeColor="accent1"/>
          <w:szCs w:val="24"/>
          <w:lang w:val="en-GB"/>
        </w:rPr>
        <w:t>M</w:t>
      </w:r>
      <w:r w:rsidRPr="0072375C">
        <w:rPr>
          <w:rFonts w:asciiTheme="minorHAnsi" w:eastAsiaTheme="minorHAnsi" w:hAnsiTheme="minorHAnsi" w:cs="HelveticaNeue-Light"/>
          <w:color w:val="5B9BD5" w:themeColor="accent1"/>
          <w:szCs w:val="24"/>
          <w:lang w:val="en-GB"/>
        </w:rPr>
        <w:t>easurable either quantitatively or qualitatively</w:t>
      </w: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Black"/>
          <w:b/>
          <w:color w:val="5B9BD5" w:themeColor="accent1"/>
          <w:szCs w:val="24"/>
          <w:lang w:val="en-GB"/>
        </w:rPr>
        <w:t>A</w:t>
      </w:r>
      <w:r w:rsidRPr="0072375C">
        <w:rPr>
          <w:rFonts w:asciiTheme="minorHAnsi" w:eastAsiaTheme="minorHAnsi" w:hAnsiTheme="minorHAnsi" w:cs="HelveticaNeue-Light"/>
          <w:color w:val="5B9BD5" w:themeColor="accent1"/>
          <w:szCs w:val="24"/>
          <w:lang w:val="en-GB"/>
        </w:rPr>
        <w:t>vailable at an acceptable cost</w:t>
      </w: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Black"/>
          <w:b/>
          <w:color w:val="5B9BD5" w:themeColor="accent1"/>
          <w:szCs w:val="24"/>
          <w:lang w:val="en-GB"/>
        </w:rPr>
        <w:t>R</w:t>
      </w:r>
      <w:r w:rsidRPr="0072375C">
        <w:rPr>
          <w:rFonts w:asciiTheme="minorHAnsi" w:eastAsiaTheme="minorHAnsi" w:hAnsiTheme="minorHAnsi" w:cs="HelveticaNeue-Light"/>
          <w:color w:val="5B9BD5" w:themeColor="accent1"/>
          <w:szCs w:val="24"/>
          <w:lang w:val="en-GB"/>
        </w:rPr>
        <w:t>ealistic so that the project team is confident they are likely to occur and achievable, and</w:t>
      </w:r>
    </w:p>
    <w:p w:rsidR="0072375C" w:rsidRPr="0072375C" w:rsidRDefault="0072375C" w:rsidP="009F521C">
      <w:pPr>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Black"/>
          <w:b/>
          <w:color w:val="5B9BD5" w:themeColor="accent1"/>
          <w:szCs w:val="24"/>
          <w:lang w:val="en-GB"/>
        </w:rPr>
        <w:t>T</w:t>
      </w:r>
      <w:r w:rsidRPr="0072375C">
        <w:rPr>
          <w:rFonts w:asciiTheme="minorHAnsi" w:eastAsiaTheme="minorHAnsi" w:hAnsiTheme="minorHAnsi" w:cs="HelveticaNeue-Light"/>
          <w:color w:val="5B9BD5" w:themeColor="accent1"/>
          <w:szCs w:val="24"/>
          <w:lang w:val="en-GB"/>
        </w:rPr>
        <w:t>ime-specific so that the project team knows when or within which period it can be measured.</w:t>
      </w:r>
    </w:p>
    <w:p w:rsidR="0072375C" w:rsidRPr="0072375C" w:rsidRDefault="0072375C" w:rsidP="009F521C">
      <w:pPr>
        <w:spacing w:after="0" w:line="276" w:lineRule="auto"/>
        <w:jc w:val="both"/>
        <w:rPr>
          <w:rFonts w:asciiTheme="minorHAnsi" w:hAnsiTheme="minorHAnsi" w:cs="Arial"/>
          <w:color w:val="5B9BD5" w:themeColor="accent1"/>
          <w:szCs w:val="24"/>
        </w:rPr>
      </w:pPr>
      <w:r w:rsidRPr="0072375C">
        <w:rPr>
          <w:rFonts w:asciiTheme="minorHAnsi" w:hAnsiTheme="minorHAnsi" w:cs="Arial"/>
          <w:color w:val="5B9BD5" w:themeColor="accent1"/>
          <w:szCs w:val="24"/>
        </w:rPr>
        <w:lastRenderedPageBreak/>
        <w:t>The number of indicators should be as few as possible, as many as necessary to assess intended changes. Outcome indicators are used for monitoring, project reviews and evaluations. Output indicators are used during monitoring and review.</w:t>
      </w:r>
    </w:p>
    <w:p w:rsidR="0072375C" w:rsidRPr="0072375C" w:rsidRDefault="0072375C" w:rsidP="009F521C">
      <w:pPr>
        <w:autoSpaceDE w:val="0"/>
        <w:autoSpaceDN w:val="0"/>
        <w:adjustRightInd w:val="0"/>
        <w:spacing w:after="0" w:line="276" w:lineRule="auto"/>
        <w:jc w:val="both"/>
        <w:rPr>
          <w:rFonts w:asciiTheme="minorHAnsi" w:eastAsiaTheme="minorHAnsi" w:hAnsiTheme="minorHAnsi" w:cs="HelveticaNeue-Light"/>
          <w:b/>
          <w:color w:val="5B9BD5" w:themeColor="accent1"/>
          <w:szCs w:val="24"/>
          <w:u w:val="single"/>
          <w:lang w:val="en-GB"/>
        </w:rPr>
      </w:pPr>
      <w:r w:rsidRPr="0072375C">
        <w:rPr>
          <w:rFonts w:asciiTheme="minorHAnsi" w:eastAsiaTheme="minorHAnsi" w:hAnsiTheme="minorHAnsi" w:cs="HelveticaNeue-Light"/>
          <w:b/>
          <w:color w:val="5B9BD5" w:themeColor="accent1"/>
          <w:szCs w:val="24"/>
          <w:u w:val="single"/>
          <w:lang w:val="en-GB"/>
        </w:rPr>
        <w:t>MEANS OF VERIFICATIONS:</w:t>
      </w:r>
    </w:p>
    <w:p w:rsidR="0072375C" w:rsidRPr="0072375C" w:rsidRDefault="0072375C" w:rsidP="009F521C">
      <w:pPr>
        <w:autoSpaceDE w:val="0"/>
        <w:autoSpaceDN w:val="0"/>
        <w:adjustRightInd w:val="0"/>
        <w:spacing w:after="0" w:line="276" w:lineRule="auto"/>
        <w:jc w:val="both"/>
        <w:rPr>
          <w:rFonts w:asciiTheme="minorHAnsi" w:hAnsiTheme="minorHAnsi" w:cs="Arial"/>
          <w:i/>
          <w:color w:val="5B9BD5" w:themeColor="accent1"/>
          <w:szCs w:val="24"/>
        </w:rPr>
      </w:pPr>
      <w:r w:rsidRPr="0072375C">
        <w:rPr>
          <w:rFonts w:asciiTheme="minorHAnsi" w:eastAsiaTheme="minorHAnsi" w:hAnsiTheme="minorHAnsi" w:cs="HelveticaNeue-Light"/>
          <w:color w:val="5B9BD5" w:themeColor="accent1"/>
          <w:szCs w:val="24"/>
          <w:lang w:val="en-GB"/>
        </w:rPr>
        <w:t>Means of verification indicate what source of information will be used to verify progress towards, or achievement of, indicators. Means of verification should clearly describe where, and in what form, the necessary data will be obtained.</w:t>
      </w:r>
    </w:p>
    <w:p w:rsidR="0072375C" w:rsidRPr="0072375C" w:rsidRDefault="0072375C" w:rsidP="009F521C">
      <w:pPr>
        <w:spacing w:after="0" w:line="276" w:lineRule="auto"/>
        <w:jc w:val="both"/>
        <w:rPr>
          <w:rFonts w:asciiTheme="minorHAnsi" w:hAnsiTheme="minorHAnsi"/>
          <w:b/>
          <w:color w:val="5B9BD5" w:themeColor="accent1"/>
          <w:szCs w:val="24"/>
          <w:u w:val="single"/>
        </w:rPr>
      </w:pPr>
      <w:r w:rsidRPr="0072375C">
        <w:rPr>
          <w:rFonts w:asciiTheme="minorHAnsi" w:hAnsiTheme="minorHAnsi"/>
          <w:b/>
          <w:color w:val="5B9BD5" w:themeColor="accent1"/>
          <w:szCs w:val="24"/>
          <w:u w:val="single"/>
        </w:rPr>
        <w:t>INPUTS</w:t>
      </w:r>
    </w:p>
    <w:p w:rsidR="0072375C" w:rsidRPr="0072375C" w:rsidRDefault="0072375C" w:rsidP="009F521C">
      <w:pPr>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Light"/>
          <w:color w:val="5B9BD5" w:themeColor="accent1"/>
          <w:szCs w:val="24"/>
          <w:lang w:val="en-GB"/>
        </w:rPr>
        <w:t xml:space="preserve">Means are physical and non-physical inputs and finances necessary to carry out the planned activities and manage the project. </w:t>
      </w:r>
    </w:p>
    <w:p w:rsidR="0072375C" w:rsidRPr="0072375C" w:rsidRDefault="0072375C" w:rsidP="009F521C">
      <w:pPr>
        <w:spacing w:after="0" w:line="276" w:lineRule="auto"/>
        <w:jc w:val="both"/>
        <w:rPr>
          <w:rFonts w:asciiTheme="minorHAnsi" w:eastAsiaTheme="minorHAnsi" w:hAnsiTheme="minorHAnsi" w:cs="HelveticaNeue-Light"/>
          <w:color w:val="5B9BD5" w:themeColor="accent1"/>
          <w:szCs w:val="24"/>
          <w:lang w:val="en-GB"/>
        </w:rPr>
      </w:pPr>
      <w:r w:rsidRPr="0072375C">
        <w:rPr>
          <w:rFonts w:asciiTheme="minorHAnsi" w:eastAsiaTheme="minorHAnsi" w:hAnsiTheme="minorHAnsi" w:cs="HelveticaNeue-Light"/>
          <w:color w:val="5B9BD5" w:themeColor="accent1"/>
          <w:szCs w:val="24"/>
          <w:lang w:val="en-GB"/>
        </w:rPr>
        <w:t xml:space="preserve">Inputs are detailed as part of the project document and its budget. </w:t>
      </w:r>
    </w:p>
    <w:p w:rsidR="00C75124" w:rsidRPr="0072375C" w:rsidRDefault="00C75124" w:rsidP="009F521C">
      <w:pPr>
        <w:spacing w:after="0" w:line="276" w:lineRule="auto"/>
        <w:jc w:val="both"/>
        <w:rPr>
          <w:color w:val="5B9BD5" w:themeColor="accent1"/>
          <w:szCs w:val="24"/>
        </w:rPr>
      </w:pPr>
    </w:p>
    <w:sectPr w:rsidR="00C75124" w:rsidRPr="0072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HelveticaNeue-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D16CE"/>
    <w:multiLevelType w:val="hybridMultilevel"/>
    <w:tmpl w:val="1FC882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42A0A4F"/>
    <w:multiLevelType w:val="hybridMultilevel"/>
    <w:tmpl w:val="86B664F6"/>
    <w:lvl w:ilvl="0" w:tplc="F182CE1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2F6B66CD"/>
    <w:multiLevelType w:val="hybridMultilevel"/>
    <w:tmpl w:val="17C68E22"/>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3">
    <w:nsid w:val="409F54E0"/>
    <w:multiLevelType w:val="hybridMultilevel"/>
    <w:tmpl w:val="C6146584"/>
    <w:lvl w:ilvl="0" w:tplc="04090001">
      <w:start w:val="1"/>
      <w:numFmt w:val="bullet"/>
      <w:lvlText w:val=""/>
      <w:lvlJc w:val="left"/>
      <w:pPr>
        <w:ind w:left="5165" w:hanging="360"/>
      </w:pPr>
      <w:rPr>
        <w:rFonts w:ascii="Symbol" w:hAnsi="Symbol" w:hint="default"/>
      </w:rPr>
    </w:lvl>
    <w:lvl w:ilvl="1" w:tplc="04090003" w:tentative="1">
      <w:start w:val="1"/>
      <w:numFmt w:val="bullet"/>
      <w:lvlText w:val="o"/>
      <w:lvlJc w:val="left"/>
      <w:pPr>
        <w:ind w:left="5885" w:hanging="360"/>
      </w:pPr>
      <w:rPr>
        <w:rFonts w:ascii="Courier New" w:hAnsi="Courier New" w:cs="Courier New" w:hint="default"/>
      </w:rPr>
    </w:lvl>
    <w:lvl w:ilvl="2" w:tplc="04090005" w:tentative="1">
      <w:start w:val="1"/>
      <w:numFmt w:val="bullet"/>
      <w:lvlText w:val=""/>
      <w:lvlJc w:val="left"/>
      <w:pPr>
        <w:ind w:left="6605" w:hanging="360"/>
      </w:pPr>
      <w:rPr>
        <w:rFonts w:ascii="Wingdings" w:hAnsi="Wingdings" w:hint="default"/>
      </w:rPr>
    </w:lvl>
    <w:lvl w:ilvl="3" w:tplc="04090001" w:tentative="1">
      <w:start w:val="1"/>
      <w:numFmt w:val="bullet"/>
      <w:lvlText w:val=""/>
      <w:lvlJc w:val="left"/>
      <w:pPr>
        <w:ind w:left="7325" w:hanging="360"/>
      </w:pPr>
      <w:rPr>
        <w:rFonts w:ascii="Symbol" w:hAnsi="Symbol" w:hint="default"/>
      </w:rPr>
    </w:lvl>
    <w:lvl w:ilvl="4" w:tplc="04090003" w:tentative="1">
      <w:start w:val="1"/>
      <w:numFmt w:val="bullet"/>
      <w:lvlText w:val="o"/>
      <w:lvlJc w:val="left"/>
      <w:pPr>
        <w:ind w:left="8045" w:hanging="360"/>
      </w:pPr>
      <w:rPr>
        <w:rFonts w:ascii="Courier New" w:hAnsi="Courier New" w:cs="Courier New" w:hint="default"/>
      </w:rPr>
    </w:lvl>
    <w:lvl w:ilvl="5" w:tplc="04090005" w:tentative="1">
      <w:start w:val="1"/>
      <w:numFmt w:val="bullet"/>
      <w:lvlText w:val=""/>
      <w:lvlJc w:val="left"/>
      <w:pPr>
        <w:ind w:left="8765" w:hanging="360"/>
      </w:pPr>
      <w:rPr>
        <w:rFonts w:ascii="Wingdings" w:hAnsi="Wingdings" w:hint="default"/>
      </w:rPr>
    </w:lvl>
    <w:lvl w:ilvl="6" w:tplc="04090001" w:tentative="1">
      <w:start w:val="1"/>
      <w:numFmt w:val="bullet"/>
      <w:lvlText w:val=""/>
      <w:lvlJc w:val="left"/>
      <w:pPr>
        <w:ind w:left="9485" w:hanging="360"/>
      </w:pPr>
      <w:rPr>
        <w:rFonts w:ascii="Symbol" w:hAnsi="Symbol" w:hint="default"/>
      </w:rPr>
    </w:lvl>
    <w:lvl w:ilvl="7" w:tplc="04090003" w:tentative="1">
      <w:start w:val="1"/>
      <w:numFmt w:val="bullet"/>
      <w:lvlText w:val="o"/>
      <w:lvlJc w:val="left"/>
      <w:pPr>
        <w:ind w:left="10205" w:hanging="360"/>
      </w:pPr>
      <w:rPr>
        <w:rFonts w:ascii="Courier New" w:hAnsi="Courier New" w:cs="Courier New" w:hint="default"/>
      </w:rPr>
    </w:lvl>
    <w:lvl w:ilvl="8" w:tplc="04090005" w:tentative="1">
      <w:start w:val="1"/>
      <w:numFmt w:val="bullet"/>
      <w:lvlText w:val=""/>
      <w:lvlJc w:val="left"/>
      <w:pPr>
        <w:ind w:left="10925" w:hanging="360"/>
      </w:pPr>
      <w:rPr>
        <w:rFonts w:ascii="Wingdings" w:hAnsi="Wingdings" w:hint="default"/>
      </w:rPr>
    </w:lvl>
  </w:abstractNum>
  <w:abstractNum w:abstractNumId="4">
    <w:nsid w:val="40A94ED2"/>
    <w:multiLevelType w:val="hybridMultilevel"/>
    <w:tmpl w:val="0996FB9C"/>
    <w:lvl w:ilvl="0" w:tplc="3D4015B6">
      <w:start w:val="1"/>
      <w:numFmt w:val="decimal"/>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4566BC1"/>
    <w:multiLevelType w:val="multilevel"/>
    <w:tmpl w:val="5262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B80197"/>
    <w:multiLevelType w:val="hybridMultilevel"/>
    <w:tmpl w:val="690EAE9A"/>
    <w:lvl w:ilvl="0" w:tplc="04090001">
      <w:start w:val="1"/>
      <w:numFmt w:val="bullet"/>
      <w:lvlText w:val=""/>
      <w:lvlJc w:val="left"/>
      <w:pPr>
        <w:ind w:left="4891" w:hanging="360"/>
      </w:pPr>
      <w:rPr>
        <w:rFonts w:ascii="Symbol" w:hAnsi="Symbol" w:hint="default"/>
      </w:rPr>
    </w:lvl>
    <w:lvl w:ilvl="1" w:tplc="04090003" w:tentative="1">
      <w:start w:val="1"/>
      <w:numFmt w:val="bullet"/>
      <w:lvlText w:val="o"/>
      <w:lvlJc w:val="left"/>
      <w:pPr>
        <w:ind w:left="5611" w:hanging="360"/>
      </w:pPr>
      <w:rPr>
        <w:rFonts w:ascii="Courier New" w:hAnsi="Courier New" w:cs="Courier New" w:hint="default"/>
      </w:rPr>
    </w:lvl>
    <w:lvl w:ilvl="2" w:tplc="04090005" w:tentative="1">
      <w:start w:val="1"/>
      <w:numFmt w:val="bullet"/>
      <w:lvlText w:val=""/>
      <w:lvlJc w:val="left"/>
      <w:pPr>
        <w:ind w:left="6331" w:hanging="360"/>
      </w:pPr>
      <w:rPr>
        <w:rFonts w:ascii="Wingdings" w:hAnsi="Wingdings" w:hint="default"/>
      </w:rPr>
    </w:lvl>
    <w:lvl w:ilvl="3" w:tplc="04090001" w:tentative="1">
      <w:start w:val="1"/>
      <w:numFmt w:val="bullet"/>
      <w:lvlText w:val=""/>
      <w:lvlJc w:val="left"/>
      <w:pPr>
        <w:ind w:left="7051" w:hanging="360"/>
      </w:pPr>
      <w:rPr>
        <w:rFonts w:ascii="Symbol" w:hAnsi="Symbol" w:hint="default"/>
      </w:rPr>
    </w:lvl>
    <w:lvl w:ilvl="4" w:tplc="04090003" w:tentative="1">
      <w:start w:val="1"/>
      <w:numFmt w:val="bullet"/>
      <w:lvlText w:val="o"/>
      <w:lvlJc w:val="left"/>
      <w:pPr>
        <w:ind w:left="7771" w:hanging="360"/>
      </w:pPr>
      <w:rPr>
        <w:rFonts w:ascii="Courier New" w:hAnsi="Courier New" w:cs="Courier New" w:hint="default"/>
      </w:rPr>
    </w:lvl>
    <w:lvl w:ilvl="5" w:tplc="04090005" w:tentative="1">
      <w:start w:val="1"/>
      <w:numFmt w:val="bullet"/>
      <w:lvlText w:val=""/>
      <w:lvlJc w:val="left"/>
      <w:pPr>
        <w:ind w:left="8491" w:hanging="360"/>
      </w:pPr>
      <w:rPr>
        <w:rFonts w:ascii="Wingdings" w:hAnsi="Wingdings" w:hint="default"/>
      </w:rPr>
    </w:lvl>
    <w:lvl w:ilvl="6" w:tplc="04090001" w:tentative="1">
      <w:start w:val="1"/>
      <w:numFmt w:val="bullet"/>
      <w:lvlText w:val=""/>
      <w:lvlJc w:val="left"/>
      <w:pPr>
        <w:ind w:left="9211" w:hanging="360"/>
      </w:pPr>
      <w:rPr>
        <w:rFonts w:ascii="Symbol" w:hAnsi="Symbol" w:hint="default"/>
      </w:rPr>
    </w:lvl>
    <w:lvl w:ilvl="7" w:tplc="04090003" w:tentative="1">
      <w:start w:val="1"/>
      <w:numFmt w:val="bullet"/>
      <w:lvlText w:val="o"/>
      <w:lvlJc w:val="left"/>
      <w:pPr>
        <w:ind w:left="9931" w:hanging="360"/>
      </w:pPr>
      <w:rPr>
        <w:rFonts w:ascii="Courier New" w:hAnsi="Courier New" w:cs="Courier New" w:hint="default"/>
      </w:rPr>
    </w:lvl>
    <w:lvl w:ilvl="8" w:tplc="04090005" w:tentative="1">
      <w:start w:val="1"/>
      <w:numFmt w:val="bullet"/>
      <w:lvlText w:val=""/>
      <w:lvlJc w:val="left"/>
      <w:pPr>
        <w:ind w:left="10651" w:hanging="360"/>
      </w:pPr>
      <w:rPr>
        <w:rFonts w:ascii="Wingdings" w:hAnsi="Wingdings" w:hint="default"/>
      </w:rPr>
    </w:lvl>
  </w:abstractNum>
  <w:abstractNum w:abstractNumId="7">
    <w:nsid w:val="4FE30CB6"/>
    <w:multiLevelType w:val="hybridMultilevel"/>
    <w:tmpl w:val="BA084BB0"/>
    <w:lvl w:ilvl="0" w:tplc="04090001">
      <w:start w:val="1"/>
      <w:numFmt w:val="bullet"/>
      <w:lvlText w:val=""/>
      <w:lvlJc w:val="left"/>
      <w:pPr>
        <w:ind w:left="4977" w:hanging="360"/>
      </w:pPr>
      <w:rPr>
        <w:rFonts w:ascii="Symbol" w:hAnsi="Symbol" w:hint="default"/>
      </w:rPr>
    </w:lvl>
    <w:lvl w:ilvl="1" w:tplc="04090003" w:tentative="1">
      <w:start w:val="1"/>
      <w:numFmt w:val="bullet"/>
      <w:lvlText w:val="o"/>
      <w:lvlJc w:val="left"/>
      <w:pPr>
        <w:ind w:left="5697" w:hanging="360"/>
      </w:pPr>
      <w:rPr>
        <w:rFonts w:ascii="Courier New" w:hAnsi="Courier New" w:cs="Courier New" w:hint="default"/>
      </w:rPr>
    </w:lvl>
    <w:lvl w:ilvl="2" w:tplc="04090005" w:tentative="1">
      <w:start w:val="1"/>
      <w:numFmt w:val="bullet"/>
      <w:lvlText w:val=""/>
      <w:lvlJc w:val="left"/>
      <w:pPr>
        <w:ind w:left="6417" w:hanging="360"/>
      </w:pPr>
      <w:rPr>
        <w:rFonts w:ascii="Wingdings" w:hAnsi="Wingdings" w:hint="default"/>
      </w:rPr>
    </w:lvl>
    <w:lvl w:ilvl="3" w:tplc="04090001" w:tentative="1">
      <w:start w:val="1"/>
      <w:numFmt w:val="bullet"/>
      <w:lvlText w:val=""/>
      <w:lvlJc w:val="left"/>
      <w:pPr>
        <w:ind w:left="7137" w:hanging="360"/>
      </w:pPr>
      <w:rPr>
        <w:rFonts w:ascii="Symbol" w:hAnsi="Symbol" w:hint="default"/>
      </w:rPr>
    </w:lvl>
    <w:lvl w:ilvl="4" w:tplc="04090003" w:tentative="1">
      <w:start w:val="1"/>
      <w:numFmt w:val="bullet"/>
      <w:lvlText w:val="o"/>
      <w:lvlJc w:val="left"/>
      <w:pPr>
        <w:ind w:left="7857" w:hanging="360"/>
      </w:pPr>
      <w:rPr>
        <w:rFonts w:ascii="Courier New" w:hAnsi="Courier New" w:cs="Courier New" w:hint="default"/>
      </w:rPr>
    </w:lvl>
    <w:lvl w:ilvl="5" w:tplc="04090005" w:tentative="1">
      <w:start w:val="1"/>
      <w:numFmt w:val="bullet"/>
      <w:lvlText w:val=""/>
      <w:lvlJc w:val="left"/>
      <w:pPr>
        <w:ind w:left="8577" w:hanging="360"/>
      </w:pPr>
      <w:rPr>
        <w:rFonts w:ascii="Wingdings" w:hAnsi="Wingdings" w:hint="default"/>
      </w:rPr>
    </w:lvl>
    <w:lvl w:ilvl="6" w:tplc="04090001" w:tentative="1">
      <w:start w:val="1"/>
      <w:numFmt w:val="bullet"/>
      <w:lvlText w:val=""/>
      <w:lvlJc w:val="left"/>
      <w:pPr>
        <w:ind w:left="9297" w:hanging="360"/>
      </w:pPr>
      <w:rPr>
        <w:rFonts w:ascii="Symbol" w:hAnsi="Symbol" w:hint="default"/>
      </w:rPr>
    </w:lvl>
    <w:lvl w:ilvl="7" w:tplc="04090003" w:tentative="1">
      <w:start w:val="1"/>
      <w:numFmt w:val="bullet"/>
      <w:lvlText w:val="o"/>
      <w:lvlJc w:val="left"/>
      <w:pPr>
        <w:ind w:left="10017" w:hanging="360"/>
      </w:pPr>
      <w:rPr>
        <w:rFonts w:ascii="Courier New" w:hAnsi="Courier New" w:cs="Courier New" w:hint="default"/>
      </w:rPr>
    </w:lvl>
    <w:lvl w:ilvl="8" w:tplc="04090005" w:tentative="1">
      <w:start w:val="1"/>
      <w:numFmt w:val="bullet"/>
      <w:lvlText w:val=""/>
      <w:lvlJc w:val="left"/>
      <w:pPr>
        <w:ind w:left="10737" w:hanging="360"/>
      </w:pPr>
      <w:rPr>
        <w:rFonts w:ascii="Wingdings" w:hAnsi="Wingdings" w:hint="default"/>
      </w:rPr>
    </w:lvl>
  </w:abstractNum>
  <w:abstractNum w:abstractNumId="8">
    <w:nsid w:val="51352002"/>
    <w:multiLevelType w:val="hybridMultilevel"/>
    <w:tmpl w:val="5A4C7398"/>
    <w:lvl w:ilvl="0" w:tplc="04090001">
      <w:start w:val="1"/>
      <w:numFmt w:val="bullet"/>
      <w:lvlText w:val=""/>
      <w:lvlJc w:val="left"/>
      <w:pPr>
        <w:ind w:left="3260" w:hanging="360"/>
      </w:pPr>
      <w:rPr>
        <w:rFonts w:ascii="Symbol" w:hAnsi="Symbol" w:hint="default"/>
      </w:rPr>
    </w:lvl>
    <w:lvl w:ilvl="1" w:tplc="04090003" w:tentative="1">
      <w:start w:val="1"/>
      <w:numFmt w:val="bullet"/>
      <w:lvlText w:val="o"/>
      <w:lvlJc w:val="left"/>
      <w:pPr>
        <w:ind w:left="3980" w:hanging="360"/>
      </w:pPr>
      <w:rPr>
        <w:rFonts w:ascii="Courier New" w:hAnsi="Courier New" w:cs="Courier New" w:hint="default"/>
      </w:rPr>
    </w:lvl>
    <w:lvl w:ilvl="2" w:tplc="04090005" w:tentative="1">
      <w:start w:val="1"/>
      <w:numFmt w:val="bullet"/>
      <w:lvlText w:val=""/>
      <w:lvlJc w:val="left"/>
      <w:pPr>
        <w:ind w:left="4700" w:hanging="360"/>
      </w:pPr>
      <w:rPr>
        <w:rFonts w:ascii="Wingdings" w:hAnsi="Wingdings" w:hint="default"/>
      </w:rPr>
    </w:lvl>
    <w:lvl w:ilvl="3" w:tplc="04090001" w:tentative="1">
      <w:start w:val="1"/>
      <w:numFmt w:val="bullet"/>
      <w:lvlText w:val=""/>
      <w:lvlJc w:val="left"/>
      <w:pPr>
        <w:ind w:left="5420" w:hanging="360"/>
      </w:pPr>
      <w:rPr>
        <w:rFonts w:ascii="Symbol" w:hAnsi="Symbol" w:hint="default"/>
      </w:rPr>
    </w:lvl>
    <w:lvl w:ilvl="4" w:tplc="04090003" w:tentative="1">
      <w:start w:val="1"/>
      <w:numFmt w:val="bullet"/>
      <w:lvlText w:val="o"/>
      <w:lvlJc w:val="left"/>
      <w:pPr>
        <w:ind w:left="6140" w:hanging="360"/>
      </w:pPr>
      <w:rPr>
        <w:rFonts w:ascii="Courier New" w:hAnsi="Courier New" w:cs="Courier New" w:hint="default"/>
      </w:rPr>
    </w:lvl>
    <w:lvl w:ilvl="5" w:tplc="04090005" w:tentative="1">
      <w:start w:val="1"/>
      <w:numFmt w:val="bullet"/>
      <w:lvlText w:val=""/>
      <w:lvlJc w:val="left"/>
      <w:pPr>
        <w:ind w:left="6860" w:hanging="360"/>
      </w:pPr>
      <w:rPr>
        <w:rFonts w:ascii="Wingdings" w:hAnsi="Wingdings" w:hint="default"/>
      </w:rPr>
    </w:lvl>
    <w:lvl w:ilvl="6" w:tplc="04090001" w:tentative="1">
      <w:start w:val="1"/>
      <w:numFmt w:val="bullet"/>
      <w:lvlText w:val=""/>
      <w:lvlJc w:val="left"/>
      <w:pPr>
        <w:ind w:left="7580" w:hanging="360"/>
      </w:pPr>
      <w:rPr>
        <w:rFonts w:ascii="Symbol" w:hAnsi="Symbol" w:hint="default"/>
      </w:rPr>
    </w:lvl>
    <w:lvl w:ilvl="7" w:tplc="04090003" w:tentative="1">
      <w:start w:val="1"/>
      <w:numFmt w:val="bullet"/>
      <w:lvlText w:val="o"/>
      <w:lvlJc w:val="left"/>
      <w:pPr>
        <w:ind w:left="8300" w:hanging="360"/>
      </w:pPr>
      <w:rPr>
        <w:rFonts w:ascii="Courier New" w:hAnsi="Courier New" w:cs="Courier New" w:hint="default"/>
      </w:rPr>
    </w:lvl>
    <w:lvl w:ilvl="8" w:tplc="04090005" w:tentative="1">
      <w:start w:val="1"/>
      <w:numFmt w:val="bullet"/>
      <w:lvlText w:val=""/>
      <w:lvlJc w:val="left"/>
      <w:pPr>
        <w:ind w:left="9020" w:hanging="360"/>
      </w:pPr>
      <w:rPr>
        <w:rFonts w:ascii="Wingdings" w:hAnsi="Wingdings" w:hint="default"/>
      </w:rPr>
    </w:lvl>
  </w:abstractNum>
  <w:abstractNum w:abstractNumId="9">
    <w:nsid w:val="55D475BD"/>
    <w:multiLevelType w:val="hybridMultilevel"/>
    <w:tmpl w:val="34EC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E787E7A"/>
    <w:multiLevelType w:val="hybridMultilevel"/>
    <w:tmpl w:val="D654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C53F48"/>
    <w:multiLevelType w:val="hybridMultilevel"/>
    <w:tmpl w:val="F8883422"/>
    <w:lvl w:ilvl="0" w:tplc="04090001">
      <w:start w:val="1"/>
      <w:numFmt w:val="bullet"/>
      <w:lvlText w:val=""/>
      <w:lvlJc w:val="left"/>
      <w:pPr>
        <w:ind w:left="5403" w:hanging="360"/>
      </w:pPr>
      <w:rPr>
        <w:rFonts w:ascii="Symbol" w:hAnsi="Symbol" w:hint="default"/>
      </w:rPr>
    </w:lvl>
    <w:lvl w:ilvl="1" w:tplc="04090003" w:tentative="1">
      <w:start w:val="1"/>
      <w:numFmt w:val="bullet"/>
      <w:lvlText w:val="o"/>
      <w:lvlJc w:val="left"/>
      <w:pPr>
        <w:ind w:left="6123" w:hanging="360"/>
      </w:pPr>
      <w:rPr>
        <w:rFonts w:ascii="Courier New" w:hAnsi="Courier New" w:cs="Courier New" w:hint="default"/>
      </w:rPr>
    </w:lvl>
    <w:lvl w:ilvl="2" w:tplc="04090005" w:tentative="1">
      <w:start w:val="1"/>
      <w:numFmt w:val="bullet"/>
      <w:lvlText w:val=""/>
      <w:lvlJc w:val="left"/>
      <w:pPr>
        <w:ind w:left="6843" w:hanging="360"/>
      </w:pPr>
      <w:rPr>
        <w:rFonts w:ascii="Wingdings" w:hAnsi="Wingdings" w:hint="default"/>
      </w:rPr>
    </w:lvl>
    <w:lvl w:ilvl="3" w:tplc="04090001" w:tentative="1">
      <w:start w:val="1"/>
      <w:numFmt w:val="bullet"/>
      <w:lvlText w:val=""/>
      <w:lvlJc w:val="left"/>
      <w:pPr>
        <w:ind w:left="7563" w:hanging="360"/>
      </w:pPr>
      <w:rPr>
        <w:rFonts w:ascii="Symbol" w:hAnsi="Symbol" w:hint="default"/>
      </w:rPr>
    </w:lvl>
    <w:lvl w:ilvl="4" w:tplc="04090003" w:tentative="1">
      <w:start w:val="1"/>
      <w:numFmt w:val="bullet"/>
      <w:lvlText w:val="o"/>
      <w:lvlJc w:val="left"/>
      <w:pPr>
        <w:ind w:left="8283" w:hanging="360"/>
      </w:pPr>
      <w:rPr>
        <w:rFonts w:ascii="Courier New" w:hAnsi="Courier New" w:cs="Courier New" w:hint="default"/>
      </w:rPr>
    </w:lvl>
    <w:lvl w:ilvl="5" w:tplc="04090005" w:tentative="1">
      <w:start w:val="1"/>
      <w:numFmt w:val="bullet"/>
      <w:lvlText w:val=""/>
      <w:lvlJc w:val="left"/>
      <w:pPr>
        <w:ind w:left="9003" w:hanging="360"/>
      </w:pPr>
      <w:rPr>
        <w:rFonts w:ascii="Wingdings" w:hAnsi="Wingdings" w:hint="default"/>
      </w:rPr>
    </w:lvl>
    <w:lvl w:ilvl="6" w:tplc="04090001" w:tentative="1">
      <w:start w:val="1"/>
      <w:numFmt w:val="bullet"/>
      <w:lvlText w:val=""/>
      <w:lvlJc w:val="left"/>
      <w:pPr>
        <w:ind w:left="9723" w:hanging="360"/>
      </w:pPr>
      <w:rPr>
        <w:rFonts w:ascii="Symbol" w:hAnsi="Symbol" w:hint="default"/>
      </w:rPr>
    </w:lvl>
    <w:lvl w:ilvl="7" w:tplc="04090003" w:tentative="1">
      <w:start w:val="1"/>
      <w:numFmt w:val="bullet"/>
      <w:lvlText w:val="o"/>
      <w:lvlJc w:val="left"/>
      <w:pPr>
        <w:ind w:left="10443" w:hanging="360"/>
      </w:pPr>
      <w:rPr>
        <w:rFonts w:ascii="Courier New" w:hAnsi="Courier New" w:cs="Courier New" w:hint="default"/>
      </w:rPr>
    </w:lvl>
    <w:lvl w:ilvl="8" w:tplc="04090005" w:tentative="1">
      <w:start w:val="1"/>
      <w:numFmt w:val="bullet"/>
      <w:lvlText w:val=""/>
      <w:lvlJc w:val="left"/>
      <w:pPr>
        <w:ind w:left="11163" w:hanging="360"/>
      </w:pPr>
      <w:rPr>
        <w:rFonts w:ascii="Wingdings" w:hAnsi="Wingdings" w:hint="default"/>
      </w:rPr>
    </w:lvl>
  </w:abstractNum>
  <w:abstractNum w:abstractNumId="12">
    <w:nsid w:val="6291166D"/>
    <w:multiLevelType w:val="hybridMultilevel"/>
    <w:tmpl w:val="FAA8C640"/>
    <w:lvl w:ilvl="0" w:tplc="04090001">
      <w:start w:val="1"/>
      <w:numFmt w:val="bullet"/>
      <w:lvlText w:val=""/>
      <w:lvlJc w:val="left"/>
      <w:pPr>
        <w:ind w:left="5278" w:hanging="360"/>
      </w:pPr>
      <w:rPr>
        <w:rFonts w:ascii="Symbol" w:hAnsi="Symbol" w:hint="default"/>
      </w:rPr>
    </w:lvl>
    <w:lvl w:ilvl="1" w:tplc="04090003" w:tentative="1">
      <w:start w:val="1"/>
      <w:numFmt w:val="bullet"/>
      <w:lvlText w:val="o"/>
      <w:lvlJc w:val="left"/>
      <w:pPr>
        <w:ind w:left="5998" w:hanging="360"/>
      </w:pPr>
      <w:rPr>
        <w:rFonts w:ascii="Courier New" w:hAnsi="Courier New" w:cs="Courier New" w:hint="default"/>
      </w:rPr>
    </w:lvl>
    <w:lvl w:ilvl="2" w:tplc="04090005" w:tentative="1">
      <w:start w:val="1"/>
      <w:numFmt w:val="bullet"/>
      <w:lvlText w:val=""/>
      <w:lvlJc w:val="left"/>
      <w:pPr>
        <w:ind w:left="6718" w:hanging="360"/>
      </w:pPr>
      <w:rPr>
        <w:rFonts w:ascii="Wingdings" w:hAnsi="Wingdings" w:hint="default"/>
      </w:rPr>
    </w:lvl>
    <w:lvl w:ilvl="3" w:tplc="04090001" w:tentative="1">
      <w:start w:val="1"/>
      <w:numFmt w:val="bullet"/>
      <w:lvlText w:val=""/>
      <w:lvlJc w:val="left"/>
      <w:pPr>
        <w:ind w:left="7438" w:hanging="360"/>
      </w:pPr>
      <w:rPr>
        <w:rFonts w:ascii="Symbol" w:hAnsi="Symbol" w:hint="default"/>
      </w:rPr>
    </w:lvl>
    <w:lvl w:ilvl="4" w:tplc="04090003" w:tentative="1">
      <w:start w:val="1"/>
      <w:numFmt w:val="bullet"/>
      <w:lvlText w:val="o"/>
      <w:lvlJc w:val="left"/>
      <w:pPr>
        <w:ind w:left="8158" w:hanging="360"/>
      </w:pPr>
      <w:rPr>
        <w:rFonts w:ascii="Courier New" w:hAnsi="Courier New" w:cs="Courier New" w:hint="default"/>
      </w:rPr>
    </w:lvl>
    <w:lvl w:ilvl="5" w:tplc="04090005" w:tentative="1">
      <w:start w:val="1"/>
      <w:numFmt w:val="bullet"/>
      <w:lvlText w:val=""/>
      <w:lvlJc w:val="left"/>
      <w:pPr>
        <w:ind w:left="8878" w:hanging="360"/>
      </w:pPr>
      <w:rPr>
        <w:rFonts w:ascii="Wingdings" w:hAnsi="Wingdings" w:hint="default"/>
      </w:rPr>
    </w:lvl>
    <w:lvl w:ilvl="6" w:tplc="04090001" w:tentative="1">
      <w:start w:val="1"/>
      <w:numFmt w:val="bullet"/>
      <w:lvlText w:val=""/>
      <w:lvlJc w:val="left"/>
      <w:pPr>
        <w:ind w:left="9598" w:hanging="360"/>
      </w:pPr>
      <w:rPr>
        <w:rFonts w:ascii="Symbol" w:hAnsi="Symbol" w:hint="default"/>
      </w:rPr>
    </w:lvl>
    <w:lvl w:ilvl="7" w:tplc="04090003" w:tentative="1">
      <w:start w:val="1"/>
      <w:numFmt w:val="bullet"/>
      <w:lvlText w:val="o"/>
      <w:lvlJc w:val="left"/>
      <w:pPr>
        <w:ind w:left="10318" w:hanging="360"/>
      </w:pPr>
      <w:rPr>
        <w:rFonts w:ascii="Courier New" w:hAnsi="Courier New" w:cs="Courier New" w:hint="default"/>
      </w:rPr>
    </w:lvl>
    <w:lvl w:ilvl="8" w:tplc="04090005" w:tentative="1">
      <w:start w:val="1"/>
      <w:numFmt w:val="bullet"/>
      <w:lvlText w:val=""/>
      <w:lvlJc w:val="left"/>
      <w:pPr>
        <w:ind w:left="11038" w:hanging="360"/>
      </w:pPr>
      <w:rPr>
        <w:rFonts w:ascii="Wingdings" w:hAnsi="Wingdings" w:hint="default"/>
      </w:rPr>
    </w:lvl>
  </w:abstractNum>
  <w:num w:numId="1">
    <w:abstractNumId w:val="4"/>
  </w:num>
  <w:num w:numId="2">
    <w:abstractNumId w:val="10"/>
  </w:num>
  <w:num w:numId="3">
    <w:abstractNumId w:val="1"/>
  </w:num>
  <w:num w:numId="4">
    <w:abstractNumId w:val="6"/>
  </w:num>
  <w:num w:numId="5">
    <w:abstractNumId w:val="8"/>
  </w:num>
  <w:num w:numId="6">
    <w:abstractNumId w:val="12"/>
  </w:num>
  <w:num w:numId="7">
    <w:abstractNumId w:val="11"/>
  </w:num>
  <w:num w:numId="8">
    <w:abstractNumId w:val="7"/>
  </w:num>
  <w:num w:numId="9">
    <w:abstractNumId w:val="3"/>
  </w:num>
  <w:num w:numId="10">
    <w:abstractNumId w:val="0"/>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79"/>
    <w:rsid w:val="000053A4"/>
    <w:rsid w:val="00072B43"/>
    <w:rsid w:val="00093052"/>
    <w:rsid w:val="00120A31"/>
    <w:rsid w:val="001C1694"/>
    <w:rsid w:val="002371D0"/>
    <w:rsid w:val="00285569"/>
    <w:rsid w:val="00292DDA"/>
    <w:rsid w:val="003B1E8D"/>
    <w:rsid w:val="00407BB3"/>
    <w:rsid w:val="004F4386"/>
    <w:rsid w:val="00582998"/>
    <w:rsid w:val="005B4CC8"/>
    <w:rsid w:val="00697D53"/>
    <w:rsid w:val="006B5A92"/>
    <w:rsid w:val="006C08AE"/>
    <w:rsid w:val="006F1F8A"/>
    <w:rsid w:val="0071769F"/>
    <w:rsid w:val="0072375C"/>
    <w:rsid w:val="00786185"/>
    <w:rsid w:val="007905F3"/>
    <w:rsid w:val="00797E85"/>
    <w:rsid w:val="007D31E5"/>
    <w:rsid w:val="007D7483"/>
    <w:rsid w:val="007E6052"/>
    <w:rsid w:val="007F06E5"/>
    <w:rsid w:val="008658B6"/>
    <w:rsid w:val="008C3F2A"/>
    <w:rsid w:val="008D1C7F"/>
    <w:rsid w:val="008E6385"/>
    <w:rsid w:val="009442D5"/>
    <w:rsid w:val="00967E1B"/>
    <w:rsid w:val="00981C57"/>
    <w:rsid w:val="00991B98"/>
    <w:rsid w:val="009F521C"/>
    <w:rsid w:val="00A027A6"/>
    <w:rsid w:val="00A46679"/>
    <w:rsid w:val="00B068E5"/>
    <w:rsid w:val="00B10F3E"/>
    <w:rsid w:val="00B15376"/>
    <w:rsid w:val="00B206D6"/>
    <w:rsid w:val="00B3740E"/>
    <w:rsid w:val="00BA2713"/>
    <w:rsid w:val="00C54662"/>
    <w:rsid w:val="00C75124"/>
    <w:rsid w:val="00C93CE4"/>
    <w:rsid w:val="00CC24DE"/>
    <w:rsid w:val="00D13616"/>
    <w:rsid w:val="00E3236F"/>
    <w:rsid w:val="00E5488C"/>
    <w:rsid w:val="00E90CA1"/>
    <w:rsid w:val="00E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8658B6"/>
    <w:pPr>
      <w:spacing w:before="100" w:beforeAutospacing="1" w:after="100" w:afterAutospacing="1" w:line="240" w:lineRule="auto"/>
      <w:ind w:left="0" w:right="0" w:firstLine="0"/>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E5"/>
    <w:pPr>
      <w:ind w:left="720"/>
      <w:contextualSpacing/>
    </w:pPr>
  </w:style>
  <w:style w:type="character" w:customStyle="1" w:styleId="documentpreview">
    <w:name w:val="document__preview"/>
    <w:basedOn w:val="DefaultParagraphFont"/>
    <w:rsid w:val="008658B6"/>
  </w:style>
  <w:style w:type="character" w:styleId="Hyperlink">
    <w:name w:val="Hyperlink"/>
    <w:basedOn w:val="DefaultParagraphFont"/>
    <w:uiPriority w:val="99"/>
    <w:semiHidden/>
    <w:unhideWhenUsed/>
    <w:rsid w:val="008658B6"/>
    <w:rPr>
      <w:color w:val="0000FF"/>
      <w:u w:val="single"/>
    </w:rPr>
  </w:style>
  <w:style w:type="character" w:customStyle="1" w:styleId="e24kjd">
    <w:name w:val="e24kjd"/>
    <w:basedOn w:val="DefaultParagraphFont"/>
    <w:rsid w:val="008658B6"/>
  </w:style>
  <w:style w:type="character" w:customStyle="1" w:styleId="kx21rb">
    <w:name w:val="kx21rb"/>
    <w:basedOn w:val="DefaultParagraphFont"/>
    <w:rsid w:val="008658B6"/>
  </w:style>
  <w:style w:type="character" w:customStyle="1" w:styleId="Heading2Char">
    <w:name w:val="Heading 2 Char"/>
    <w:basedOn w:val="DefaultParagraphFont"/>
    <w:link w:val="Heading2"/>
    <w:uiPriority w:val="9"/>
    <w:rsid w:val="008658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8B6"/>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8658B6"/>
    <w:rPr>
      <w:i/>
      <w:iCs/>
    </w:rPr>
  </w:style>
  <w:style w:type="character" w:customStyle="1" w:styleId="fontstyle01">
    <w:name w:val="fontstyle01"/>
    <w:basedOn w:val="DefaultParagraphFont"/>
    <w:rsid w:val="00981C57"/>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981C5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81C57"/>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0398">
      <w:bodyDiv w:val="1"/>
      <w:marLeft w:val="0"/>
      <w:marRight w:val="0"/>
      <w:marTop w:val="0"/>
      <w:marBottom w:val="0"/>
      <w:divBdr>
        <w:top w:val="none" w:sz="0" w:space="0" w:color="auto"/>
        <w:left w:val="none" w:sz="0" w:space="0" w:color="auto"/>
        <w:bottom w:val="none" w:sz="0" w:space="0" w:color="auto"/>
        <w:right w:val="none" w:sz="0" w:space="0" w:color="auto"/>
      </w:divBdr>
    </w:div>
    <w:div w:id="612908225">
      <w:bodyDiv w:val="1"/>
      <w:marLeft w:val="0"/>
      <w:marRight w:val="0"/>
      <w:marTop w:val="0"/>
      <w:marBottom w:val="0"/>
      <w:divBdr>
        <w:top w:val="none" w:sz="0" w:space="0" w:color="auto"/>
        <w:left w:val="none" w:sz="0" w:space="0" w:color="auto"/>
        <w:bottom w:val="none" w:sz="0" w:space="0" w:color="auto"/>
        <w:right w:val="none" w:sz="0" w:space="0" w:color="auto"/>
      </w:divBdr>
      <w:divsChild>
        <w:div w:id="189075421">
          <w:marLeft w:val="0"/>
          <w:marRight w:val="0"/>
          <w:marTop w:val="0"/>
          <w:marBottom w:val="0"/>
          <w:divBdr>
            <w:top w:val="none" w:sz="0" w:space="0" w:color="auto"/>
            <w:left w:val="none" w:sz="0" w:space="0" w:color="auto"/>
            <w:bottom w:val="none" w:sz="0" w:space="0" w:color="auto"/>
            <w:right w:val="none" w:sz="0" w:space="0" w:color="auto"/>
          </w:divBdr>
        </w:div>
      </w:divsChild>
    </w:div>
    <w:div w:id="807475897">
      <w:bodyDiv w:val="1"/>
      <w:marLeft w:val="0"/>
      <w:marRight w:val="0"/>
      <w:marTop w:val="0"/>
      <w:marBottom w:val="0"/>
      <w:divBdr>
        <w:top w:val="none" w:sz="0" w:space="0" w:color="auto"/>
        <w:left w:val="none" w:sz="0" w:space="0" w:color="auto"/>
        <w:bottom w:val="none" w:sz="0" w:space="0" w:color="auto"/>
        <w:right w:val="none" w:sz="0" w:space="0" w:color="auto"/>
      </w:divBdr>
      <w:divsChild>
        <w:div w:id="1417241621">
          <w:blockQuote w:val="1"/>
          <w:marLeft w:val="720"/>
          <w:marRight w:val="720"/>
          <w:marTop w:val="100"/>
          <w:marBottom w:val="100"/>
          <w:divBdr>
            <w:top w:val="dotted" w:sz="6" w:space="4" w:color="559966"/>
            <w:left w:val="dotted" w:sz="2" w:space="11" w:color="559966"/>
            <w:bottom w:val="dotted" w:sz="6" w:space="4" w:color="559966"/>
            <w:right w:val="dotted" w:sz="2" w:space="11" w:color="559966"/>
          </w:divBdr>
        </w:div>
        <w:div w:id="253900228">
          <w:blockQuote w:val="1"/>
          <w:marLeft w:val="720"/>
          <w:marRight w:val="720"/>
          <w:marTop w:val="100"/>
          <w:marBottom w:val="100"/>
          <w:divBdr>
            <w:top w:val="dotted" w:sz="6" w:space="4" w:color="559966"/>
            <w:left w:val="dotted" w:sz="2" w:space="11" w:color="559966"/>
            <w:bottom w:val="dotted" w:sz="6" w:space="4" w:color="559966"/>
            <w:right w:val="dotted" w:sz="2" w:space="11" w:color="55996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martin moris</cp:lastModifiedBy>
  <cp:revision>27</cp:revision>
  <dcterms:created xsi:type="dcterms:W3CDTF">2019-10-03T14:05:00Z</dcterms:created>
  <dcterms:modified xsi:type="dcterms:W3CDTF">2019-10-30T08:37:00Z</dcterms:modified>
</cp:coreProperties>
</file>