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744" w:rsidRPr="00922B06" w:rsidRDefault="00EB6744" w:rsidP="00035C4F">
      <w:pPr>
        <w:rPr>
          <w:rFonts w:ascii="Times New Roman" w:hAnsi="Times New Roman" w:cs="Times New Roman"/>
          <w:b/>
          <w:sz w:val="24"/>
          <w:szCs w:val="24"/>
        </w:rPr>
      </w:pPr>
    </w:p>
    <w:p w:rsidR="00090BAC" w:rsidRDefault="004D43F3" w:rsidP="008111C6">
      <w:pPr>
        <w:rPr>
          <w:rFonts w:ascii="Times New Roman" w:hAnsi="Times New Roman" w:cs="Times New Roman"/>
          <w:b/>
          <w:sz w:val="32"/>
          <w:szCs w:val="32"/>
        </w:rPr>
      </w:pPr>
      <w:r w:rsidRPr="008111C6">
        <w:rPr>
          <w:rFonts w:ascii="Times New Roman" w:hAnsi="Times New Roman" w:cs="Times New Roman"/>
          <w:b/>
          <w:sz w:val="32"/>
          <w:szCs w:val="32"/>
        </w:rPr>
        <w:t xml:space="preserve">Name: </w:t>
      </w:r>
      <w:r w:rsidR="00906B73">
        <w:rPr>
          <w:rFonts w:ascii="Times New Roman" w:hAnsi="Times New Roman" w:cs="Times New Roman"/>
          <w:b/>
          <w:sz w:val="32"/>
          <w:szCs w:val="32"/>
        </w:rPr>
        <w:t xml:space="preserve">     </w:t>
      </w:r>
      <w:bookmarkStart w:id="0" w:name="_GoBack"/>
      <w:bookmarkEnd w:id="0"/>
      <w:r w:rsidRPr="008111C6">
        <w:rPr>
          <w:rFonts w:ascii="Times New Roman" w:hAnsi="Times New Roman" w:cs="Times New Roman"/>
          <w:b/>
          <w:sz w:val="32"/>
          <w:szCs w:val="32"/>
        </w:rPr>
        <w:t>Pony Pamela</w:t>
      </w:r>
    </w:p>
    <w:p w:rsidR="00090BAC" w:rsidRDefault="00EB6744" w:rsidP="004D43F3">
      <w:pPr>
        <w:rPr>
          <w:rFonts w:ascii="Times New Roman" w:hAnsi="Times New Roman" w:cs="Times New Roman"/>
          <w:b/>
          <w:sz w:val="32"/>
          <w:szCs w:val="32"/>
        </w:rPr>
      </w:pPr>
      <w:r w:rsidRPr="008111C6">
        <w:rPr>
          <w:rFonts w:ascii="Times New Roman" w:hAnsi="Times New Roman" w:cs="Times New Roman"/>
          <w:b/>
          <w:sz w:val="32"/>
          <w:szCs w:val="32"/>
        </w:rPr>
        <w:t>Name of School:</w:t>
      </w:r>
      <w:r w:rsidR="004D43F3" w:rsidRPr="008111C6">
        <w:rPr>
          <w:rFonts w:ascii="Times New Roman" w:hAnsi="Times New Roman" w:cs="Times New Roman"/>
          <w:b/>
          <w:sz w:val="32"/>
          <w:szCs w:val="32"/>
        </w:rPr>
        <w:t xml:space="preserve"> </w:t>
      </w:r>
      <w:r w:rsidR="00906B73">
        <w:rPr>
          <w:rFonts w:ascii="Times New Roman" w:hAnsi="Times New Roman" w:cs="Times New Roman"/>
          <w:b/>
          <w:sz w:val="32"/>
          <w:szCs w:val="32"/>
        </w:rPr>
        <w:t xml:space="preserve">   </w:t>
      </w:r>
      <w:r w:rsidR="004D43F3" w:rsidRPr="008111C6">
        <w:rPr>
          <w:rFonts w:ascii="Times New Roman" w:hAnsi="Times New Roman" w:cs="Times New Roman"/>
          <w:b/>
          <w:sz w:val="32"/>
          <w:szCs w:val="32"/>
        </w:rPr>
        <w:t xml:space="preserve">Development Dimensions Africa </w:t>
      </w:r>
    </w:p>
    <w:p w:rsidR="00090BAC" w:rsidRPr="00090BAC" w:rsidRDefault="00EB6744" w:rsidP="008111C6">
      <w:pPr>
        <w:rPr>
          <w:rFonts w:ascii="Times New Roman" w:hAnsi="Times New Roman" w:cs="Times New Roman"/>
          <w:b/>
          <w:sz w:val="24"/>
          <w:szCs w:val="24"/>
        </w:rPr>
      </w:pPr>
      <w:r w:rsidRPr="008111C6">
        <w:rPr>
          <w:rFonts w:ascii="Times New Roman" w:hAnsi="Times New Roman" w:cs="Times New Roman"/>
          <w:b/>
          <w:sz w:val="32"/>
          <w:szCs w:val="32"/>
        </w:rPr>
        <w:t>Course:</w:t>
      </w:r>
      <w:r w:rsidR="004D43F3" w:rsidRPr="008111C6">
        <w:rPr>
          <w:rFonts w:ascii="Times New Roman" w:hAnsi="Times New Roman" w:cs="Times New Roman"/>
          <w:b/>
          <w:sz w:val="24"/>
          <w:szCs w:val="24"/>
        </w:rPr>
        <w:t xml:space="preserve"> </w:t>
      </w:r>
      <w:r w:rsidR="00906B73">
        <w:rPr>
          <w:rFonts w:ascii="Times New Roman" w:hAnsi="Times New Roman" w:cs="Times New Roman"/>
          <w:b/>
          <w:sz w:val="24"/>
          <w:szCs w:val="24"/>
        </w:rPr>
        <w:t xml:space="preserve">     </w:t>
      </w:r>
      <w:r w:rsidR="004D43F3" w:rsidRPr="008111C6">
        <w:rPr>
          <w:rFonts w:ascii="Times New Roman" w:hAnsi="Times New Roman" w:cs="Times New Roman"/>
          <w:b/>
          <w:sz w:val="32"/>
          <w:szCs w:val="32"/>
        </w:rPr>
        <w:t>Diploma in Child Protection in Humanitarian Crises</w:t>
      </w:r>
    </w:p>
    <w:p w:rsidR="00090BAC" w:rsidRDefault="001F7F02" w:rsidP="008111C6">
      <w:pPr>
        <w:rPr>
          <w:rFonts w:ascii="Times New Roman" w:hAnsi="Times New Roman" w:cs="Times New Roman"/>
          <w:b/>
          <w:sz w:val="32"/>
          <w:szCs w:val="32"/>
        </w:rPr>
      </w:pPr>
      <w:r w:rsidRPr="008111C6">
        <w:rPr>
          <w:rFonts w:ascii="Times New Roman" w:hAnsi="Times New Roman" w:cs="Times New Roman"/>
          <w:b/>
          <w:sz w:val="32"/>
          <w:szCs w:val="32"/>
        </w:rPr>
        <w:t>Date of Submission</w:t>
      </w:r>
      <w:r w:rsidRPr="00922B06">
        <w:rPr>
          <w:rFonts w:ascii="Times New Roman" w:hAnsi="Times New Roman" w:cs="Times New Roman"/>
          <w:b/>
          <w:sz w:val="32"/>
          <w:szCs w:val="32"/>
        </w:rPr>
        <w:t>:</w:t>
      </w:r>
      <w:r w:rsidR="004D43F3" w:rsidRPr="00922B06">
        <w:rPr>
          <w:rFonts w:ascii="Times New Roman" w:hAnsi="Times New Roman" w:cs="Times New Roman"/>
          <w:b/>
          <w:sz w:val="32"/>
          <w:szCs w:val="32"/>
        </w:rPr>
        <w:t xml:space="preserve"> </w:t>
      </w:r>
      <w:r w:rsidR="00906B73">
        <w:rPr>
          <w:rFonts w:ascii="Times New Roman" w:hAnsi="Times New Roman" w:cs="Times New Roman"/>
          <w:b/>
          <w:sz w:val="32"/>
          <w:szCs w:val="32"/>
        </w:rPr>
        <w:t xml:space="preserve">   </w:t>
      </w:r>
      <w:r w:rsidR="004D43F3" w:rsidRPr="00922B06">
        <w:rPr>
          <w:rFonts w:ascii="Times New Roman" w:hAnsi="Times New Roman" w:cs="Times New Roman"/>
          <w:b/>
          <w:sz w:val="32"/>
          <w:szCs w:val="32"/>
        </w:rPr>
        <w:t>30/11/2019</w:t>
      </w:r>
    </w:p>
    <w:p w:rsidR="00EB6744" w:rsidRPr="00922B06" w:rsidRDefault="00EB6744" w:rsidP="008111C6">
      <w:pPr>
        <w:rPr>
          <w:rFonts w:ascii="Times New Roman" w:hAnsi="Times New Roman" w:cs="Times New Roman"/>
          <w:b/>
          <w:sz w:val="32"/>
          <w:szCs w:val="32"/>
        </w:rPr>
      </w:pPr>
      <w:r w:rsidRPr="00922B06">
        <w:rPr>
          <w:rFonts w:ascii="Times New Roman" w:hAnsi="Times New Roman" w:cs="Times New Roman"/>
          <w:b/>
          <w:sz w:val="32"/>
          <w:szCs w:val="32"/>
        </w:rPr>
        <w:t>Module two assignments</w:t>
      </w:r>
    </w:p>
    <w:p w:rsidR="008111C6" w:rsidRDefault="008111C6" w:rsidP="008111C6">
      <w:pPr>
        <w:rPr>
          <w:rFonts w:ascii="Times New Roman" w:hAnsi="Times New Roman" w:cs="Times New Roman"/>
          <w:b/>
          <w:sz w:val="32"/>
          <w:szCs w:val="32"/>
        </w:rPr>
      </w:pPr>
    </w:p>
    <w:p w:rsidR="00EB6744" w:rsidRPr="00922B06" w:rsidRDefault="00EB6744" w:rsidP="008111C6">
      <w:pPr>
        <w:rPr>
          <w:rFonts w:ascii="Times New Roman" w:hAnsi="Times New Roman" w:cs="Times New Roman"/>
          <w:b/>
          <w:sz w:val="24"/>
          <w:szCs w:val="24"/>
        </w:rPr>
      </w:pPr>
      <w:r w:rsidRPr="00922B06">
        <w:rPr>
          <w:rFonts w:ascii="Times New Roman" w:hAnsi="Times New Roman" w:cs="Times New Roman"/>
          <w:b/>
          <w:sz w:val="32"/>
          <w:szCs w:val="32"/>
        </w:rPr>
        <w:t>Questions</w:t>
      </w:r>
    </w:p>
    <w:p w:rsidR="001F7F02" w:rsidRDefault="001F7F02" w:rsidP="001F7F02">
      <w:pPr>
        <w:numPr>
          <w:ilvl w:val="0"/>
          <w:numId w:val="7"/>
        </w:numPr>
        <w:spacing w:after="0" w:line="240" w:lineRule="auto"/>
        <w:ind w:left="476" w:hanging="357"/>
        <w:jc w:val="both"/>
        <w:rPr>
          <w:rFonts w:ascii="Times New Roman" w:hAnsi="Times New Roman" w:cs="Times New Roman"/>
          <w:sz w:val="24"/>
          <w:szCs w:val="24"/>
        </w:rPr>
      </w:pPr>
      <w:r w:rsidRPr="00D06364">
        <w:rPr>
          <w:rFonts w:ascii="Times New Roman" w:hAnsi="Times New Roman" w:cs="Times New Roman"/>
          <w:sz w:val="24"/>
          <w:szCs w:val="24"/>
        </w:rPr>
        <w:t>Putting in perspective</w:t>
      </w:r>
      <w:r>
        <w:rPr>
          <w:rFonts w:ascii="Times New Roman" w:hAnsi="Times New Roman" w:cs="Times New Roman"/>
          <w:sz w:val="24"/>
          <w:szCs w:val="24"/>
        </w:rPr>
        <w:t xml:space="preserve"> the 1989 UN convention on the rights of a child, in about two pages discuss the issues around which rights of children have been enshrined?</w:t>
      </w:r>
    </w:p>
    <w:p w:rsidR="001F7F02" w:rsidRPr="00E34B72" w:rsidRDefault="001F7F02" w:rsidP="001F7F02">
      <w:pPr>
        <w:numPr>
          <w:ilvl w:val="0"/>
          <w:numId w:val="7"/>
        </w:numPr>
        <w:spacing w:after="0" w:line="240" w:lineRule="auto"/>
        <w:ind w:left="476" w:hanging="357"/>
        <w:jc w:val="both"/>
        <w:rPr>
          <w:rFonts w:ascii="Times New Roman" w:hAnsi="Times New Roman" w:cs="Times New Roman"/>
          <w:sz w:val="24"/>
          <w:szCs w:val="24"/>
        </w:rPr>
      </w:pPr>
      <w:r w:rsidRPr="00E34B72">
        <w:rPr>
          <w:rFonts w:ascii="Times New Roman" w:hAnsi="Times New Roman" w:cs="Times New Roman"/>
          <w:sz w:val="24"/>
          <w:szCs w:val="24"/>
        </w:rPr>
        <w:t>Children have a right for their views to be heard, and respected more especially when making decisions that are likely to affect their wellbeing. In your opinion, does the same apply when making decisions in emergency situations, and if you are in charge of some humanitarian situation explain what you would do to ensure that the rights of children are respected</w:t>
      </w:r>
    </w:p>
    <w:p w:rsidR="001F7F02" w:rsidRDefault="001F7F02" w:rsidP="001F7F02">
      <w:pPr>
        <w:numPr>
          <w:ilvl w:val="0"/>
          <w:numId w:val="7"/>
        </w:numPr>
        <w:spacing w:after="0" w:line="240" w:lineRule="auto"/>
        <w:ind w:left="476" w:hanging="357"/>
        <w:jc w:val="both"/>
        <w:rPr>
          <w:rFonts w:ascii="Times New Roman" w:hAnsi="Times New Roman" w:cs="Times New Roman"/>
          <w:sz w:val="24"/>
          <w:szCs w:val="24"/>
        </w:rPr>
      </w:pPr>
      <w:r>
        <w:rPr>
          <w:rFonts w:ascii="Times New Roman" w:hAnsi="Times New Roman" w:cs="Times New Roman"/>
          <w:sz w:val="24"/>
          <w:szCs w:val="24"/>
        </w:rPr>
        <w:t>The UN convention on the rights of children recognizes that children around the world face challenges and there are threats in terms of their safety in times of crises. To take care of the same governments of various countries have set out rights in six areas of concern. Putting your government in perspective or where you work, discuss four of this giving a personal input if the government has been to task in exercising the same when it comes to humanitarian crises</w:t>
      </w:r>
    </w:p>
    <w:p w:rsidR="001F7F02" w:rsidRDefault="001F7F02" w:rsidP="001F7F02">
      <w:pPr>
        <w:numPr>
          <w:ilvl w:val="0"/>
          <w:numId w:val="7"/>
        </w:numPr>
        <w:spacing w:after="0" w:line="240" w:lineRule="auto"/>
        <w:ind w:left="476" w:hanging="357"/>
        <w:jc w:val="both"/>
        <w:rPr>
          <w:rFonts w:ascii="Times New Roman" w:hAnsi="Times New Roman" w:cs="Times New Roman"/>
          <w:sz w:val="24"/>
          <w:szCs w:val="24"/>
        </w:rPr>
      </w:pPr>
      <w:r>
        <w:rPr>
          <w:rFonts w:ascii="Times New Roman" w:hAnsi="Times New Roman" w:cs="Times New Roman"/>
          <w:sz w:val="24"/>
          <w:szCs w:val="24"/>
        </w:rPr>
        <w:t>Africa has a high prevalence of child protection issues due to issues of population as well as the state of the economy. Its leaders came together and adopted a carter in 1990 to protect their children in cases of emergencies. Discuss the issues around which protection for children is anchored in the charter.</w:t>
      </w:r>
    </w:p>
    <w:p w:rsidR="001F7F02" w:rsidRPr="00542BEE" w:rsidRDefault="001F7F02" w:rsidP="001F7F02">
      <w:pPr>
        <w:numPr>
          <w:ilvl w:val="0"/>
          <w:numId w:val="7"/>
        </w:numPr>
        <w:spacing w:after="0" w:line="240" w:lineRule="auto"/>
        <w:ind w:left="476" w:hanging="357"/>
        <w:jc w:val="both"/>
        <w:rPr>
          <w:rFonts w:ascii="Times New Roman" w:hAnsi="Times New Roman" w:cs="Times New Roman"/>
          <w:sz w:val="24"/>
          <w:szCs w:val="24"/>
        </w:rPr>
      </w:pPr>
      <w:r w:rsidRPr="00542BEE">
        <w:rPr>
          <w:rFonts w:ascii="Times New Roman" w:hAnsi="Times New Roman" w:cs="Times New Roman"/>
          <w:sz w:val="24"/>
          <w:szCs w:val="24"/>
        </w:rPr>
        <w:t xml:space="preserve">Cases of sexual violence have been on the rise either from relatives, caregivers, host community and even from the security forces in times of crises. Presented with a case of sexual molestation for a minor, discuss how you will handle it citing relevant acts that will guide you in coming up with a decision  </w:t>
      </w:r>
    </w:p>
    <w:p w:rsidR="00EB6744" w:rsidRDefault="00EB6744" w:rsidP="001F7F02">
      <w:pPr>
        <w:rPr>
          <w:rFonts w:ascii="Times New Roman" w:hAnsi="Times New Roman" w:cs="Times New Roman"/>
          <w:sz w:val="24"/>
          <w:szCs w:val="24"/>
        </w:rPr>
      </w:pPr>
    </w:p>
    <w:p w:rsidR="00EB6744" w:rsidRDefault="00EB6744" w:rsidP="00035C4F">
      <w:pPr>
        <w:rPr>
          <w:rFonts w:ascii="Times New Roman" w:hAnsi="Times New Roman" w:cs="Times New Roman"/>
          <w:sz w:val="24"/>
          <w:szCs w:val="24"/>
        </w:rPr>
      </w:pPr>
    </w:p>
    <w:p w:rsidR="00090BAC" w:rsidRDefault="00090BAC" w:rsidP="00035C4F">
      <w:pPr>
        <w:rPr>
          <w:rFonts w:ascii="Times New Roman" w:hAnsi="Times New Roman" w:cs="Times New Roman"/>
          <w:sz w:val="24"/>
          <w:szCs w:val="24"/>
        </w:rPr>
      </w:pPr>
    </w:p>
    <w:p w:rsidR="00035C4F" w:rsidRPr="0015092A" w:rsidRDefault="00035C4F" w:rsidP="00035C4F">
      <w:pPr>
        <w:rPr>
          <w:rFonts w:ascii="Times New Roman" w:hAnsi="Times New Roman" w:cs="Times New Roman"/>
          <w:b/>
          <w:color w:val="2E74B5" w:themeColor="accent1" w:themeShade="BF"/>
          <w:sz w:val="24"/>
          <w:szCs w:val="24"/>
        </w:rPr>
      </w:pPr>
      <w:r w:rsidRPr="00035C4F">
        <w:rPr>
          <w:rFonts w:ascii="Times New Roman" w:hAnsi="Times New Roman" w:cs="Times New Roman"/>
          <w:sz w:val="24"/>
          <w:szCs w:val="24"/>
        </w:rPr>
        <w:t xml:space="preserve">1. </w:t>
      </w:r>
      <w:r w:rsidRPr="0015092A">
        <w:rPr>
          <w:rFonts w:ascii="Times New Roman" w:hAnsi="Times New Roman" w:cs="Times New Roman"/>
          <w:b/>
          <w:color w:val="2E74B5" w:themeColor="accent1" w:themeShade="BF"/>
          <w:sz w:val="24"/>
          <w:szCs w:val="24"/>
        </w:rPr>
        <w:t>Putting in perspective the 1989 UN convention on the rights of a child, in about two pages discuss the issues around which rights of children have been enshrined?</w:t>
      </w:r>
    </w:p>
    <w:p w:rsidR="00035C4F" w:rsidRPr="00035C4F" w:rsidRDefault="00035C4F" w:rsidP="00035C4F">
      <w:pPr>
        <w:jc w:val="both"/>
        <w:rPr>
          <w:rFonts w:ascii="Times New Roman" w:hAnsi="Times New Roman" w:cs="Times New Roman"/>
          <w:sz w:val="24"/>
          <w:szCs w:val="24"/>
        </w:rPr>
      </w:pPr>
      <w:r w:rsidRPr="00035C4F">
        <w:rPr>
          <w:rFonts w:ascii="Times New Roman" w:hAnsi="Times New Roman" w:cs="Times New Roman"/>
          <w:sz w:val="24"/>
          <w:szCs w:val="24"/>
        </w:rPr>
        <w:t xml:space="preserve">The Convention on the Rights of the Child was adopted by the General Assembly of the United Nations by its resolution 44/25 of 20 November 1989. This was the end of a process which had begun with the preparations for the 1979 International Year of the Child. That year, discussions started on a draft convention submitted by the Government of Poland. Also, specific provisions concerning children had been incorporated in a number of human rights and humanitarian law </w:t>
      </w:r>
      <w:r w:rsidRPr="00035C4F">
        <w:rPr>
          <w:rFonts w:ascii="Times New Roman" w:hAnsi="Times New Roman" w:cs="Times New Roman"/>
          <w:sz w:val="24"/>
          <w:szCs w:val="24"/>
        </w:rPr>
        <w:lastRenderedPageBreak/>
        <w:t>treaties. Nevertheless, some states argued that there was a need for a comprehensive statement on children's rights which would be binding under international law.</w:t>
      </w:r>
      <w:r w:rsidRPr="00035C4F">
        <w:rPr>
          <w:rFonts w:ascii="Times New Roman" w:hAnsi="Times New Roman" w:cs="Times New Roman"/>
          <w:sz w:val="24"/>
          <w:szCs w:val="24"/>
          <w:vertAlign w:val="superscript"/>
        </w:rPr>
        <w:footnoteReference w:id="1"/>
      </w:r>
      <w:r w:rsidRPr="00035C4F">
        <w:rPr>
          <w:rFonts w:ascii="Times New Roman" w:hAnsi="Times New Roman" w:cs="Times New Roman"/>
          <w:sz w:val="24"/>
          <w:szCs w:val="24"/>
        </w:rPr>
        <w:t xml:space="preserve"> The UNCRC</w:t>
      </w:r>
      <w:r w:rsidR="00C8730F">
        <w:rPr>
          <w:rFonts w:ascii="Times New Roman" w:hAnsi="Times New Roman" w:cs="Times New Roman"/>
          <w:sz w:val="24"/>
          <w:szCs w:val="24"/>
        </w:rPr>
        <w:t xml:space="preserve"> </w:t>
      </w:r>
      <w:r w:rsidR="00C52B71">
        <w:rPr>
          <w:rFonts w:ascii="Times New Roman" w:hAnsi="Times New Roman" w:cs="Times New Roman"/>
          <w:sz w:val="24"/>
          <w:szCs w:val="24"/>
        </w:rPr>
        <w:t xml:space="preserve">( United Nation Convention </w:t>
      </w:r>
      <w:r w:rsidR="00C8730F">
        <w:rPr>
          <w:rFonts w:ascii="Times New Roman" w:hAnsi="Times New Roman" w:cs="Times New Roman"/>
          <w:sz w:val="24"/>
          <w:szCs w:val="24"/>
        </w:rPr>
        <w:t>on the Rights of Children)</w:t>
      </w:r>
      <w:r w:rsidRPr="00035C4F">
        <w:rPr>
          <w:rFonts w:ascii="Times New Roman" w:hAnsi="Times New Roman" w:cs="Times New Roman"/>
          <w:sz w:val="24"/>
          <w:szCs w:val="24"/>
        </w:rPr>
        <w:t xml:space="preserve"> is a valuable and detailed utopian map that </w:t>
      </w:r>
      <w:r w:rsidR="00EF69B5" w:rsidRPr="00035C4F">
        <w:rPr>
          <w:rFonts w:ascii="Times New Roman" w:hAnsi="Times New Roman" w:cs="Times New Roman"/>
          <w:sz w:val="24"/>
          <w:szCs w:val="24"/>
        </w:rPr>
        <w:t>predicts</w:t>
      </w:r>
      <w:r w:rsidRPr="00035C4F">
        <w:rPr>
          <w:rFonts w:ascii="Times New Roman" w:hAnsi="Times New Roman" w:cs="Times New Roman"/>
          <w:sz w:val="24"/>
          <w:szCs w:val="24"/>
        </w:rPr>
        <w:t xml:space="preserve"> everyone being adequately cared for, protected from serious harms, and flourishing together in equality, justice and freedom.</w:t>
      </w:r>
    </w:p>
    <w:p w:rsidR="00004FCE" w:rsidRPr="00382EC2" w:rsidRDefault="00035C4F" w:rsidP="00035C4F">
      <w:pPr>
        <w:jc w:val="both"/>
        <w:rPr>
          <w:rFonts w:ascii="Times New Roman" w:hAnsi="Times New Roman" w:cs="Times New Roman"/>
          <w:sz w:val="24"/>
          <w:szCs w:val="24"/>
        </w:rPr>
      </w:pPr>
      <w:r w:rsidRPr="00035C4F">
        <w:rPr>
          <w:rFonts w:ascii="Times New Roman" w:hAnsi="Times New Roman" w:cs="Times New Roman"/>
          <w:sz w:val="24"/>
          <w:szCs w:val="24"/>
        </w:rPr>
        <w:t xml:space="preserve">There are a lot </w:t>
      </w:r>
      <w:r w:rsidR="00C52B71">
        <w:rPr>
          <w:rFonts w:ascii="Times New Roman" w:hAnsi="Times New Roman" w:cs="Times New Roman"/>
          <w:sz w:val="24"/>
          <w:szCs w:val="24"/>
        </w:rPr>
        <w:t xml:space="preserve">of </w:t>
      </w:r>
      <w:r w:rsidRPr="00035C4F">
        <w:rPr>
          <w:rFonts w:ascii="Times New Roman" w:hAnsi="Times New Roman" w:cs="Times New Roman"/>
          <w:sz w:val="24"/>
          <w:szCs w:val="24"/>
        </w:rPr>
        <w:t>issues and controversies about the 1989 Convention on Rights of Child as far as African is concerned. During the convention in 1989 Charter Africa had been underrepresented during the drafting process with only Algeria, Morocco, Senegal and Egypt participated meaningfully in the drafting process. The perception is that CRC</w:t>
      </w:r>
      <w:r w:rsidR="00E04B05">
        <w:rPr>
          <w:rFonts w:ascii="Times New Roman" w:hAnsi="Times New Roman" w:cs="Times New Roman"/>
          <w:sz w:val="24"/>
          <w:szCs w:val="24"/>
        </w:rPr>
        <w:t xml:space="preserve"> (Convention on the Right of Children)</w:t>
      </w:r>
      <w:r w:rsidRPr="00035C4F">
        <w:rPr>
          <w:rFonts w:ascii="Times New Roman" w:hAnsi="Times New Roman" w:cs="Times New Roman"/>
          <w:sz w:val="24"/>
          <w:szCs w:val="24"/>
        </w:rPr>
        <w:t xml:space="preserve"> norms with respect to the promotion and protection of children’s rights are heavily tilted to a ‘Western’ rights ideology therefore lacking a meaningful African influence.</w:t>
      </w:r>
      <w:r w:rsidRPr="00035C4F">
        <w:rPr>
          <w:rFonts w:ascii="Times New Roman" w:hAnsi="Times New Roman" w:cs="Times New Roman"/>
          <w:sz w:val="24"/>
          <w:szCs w:val="24"/>
          <w:vertAlign w:val="superscript"/>
        </w:rPr>
        <w:footnoteReference w:id="2"/>
      </w:r>
      <w:r w:rsidRPr="00035C4F">
        <w:rPr>
          <w:rFonts w:ascii="Times New Roman" w:hAnsi="Times New Roman" w:cs="Times New Roman"/>
          <w:sz w:val="24"/>
          <w:szCs w:val="24"/>
        </w:rPr>
        <w:t xml:space="preserve"> </w:t>
      </w:r>
      <w:r w:rsidRPr="00035C4F">
        <w:rPr>
          <w:rFonts w:ascii="Times New Roman" w:hAnsi="Times New Roman" w:cs="Times New Roman"/>
          <w:bCs/>
          <w:sz w:val="24"/>
          <w:szCs w:val="24"/>
        </w:rPr>
        <w:t>UNCRC is criticised, for example, as “indebted to specific Euro-American adult understandings which picture the child as ignorant, innocent and needy” (Arce, 2012); Arce’s emphasis on “the child” challenges Western over-individualism.</w:t>
      </w:r>
      <w:r w:rsidRPr="00035C4F">
        <w:rPr>
          <w:rFonts w:ascii="Times New Roman" w:hAnsi="Times New Roman" w:cs="Times New Roman"/>
          <w:bCs/>
          <w:sz w:val="24"/>
          <w:szCs w:val="24"/>
          <w:vertAlign w:val="superscript"/>
        </w:rPr>
        <w:footnoteReference w:id="3"/>
      </w:r>
    </w:p>
    <w:p w:rsidR="00035C4F" w:rsidRPr="00035C4F" w:rsidRDefault="00035C4F" w:rsidP="00035C4F">
      <w:pPr>
        <w:jc w:val="both"/>
        <w:rPr>
          <w:rFonts w:ascii="Times New Roman" w:hAnsi="Times New Roman" w:cs="Times New Roman"/>
          <w:sz w:val="24"/>
          <w:szCs w:val="24"/>
        </w:rPr>
      </w:pPr>
      <w:r w:rsidRPr="00035C4F">
        <w:rPr>
          <w:rFonts w:ascii="Times New Roman" w:hAnsi="Times New Roman" w:cs="Times New Roman"/>
          <w:bCs/>
          <w:sz w:val="24"/>
          <w:szCs w:val="24"/>
        </w:rPr>
        <w:t xml:space="preserve">The CRC Article 32 state right of the Child to be protected from Economic Exploitation: </w:t>
      </w:r>
      <w:r w:rsidRPr="00035C4F">
        <w:rPr>
          <w:rFonts w:ascii="Times New Roman" w:hAnsi="Times New Roman" w:cs="Times New Roman"/>
          <w:sz w:val="24"/>
          <w:szCs w:val="24"/>
        </w:rPr>
        <w:t>Children in Africa are engaged in the worst forms of child labour, particularly in agriculture and domestic service. In most African setting, it</w:t>
      </w:r>
      <w:r w:rsidR="00EF69B5">
        <w:rPr>
          <w:rFonts w:ascii="Times New Roman" w:hAnsi="Times New Roman" w:cs="Times New Roman"/>
          <w:sz w:val="24"/>
          <w:szCs w:val="24"/>
        </w:rPr>
        <w:t>s</w:t>
      </w:r>
      <w:r w:rsidRPr="00035C4F">
        <w:rPr>
          <w:rFonts w:ascii="Times New Roman" w:hAnsi="Times New Roman" w:cs="Times New Roman"/>
          <w:sz w:val="24"/>
          <w:szCs w:val="24"/>
        </w:rPr>
        <w:t xml:space="preserve"> normal to engage children in farming and most livelihood activities done by their parents as way of learning and fitting in the society. Children under 18 most help in domestic work such as fetching water from streams, collecting fire wood and cultivating alongside their parents in the farm. In African culture and setting children participate in certain works in accordance with their ages. For example, a child between the ages of five to seven can be sent on errands to deliver messages within the community. A </w:t>
      </w:r>
      <w:r w:rsidR="00C52B71" w:rsidRPr="00035C4F">
        <w:rPr>
          <w:rFonts w:ascii="Times New Roman" w:hAnsi="Times New Roman" w:cs="Times New Roman"/>
          <w:sz w:val="24"/>
          <w:szCs w:val="24"/>
        </w:rPr>
        <w:t>nine-year-old</w:t>
      </w:r>
      <w:r w:rsidRPr="00035C4F">
        <w:rPr>
          <w:rFonts w:ascii="Times New Roman" w:hAnsi="Times New Roman" w:cs="Times New Roman"/>
          <w:sz w:val="24"/>
          <w:szCs w:val="24"/>
        </w:rPr>
        <w:t xml:space="preserve"> girl might be required to assist in looking after the younger siblings and cleaning the house. A boy of age ten may </w:t>
      </w:r>
      <w:r w:rsidR="00C52B71" w:rsidRPr="00035C4F">
        <w:rPr>
          <w:rFonts w:ascii="Times New Roman" w:hAnsi="Times New Roman" w:cs="Times New Roman"/>
          <w:sz w:val="24"/>
          <w:szCs w:val="24"/>
        </w:rPr>
        <w:t>oversee</w:t>
      </w:r>
      <w:r w:rsidRPr="00035C4F">
        <w:rPr>
          <w:rFonts w:ascii="Times New Roman" w:hAnsi="Times New Roman" w:cs="Times New Roman"/>
          <w:sz w:val="24"/>
          <w:szCs w:val="24"/>
        </w:rPr>
        <w:t xml:space="preserve"> small livestock and assists in nurturing agricultural farms in the compound.</w:t>
      </w:r>
    </w:p>
    <w:p w:rsidR="00035C4F" w:rsidRPr="00035C4F" w:rsidRDefault="00035C4F" w:rsidP="00035C4F">
      <w:pPr>
        <w:jc w:val="both"/>
        <w:rPr>
          <w:rFonts w:ascii="Times New Roman" w:hAnsi="Times New Roman" w:cs="Times New Roman"/>
          <w:bCs/>
          <w:sz w:val="24"/>
          <w:szCs w:val="24"/>
        </w:rPr>
      </w:pPr>
    </w:p>
    <w:p w:rsidR="00035C4F" w:rsidRPr="00035C4F" w:rsidRDefault="00035C4F" w:rsidP="00035C4F">
      <w:pPr>
        <w:jc w:val="both"/>
        <w:rPr>
          <w:rFonts w:ascii="Times New Roman" w:hAnsi="Times New Roman" w:cs="Times New Roman"/>
          <w:sz w:val="24"/>
          <w:szCs w:val="24"/>
        </w:rPr>
      </w:pPr>
      <w:r w:rsidRPr="00035C4F">
        <w:rPr>
          <w:rFonts w:ascii="Times New Roman" w:hAnsi="Times New Roman" w:cs="Times New Roman"/>
          <w:sz w:val="24"/>
          <w:szCs w:val="24"/>
        </w:rPr>
        <w:t xml:space="preserve">The CRC of 1989 rights are more than wish-lists. They are extremely carefully crafted philosophical, political and legal statements and tested over many decades, as well as ratified and enacted through many levels of law and many states governments. </w:t>
      </w:r>
    </w:p>
    <w:p w:rsidR="00035C4F" w:rsidRPr="00035C4F" w:rsidRDefault="00035C4F" w:rsidP="00035C4F">
      <w:pPr>
        <w:jc w:val="both"/>
        <w:rPr>
          <w:rFonts w:ascii="Times New Roman" w:hAnsi="Times New Roman" w:cs="Times New Roman"/>
          <w:sz w:val="24"/>
          <w:szCs w:val="24"/>
        </w:rPr>
      </w:pPr>
      <w:r w:rsidRPr="00035C4F">
        <w:rPr>
          <w:rFonts w:ascii="Times New Roman" w:hAnsi="Times New Roman" w:cs="Times New Roman"/>
          <w:sz w:val="24"/>
          <w:szCs w:val="24"/>
        </w:rPr>
        <w:t>The UNCRC sets age of recruitment into their respective domestic armed forces fifteen years</w:t>
      </w:r>
      <w:r w:rsidRPr="00035C4F">
        <w:rPr>
          <w:rFonts w:ascii="Times New Roman" w:hAnsi="Times New Roman" w:cs="Times New Roman"/>
          <w:sz w:val="24"/>
          <w:szCs w:val="24"/>
          <w:vertAlign w:val="superscript"/>
        </w:rPr>
        <w:footnoteReference w:id="4"/>
      </w:r>
      <w:r w:rsidRPr="00035C4F">
        <w:rPr>
          <w:rFonts w:ascii="Times New Roman" w:hAnsi="Times New Roman" w:cs="Times New Roman"/>
          <w:sz w:val="24"/>
          <w:szCs w:val="24"/>
        </w:rPr>
        <w:t xml:space="preserve">, yet the same convention defines a child as human under age of 18 years. </w:t>
      </w:r>
    </w:p>
    <w:p w:rsidR="00035C4F" w:rsidRPr="00035C4F" w:rsidRDefault="00035C4F" w:rsidP="00035C4F">
      <w:pPr>
        <w:jc w:val="both"/>
        <w:rPr>
          <w:rFonts w:ascii="Times New Roman" w:hAnsi="Times New Roman" w:cs="Times New Roman"/>
          <w:sz w:val="24"/>
          <w:szCs w:val="24"/>
        </w:rPr>
      </w:pPr>
      <w:r w:rsidRPr="00035C4F">
        <w:rPr>
          <w:rFonts w:ascii="Times New Roman" w:hAnsi="Times New Roman" w:cs="Times New Roman"/>
          <w:sz w:val="24"/>
          <w:szCs w:val="24"/>
        </w:rPr>
        <w:t xml:space="preserve">The UNCRC does not have a provision on the duties and responsibilities of the child. The fact to the idea that children too have responsibilities depending on their evolving capacities and these are responsibilities towards family and society to work for the cohesion of the family, to </w:t>
      </w:r>
      <w:r w:rsidRPr="00035C4F">
        <w:rPr>
          <w:rFonts w:ascii="Times New Roman" w:hAnsi="Times New Roman" w:cs="Times New Roman"/>
          <w:sz w:val="24"/>
          <w:szCs w:val="24"/>
        </w:rPr>
        <w:lastRenderedPageBreak/>
        <w:t>respect parents, superiors and elders and to preserve African cultural values. The duties of the child are subject to his or her age or ability.</w:t>
      </w:r>
    </w:p>
    <w:p w:rsidR="00035C4F" w:rsidRPr="00035C4F" w:rsidRDefault="00035C4F" w:rsidP="00035C4F">
      <w:pPr>
        <w:jc w:val="both"/>
        <w:rPr>
          <w:rFonts w:ascii="Times New Roman" w:hAnsi="Times New Roman" w:cs="Times New Roman"/>
          <w:sz w:val="24"/>
          <w:szCs w:val="24"/>
        </w:rPr>
      </w:pPr>
      <w:r w:rsidRPr="00035C4F">
        <w:rPr>
          <w:rFonts w:ascii="Times New Roman" w:hAnsi="Times New Roman" w:cs="Times New Roman"/>
          <w:sz w:val="24"/>
          <w:szCs w:val="24"/>
        </w:rPr>
        <w:t>The issues of UNCRC led to development of</w:t>
      </w:r>
      <w:r w:rsidR="00695028">
        <w:rPr>
          <w:rFonts w:ascii="Times New Roman" w:hAnsi="Times New Roman" w:cs="Times New Roman"/>
          <w:sz w:val="24"/>
          <w:szCs w:val="24"/>
        </w:rPr>
        <w:t xml:space="preserve"> ACRWC</w:t>
      </w:r>
      <w:r w:rsidRPr="00035C4F">
        <w:rPr>
          <w:rFonts w:ascii="Times New Roman" w:hAnsi="Times New Roman" w:cs="Times New Roman"/>
          <w:sz w:val="24"/>
          <w:szCs w:val="24"/>
        </w:rPr>
        <w:t xml:space="preserve"> </w:t>
      </w:r>
      <w:r w:rsidR="00695028">
        <w:rPr>
          <w:rFonts w:ascii="Times New Roman" w:hAnsi="Times New Roman" w:cs="Times New Roman"/>
          <w:sz w:val="24"/>
          <w:szCs w:val="24"/>
        </w:rPr>
        <w:t>(</w:t>
      </w:r>
      <w:r w:rsidRPr="00035C4F">
        <w:rPr>
          <w:rFonts w:ascii="Times New Roman" w:hAnsi="Times New Roman" w:cs="Times New Roman"/>
          <w:sz w:val="24"/>
          <w:szCs w:val="24"/>
        </w:rPr>
        <w:t>African Charter on Rights and Welfare of Child</w:t>
      </w:r>
      <w:r w:rsidR="00695028">
        <w:rPr>
          <w:rFonts w:ascii="Times New Roman" w:hAnsi="Times New Roman" w:cs="Times New Roman"/>
          <w:sz w:val="24"/>
          <w:szCs w:val="24"/>
        </w:rPr>
        <w:t>)</w:t>
      </w:r>
      <w:r w:rsidRPr="00035C4F">
        <w:rPr>
          <w:rFonts w:ascii="Times New Roman" w:hAnsi="Times New Roman" w:cs="Times New Roman"/>
          <w:sz w:val="24"/>
          <w:szCs w:val="24"/>
        </w:rPr>
        <w:t xml:space="preserve">. The ACRWC emerged out of the social and cultural values of Africa, including those relating to family, community and society and takes into consideration the virtues of cultural heritage, historical background and values of the African civilization.  The UNCRC and ACRWC both share the key principles of non-discrimination, the best interests of the child, children’s participation and the survival and development of the child. </w:t>
      </w:r>
      <w:r w:rsidR="00C52B71" w:rsidRPr="00035C4F">
        <w:rPr>
          <w:rFonts w:ascii="Times New Roman" w:hAnsi="Times New Roman" w:cs="Times New Roman"/>
          <w:sz w:val="24"/>
          <w:szCs w:val="24"/>
        </w:rPr>
        <w:t>However,</w:t>
      </w:r>
      <w:r w:rsidRPr="00035C4F">
        <w:rPr>
          <w:rFonts w:ascii="Times New Roman" w:hAnsi="Times New Roman" w:cs="Times New Roman"/>
          <w:sz w:val="24"/>
          <w:szCs w:val="24"/>
        </w:rPr>
        <w:t xml:space="preserve"> the ACRWC is more explicit about certain issues relevant in Africa which are not in the CRC. For instance, factors disadvantaging the girl- child are considered. As children are used as child-soldiers, it went beyond the 15 year age limit for military recruitment stipulated in the CRC.</w:t>
      </w:r>
      <w:r w:rsidRPr="00035C4F">
        <w:rPr>
          <w:rFonts w:ascii="Times New Roman" w:hAnsi="Times New Roman" w:cs="Times New Roman"/>
          <w:sz w:val="24"/>
          <w:szCs w:val="24"/>
          <w:vertAlign w:val="superscript"/>
        </w:rPr>
        <w:footnoteReference w:id="5"/>
      </w:r>
    </w:p>
    <w:p w:rsidR="00035C4F" w:rsidRDefault="00035C4F" w:rsidP="002D5B73">
      <w:pPr>
        <w:jc w:val="both"/>
        <w:rPr>
          <w:rFonts w:ascii="Times New Roman" w:hAnsi="Times New Roman" w:cs="Times New Roman"/>
          <w:sz w:val="24"/>
          <w:szCs w:val="24"/>
        </w:rPr>
      </w:pPr>
    </w:p>
    <w:p w:rsidR="004D503C" w:rsidRPr="00035C4F" w:rsidRDefault="004D503C" w:rsidP="004D503C">
      <w:pPr>
        <w:jc w:val="both"/>
        <w:rPr>
          <w:rFonts w:ascii="Times New Roman" w:hAnsi="Times New Roman" w:cs="Times New Roman"/>
          <w:bCs/>
          <w:sz w:val="24"/>
          <w:szCs w:val="24"/>
        </w:rPr>
      </w:pPr>
      <w:r>
        <w:rPr>
          <w:rFonts w:ascii="Times New Roman" w:hAnsi="Times New Roman" w:cs="Times New Roman"/>
          <w:bCs/>
          <w:sz w:val="24"/>
          <w:szCs w:val="24"/>
        </w:rPr>
        <w:t>Therefore, the 1989 Convention has led to the right and Protection of children to be practiced in all communities both developed and developing Countries. Though in some Countries, crisis still affect the rights of children hence making them to be neglected of their rights and end up as labourers, victims of sexual abuse and exploitation and many more forms of exploitation hence denied of their rights.</w:t>
      </w:r>
    </w:p>
    <w:p w:rsidR="00035C4F" w:rsidRDefault="00035C4F" w:rsidP="002D5B73">
      <w:pPr>
        <w:jc w:val="both"/>
        <w:rPr>
          <w:rFonts w:ascii="Times New Roman" w:hAnsi="Times New Roman" w:cs="Times New Roman"/>
          <w:sz w:val="24"/>
          <w:szCs w:val="24"/>
        </w:rPr>
      </w:pPr>
    </w:p>
    <w:p w:rsidR="00035C4F" w:rsidRDefault="00035C4F" w:rsidP="002D5B73">
      <w:pPr>
        <w:jc w:val="both"/>
        <w:rPr>
          <w:rFonts w:ascii="Times New Roman" w:hAnsi="Times New Roman" w:cs="Times New Roman"/>
          <w:sz w:val="24"/>
          <w:szCs w:val="24"/>
        </w:rPr>
      </w:pPr>
    </w:p>
    <w:p w:rsidR="00035C4F" w:rsidRDefault="00035C4F" w:rsidP="002D5B73">
      <w:pPr>
        <w:jc w:val="both"/>
        <w:rPr>
          <w:rFonts w:ascii="Times New Roman" w:hAnsi="Times New Roman" w:cs="Times New Roman"/>
          <w:sz w:val="24"/>
          <w:szCs w:val="24"/>
        </w:rPr>
      </w:pPr>
    </w:p>
    <w:p w:rsidR="00035C4F" w:rsidRDefault="00035C4F" w:rsidP="002D5B73">
      <w:pPr>
        <w:jc w:val="both"/>
        <w:rPr>
          <w:rFonts w:ascii="Times New Roman" w:hAnsi="Times New Roman" w:cs="Times New Roman"/>
          <w:sz w:val="24"/>
          <w:szCs w:val="24"/>
        </w:rPr>
      </w:pPr>
    </w:p>
    <w:p w:rsidR="00035C4F" w:rsidRDefault="00035C4F" w:rsidP="002D5B73">
      <w:pPr>
        <w:jc w:val="both"/>
        <w:rPr>
          <w:rFonts w:ascii="Times New Roman" w:hAnsi="Times New Roman" w:cs="Times New Roman"/>
          <w:sz w:val="24"/>
          <w:szCs w:val="24"/>
        </w:rPr>
      </w:pPr>
    </w:p>
    <w:p w:rsidR="00035C4F" w:rsidRDefault="00035C4F" w:rsidP="002D5B73">
      <w:pPr>
        <w:jc w:val="both"/>
        <w:rPr>
          <w:rFonts w:ascii="Times New Roman" w:hAnsi="Times New Roman" w:cs="Times New Roman"/>
          <w:sz w:val="24"/>
          <w:szCs w:val="24"/>
        </w:rPr>
      </w:pPr>
    </w:p>
    <w:p w:rsidR="00035C4F" w:rsidRDefault="00035C4F" w:rsidP="002D5B73">
      <w:pPr>
        <w:jc w:val="both"/>
        <w:rPr>
          <w:rFonts w:ascii="Times New Roman" w:hAnsi="Times New Roman" w:cs="Times New Roman"/>
          <w:sz w:val="24"/>
          <w:szCs w:val="24"/>
        </w:rPr>
      </w:pPr>
    </w:p>
    <w:p w:rsidR="00693297" w:rsidRDefault="00693297" w:rsidP="002D5B73">
      <w:pPr>
        <w:jc w:val="both"/>
        <w:rPr>
          <w:rFonts w:ascii="Times New Roman" w:hAnsi="Times New Roman" w:cs="Times New Roman"/>
          <w:sz w:val="24"/>
          <w:szCs w:val="24"/>
        </w:rPr>
      </w:pPr>
    </w:p>
    <w:p w:rsidR="00873416" w:rsidRDefault="00873416" w:rsidP="002D5B73">
      <w:pPr>
        <w:jc w:val="both"/>
        <w:rPr>
          <w:rFonts w:ascii="Times New Roman" w:hAnsi="Times New Roman" w:cs="Times New Roman"/>
          <w:sz w:val="24"/>
          <w:szCs w:val="24"/>
        </w:rPr>
      </w:pPr>
    </w:p>
    <w:p w:rsidR="0020503F" w:rsidRDefault="0020503F" w:rsidP="002D5B73">
      <w:pPr>
        <w:jc w:val="both"/>
        <w:rPr>
          <w:rFonts w:ascii="Times New Roman" w:hAnsi="Times New Roman" w:cs="Times New Roman"/>
          <w:sz w:val="24"/>
          <w:szCs w:val="24"/>
        </w:rPr>
      </w:pPr>
    </w:p>
    <w:p w:rsidR="0020503F" w:rsidRDefault="0020503F" w:rsidP="002D5B73">
      <w:pPr>
        <w:jc w:val="both"/>
        <w:rPr>
          <w:rFonts w:ascii="Times New Roman" w:hAnsi="Times New Roman" w:cs="Times New Roman"/>
          <w:sz w:val="24"/>
          <w:szCs w:val="24"/>
        </w:rPr>
      </w:pPr>
    </w:p>
    <w:p w:rsidR="0020503F" w:rsidRDefault="0020503F" w:rsidP="002D5B73">
      <w:pPr>
        <w:jc w:val="both"/>
        <w:rPr>
          <w:rFonts w:ascii="Times New Roman" w:hAnsi="Times New Roman" w:cs="Times New Roman"/>
          <w:sz w:val="24"/>
          <w:szCs w:val="24"/>
        </w:rPr>
      </w:pPr>
    </w:p>
    <w:p w:rsidR="0020503F" w:rsidRDefault="0020503F" w:rsidP="002D5B73">
      <w:pPr>
        <w:jc w:val="both"/>
        <w:rPr>
          <w:rFonts w:ascii="Times New Roman" w:hAnsi="Times New Roman" w:cs="Times New Roman"/>
          <w:sz w:val="24"/>
          <w:szCs w:val="24"/>
        </w:rPr>
      </w:pPr>
    </w:p>
    <w:p w:rsidR="0020503F" w:rsidRDefault="0020503F" w:rsidP="002D5B73">
      <w:pPr>
        <w:jc w:val="both"/>
        <w:rPr>
          <w:rFonts w:ascii="Times New Roman" w:hAnsi="Times New Roman" w:cs="Times New Roman"/>
          <w:sz w:val="24"/>
          <w:szCs w:val="24"/>
        </w:rPr>
      </w:pPr>
    </w:p>
    <w:p w:rsidR="0020503F" w:rsidRDefault="0020503F" w:rsidP="002D5B73">
      <w:pPr>
        <w:jc w:val="both"/>
        <w:rPr>
          <w:rFonts w:ascii="Times New Roman" w:hAnsi="Times New Roman" w:cs="Times New Roman"/>
          <w:sz w:val="24"/>
          <w:szCs w:val="24"/>
        </w:rPr>
      </w:pPr>
    </w:p>
    <w:p w:rsidR="00873416" w:rsidRPr="0015092A" w:rsidRDefault="00873416" w:rsidP="00873416">
      <w:pPr>
        <w:jc w:val="both"/>
        <w:rPr>
          <w:rFonts w:ascii="Times New Roman" w:hAnsi="Times New Roman" w:cs="Times New Roman"/>
          <w:b/>
          <w:color w:val="2E74B5" w:themeColor="accent1" w:themeShade="BF"/>
          <w:sz w:val="24"/>
          <w:szCs w:val="24"/>
        </w:rPr>
      </w:pPr>
      <w:r w:rsidRPr="00F65CE2">
        <w:rPr>
          <w:rFonts w:ascii="Times New Roman" w:hAnsi="Times New Roman" w:cs="Times New Roman"/>
          <w:b/>
          <w:sz w:val="24"/>
          <w:szCs w:val="24"/>
        </w:rPr>
        <w:lastRenderedPageBreak/>
        <w:t xml:space="preserve">2. </w:t>
      </w:r>
      <w:r w:rsidRPr="0015092A">
        <w:rPr>
          <w:rFonts w:ascii="Times New Roman" w:hAnsi="Times New Roman" w:cs="Times New Roman"/>
          <w:b/>
          <w:color w:val="2E74B5" w:themeColor="accent1" w:themeShade="BF"/>
          <w:sz w:val="24"/>
          <w:szCs w:val="24"/>
        </w:rPr>
        <w:t>Children have a right for their views to be heard, and respected more especially when making decisions that are likely to affect their wellbeing. In your opinion, does the same apply when making decisions in emergency situations, and if you are in charge of some humanitarian situation explain what you would do to ensure that the rights of children are respected</w:t>
      </w:r>
    </w:p>
    <w:p w:rsidR="00873416" w:rsidRPr="00F65CE2" w:rsidRDefault="00873416" w:rsidP="00873416">
      <w:pPr>
        <w:jc w:val="both"/>
        <w:rPr>
          <w:rFonts w:ascii="Times New Roman" w:hAnsi="Times New Roman" w:cs="Times New Roman"/>
          <w:sz w:val="24"/>
          <w:szCs w:val="24"/>
        </w:rPr>
      </w:pPr>
      <w:r w:rsidRPr="00F65CE2">
        <w:rPr>
          <w:rFonts w:ascii="Times New Roman" w:hAnsi="Times New Roman" w:cs="Times New Roman"/>
          <w:sz w:val="24"/>
          <w:szCs w:val="24"/>
        </w:rPr>
        <w:t>Since the ratification of the UN Convention on the Rights of the Child in 1989 by most member states Article 12, the provision that children have a right to express their views and have them taken seriously in accordance with their age and maturity has proven to more challenging due to different understanding of childhood according to different cultures and traditions.  However, there have much progress been made in many countries, with countless positive examples of legislation, policy and practice.</w:t>
      </w:r>
      <w:r w:rsidRPr="00F65CE2">
        <w:rPr>
          <w:rStyle w:val="FootnoteReference"/>
          <w:rFonts w:ascii="Times New Roman" w:hAnsi="Times New Roman" w:cs="Times New Roman"/>
          <w:sz w:val="24"/>
          <w:szCs w:val="24"/>
        </w:rPr>
        <w:footnoteReference w:id="6"/>
      </w:r>
      <w:r w:rsidRPr="00F65CE2">
        <w:rPr>
          <w:rFonts w:ascii="Times New Roman" w:hAnsi="Times New Roman" w:cs="Times New Roman"/>
          <w:sz w:val="24"/>
          <w:szCs w:val="24"/>
        </w:rPr>
        <w:t xml:space="preserve"> </w:t>
      </w:r>
    </w:p>
    <w:p w:rsidR="00873416" w:rsidRPr="00F65CE2" w:rsidRDefault="00873416" w:rsidP="00873416">
      <w:pPr>
        <w:jc w:val="both"/>
        <w:rPr>
          <w:rFonts w:ascii="Times New Roman" w:hAnsi="Times New Roman" w:cs="Times New Roman"/>
          <w:sz w:val="24"/>
          <w:szCs w:val="24"/>
        </w:rPr>
      </w:pPr>
      <w:r w:rsidRPr="00F65CE2">
        <w:rPr>
          <w:rFonts w:ascii="Times New Roman" w:hAnsi="Times New Roman" w:cs="Times New Roman"/>
          <w:sz w:val="24"/>
          <w:szCs w:val="24"/>
        </w:rPr>
        <w:t xml:space="preserve"> An estimated 535 million children nearly one in four children in the </w:t>
      </w:r>
      <w:r w:rsidR="00F65CE2" w:rsidRPr="00F65CE2">
        <w:rPr>
          <w:rFonts w:ascii="Times New Roman" w:hAnsi="Times New Roman" w:cs="Times New Roman"/>
          <w:sz w:val="24"/>
          <w:szCs w:val="24"/>
        </w:rPr>
        <w:t>world live</w:t>
      </w:r>
      <w:r w:rsidRPr="00F65CE2">
        <w:rPr>
          <w:rFonts w:ascii="Times New Roman" w:hAnsi="Times New Roman" w:cs="Times New Roman"/>
          <w:sz w:val="24"/>
          <w:szCs w:val="24"/>
        </w:rPr>
        <w:t xml:space="preserve"> in countries affected by humanitarian crises, often without access to medical care, clean water and sanitation facilities, proper nutrition, quality education or protection. Supporting the provision of these services is central to UNICEF’s policy of protecting children in humanitarian situations, as mandated by its Core Commitments for Children in Humanitarian Action1 unrealised.</w:t>
      </w:r>
      <w:r w:rsidRPr="00F65CE2">
        <w:rPr>
          <w:rStyle w:val="FootnoteReference"/>
          <w:rFonts w:ascii="Times New Roman" w:hAnsi="Times New Roman" w:cs="Times New Roman"/>
          <w:sz w:val="24"/>
          <w:szCs w:val="24"/>
        </w:rPr>
        <w:footnoteReference w:id="7"/>
      </w:r>
      <w:r w:rsidRPr="00F65CE2">
        <w:rPr>
          <w:rFonts w:ascii="Times New Roman" w:hAnsi="Times New Roman" w:cs="Times New Roman"/>
          <w:sz w:val="24"/>
          <w:szCs w:val="24"/>
        </w:rPr>
        <w:t xml:space="preserve"> And in South Sudan there are thousands of children living in IDPs camp, UNMISS protection of civilians’ camps and refugees camp and their right to be heard are violated. </w:t>
      </w:r>
    </w:p>
    <w:p w:rsidR="00873416" w:rsidRPr="00F65CE2" w:rsidRDefault="00F65CE2" w:rsidP="00873416">
      <w:pPr>
        <w:jc w:val="both"/>
        <w:rPr>
          <w:rFonts w:ascii="Times New Roman" w:hAnsi="Times New Roman" w:cs="Times New Roman"/>
          <w:sz w:val="24"/>
          <w:szCs w:val="24"/>
        </w:rPr>
      </w:pPr>
      <w:r w:rsidRPr="00F65CE2">
        <w:rPr>
          <w:rFonts w:ascii="Times New Roman" w:hAnsi="Times New Roman" w:cs="Times New Roman"/>
          <w:sz w:val="24"/>
          <w:szCs w:val="24"/>
        </w:rPr>
        <w:t>Therefore,</w:t>
      </w:r>
      <w:r w:rsidR="00873416" w:rsidRPr="00F65CE2">
        <w:rPr>
          <w:rFonts w:ascii="Times New Roman" w:hAnsi="Times New Roman" w:cs="Times New Roman"/>
          <w:sz w:val="24"/>
          <w:szCs w:val="24"/>
        </w:rPr>
        <w:t xml:space="preserve"> the following are some of the ways I will ensure the rights of children are protected and respected in humanitarian situation.</w:t>
      </w:r>
    </w:p>
    <w:p w:rsidR="00873416" w:rsidRPr="00F65CE2" w:rsidRDefault="00873416" w:rsidP="00873416">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65CE2">
        <w:rPr>
          <w:rFonts w:ascii="Times New Roman" w:hAnsi="Times New Roman" w:cs="Times New Roman"/>
          <w:sz w:val="24"/>
          <w:szCs w:val="24"/>
        </w:rPr>
        <w:t>Participation and consultation of children during baseline survey for development projects that are target youth through focus group discussion with the boys and girls in groups. Listen to their views and challenges and ideas. This will ensure development of project interventions that can address the needs of the children with humanitarian situation. Participation</w:t>
      </w:r>
      <w:r w:rsidRPr="00F65CE2">
        <w:rPr>
          <w:rFonts w:ascii="Times New Roman" w:hAnsi="Times New Roman" w:cs="Times New Roman"/>
          <w:bCs/>
          <w:sz w:val="24"/>
          <w:szCs w:val="24"/>
        </w:rPr>
        <w:t xml:space="preserve"> of children’s</w:t>
      </w:r>
      <w:r w:rsidRPr="00F65CE2">
        <w:rPr>
          <w:rFonts w:ascii="Times New Roman" w:hAnsi="Times New Roman" w:cs="Times New Roman"/>
          <w:sz w:val="24"/>
          <w:szCs w:val="24"/>
        </w:rPr>
        <w:t xml:space="preserve"> in program gives opportunity for </w:t>
      </w:r>
      <w:r w:rsidRPr="00F65CE2">
        <w:rPr>
          <w:rFonts w:ascii="Times New Roman" w:hAnsi="Times New Roman" w:cs="Times New Roman"/>
          <w:bCs/>
          <w:sz w:val="24"/>
          <w:szCs w:val="24"/>
        </w:rPr>
        <w:t>expression and active involvement</w:t>
      </w:r>
      <w:r w:rsidRPr="00F65CE2">
        <w:rPr>
          <w:rFonts w:ascii="Times New Roman" w:hAnsi="Times New Roman" w:cs="Times New Roman"/>
          <w:sz w:val="24"/>
          <w:szCs w:val="24"/>
        </w:rPr>
        <w:t xml:space="preserve"> </w:t>
      </w:r>
      <w:r w:rsidRPr="00F65CE2">
        <w:rPr>
          <w:rFonts w:ascii="Times New Roman" w:hAnsi="Times New Roman" w:cs="Times New Roman"/>
          <w:bCs/>
          <w:sz w:val="24"/>
          <w:szCs w:val="24"/>
        </w:rPr>
        <w:t>in decision-making at different levels</w:t>
      </w:r>
      <w:r w:rsidRPr="00F65CE2">
        <w:rPr>
          <w:rFonts w:ascii="Times New Roman" w:hAnsi="Times New Roman" w:cs="Times New Roman"/>
          <w:sz w:val="24"/>
          <w:szCs w:val="24"/>
        </w:rPr>
        <w:t xml:space="preserve"> </w:t>
      </w:r>
      <w:r w:rsidRPr="00F65CE2">
        <w:rPr>
          <w:rFonts w:ascii="Times New Roman" w:hAnsi="Times New Roman" w:cs="Times New Roman"/>
          <w:bCs/>
          <w:sz w:val="24"/>
          <w:szCs w:val="24"/>
        </w:rPr>
        <w:t>in matters that concern them. It</w:t>
      </w:r>
      <w:r w:rsidRPr="00F65CE2">
        <w:rPr>
          <w:rFonts w:ascii="Times New Roman" w:hAnsi="Times New Roman" w:cs="Times New Roman"/>
          <w:sz w:val="24"/>
          <w:szCs w:val="24"/>
        </w:rPr>
        <w:t xml:space="preserve"> </w:t>
      </w:r>
      <w:r w:rsidRPr="00F65CE2">
        <w:rPr>
          <w:rFonts w:ascii="Times New Roman" w:hAnsi="Times New Roman" w:cs="Times New Roman"/>
          <w:bCs/>
          <w:sz w:val="24"/>
          <w:szCs w:val="24"/>
        </w:rPr>
        <w:t>requires information-sharing and</w:t>
      </w:r>
      <w:r w:rsidRPr="00F65CE2">
        <w:rPr>
          <w:rFonts w:ascii="Times New Roman" w:hAnsi="Times New Roman" w:cs="Times New Roman"/>
          <w:sz w:val="24"/>
          <w:szCs w:val="24"/>
        </w:rPr>
        <w:t xml:space="preserve"> </w:t>
      </w:r>
      <w:r w:rsidRPr="00F65CE2">
        <w:rPr>
          <w:rFonts w:ascii="Times New Roman" w:hAnsi="Times New Roman" w:cs="Times New Roman"/>
          <w:bCs/>
          <w:sz w:val="24"/>
          <w:szCs w:val="24"/>
        </w:rPr>
        <w:t>dialogue between children and</w:t>
      </w:r>
      <w:r w:rsidRPr="00F65CE2">
        <w:rPr>
          <w:rFonts w:ascii="Times New Roman" w:hAnsi="Times New Roman" w:cs="Times New Roman"/>
          <w:sz w:val="24"/>
          <w:szCs w:val="24"/>
        </w:rPr>
        <w:t xml:space="preserve"> </w:t>
      </w:r>
      <w:r w:rsidRPr="00F65CE2">
        <w:rPr>
          <w:rFonts w:ascii="Times New Roman" w:hAnsi="Times New Roman" w:cs="Times New Roman"/>
          <w:bCs/>
          <w:sz w:val="24"/>
          <w:szCs w:val="24"/>
        </w:rPr>
        <w:t>adults based on mutual respect</w:t>
      </w:r>
      <w:r w:rsidRPr="00F65CE2">
        <w:rPr>
          <w:rFonts w:ascii="Times New Roman" w:hAnsi="Times New Roman" w:cs="Times New Roman"/>
          <w:sz w:val="24"/>
          <w:szCs w:val="24"/>
        </w:rPr>
        <w:t xml:space="preserve"> </w:t>
      </w:r>
      <w:r w:rsidRPr="00F65CE2">
        <w:rPr>
          <w:rFonts w:ascii="Times New Roman" w:hAnsi="Times New Roman" w:cs="Times New Roman"/>
          <w:bCs/>
          <w:sz w:val="24"/>
          <w:szCs w:val="24"/>
        </w:rPr>
        <w:t>and taking into</w:t>
      </w:r>
      <w:r w:rsidRPr="00F65CE2">
        <w:rPr>
          <w:rFonts w:ascii="Times New Roman" w:hAnsi="Times New Roman" w:cs="Times New Roman"/>
          <w:sz w:val="24"/>
          <w:szCs w:val="24"/>
        </w:rPr>
        <w:t xml:space="preserve"> </w:t>
      </w:r>
      <w:r w:rsidRPr="00F65CE2">
        <w:rPr>
          <w:rFonts w:ascii="Times New Roman" w:hAnsi="Times New Roman" w:cs="Times New Roman"/>
          <w:bCs/>
          <w:sz w:val="24"/>
          <w:szCs w:val="24"/>
        </w:rPr>
        <w:t xml:space="preserve">account the child’s age and maturity. </w:t>
      </w:r>
      <w:r w:rsidRPr="00F65CE2">
        <w:rPr>
          <w:rFonts w:ascii="Times New Roman" w:hAnsi="Times New Roman" w:cs="Times New Roman"/>
          <w:bCs/>
          <w:color w:val="58595B"/>
          <w:sz w:val="24"/>
          <w:szCs w:val="24"/>
        </w:rPr>
        <w:t xml:space="preserve">Participation strengthens accountability </w:t>
      </w:r>
      <w:r w:rsidRPr="00F65CE2">
        <w:rPr>
          <w:rFonts w:ascii="Times New Roman" w:hAnsi="Times New Roman" w:cs="Times New Roman"/>
          <w:color w:val="000000"/>
          <w:sz w:val="24"/>
          <w:szCs w:val="24"/>
        </w:rPr>
        <w:t>and building opportunities for children to engage</w:t>
      </w:r>
      <w:r w:rsidRPr="00F65CE2">
        <w:rPr>
          <w:rFonts w:ascii="Times New Roman" w:hAnsi="Times New Roman" w:cs="Times New Roman"/>
          <w:b/>
          <w:bCs/>
          <w:color w:val="58595B"/>
          <w:sz w:val="24"/>
          <w:szCs w:val="24"/>
        </w:rPr>
        <w:t xml:space="preserve"> </w:t>
      </w:r>
      <w:r w:rsidRPr="00F65CE2">
        <w:rPr>
          <w:rFonts w:ascii="Times New Roman" w:hAnsi="Times New Roman" w:cs="Times New Roman"/>
          <w:color w:val="000000"/>
          <w:sz w:val="24"/>
          <w:szCs w:val="24"/>
        </w:rPr>
        <w:t>in issues of concern to them in their local</w:t>
      </w:r>
      <w:r w:rsidRPr="00F65CE2">
        <w:rPr>
          <w:rFonts w:ascii="Times New Roman" w:hAnsi="Times New Roman" w:cs="Times New Roman"/>
          <w:b/>
          <w:bCs/>
          <w:color w:val="58595B"/>
          <w:sz w:val="24"/>
          <w:szCs w:val="24"/>
        </w:rPr>
        <w:t xml:space="preserve"> </w:t>
      </w:r>
      <w:r w:rsidRPr="00F65CE2">
        <w:rPr>
          <w:rFonts w:ascii="Times New Roman" w:hAnsi="Times New Roman" w:cs="Times New Roman"/>
          <w:color w:val="000000"/>
          <w:sz w:val="24"/>
          <w:szCs w:val="24"/>
        </w:rPr>
        <w:t>community not only contributes to civic</w:t>
      </w:r>
      <w:r w:rsidRPr="00F65CE2">
        <w:rPr>
          <w:rFonts w:ascii="Times New Roman" w:hAnsi="Times New Roman" w:cs="Times New Roman"/>
          <w:b/>
          <w:bCs/>
          <w:color w:val="58595B"/>
          <w:sz w:val="24"/>
          <w:szCs w:val="24"/>
        </w:rPr>
        <w:t xml:space="preserve"> </w:t>
      </w:r>
      <w:r w:rsidRPr="00F65CE2">
        <w:rPr>
          <w:rFonts w:ascii="Times New Roman" w:hAnsi="Times New Roman" w:cs="Times New Roman"/>
          <w:color w:val="000000"/>
          <w:sz w:val="24"/>
          <w:szCs w:val="24"/>
        </w:rPr>
        <w:t>engagement, but also strengthens capacity</w:t>
      </w:r>
      <w:r w:rsidRPr="00F65CE2">
        <w:rPr>
          <w:rFonts w:ascii="Times New Roman" w:hAnsi="Times New Roman" w:cs="Times New Roman"/>
          <w:b/>
          <w:bCs/>
          <w:color w:val="58595B"/>
          <w:sz w:val="24"/>
          <w:szCs w:val="24"/>
        </w:rPr>
        <w:t xml:space="preserve"> </w:t>
      </w:r>
      <w:r w:rsidRPr="00F65CE2">
        <w:rPr>
          <w:rFonts w:ascii="Times New Roman" w:hAnsi="Times New Roman" w:cs="Times New Roman"/>
          <w:color w:val="000000"/>
          <w:sz w:val="24"/>
          <w:szCs w:val="24"/>
        </w:rPr>
        <w:t>for holding governments and other duty bearers to account.</w:t>
      </w:r>
    </w:p>
    <w:p w:rsidR="00873416" w:rsidRPr="00F65CE2" w:rsidRDefault="00873416" w:rsidP="00873416">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65CE2">
        <w:rPr>
          <w:rFonts w:ascii="Times New Roman" w:hAnsi="Times New Roman" w:cs="Times New Roman"/>
          <w:bCs/>
          <w:color w:val="58595B"/>
          <w:sz w:val="24"/>
          <w:szCs w:val="24"/>
        </w:rPr>
        <w:t>Set up mediums where children views and opinions involving their interest and concerns can be assessed by the larger community. This will give opportunities to children’s voice to be heard.</w:t>
      </w:r>
    </w:p>
    <w:p w:rsidR="00873416" w:rsidRPr="007355E4" w:rsidRDefault="00873416" w:rsidP="00873416">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sidRPr="00F65CE2">
        <w:rPr>
          <w:rFonts w:ascii="Times New Roman" w:hAnsi="Times New Roman" w:cs="Times New Roman"/>
          <w:bCs/>
          <w:color w:val="58595B"/>
          <w:sz w:val="24"/>
          <w:szCs w:val="24"/>
        </w:rPr>
        <w:t xml:space="preserve">The child victim and child witness of a crime must be given an opportunity to fully exercise her or his right to freely express her or his view in accordance with United </w:t>
      </w:r>
      <w:r w:rsidRPr="007355E4">
        <w:rPr>
          <w:rFonts w:ascii="Times New Roman" w:hAnsi="Times New Roman" w:cs="Times New Roman"/>
          <w:bCs/>
          <w:color w:val="58595B"/>
          <w:sz w:val="24"/>
          <w:szCs w:val="24"/>
        </w:rPr>
        <w:lastRenderedPageBreak/>
        <w:t>Nations Economic and Social Council resolution 2005/20, “Guidelines on Justice in Matters involving Child Victims and Witnesses of Crime”.</w:t>
      </w:r>
      <w:r w:rsidRPr="007355E4">
        <w:rPr>
          <w:rStyle w:val="FootnoteReference"/>
          <w:rFonts w:ascii="Times New Roman" w:hAnsi="Times New Roman" w:cs="Times New Roman"/>
          <w:bCs/>
          <w:color w:val="58595B"/>
          <w:sz w:val="24"/>
          <w:szCs w:val="24"/>
        </w:rPr>
        <w:footnoteReference w:id="8"/>
      </w:r>
    </w:p>
    <w:p w:rsidR="00873416" w:rsidRPr="007355E4" w:rsidRDefault="00873416" w:rsidP="00873416">
      <w:pPr>
        <w:pStyle w:val="ListParagraph"/>
        <w:numPr>
          <w:ilvl w:val="0"/>
          <w:numId w:val="6"/>
        </w:numPr>
        <w:jc w:val="both"/>
        <w:rPr>
          <w:rFonts w:ascii="Times New Roman" w:hAnsi="Times New Roman" w:cs="Times New Roman"/>
          <w:color w:val="000000"/>
          <w:sz w:val="24"/>
          <w:szCs w:val="24"/>
        </w:rPr>
      </w:pPr>
      <w:r w:rsidRPr="007355E4">
        <w:rPr>
          <w:rFonts w:ascii="Times New Roman" w:hAnsi="Times New Roman" w:cs="Times New Roman"/>
          <w:color w:val="000000"/>
          <w:sz w:val="24"/>
          <w:szCs w:val="24"/>
        </w:rPr>
        <w:t>Provide psychosocial support to children caught up in a conflict and protracted crises, mothers can be offered counselling services alongside their children.</w:t>
      </w:r>
    </w:p>
    <w:p w:rsidR="00873416" w:rsidRPr="007355E4" w:rsidRDefault="00873416" w:rsidP="00873416">
      <w:pPr>
        <w:pStyle w:val="ListParagraph"/>
        <w:numPr>
          <w:ilvl w:val="0"/>
          <w:numId w:val="6"/>
        </w:numPr>
        <w:jc w:val="both"/>
        <w:rPr>
          <w:rFonts w:ascii="Times New Roman" w:hAnsi="Times New Roman" w:cs="Times New Roman"/>
          <w:color w:val="000000"/>
          <w:sz w:val="24"/>
          <w:szCs w:val="24"/>
        </w:rPr>
      </w:pPr>
      <w:r w:rsidRPr="007355E4">
        <w:rPr>
          <w:rFonts w:ascii="Times New Roman" w:hAnsi="Times New Roman" w:cs="Times New Roman"/>
          <w:sz w:val="24"/>
          <w:szCs w:val="24"/>
        </w:rPr>
        <w:t>Support and encourage children’s organizations and child-led initiatives to address violence and to include these organizations in the establishment and evaluation of anti-violence programmes and measures, so that children can play a key role in their own protection</w:t>
      </w:r>
    </w:p>
    <w:p w:rsidR="00873416" w:rsidRPr="007355E4" w:rsidRDefault="00873416" w:rsidP="00873416">
      <w:pPr>
        <w:pStyle w:val="ListParagraph"/>
        <w:numPr>
          <w:ilvl w:val="0"/>
          <w:numId w:val="6"/>
        </w:numPr>
        <w:jc w:val="both"/>
        <w:rPr>
          <w:rFonts w:ascii="Times New Roman" w:hAnsi="Times New Roman" w:cs="Times New Roman"/>
          <w:color w:val="000000"/>
          <w:sz w:val="24"/>
          <w:szCs w:val="24"/>
        </w:rPr>
      </w:pPr>
      <w:r w:rsidRPr="007355E4">
        <w:rPr>
          <w:rFonts w:ascii="Times New Roman" w:hAnsi="Times New Roman" w:cs="Times New Roman"/>
          <w:bCs/>
          <w:sz w:val="24"/>
          <w:szCs w:val="24"/>
        </w:rPr>
        <w:t>The</w:t>
      </w:r>
      <w:r w:rsidRPr="007355E4">
        <w:rPr>
          <w:rFonts w:ascii="Times New Roman" w:hAnsi="Times New Roman" w:cs="Times New Roman"/>
          <w:sz w:val="24"/>
          <w:szCs w:val="24"/>
        </w:rPr>
        <w:t xml:space="preserve"> </w:t>
      </w:r>
      <w:r w:rsidRPr="007355E4">
        <w:rPr>
          <w:rFonts w:ascii="Times New Roman" w:hAnsi="Times New Roman" w:cs="Times New Roman"/>
          <w:bCs/>
          <w:sz w:val="24"/>
          <w:szCs w:val="24"/>
        </w:rPr>
        <w:t>’</w:t>
      </w:r>
      <w:r w:rsidRPr="007355E4">
        <w:rPr>
          <w:rFonts w:ascii="Times New Roman" w:hAnsi="Times New Roman" w:cs="Times New Roman"/>
          <w:sz w:val="24"/>
          <w:szCs w:val="24"/>
        </w:rPr>
        <w:t>Do No Harm</w:t>
      </w:r>
      <w:r w:rsidRPr="007355E4">
        <w:rPr>
          <w:rFonts w:ascii="Times New Roman" w:hAnsi="Times New Roman" w:cs="Times New Roman"/>
          <w:bCs/>
          <w:sz w:val="24"/>
          <w:szCs w:val="24"/>
        </w:rPr>
        <w:t xml:space="preserve"> ‘principle</w:t>
      </w:r>
      <w:r w:rsidRPr="007355E4">
        <w:rPr>
          <w:rFonts w:ascii="Times New Roman" w:hAnsi="Times New Roman" w:cs="Times New Roman"/>
          <w:sz w:val="24"/>
          <w:szCs w:val="24"/>
        </w:rPr>
        <w:t>. This</w:t>
      </w:r>
      <w:r w:rsidRPr="007355E4">
        <w:rPr>
          <w:rFonts w:ascii="Times New Roman" w:hAnsi="Times New Roman" w:cs="Times New Roman"/>
          <w:bCs/>
          <w:sz w:val="24"/>
          <w:szCs w:val="24"/>
        </w:rPr>
        <w:t xml:space="preserve"> </w:t>
      </w:r>
      <w:r w:rsidRPr="007355E4">
        <w:rPr>
          <w:rFonts w:ascii="Times New Roman" w:hAnsi="Times New Roman" w:cs="Times New Roman"/>
          <w:sz w:val="24"/>
          <w:szCs w:val="24"/>
        </w:rPr>
        <w:t>implies that humanitarian action must:</w:t>
      </w:r>
      <w:r w:rsidRPr="007355E4">
        <w:rPr>
          <w:rFonts w:ascii="Times New Roman" w:hAnsi="Times New Roman" w:cs="Times New Roman"/>
          <w:bCs/>
          <w:sz w:val="24"/>
          <w:szCs w:val="24"/>
        </w:rPr>
        <w:t xml:space="preserve"> </w:t>
      </w:r>
      <w:r w:rsidRPr="007355E4">
        <w:rPr>
          <w:rFonts w:ascii="Times New Roman" w:hAnsi="Times New Roman" w:cs="Times New Roman"/>
          <w:sz w:val="24"/>
          <w:szCs w:val="24"/>
        </w:rPr>
        <w:t>avoid</w:t>
      </w:r>
      <w:r w:rsidRPr="007355E4">
        <w:rPr>
          <w:rFonts w:ascii="Times New Roman" w:hAnsi="Times New Roman" w:cs="Times New Roman"/>
          <w:bCs/>
          <w:sz w:val="24"/>
          <w:szCs w:val="24"/>
        </w:rPr>
        <w:t xml:space="preserve"> </w:t>
      </w:r>
      <w:r w:rsidRPr="007355E4">
        <w:rPr>
          <w:rFonts w:ascii="Times New Roman" w:hAnsi="Times New Roman" w:cs="Times New Roman"/>
          <w:sz w:val="24"/>
          <w:szCs w:val="24"/>
        </w:rPr>
        <w:t>discrimination between affected populations on the basis of the causes of crisis.  Avoid creating or exacerbating conflict and insecurity for affected populations. Take into account the special needs of the most vulnerable groups of children and women including internally displaced persons, unaccompanied minors and the disabled and develop relevant, targeted programme interventions.</w:t>
      </w:r>
      <w:r w:rsidRPr="007355E4">
        <w:rPr>
          <w:rStyle w:val="FootnoteReference"/>
          <w:rFonts w:ascii="Times New Roman" w:hAnsi="Times New Roman" w:cs="Times New Roman"/>
          <w:sz w:val="24"/>
          <w:szCs w:val="24"/>
        </w:rPr>
        <w:footnoteReference w:id="9"/>
      </w:r>
    </w:p>
    <w:p w:rsidR="00873416" w:rsidRDefault="00873416" w:rsidP="002D5B73">
      <w:pPr>
        <w:jc w:val="both"/>
        <w:rPr>
          <w:rFonts w:ascii="Times New Roman" w:hAnsi="Times New Roman" w:cs="Times New Roman"/>
          <w:sz w:val="24"/>
          <w:szCs w:val="24"/>
        </w:rPr>
      </w:pPr>
    </w:p>
    <w:p w:rsidR="00873416" w:rsidRDefault="00873416" w:rsidP="002D5B73">
      <w:pPr>
        <w:jc w:val="both"/>
        <w:rPr>
          <w:rFonts w:ascii="Times New Roman" w:hAnsi="Times New Roman" w:cs="Times New Roman"/>
          <w:sz w:val="24"/>
          <w:szCs w:val="24"/>
        </w:rPr>
      </w:pPr>
    </w:p>
    <w:p w:rsidR="00873416" w:rsidRDefault="00873416" w:rsidP="002D5B73">
      <w:pPr>
        <w:jc w:val="both"/>
        <w:rPr>
          <w:rFonts w:ascii="Times New Roman" w:hAnsi="Times New Roman" w:cs="Times New Roman"/>
          <w:sz w:val="24"/>
          <w:szCs w:val="24"/>
        </w:rPr>
      </w:pPr>
    </w:p>
    <w:p w:rsidR="00873416" w:rsidRDefault="00873416" w:rsidP="002D5B73">
      <w:pPr>
        <w:jc w:val="both"/>
        <w:rPr>
          <w:rFonts w:ascii="Times New Roman" w:hAnsi="Times New Roman" w:cs="Times New Roman"/>
          <w:sz w:val="24"/>
          <w:szCs w:val="24"/>
        </w:rPr>
      </w:pPr>
    </w:p>
    <w:p w:rsidR="00873416" w:rsidRDefault="00873416" w:rsidP="002D5B73">
      <w:pPr>
        <w:jc w:val="both"/>
        <w:rPr>
          <w:rFonts w:ascii="Times New Roman" w:hAnsi="Times New Roman" w:cs="Times New Roman"/>
          <w:sz w:val="24"/>
          <w:szCs w:val="24"/>
        </w:rPr>
      </w:pPr>
    </w:p>
    <w:p w:rsidR="00873416" w:rsidRDefault="00873416" w:rsidP="002D5B73">
      <w:pPr>
        <w:jc w:val="both"/>
        <w:rPr>
          <w:rFonts w:ascii="Times New Roman" w:hAnsi="Times New Roman" w:cs="Times New Roman"/>
          <w:sz w:val="24"/>
          <w:szCs w:val="24"/>
        </w:rPr>
      </w:pPr>
    </w:p>
    <w:p w:rsidR="00873416" w:rsidRDefault="00873416" w:rsidP="002D5B73">
      <w:pPr>
        <w:jc w:val="both"/>
        <w:rPr>
          <w:rFonts w:ascii="Times New Roman" w:hAnsi="Times New Roman" w:cs="Times New Roman"/>
          <w:sz w:val="24"/>
          <w:szCs w:val="24"/>
        </w:rPr>
      </w:pPr>
    </w:p>
    <w:p w:rsidR="00873416" w:rsidRDefault="00873416" w:rsidP="002D5B73">
      <w:pPr>
        <w:jc w:val="both"/>
        <w:rPr>
          <w:rFonts w:ascii="Times New Roman" w:hAnsi="Times New Roman" w:cs="Times New Roman"/>
          <w:sz w:val="24"/>
          <w:szCs w:val="24"/>
        </w:rPr>
      </w:pPr>
    </w:p>
    <w:p w:rsidR="00873416" w:rsidRDefault="00873416" w:rsidP="002D5B73">
      <w:pPr>
        <w:jc w:val="both"/>
        <w:rPr>
          <w:rFonts w:ascii="Times New Roman" w:hAnsi="Times New Roman" w:cs="Times New Roman"/>
          <w:sz w:val="24"/>
          <w:szCs w:val="24"/>
        </w:rPr>
      </w:pPr>
    </w:p>
    <w:p w:rsidR="00873416" w:rsidRDefault="00873416" w:rsidP="002D5B73">
      <w:pPr>
        <w:jc w:val="both"/>
        <w:rPr>
          <w:rFonts w:ascii="Times New Roman" w:hAnsi="Times New Roman" w:cs="Times New Roman"/>
          <w:sz w:val="24"/>
          <w:szCs w:val="24"/>
        </w:rPr>
      </w:pPr>
    </w:p>
    <w:p w:rsidR="00873416" w:rsidRDefault="00873416" w:rsidP="002D5B73">
      <w:pPr>
        <w:jc w:val="both"/>
        <w:rPr>
          <w:rFonts w:ascii="Times New Roman" w:hAnsi="Times New Roman" w:cs="Times New Roman"/>
          <w:sz w:val="24"/>
          <w:szCs w:val="24"/>
        </w:rPr>
      </w:pPr>
    </w:p>
    <w:p w:rsidR="00873416" w:rsidRDefault="00873416" w:rsidP="002D5B73">
      <w:pPr>
        <w:jc w:val="both"/>
        <w:rPr>
          <w:rFonts w:ascii="Times New Roman" w:hAnsi="Times New Roman" w:cs="Times New Roman"/>
          <w:sz w:val="24"/>
          <w:szCs w:val="24"/>
        </w:rPr>
      </w:pPr>
    </w:p>
    <w:p w:rsidR="00873416" w:rsidRDefault="00873416" w:rsidP="002D5B73">
      <w:pPr>
        <w:jc w:val="both"/>
        <w:rPr>
          <w:rFonts w:ascii="Times New Roman" w:hAnsi="Times New Roman" w:cs="Times New Roman"/>
          <w:sz w:val="24"/>
          <w:szCs w:val="24"/>
        </w:rPr>
      </w:pPr>
    </w:p>
    <w:p w:rsidR="00873416" w:rsidRDefault="00873416" w:rsidP="002D5B73">
      <w:pPr>
        <w:jc w:val="both"/>
        <w:rPr>
          <w:rFonts w:ascii="Times New Roman" w:hAnsi="Times New Roman" w:cs="Times New Roman"/>
          <w:sz w:val="24"/>
          <w:szCs w:val="24"/>
        </w:rPr>
      </w:pPr>
    </w:p>
    <w:p w:rsidR="00873416" w:rsidRDefault="00873416" w:rsidP="002D5B73">
      <w:pPr>
        <w:jc w:val="both"/>
        <w:rPr>
          <w:rFonts w:ascii="Times New Roman" w:hAnsi="Times New Roman" w:cs="Times New Roman"/>
          <w:sz w:val="24"/>
          <w:szCs w:val="24"/>
        </w:rPr>
      </w:pPr>
    </w:p>
    <w:p w:rsidR="00873416" w:rsidRDefault="00873416" w:rsidP="002D5B73">
      <w:pPr>
        <w:jc w:val="both"/>
        <w:rPr>
          <w:rFonts w:ascii="Times New Roman" w:hAnsi="Times New Roman" w:cs="Times New Roman"/>
          <w:sz w:val="24"/>
          <w:szCs w:val="24"/>
        </w:rPr>
      </w:pPr>
    </w:p>
    <w:p w:rsidR="00873416" w:rsidRDefault="00873416" w:rsidP="002D5B73">
      <w:pPr>
        <w:jc w:val="both"/>
        <w:rPr>
          <w:rFonts w:ascii="Times New Roman" w:hAnsi="Times New Roman" w:cs="Times New Roman"/>
          <w:sz w:val="24"/>
          <w:szCs w:val="24"/>
        </w:rPr>
      </w:pPr>
    </w:p>
    <w:p w:rsidR="002D5B73" w:rsidRPr="0015092A" w:rsidRDefault="002D5B73" w:rsidP="002D5B73">
      <w:pPr>
        <w:jc w:val="both"/>
        <w:rPr>
          <w:rFonts w:ascii="Times New Roman" w:hAnsi="Times New Roman" w:cs="Times New Roman"/>
          <w:color w:val="2E74B5" w:themeColor="accent1" w:themeShade="BF"/>
          <w:sz w:val="24"/>
          <w:szCs w:val="24"/>
        </w:rPr>
      </w:pPr>
      <w:r w:rsidRPr="005B4508">
        <w:rPr>
          <w:rFonts w:ascii="Times New Roman" w:hAnsi="Times New Roman" w:cs="Times New Roman"/>
          <w:sz w:val="24"/>
          <w:szCs w:val="24"/>
        </w:rPr>
        <w:lastRenderedPageBreak/>
        <w:t xml:space="preserve">3. </w:t>
      </w:r>
      <w:r w:rsidRPr="0015092A">
        <w:rPr>
          <w:rFonts w:ascii="Times New Roman" w:hAnsi="Times New Roman" w:cs="Times New Roman"/>
          <w:b/>
          <w:color w:val="2E74B5" w:themeColor="accent1" w:themeShade="BF"/>
          <w:sz w:val="24"/>
          <w:szCs w:val="24"/>
        </w:rPr>
        <w:t>The UN convention on the rights of children recognizes that children around the world face challenges and there are threats in terms of their safety in times of crises. To take care of the same governments of various countries have set out rights in six areas of concern. Putting your government in perspective or where you work, discuss four of this giving a personal input if the government has been to task in exercising the same when it comes to humanitarian crises</w:t>
      </w:r>
    </w:p>
    <w:p w:rsidR="002D5B73" w:rsidRPr="0096365F" w:rsidRDefault="002D5B73" w:rsidP="002D5B73">
      <w:pPr>
        <w:jc w:val="both"/>
        <w:rPr>
          <w:rFonts w:ascii="Times New Roman" w:hAnsi="Times New Roman" w:cs="Times New Roman"/>
          <w:sz w:val="24"/>
          <w:szCs w:val="24"/>
        </w:rPr>
      </w:pPr>
      <w:r w:rsidRPr="0096365F">
        <w:rPr>
          <w:rFonts w:ascii="Times New Roman" w:hAnsi="Times New Roman" w:cs="Times New Roman"/>
          <w:sz w:val="24"/>
          <w:szCs w:val="24"/>
        </w:rPr>
        <w:t>The UN CRC of 1989 defines a child as “every human being below the age of eighteen years unless, under the law applicable to the child, majority is attained earlier.” It states that the best interest of the child should be the primary consideration in all actions concerning children. Countries that are party to CRC agree to take all appropriate legislative, administrative, and other measures to ensure that all children in their jurisdiction have the rights set forth in the Convention. Such rights include life and development; name, nationality, and parental care; health and access to healthcare services; and education. They also include protection from abuse and neglect, and freedom of expression, religion, association, and peaceful assembly. CRC also calls for the protection of children from economic, sexual, and other forms of exploitation, torture, and capital punishment for offenses committed before the age of 18. It also provides special protections for orphans, refugees, and the disabled.</w:t>
      </w:r>
      <w:r w:rsidRPr="0096365F">
        <w:rPr>
          <w:rStyle w:val="FootnoteReference"/>
          <w:rFonts w:ascii="Times New Roman" w:hAnsi="Times New Roman" w:cs="Times New Roman"/>
          <w:sz w:val="24"/>
          <w:szCs w:val="24"/>
        </w:rPr>
        <w:footnoteReference w:id="10"/>
      </w:r>
    </w:p>
    <w:p w:rsidR="002D5B73" w:rsidRPr="0096365F" w:rsidRDefault="002D5B73" w:rsidP="002D5B73">
      <w:pPr>
        <w:jc w:val="both"/>
        <w:rPr>
          <w:rFonts w:ascii="Times New Roman" w:hAnsi="Times New Roman" w:cs="Times New Roman"/>
          <w:sz w:val="24"/>
          <w:szCs w:val="24"/>
        </w:rPr>
      </w:pPr>
      <w:r w:rsidRPr="0096365F">
        <w:rPr>
          <w:rFonts w:ascii="Times New Roman" w:hAnsi="Times New Roman" w:cs="Times New Roman"/>
          <w:sz w:val="24"/>
          <w:szCs w:val="24"/>
        </w:rPr>
        <w:t xml:space="preserve">South Sudan ratified the charter on 23 January, 2015 and became the 195th State party to the Convention on the Rights of the Child. </w:t>
      </w:r>
      <w:r w:rsidR="00C52B71" w:rsidRPr="0096365F">
        <w:rPr>
          <w:rFonts w:ascii="Times New Roman" w:hAnsi="Times New Roman" w:cs="Times New Roman"/>
          <w:sz w:val="24"/>
          <w:szCs w:val="24"/>
        </w:rPr>
        <w:t>However,</w:t>
      </w:r>
      <w:r w:rsidRPr="0096365F">
        <w:rPr>
          <w:rFonts w:ascii="Times New Roman" w:hAnsi="Times New Roman" w:cs="Times New Roman"/>
          <w:sz w:val="24"/>
          <w:szCs w:val="24"/>
        </w:rPr>
        <w:t xml:space="preserve"> like most African countries who had ratified the document, there are continuous and numerous violence of children rights in South Sudan. </w:t>
      </w:r>
    </w:p>
    <w:p w:rsidR="002D5B73" w:rsidRPr="0096365F" w:rsidRDefault="002D5B73" w:rsidP="002D5B73">
      <w:pPr>
        <w:jc w:val="both"/>
        <w:rPr>
          <w:rFonts w:ascii="Times New Roman" w:hAnsi="Times New Roman" w:cs="Times New Roman"/>
          <w:sz w:val="24"/>
          <w:szCs w:val="24"/>
        </w:rPr>
      </w:pPr>
      <w:r w:rsidRPr="0096365F">
        <w:rPr>
          <w:rFonts w:ascii="Times New Roman" w:hAnsi="Times New Roman" w:cs="Times New Roman"/>
          <w:sz w:val="24"/>
          <w:szCs w:val="24"/>
        </w:rPr>
        <w:t xml:space="preserve">After a peaceful independence referendum in 2011, the people of South Sudan were filled with hope that, they could finally leave behind decades of war and forge a brighter future. But the promise of a better life for most South Sudanese was shattered in December 2013, when the country descended into conflict. This conflict has resulted to massive internal displacement of people including children, death, refugee crisis and tribal conflicts. </w:t>
      </w:r>
    </w:p>
    <w:p w:rsidR="002D5B73" w:rsidRPr="0096365F" w:rsidRDefault="006F5A21" w:rsidP="002D5B73">
      <w:pPr>
        <w:jc w:val="both"/>
        <w:rPr>
          <w:rFonts w:ascii="Times New Roman" w:hAnsi="Times New Roman" w:cs="Times New Roman"/>
          <w:sz w:val="24"/>
          <w:szCs w:val="24"/>
        </w:rPr>
      </w:pPr>
      <w:r w:rsidRPr="0096365F">
        <w:rPr>
          <w:rFonts w:ascii="Times New Roman" w:hAnsi="Times New Roman" w:cs="Times New Roman"/>
          <w:sz w:val="24"/>
          <w:szCs w:val="24"/>
        </w:rPr>
        <w:t>According to UNI</w:t>
      </w:r>
      <w:r w:rsidR="002D5B73" w:rsidRPr="0096365F">
        <w:rPr>
          <w:rFonts w:ascii="Times New Roman" w:hAnsi="Times New Roman" w:cs="Times New Roman"/>
          <w:sz w:val="24"/>
          <w:szCs w:val="24"/>
        </w:rPr>
        <w:t>CEF, out of an estimated 748,000 internally displaced children, 400,000 children are out of school; more than 11,000 children have been recruited into armed groups and forces; and over 6,600 children have been separated from their families.</w:t>
      </w:r>
      <w:r w:rsidR="002D5B73" w:rsidRPr="0096365F">
        <w:rPr>
          <w:rStyle w:val="FootnoteReference"/>
          <w:rFonts w:ascii="Times New Roman" w:hAnsi="Times New Roman" w:cs="Times New Roman"/>
          <w:sz w:val="24"/>
          <w:szCs w:val="24"/>
        </w:rPr>
        <w:footnoteReference w:id="11"/>
      </w:r>
      <w:r w:rsidR="002D5B73" w:rsidRPr="0096365F">
        <w:rPr>
          <w:rFonts w:ascii="Times New Roman" w:hAnsi="Times New Roman" w:cs="Times New Roman"/>
          <w:sz w:val="24"/>
          <w:szCs w:val="24"/>
        </w:rPr>
        <w:t xml:space="preserve"> The humanitarian crisis in the country has resulted in massive internal and external displacement, disproportionately affecting women and girls who account for at least 85% of the displaced population. The United Nations’ Children’s Fund (UNICEF, 2017) estimates that at least 16,715 children are missing, separated, and unaccompanied since December 2013.</w:t>
      </w:r>
    </w:p>
    <w:p w:rsidR="002D5B73" w:rsidRPr="00873416" w:rsidRDefault="002D5B73" w:rsidP="00873416">
      <w:pPr>
        <w:jc w:val="both"/>
        <w:rPr>
          <w:rFonts w:ascii="Times New Roman" w:hAnsi="Times New Roman" w:cs="Times New Roman"/>
          <w:sz w:val="24"/>
          <w:szCs w:val="24"/>
        </w:rPr>
      </w:pPr>
      <w:r w:rsidRPr="0096365F">
        <w:rPr>
          <w:rFonts w:ascii="Times New Roman" w:hAnsi="Times New Roman" w:cs="Times New Roman"/>
          <w:sz w:val="24"/>
          <w:szCs w:val="24"/>
        </w:rPr>
        <w:t>The continuous conflict since 2013 has led to problem of out of school among thousands of children in South Sudan to due to massive displacement by the war. The government policy</w:t>
      </w:r>
      <w:r w:rsidRPr="00762990">
        <w:rPr>
          <w:rFonts w:ascii="Times New Roman" w:hAnsi="Times New Roman" w:cs="Times New Roman"/>
          <w:sz w:val="24"/>
          <w:szCs w:val="24"/>
        </w:rPr>
        <w:t xml:space="preserve"> does not support education when it comes to budget, most of the resources are allocated to defence which keep escalating the conflict and displacement of citizens.  Around South Sudan the learning environment and infrastructures are poor with most children study under trees as class room. Hence </w:t>
      </w:r>
      <w:r w:rsidRPr="00762990">
        <w:rPr>
          <w:rFonts w:ascii="Times New Roman" w:hAnsi="Times New Roman" w:cs="Times New Roman"/>
          <w:color w:val="000000" w:themeColor="text1"/>
          <w:sz w:val="24"/>
          <w:szCs w:val="24"/>
        </w:rPr>
        <w:t xml:space="preserve">Article 28 </w:t>
      </w:r>
      <w:r w:rsidRPr="00762990">
        <w:rPr>
          <w:rFonts w:ascii="Times New Roman" w:hAnsi="Times New Roman" w:cs="Times New Roman"/>
          <w:color w:val="000000"/>
          <w:sz w:val="24"/>
          <w:szCs w:val="24"/>
        </w:rPr>
        <w:t xml:space="preserve">(right to education) is seriously affected education system. </w:t>
      </w:r>
      <w:r w:rsidRPr="00762990">
        <w:rPr>
          <w:rStyle w:val="A3"/>
          <w:rFonts w:ascii="Times New Roman" w:hAnsi="Times New Roman" w:cs="Times New Roman"/>
          <w:sz w:val="24"/>
          <w:szCs w:val="24"/>
        </w:rPr>
        <w:t xml:space="preserve">Education can further children’s resilience by providing them with psychosocial support to </w:t>
      </w:r>
      <w:r w:rsidRPr="00762990">
        <w:rPr>
          <w:rStyle w:val="A3"/>
          <w:rFonts w:ascii="Times New Roman" w:hAnsi="Times New Roman" w:cs="Times New Roman"/>
          <w:sz w:val="24"/>
          <w:szCs w:val="24"/>
        </w:rPr>
        <w:lastRenderedPageBreak/>
        <w:t xml:space="preserve">overcome traumatic events and the practical skills to respond to future challenges more effectively. </w:t>
      </w:r>
      <w:r w:rsidRPr="00762990">
        <w:rPr>
          <w:rFonts w:ascii="Times New Roman" w:hAnsi="Times New Roman" w:cs="Times New Roman"/>
          <w:iCs/>
          <w:color w:val="000000"/>
          <w:sz w:val="24"/>
          <w:szCs w:val="24"/>
        </w:rPr>
        <w:t xml:space="preserve">The children who don’t go to school live dangerous lives, </w:t>
      </w:r>
      <w:r w:rsidR="00EB209E" w:rsidRPr="00762990">
        <w:rPr>
          <w:rFonts w:ascii="Times New Roman" w:hAnsi="Times New Roman" w:cs="Times New Roman"/>
          <w:iCs/>
          <w:color w:val="000000"/>
          <w:sz w:val="24"/>
          <w:szCs w:val="24"/>
        </w:rPr>
        <w:t>these force children</w:t>
      </w:r>
      <w:r w:rsidRPr="00762990">
        <w:rPr>
          <w:rFonts w:ascii="Times New Roman" w:hAnsi="Times New Roman" w:cs="Times New Roman"/>
          <w:iCs/>
          <w:color w:val="000000"/>
          <w:sz w:val="24"/>
          <w:szCs w:val="24"/>
        </w:rPr>
        <w:t xml:space="preserve"> to drink alcohol, crime and stealing. Therefore the government of South Sudan is not doing enough to provide conducive environment for children to go school.</w:t>
      </w:r>
      <w:r w:rsidRPr="00762990">
        <w:rPr>
          <w:rStyle w:val="FootnoteReference"/>
          <w:rFonts w:ascii="Times New Roman" w:hAnsi="Times New Roman" w:cs="Times New Roman"/>
          <w:iCs/>
          <w:color w:val="000000"/>
          <w:sz w:val="24"/>
          <w:szCs w:val="24"/>
        </w:rPr>
        <w:footnoteReference w:id="12"/>
      </w:r>
      <w:r w:rsidRPr="00762990">
        <w:rPr>
          <w:rFonts w:ascii="Times New Roman" w:hAnsi="Times New Roman" w:cs="Times New Roman"/>
          <w:iCs/>
          <w:color w:val="000000"/>
          <w:sz w:val="24"/>
          <w:szCs w:val="24"/>
        </w:rPr>
        <w:t xml:space="preserve"> </w:t>
      </w:r>
      <w:r w:rsidRPr="00762990">
        <w:rPr>
          <w:rFonts w:ascii="Times New Roman" w:hAnsi="Times New Roman" w:cs="Times New Roman"/>
          <w:sz w:val="24"/>
          <w:szCs w:val="24"/>
        </w:rPr>
        <w:t xml:space="preserve">Provision of meals of </w:t>
      </w:r>
      <w:r w:rsidR="00EB209E" w:rsidRPr="00762990">
        <w:rPr>
          <w:rFonts w:ascii="Times New Roman" w:hAnsi="Times New Roman" w:cs="Times New Roman"/>
          <w:sz w:val="24"/>
          <w:szCs w:val="24"/>
        </w:rPr>
        <w:t>at least</w:t>
      </w:r>
      <w:r w:rsidRPr="00762990">
        <w:rPr>
          <w:rFonts w:ascii="Times New Roman" w:hAnsi="Times New Roman" w:cs="Times New Roman"/>
          <w:sz w:val="24"/>
          <w:szCs w:val="24"/>
        </w:rPr>
        <w:t xml:space="preserve"> one meal per day helps children a lot in their education but the continues war in South Sudan puts approximately 3.5 million people in South Sudan to face emergency levels of food insecurity. </w:t>
      </w:r>
    </w:p>
    <w:p w:rsidR="002D5B73" w:rsidRPr="00762990" w:rsidRDefault="002D5B73" w:rsidP="002D5B73">
      <w:pPr>
        <w:jc w:val="both"/>
        <w:rPr>
          <w:rFonts w:ascii="Times New Roman" w:hAnsi="Times New Roman" w:cs="Times New Roman"/>
          <w:sz w:val="24"/>
          <w:szCs w:val="24"/>
        </w:rPr>
      </w:pPr>
      <w:r w:rsidRPr="00762990">
        <w:rPr>
          <w:rFonts w:ascii="Times New Roman" w:hAnsi="Times New Roman" w:cs="Times New Roman"/>
          <w:sz w:val="24"/>
          <w:szCs w:val="24"/>
        </w:rPr>
        <w:t>The health care services and facilities are very poor in South Sudan. The government does not have capacity in terms of health personnel and facility to provide proper health services to its population. South Sudan has high mortality rate of under-five due to protracted war which started in 2013. Even before the onset of the crisis, 80% of healthcare services in South Sudan were provided by and or sup</w:t>
      </w:r>
      <w:r w:rsidRPr="00762990">
        <w:rPr>
          <w:rFonts w:ascii="Times New Roman" w:hAnsi="Times New Roman" w:cs="Times New Roman"/>
          <w:sz w:val="24"/>
          <w:szCs w:val="24"/>
        </w:rPr>
        <w:softHyphen/>
        <w:t>ported by humanitarian agencies. The breakdown of healthcare services, mass displacement of civilians and conditions inside densely populated IDP settlements, as well camps, have made communities more  vulnerable to outbreaks of disease, particularly measles, malaria and cholera</w:t>
      </w:r>
      <w:r w:rsidRPr="00762990">
        <w:rPr>
          <w:rStyle w:val="FootnoteReference"/>
          <w:rFonts w:ascii="Times New Roman" w:hAnsi="Times New Roman" w:cs="Times New Roman"/>
          <w:sz w:val="24"/>
          <w:szCs w:val="24"/>
        </w:rPr>
        <w:footnoteReference w:id="13"/>
      </w:r>
      <w:r w:rsidRPr="00762990">
        <w:rPr>
          <w:rFonts w:ascii="Times New Roman" w:hAnsi="Times New Roman" w:cs="Times New Roman"/>
          <w:sz w:val="24"/>
          <w:szCs w:val="24"/>
        </w:rPr>
        <w:t xml:space="preserve">. South Sudan’s poor infrastructure means that a health response often takes time to operationalize, and logistical movement of supplies can be time consuming. </w:t>
      </w:r>
      <w:r w:rsidR="00D75F2D" w:rsidRPr="00762990">
        <w:rPr>
          <w:rFonts w:ascii="Times New Roman" w:hAnsi="Times New Roman" w:cs="Times New Roman"/>
          <w:sz w:val="24"/>
          <w:szCs w:val="24"/>
        </w:rPr>
        <w:t>Therefore,</w:t>
      </w:r>
      <w:r w:rsidRPr="00762990">
        <w:rPr>
          <w:rFonts w:ascii="Times New Roman" w:hAnsi="Times New Roman" w:cs="Times New Roman"/>
          <w:sz w:val="24"/>
          <w:szCs w:val="24"/>
        </w:rPr>
        <w:t xml:space="preserve"> the Article 24 (health and health services) Every child has the right to the best possible health is not well taken care of in South Sudan and the government has to find solution and peace to the protracted conflicts in South Sudan.</w:t>
      </w:r>
    </w:p>
    <w:p w:rsidR="002D5B73" w:rsidRDefault="002D5B73" w:rsidP="00873416">
      <w:pPr>
        <w:pStyle w:val="Pa1"/>
        <w:jc w:val="both"/>
        <w:rPr>
          <w:rStyle w:val="A3"/>
          <w:rFonts w:ascii="Times New Roman" w:hAnsi="Times New Roman" w:cs="Times New Roman"/>
          <w:sz w:val="24"/>
          <w:szCs w:val="24"/>
        </w:rPr>
      </w:pPr>
      <w:r w:rsidRPr="00762990">
        <w:rPr>
          <w:rFonts w:ascii="Times New Roman" w:hAnsi="Times New Roman" w:cs="Times New Roman"/>
        </w:rPr>
        <w:t>In South Sudan, there is high level of violation of article 19 of CRC (protection from violence, abuse and neglect). Due to the continuous conflicts in South Sudan, sexual violence against children and women are rampant which are committed by soldiers and community members who take advantage of loopholes</w:t>
      </w:r>
      <w:r w:rsidRPr="00762990">
        <w:rPr>
          <w:rStyle w:val="A3"/>
          <w:rFonts w:ascii="Times New Roman" w:hAnsi="Times New Roman" w:cs="Times New Roman"/>
          <w:sz w:val="24"/>
          <w:szCs w:val="24"/>
        </w:rPr>
        <w:t xml:space="preserve"> in law enforcement mechanisms and Community ties. Thousands of people who sought refugees at UN protection of civilians’ camp and at refugees centres and therefore due to high population density at such camps has contributed to increased rape and sexual violence against children.</w:t>
      </w:r>
      <w:r w:rsidRPr="00762990">
        <w:rPr>
          <w:rStyle w:val="FootnoteReference"/>
          <w:rFonts w:ascii="Times New Roman" w:hAnsi="Times New Roman" w:cs="Times New Roman"/>
          <w:color w:val="000000"/>
        </w:rPr>
        <w:footnoteReference w:id="14"/>
      </w:r>
    </w:p>
    <w:p w:rsidR="00873416" w:rsidRPr="00873416" w:rsidRDefault="00873416" w:rsidP="00873416"/>
    <w:p w:rsidR="002D5B73" w:rsidRPr="00762990" w:rsidRDefault="002D5B73" w:rsidP="002D5B73">
      <w:pPr>
        <w:jc w:val="both"/>
        <w:rPr>
          <w:rFonts w:ascii="Times New Roman" w:hAnsi="Times New Roman" w:cs="Times New Roman"/>
          <w:sz w:val="24"/>
          <w:szCs w:val="24"/>
        </w:rPr>
      </w:pPr>
      <w:r w:rsidRPr="00762990">
        <w:rPr>
          <w:rFonts w:ascii="Times New Roman" w:hAnsi="Times New Roman" w:cs="Times New Roman"/>
          <w:sz w:val="24"/>
          <w:szCs w:val="24"/>
        </w:rPr>
        <w:t xml:space="preserve">Since the start of the 2013 conflict, over 19,000 children have been reported to be associated with armed forces and groups. In 2017, the conflict expanded to new areas and reports of killing, recruitment and use of children and denial of humanitarian access increased in the Greater Bahr el Ghazal and Greater Equatoria regions. In May 2018, </w:t>
      </w:r>
      <w:r w:rsidR="003476DB" w:rsidRPr="00762990">
        <w:rPr>
          <w:rFonts w:ascii="Times New Roman" w:hAnsi="Times New Roman" w:cs="Times New Roman"/>
          <w:sz w:val="24"/>
          <w:szCs w:val="24"/>
        </w:rPr>
        <w:t>UNICEF</w:t>
      </w:r>
      <w:r w:rsidR="003476DB">
        <w:rPr>
          <w:rFonts w:ascii="Times New Roman" w:hAnsi="Times New Roman" w:cs="Times New Roman"/>
          <w:sz w:val="24"/>
          <w:szCs w:val="24"/>
        </w:rPr>
        <w:t xml:space="preserve"> </w:t>
      </w:r>
      <w:r w:rsidR="003476DB" w:rsidRPr="00762990">
        <w:rPr>
          <w:rFonts w:ascii="Times New Roman" w:hAnsi="Times New Roman" w:cs="Times New Roman"/>
          <w:sz w:val="24"/>
          <w:szCs w:val="24"/>
        </w:rPr>
        <w:t>South</w:t>
      </w:r>
      <w:r w:rsidRPr="00762990">
        <w:rPr>
          <w:rFonts w:ascii="Times New Roman" w:hAnsi="Times New Roman" w:cs="Times New Roman"/>
          <w:sz w:val="24"/>
          <w:szCs w:val="24"/>
        </w:rPr>
        <w:t xml:space="preserve"> Sudan and UNMISS </w:t>
      </w:r>
      <w:r w:rsidR="00D75F2D">
        <w:rPr>
          <w:rFonts w:ascii="Times New Roman" w:hAnsi="Times New Roman" w:cs="Times New Roman"/>
          <w:sz w:val="24"/>
          <w:szCs w:val="24"/>
        </w:rPr>
        <w:t xml:space="preserve">(United Nation Mission </w:t>
      </w:r>
      <w:r w:rsidR="003476DB">
        <w:rPr>
          <w:rFonts w:ascii="Times New Roman" w:hAnsi="Times New Roman" w:cs="Times New Roman"/>
          <w:sz w:val="24"/>
          <w:szCs w:val="24"/>
        </w:rPr>
        <w:t>in</w:t>
      </w:r>
      <w:r w:rsidR="00D75F2D">
        <w:rPr>
          <w:rFonts w:ascii="Times New Roman" w:hAnsi="Times New Roman" w:cs="Times New Roman"/>
          <w:sz w:val="24"/>
          <w:szCs w:val="24"/>
        </w:rPr>
        <w:t xml:space="preserve"> South Sudan) </w:t>
      </w:r>
      <w:r w:rsidRPr="00762990">
        <w:rPr>
          <w:rFonts w:ascii="Times New Roman" w:hAnsi="Times New Roman" w:cs="Times New Roman"/>
          <w:sz w:val="24"/>
          <w:szCs w:val="24"/>
        </w:rPr>
        <w:t xml:space="preserve">supported the National DDR Commission in facilitating the release of 210 children (207 boys; 3 girls) from the </w:t>
      </w:r>
      <w:r w:rsidR="00D75F2D">
        <w:rPr>
          <w:rFonts w:ascii="Times New Roman" w:hAnsi="Times New Roman" w:cs="Times New Roman"/>
          <w:sz w:val="24"/>
          <w:szCs w:val="24"/>
        </w:rPr>
        <w:t>SPLA-I</w:t>
      </w:r>
      <w:r w:rsidRPr="00762990">
        <w:rPr>
          <w:rFonts w:ascii="Times New Roman" w:hAnsi="Times New Roman" w:cs="Times New Roman"/>
          <w:sz w:val="24"/>
          <w:szCs w:val="24"/>
        </w:rPr>
        <w:t>O</w:t>
      </w:r>
      <w:r w:rsidR="00D75F2D">
        <w:rPr>
          <w:rFonts w:ascii="Times New Roman" w:hAnsi="Times New Roman" w:cs="Times New Roman"/>
          <w:sz w:val="24"/>
          <w:szCs w:val="24"/>
        </w:rPr>
        <w:t xml:space="preserve"> (Sudan People’s Liberation Movement)</w:t>
      </w:r>
      <w:r w:rsidRPr="00762990">
        <w:rPr>
          <w:rFonts w:ascii="Times New Roman" w:hAnsi="Times New Roman" w:cs="Times New Roman"/>
          <w:sz w:val="24"/>
          <w:szCs w:val="24"/>
        </w:rPr>
        <w:t xml:space="preserve"> and the National Salvation Front (NAS) in Pibor, Boma State. This was the third release of children supported by UNICEF since 2015, bringing the total number of released children across Boma State to </w:t>
      </w:r>
      <w:r w:rsidR="00E87597" w:rsidRPr="00762990">
        <w:rPr>
          <w:rFonts w:ascii="Times New Roman" w:hAnsi="Times New Roman" w:cs="Times New Roman"/>
          <w:sz w:val="24"/>
          <w:szCs w:val="24"/>
        </w:rPr>
        <w:t>2,110.</w:t>
      </w:r>
      <w:r w:rsidRPr="00762990">
        <w:rPr>
          <w:rFonts w:ascii="Times New Roman" w:hAnsi="Times New Roman" w:cs="Times New Roman"/>
          <w:sz w:val="24"/>
          <w:szCs w:val="24"/>
        </w:rPr>
        <w:t xml:space="preserve"> In alignment with the 2016 peace agreement that was signed by the government of South Sudan and the South Sudan National Liberation Movement (SSNLM), as well as additional agreements made </w:t>
      </w:r>
      <w:r w:rsidR="00E87597">
        <w:rPr>
          <w:rFonts w:ascii="Times New Roman" w:hAnsi="Times New Roman" w:cs="Times New Roman"/>
          <w:sz w:val="24"/>
          <w:szCs w:val="24"/>
        </w:rPr>
        <w:t>by the government and the SPLA-I</w:t>
      </w:r>
      <w:r w:rsidRPr="00762990">
        <w:rPr>
          <w:rFonts w:ascii="Times New Roman" w:hAnsi="Times New Roman" w:cs="Times New Roman"/>
          <w:sz w:val="24"/>
          <w:szCs w:val="24"/>
        </w:rPr>
        <w:t>O</w:t>
      </w:r>
      <w:r w:rsidR="00E87597">
        <w:rPr>
          <w:rFonts w:ascii="Times New Roman" w:hAnsi="Times New Roman" w:cs="Times New Roman"/>
          <w:sz w:val="24"/>
          <w:szCs w:val="24"/>
        </w:rPr>
        <w:t xml:space="preserve"> ( Sudan People’s Liberation Movement-In </w:t>
      </w:r>
      <w:r w:rsidR="00431D4E">
        <w:rPr>
          <w:rFonts w:ascii="Times New Roman" w:hAnsi="Times New Roman" w:cs="Times New Roman"/>
          <w:sz w:val="24"/>
          <w:szCs w:val="24"/>
        </w:rPr>
        <w:t>Opposition</w:t>
      </w:r>
      <w:r w:rsidR="00E87597">
        <w:rPr>
          <w:rFonts w:ascii="Times New Roman" w:hAnsi="Times New Roman" w:cs="Times New Roman"/>
          <w:sz w:val="24"/>
          <w:szCs w:val="24"/>
        </w:rPr>
        <w:t>)</w:t>
      </w:r>
      <w:r w:rsidRPr="00762990">
        <w:rPr>
          <w:rFonts w:ascii="Times New Roman" w:hAnsi="Times New Roman" w:cs="Times New Roman"/>
          <w:sz w:val="24"/>
          <w:szCs w:val="24"/>
        </w:rPr>
        <w:t xml:space="preserve"> in an </w:t>
      </w:r>
      <w:r w:rsidRPr="00762990">
        <w:rPr>
          <w:rFonts w:ascii="Times New Roman" w:hAnsi="Times New Roman" w:cs="Times New Roman"/>
          <w:sz w:val="24"/>
          <w:szCs w:val="24"/>
        </w:rPr>
        <w:lastRenderedPageBreak/>
        <w:t xml:space="preserve">effort to attain peace, in February 2018, UNICEF supported the release and reintegration of 348 children (248 boys; 100 girls) associated with the SSNLM </w:t>
      </w:r>
      <w:r w:rsidR="00E87597">
        <w:rPr>
          <w:rFonts w:ascii="Times New Roman" w:hAnsi="Times New Roman" w:cs="Times New Roman"/>
          <w:sz w:val="24"/>
          <w:szCs w:val="24"/>
        </w:rPr>
        <w:t xml:space="preserve"> (South Sudan National Liberation Movement) and SPLA-I</w:t>
      </w:r>
      <w:r w:rsidRPr="00762990">
        <w:rPr>
          <w:rFonts w:ascii="Times New Roman" w:hAnsi="Times New Roman" w:cs="Times New Roman"/>
          <w:sz w:val="24"/>
          <w:szCs w:val="24"/>
        </w:rPr>
        <w:t>O in Yambio, Western Equatoria State.</w:t>
      </w:r>
      <w:r w:rsidRPr="00762990">
        <w:rPr>
          <w:rStyle w:val="FootnoteReference"/>
          <w:rFonts w:ascii="Times New Roman" w:hAnsi="Times New Roman" w:cs="Times New Roman"/>
          <w:sz w:val="24"/>
          <w:szCs w:val="24"/>
        </w:rPr>
        <w:footnoteReference w:id="15"/>
      </w:r>
    </w:p>
    <w:p w:rsidR="002D5B73" w:rsidRPr="00762990" w:rsidRDefault="002D5B73" w:rsidP="002D5B73">
      <w:pPr>
        <w:jc w:val="both"/>
        <w:rPr>
          <w:rFonts w:ascii="Times New Roman" w:hAnsi="Times New Roman" w:cs="Times New Roman"/>
          <w:sz w:val="24"/>
          <w:szCs w:val="24"/>
        </w:rPr>
      </w:pPr>
      <w:r w:rsidRPr="00762990">
        <w:rPr>
          <w:rFonts w:ascii="Times New Roman" w:hAnsi="Times New Roman" w:cs="Times New Roman"/>
          <w:sz w:val="24"/>
          <w:szCs w:val="24"/>
        </w:rPr>
        <w:t>Recommendation</w:t>
      </w:r>
    </w:p>
    <w:p w:rsidR="002D5B73" w:rsidRPr="00762990" w:rsidRDefault="002D5B73" w:rsidP="002D5B73">
      <w:pPr>
        <w:pStyle w:val="ListParagraph"/>
        <w:numPr>
          <w:ilvl w:val="0"/>
          <w:numId w:val="1"/>
        </w:numPr>
        <w:jc w:val="both"/>
        <w:rPr>
          <w:rFonts w:ascii="Times New Roman" w:hAnsi="Times New Roman" w:cs="Times New Roman"/>
          <w:sz w:val="24"/>
          <w:szCs w:val="24"/>
        </w:rPr>
      </w:pPr>
      <w:r w:rsidRPr="00762990">
        <w:rPr>
          <w:rFonts w:ascii="Times New Roman" w:hAnsi="Times New Roman" w:cs="Times New Roman"/>
          <w:sz w:val="24"/>
          <w:szCs w:val="24"/>
        </w:rPr>
        <w:t xml:space="preserve">Uphold the Guidelines for Protecting Schools and Universities from Military Use during </w:t>
      </w:r>
      <w:r w:rsidR="00C52B71" w:rsidRPr="00762990">
        <w:rPr>
          <w:rFonts w:ascii="Times New Roman" w:hAnsi="Times New Roman" w:cs="Times New Roman"/>
          <w:sz w:val="24"/>
          <w:szCs w:val="24"/>
        </w:rPr>
        <w:t>Armed Conflict</w:t>
      </w:r>
      <w:r w:rsidRPr="00762990">
        <w:rPr>
          <w:rFonts w:ascii="Times New Roman" w:hAnsi="Times New Roman" w:cs="Times New Roman"/>
          <w:sz w:val="24"/>
          <w:szCs w:val="24"/>
        </w:rPr>
        <w:t>, ensuring that schools, teachers and children are protected from armed occupation and/or attack</w:t>
      </w:r>
    </w:p>
    <w:p w:rsidR="002D5B73" w:rsidRPr="00762990" w:rsidRDefault="002D5B73" w:rsidP="002D5B73">
      <w:pPr>
        <w:pStyle w:val="ListParagraph"/>
        <w:numPr>
          <w:ilvl w:val="0"/>
          <w:numId w:val="1"/>
        </w:numPr>
        <w:jc w:val="both"/>
        <w:rPr>
          <w:rFonts w:ascii="Times New Roman" w:hAnsi="Times New Roman" w:cs="Times New Roman"/>
          <w:sz w:val="24"/>
          <w:szCs w:val="24"/>
        </w:rPr>
      </w:pPr>
      <w:r w:rsidRPr="00762990">
        <w:rPr>
          <w:rFonts w:ascii="Times New Roman" w:hAnsi="Times New Roman" w:cs="Times New Roman"/>
          <w:sz w:val="24"/>
          <w:szCs w:val="24"/>
        </w:rPr>
        <w:t>Maintain the national education budget alloca</w:t>
      </w:r>
      <w:r w:rsidRPr="00762990">
        <w:rPr>
          <w:rFonts w:ascii="Times New Roman" w:hAnsi="Times New Roman" w:cs="Times New Roman"/>
          <w:sz w:val="24"/>
          <w:szCs w:val="24"/>
        </w:rPr>
        <w:softHyphen/>
        <w:t>tion, prioritising timely payment of teachers in govern</w:t>
      </w:r>
      <w:r w:rsidRPr="00762990">
        <w:rPr>
          <w:rFonts w:ascii="Times New Roman" w:hAnsi="Times New Roman" w:cs="Times New Roman"/>
          <w:sz w:val="24"/>
          <w:szCs w:val="24"/>
        </w:rPr>
        <w:softHyphen/>
        <w:t>ment areas</w:t>
      </w:r>
    </w:p>
    <w:p w:rsidR="002D5B73" w:rsidRPr="00762990" w:rsidRDefault="002D5B73" w:rsidP="002D5B73">
      <w:pPr>
        <w:pStyle w:val="ListParagraph"/>
        <w:numPr>
          <w:ilvl w:val="0"/>
          <w:numId w:val="1"/>
        </w:numPr>
        <w:jc w:val="both"/>
        <w:rPr>
          <w:rFonts w:ascii="Times New Roman" w:hAnsi="Times New Roman" w:cs="Times New Roman"/>
          <w:sz w:val="24"/>
          <w:szCs w:val="24"/>
        </w:rPr>
      </w:pPr>
      <w:r w:rsidRPr="00762990">
        <w:rPr>
          <w:rFonts w:ascii="Times New Roman" w:hAnsi="Times New Roman" w:cs="Times New Roman"/>
          <w:sz w:val="24"/>
          <w:szCs w:val="24"/>
        </w:rPr>
        <w:t>Non state armed groups must commit to the protection of children’s education in their territories, and sign-up to the 2010 Deed of Commitment for the Pro</w:t>
      </w:r>
      <w:r w:rsidRPr="00762990">
        <w:rPr>
          <w:rFonts w:ascii="Times New Roman" w:hAnsi="Times New Roman" w:cs="Times New Roman"/>
          <w:sz w:val="24"/>
          <w:szCs w:val="24"/>
        </w:rPr>
        <w:softHyphen/>
        <w:t>tection of Children from the Effects of Armed Conflict</w:t>
      </w:r>
    </w:p>
    <w:p w:rsidR="002D5B73" w:rsidRPr="00762990" w:rsidRDefault="002D5B73" w:rsidP="002D5B73">
      <w:pPr>
        <w:pStyle w:val="ListParagraph"/>
        <w:numPr>
          <w:ilvl w:val="0"/>
          <w:numId w:val="1"/>
        </w:numPr>
        <w:jc w:val="both"/>
        <w:rPr>
          <w:rFonts w:ascii="Times New Roman" w:hAnsi="Times New Roman" w:cs="Times New Roman"/>
          <w:sz w:val="24"/>
          <w:szCs w:val="24"/>
        </w:rPr>
      </w:pPr>
      <w:r w:rsidRPr="00762990">
        <w:rPr>
          <w:rFonts w:ascii="Times New Roman" w:hAnsi="Times New Roman" w:cs="Times New Roman"/>
          <w:sz w:val="24"/>
          <w:szCs w:val="24"/>
        </w:rPr>
        <w:t>Support in rebuilding or rehabilitating schools that have been either fully or partially destroyed by the conflict</w:t>
      </w:r>
    </w:p>
    <w:p w:rsidR="007F0962" w:rsidRDefault="007F0962"/>
    <w:p w:rsidR="00431D4E" w:rsidRDefault="00431D4E" w:rsidP="00431D4E">
      <w:pPr>
        <w:jc w:val="both"/>
        <w:rPr>
          <w:rFonts w:ascii="Times New Roman" w:hAnsi="Times New Roman" w:cs="Times New Roman"/>
          <w:sz w:val="24"/>
          <w:szCs w:val="24"/>
        </w:rPr>
      </w:pPr>
      <w:r>
        <w:rPr>
          <w:rFonts w:ascii="Times New Roman" w:hAnsi="Times New Roman" w:cs="Times New Roman"/>
          <w:sz w:val="24"/>
          <w:szCs w:val="24"/>
        </w:rPr>
        <w:t>In a nut shell, the CRC has been a great way to fight the challenges children are facing in the World, though South Sudan has adopted the rules set by the CRC, the continues crisis in the Country will never allow children to exercise their rights but rather face challenges of child abuses through sexual exploitation, child labour, forced into the Army, violation of their rights and among others that even the Government has failed to attend to because they claim not to have time for these but rather fight to bring peace in order to solve all these challenges.</w:t>
      </w:r>
    </w:p>
    <w:p w:rsidR="00431D4E" w:rsidRDefault="00431D4E" w:rsidP="00431D4E">
      <w:pPr>
        <w:jc w:val="both"/>
        <w:rPr>
          <w:rFonts w:ascii="Times New Roman" w:hAnsi="Times New Roman" w:cs="Times New Roman"/>
          <w:sz w:val="24"/>
          <w:szCs w:val="24"/>
        </w:rPr>
      </w:pPr>
    </w:p>
    <w:p w:rsidR="002D5B73" w:rsidRDefault="002D5B73"/>
    <w:p w:rsidR="002D5B73" w:rsidRDefault="002D5B73"/>
    <w:p w:rsidR="002D5B73" w:rsidRDefault="002D5B73"/>
    <w:p w:rsidR="002D5B73" w:rsidRDefault="002D5B73"/>
    <w:p w:rsidR="002D5B73" w:rsidRDefault="002D5B73"/>
    <w:p w:rsidR="00A96F5E" w:rsidRDefault="00A96F5E"/>
    <w:p w:rsidR="0020503F" w:rsidRDefault="0020503F"/>
    <w:p w:rsidR="0020503F" w:rsidRDefault="0020503F"/>
    <w:p w:rsidR="0020503F" w:rsidRDefault="0020503F"/>
    <w:p w:rsidR="002D5B73" w:rsidRDefault="002D5B73"/>
    <w:p w:rsidR="002D5B73" w:rsidRPr="0015092A" w:rsidRDefault="002D5B73" w:rsidP="002D5B73">
      <w:pPr>
        <w:autoSpaceDE w:val="0"/>
        <w:autoSpaceDN w:val="0"/>
        <w:adjustRightInd w:val="0"/>
        <w:spacing w:after="0" w:line="240" w:lineRule="auto"/>
        <w:jc w:val="both"/>
        <w:rPr>
          <w:rFonts w:ascii="Times New Roman" w:hAnsi="Times New Roman" w:cs="Times New Roman"/>
          <w:b/>
          <w:color w:val="2E74B5" w:themeColor="accent1" w:themeShade="BF"/>
          <w:sz w:val="24"/>
          <w:szCs w:val="24"/>
        </w:rPr>
      </w:pPr>
      <w:r>
        <w:rPr>
          <w:rFonts w:ascii="Times New Roman" w:hAnsi="Times New Roman" w:cs="Times New Roman"/>
          <w:sz w:val="24"/>
          <w:szCs w:val="24"/>
        </w:rPr>
        <w:lastRenderedPageBreak/>
        <w:t>4</w:t>
      </w:r>
      <w:r w:rsidRPr="00A411A3">
        <w:rPr>
          <w:rFonts w:ascii="Times New Roman" w:hAnsi="Times New Roman" w:cs="Times New Roman"/>
          <w:b/>
          <w:sz w:val="24"/>
          <w:szCs w:val="24"/>
        </w:rPr>
        <w:t xml:space="preserve">. </w:t>
      </w:r>
      <w:r w:rsidRPr="0015092A">
        <w:rPr>
          <w:rFonts w:ascii="Times New Roman" w:hAnsi="Times New Roman" w:cs="Times New Roman"/>
          <w:b/>
          <w:color w:val="2E74B5" w:themeColor="accent1" w:themeShade="BF"/>
          <w:sz w:val="24"/>
          <w:szCs w:val="24"/>
        </w:rPr>
        <w:t>Africa has a high prevalence of child protection issues due to issues of population as well as the state of the economy. Its leaders came together and adopted a carter in 1990 to protect their children in cases of emergencies. Discuss the issues around which protection for children is anchored in the charter.</w:t>
      </w:r>
    </w:p>
    <w:p w:rsidR="002D5B73" w:rsidRDefault="002D5B73" w:rsidP="002D5B73">
      <w:pPr>
        <w:autoSpaceDE w:val="0"/>
        <w:autoSpaceDN w:val="0"/>
        <w:adjustRightInd w:val="0"/>
        <w:spacing w:after="0" w:line="240" w:lineRule="auto"/>
        <w:jc w:val="both"/>
        <w:rPr>
          <w:rFonts w:ascii="Times New Roman" w:hAnsi="Times New Roman" w:cs="Times New Roman"/>
          <w:sz w:val="24"/>
          <w:szCs w:val="24"/>
        </w:rPr>
      </w:pPr>
    </w:p>
    <w:p w:rsidR="002D5B73" w:rsidRPr="00730331" w:rsidRDefault="002D5B73" w:rsidP="002D5B73">
      <w:pPr>
        <w:autoSpaceDE w:val="0"/>
        <w:autoSpaceDN w:val="0"/>
        <w:adjustRightInd w:val="0"/>
        <w:spacing w:after="0" w:line="240" w:lineRule="auto"/>
        <w:jc w:val="both"/>
        <w:rPr>
          <w:rFonts w:ascii="Times New Roman" w:hAnsi="Times New Roman" w:cs="Times New Roman"/>
          <w:sz w:val="24"/>
          <w:szCs w:val="24"/>
        </w:rPr>
      </w:pPr>
      <w:r w:rsidRPr="00730331">
        <w:rPr>
          <w:rFonts w:ascii="Times New Roman" w:hAnsi="Times New Roman" w:cs="Times New Roman"/>
          <w:sz w:val="24"/>
          <w:szCs w:val="24"/>
        </w:rPr>
        <w:t>The UN General Assembly unanimously adopted the CRC on November 20 1989.</w:t>
      </w:r>
      <w:r w:rsidRPr="00730331">
        <w:rPr>
          <w:rStyle w:val="FootnoteReference"/>
          <w:rFonts w:ascii="Times New Roman" w:hAnsi="Times New Roman" w:cs="Times New Roman"/>
          <w:sz w:val="24"/>
          <w:szCs w:val="24"/>
        </w:rPr>
        <w:footnoteReference w:id="16"/>
      </w:r>
      <w:r w:rsidRPr="00730331">
        <w:rPr>
          <w:rFonts w:ascii="Times New Roman" w:hAnsi="Times New Roman" w:cs="Times New Roman"/>
          <w:sz w:val="24"/>
          <w:szCs w:val="24"/>
        </w:rPr>
        <w:t xml:space="preserve"> The CRC is the most widely ratified human rights treaty in the world. And on 23 January, 2015, South Sudan became the 195th State party to the Convention on the Rights of the Child (CRC).</w:t>
      </w:r>
      <w:r w:rsidRPr="00730331">
        <w:rPr>
          <w:rStyle w:val="FootnoteReference"/>
          <w:rFonts w:ascii="Times New Roman" w:hAnsi="Times New Roman" w:cs="Times New Roman"/>
          <w:sz w:val="24"/>
          <w:szCs w:val="24"/>
        </w:rPr>
        <w:footnoteReference w:id="17"/>
      </w:r>
      <w:r w:rsidRPr="00730331">
        <w:rPr>
          <w:rFonts w:ascii="Times New Roman" w:hAnsi="Times New Roman" w:cs="Times New Roman"/>
          <w:sz w:val="24"/>
          <w:szCs w:val="24"/>
        </w:rPr>
        <w:t xml:space="preserve"> The CRC protects the broadest scope of fundamental human rights ever brought together within one treaty - economic, social, cultural, civil and political. The Convention has 45 articles and the following are a few among others.</w:t>
      </w:r>
      <w:r w:rsidRPr="00730331">
        <w:rPr>
          <w:rStyle w:val="FootnoteReference"/>
          <w:rFonts w:ascii="Times New Roman" w:hAnsi="Times New Roman" w:cs="Times New Roman"/>
          <w:sz w:val="24"/>
          <w:szCs w:val="24"/>
        </w:rPr>
        <w:footnoteReference w:id="18"/>
      </w:r>
    </w:p>
    <w:p w:rsidR="002D5B73" w:rsidRPr="00730331" w:rsidRDefault="002D5B73" w:rsidP="002D5B73">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730331">
        <w:rPr>
          <w:rFonts w:ascii="Times New Roman" w:hAnsi="Times New Roman" w:cs="Times New Roman"/>
          <w:sz w:val="24"/>
          <w:szCs w:val="24"/>
        </w:rPr>
        <w:t>Article 1(definition of the child) everyone under the age of 18 has all the rights in the Convention.</w:t>
      </w:r>
    </w:p>
    <w:p w:rsidR="002D5B73" w:rsidRPr="00730331" w:rsidRDefault="002D5B73" w:rsidP="002D5B73">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730331">
        <w:rPr>
          <w:rFonts w:ascii="Times New Roman" w:hAnsi="Times New Roman" w:cs="Times New Roman"/>
          <w:color w:val="000000" w:themeColor="text1"/>
          <w:sz w:val="24"/>
          <w:szCs w:val="24"/>
        </w:rPr>
        <w:t xml:space="preserve">Article 28 </w:t>
      </w:r>
      <w:r w:rsidRPr="00730331">
        <w:rPr>
          <w:rFonts w:ascii="Times New Roman" w:hAnsi="Times New Roman" w:cs="Times New Roman"/>
          <w:color w:val="000000"/>
          <w:sz w:val="24"/>
          <w:szCs w:val="24"/>
        </w:rPr>
        <w:t>(right to education) Every child has the right to an education. Primary education must be free and different forms of secondary education must be available to every child.</w:t>
      </w:r>
    </w:p>
    <w:p w:rsidR="002D5B73" w:rsidRPr="00730331" w:rsidRDefault="002D5B73" w:rsidP="002D5B73">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730331">
        <w:rPr>
          <w:rFonts w:ascii="Times New Roman" w:hAnsi="Times New Roman" w:cs="Times New Roman"/>
          <w:sz w:val="24"/>
          <w:szCs w:val="24"/>
        </w:rPr>
        <w:t>Article 2(non-discrimination) The Convention applies to every child without discrimination, whatever their ethnicity, gender, religion, language, abilities or any other status, whatever they think or say, whatever their family background.</w:t>
      </w:r>
    </w:p>
    <w:p w:rsidR="002D5B73" w:rsidRPr="00730331" w:rsidRDefault="002D5B73" w:rsidP="002D5B73">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730331">
        <w:rPr>
          <w:rFonts w:ascii="Times New Roman" w:hAnsi="Times New Roman" w:cs="Times New Roman"/>
          <w:sz w:val="24"/>
          <w:szCs w:val="24"/>
        </w:rPr>
        <w:t>Article 3 (best interests of the child) the best interests of the child must be a top priority in all decisions and actions that affect children.</w:t>
      </w:r>
    </w:p>
    <w:p w:rsidR="002D5B73" w:rsidRPr="00730331" w:rsidRDefault="002D5B73" w:rsidP="002D5B73">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730331">
        <w:rPr>
          <w:rFonts w:ascii="Times New Roman" w:hAnsi="Times New Roman" w:cs="Times New Roman"/>
          <w:color w:val="000000" w:themeColor="text1"/>
          <w:sz w:val="24"/>
          <w:szCs w:val="24"/>
        </w:rPr>
        <w:t xml:space="preserve">Article 24 </w:t>
      </w:r>
      <w:r w:rsidRPr="00730331">
        <w:rPr>
          <w:rFonts w:ascii="Times New Roman" w:hAnsi="Times New Roman" w:cs="Times New Roman"/>
          <w:color w:val="000000"/>
          <w:sz w:val="24"/>
          <w:szCs w:val="24"/>
        </w:rPr>
        <w:t>(health and health services) Every child has the right to the best possible health</w:t>
      </w:r>
    </w:p>
    <w:p w:rsidR="002D5B73" w:rsidRPr="00730331" w:rsidRDefault="002D5B73" w:rsidP="002D5B73">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730331">
        <w:rPr>
          <w:rFonts w:ascii="Times New Roman" w:hAnsi="Times New Roman" w:cs="Times New Roman"/>
          <w:color w:val="000000" w:themeColor="text1"/>
          <w:sz w:val="24"/>
          <w:szCs w:val="24"/>
        </w:rPr>
        <w:t xml:space="preserve">Article 32 </w:t>
      </w:r>
      <w:r w:rsidRPr="00730331">
        <w:rPr>
          <w:rFonts w:ascii="Times New Roman" w:hAnsi="Times New Roman" w:cs="Times New Roman"/>
          <w:color w:val="000000"/>
          <w:sz w:val="24"/>
          <w:szCs w:val="24"/>
        </w:rPr>
        <w:t>(child labour) Governments must protect children from economic exploitation and work that is dangerous or might harm their health, development or education.</w:t>
      </w:r>
    </w:p>
    <w:p w:rsidR="002D5B73" w:rsidRPr="00730331" w:rsidRDefault="002D5B73" w:rsidP="002D5B73">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730331">
        <w:rPr>
          <w:rFonts w:ascii="Times New Roman" w:hAnsi="Times New Roman" w:cs="Times New Roman"/>
          <w:sz w:val="24"/>
          <w:szCs w:val="24"/>
        </w:rPr>
        <w:t xml:space="preserve">Article 4 (implementation of the Convention) Governments must do all they can to make sure every child can enjoy their rights by creating systems and passing laws that promote and protect children’s rights. </w:t>
      </w:r>
    </w:p>
    <w:p w:rsidR="002D5B73" w:rsidRPr="00730331" w:rsidRDefault="002D5B73" w:rsidP="002D5B73">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730331">
        <w:rPr>
          <w:rFonts w:ascii="Times New Roman" w:hAnsi="Times New Roman" w:cs="Times New Roman"/>
          <w:sz w:val="24"/>
          <w:szCs w:val="24"/>
        </w:rPr>
        <w:t>Article 19 (protection from violence, abuse and neglect)</w:t>
      </w:r>
    </w:p>
    <w:p w:rsidR="002D5B73" w:rsidRPr="00730331" w:rsidRDefault="002D5B73" w:rsidP="002D5B73">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730331">
        <w:rPr>
          <w:rFonts w:ascii="Times New Roman" w:hAnsi="Times New Roman" w:cs="Times New Roman"/>
          <w:sz w:val="24"/>
          <w:szCs w:val="24"/>
        </w:rPr>
        <w:t>Article 6(life, survival and development) every child has the right to life. Governments must do all they can to ensure that children survive and develop to their full potential.</w:t>
      </w:r>
    </w:p>
    <w:p w:rsidR="002D5B73" w:rsidRPr="00730331" w:rsidRDefault="002D5B73" w:rsidP="002D5B73">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730331">
        <w:rPr>
          <w:rFonts w:ascii="Times New Roman" w:hAnsi="Times New Roman" w:cs="Times New Roman"/>
          <w:sz w:val="24"/>
          <w:szCs w:val="24"/>
        </w:rPr>
        <w:t>Article 19(protection from violence, abuse and neglect)</w:t>
      </w:r>
      <w:r w:rsidR="00A96F5E">
        <w:rPr>
          <w:rFonts w:ascii="Times New Roman" w:hAnsi="Times New Roman" w:cs="Times New Roman"/>
          <w:sz w:val="24"/>
          <w:szCs w:val="24"/>
        </w:rPr>
        <w:t xml:space="preserve"> </w:t>
      </w:r>
      <w:r w:rsidRPr="00730331">
        <w:rPr>
          <w:rFonts w:ascii="Times New Roman" w:hAnsi="Times New Roman" w:cs="Times New Roman"/>
          <w:sz w:val="24"/>
          <w:szCs w:val="24"/>
        </w:rPr>
        <w:t>Governments must do all they can to ensure that children are protected from all forms of violence, abuse, neglect and bad treatment by their parents or anyone else who looks after them.</w:t>
      </w:r>
    </w:p>
    <w:p w:rsidR="002D5B73" w:rsidRPr="00730331" w:rsidRDefault="002D5B73" w:rsidP="002D5B73">
      <w:pPr>
        <w:rPr>
          <w:rFonts w:ascii="Times New Roman" w:hAnsi="Times New Roman" w:cs="Times New Roman"/>
          <w:sz w:val="24"/>
          <w:szCs w:val="24"/>
        </w:rPr>
      </w:pPr>
      <w:r w:rsidRPr="00730331">
        <w:rPr>
          <w:rFonts w:ascii="Times New Roman" w:hAnsi="Times New Roman" w:cs="Times New Roman"/>
          <w:sz w:val="24"/>
          <w:szCs w:val="24"/>
        </w:rPr>
        <w:t xml:space="preserve">Although most African states have </w:t>
      </w:r>
      <w:r w:rsidR="00A96F5E" w:rsidRPr="00730331">
        <w:rPr>
          <w:rFonts w:ascii="Times New Roman" w:hAnsi="Times New Roman" w:cs="Times New Roman"/>
          <w:sz w:val="24"/>
          <w:szCs w:val="24"/>
        </w:rPr>
        <w:t>ratified</w:t>
      </w:r>
      <w:r w:rsidRPr="00730331">
        <w:rPr>
          <w:rFonts w:ascii="Times New Roman" w:hAnsi="Times New Roman" w:cs="Times New Roman"/>
          <w:sz w:val="24"/>
          <w:szCs w:val="24"/>
        </w:rPr>
        <w:t xml:space="preserve"> the Convention on the Rights of a Child, there are a lot issues and controversies as far as child protection is concern in Africa. The following are some of the issues on some articles;</w:t>
      </w:r>
    </w:p>
    <w:p w:rsidR="002D5B73" w:rsidRPr="00730331" w:rsidRDefault="002D5B73" w:rsidP="002D5B73">
      <w:pPr>
        <w:autoSpaceDE w:val="0"/>
        <w:autoSpaceDN w:val="0"/>
        <w:adjustRightInd w:val="0"/>
        <w:spacing w:after="0" w:line="240" w:lineRule="auto"/>
        <w:jc w:val="both"/>
        <w:rPr>
          <w:rFonts w:ascii="Times New Roman" w:hAnsi="Times New Roman" w:cs="Times New Roman"/>
          <w:sz w:val="24"/>
          <w:szCs w:val="24"/>
        </w:rPr>
      </w:pPr>
      <w:r w:rsidRPr="00730331">
        <w:rPr>
          <w:rFonts w:ascii="Times New Roman" w:hAnsi="Times New Roman" w:cs="Times New Roman"/>
          <w:sz w:val="24"/>
          <w:szCs w:val="24"/>
        </w:rPr>
        <w:t xml:space="preserve">Article one of the CRC defines a child as a person below the age of eighteen years, this is at variance with the definition under the African traditional setting where attainment of a particular age is not the only way in which the duration of childhood can be measured. Factors such as the ability to perform certain feats functions such as initiation rites are the more </w:t>
      </w:r>
      <w:r w:rsidRPr="00730331">
        <w:rPr>
          <w:rFonts w:ascii="Times New Roman" w:hAnsi="Times New Roman" w:cs="Times New Roman"/>
          <w:sz w:val="24"/>
          <w:szCs w:val="24"/>
        </w:rPr>
        <w:lastRenderedPageBreak/>
        <w:t>important considerations in African communities. In Africa traditional setting childhood has no fix age. In African tradition a definition of a child is determined by a quality or fact as opposite to CRC definition of a child. African customary law is recognised as law in all African states alongside the received CRC. This makes difficult some of African countries to practice and enforce the laws of CRC.</w:t>
      </w:r>
      <w:r w:rsidRPr="00730331">
        <w:rPr>
          <w:rStyle w:val="FootnoteReference"/>
          <w:rFonts w:ascii="Times New Roman" w:hAnsi="Times New Roman" w:cs="Times New Roman"/>
          <w:sz w:val="24"/>
          <w:szCs w:val="24"/>
        </w:rPr>
        <w:footnoteReference w:id="19"/>
      </w:r>
    </w:p>
    <w:p w:rsidR="002D5B73" w:rsidRPr="00730331" w:rsidRDefault="002D5B73" w:rsidP="002D5B73">
      <w:pPr>
        <w:autoSpaceDE w:val="0"/>
        <w:autoSpaceDN w:val="0"/>
        <w:adjustRightInd w:val="0"/>
        <w:spacing w:after="0" w:line="240" w:lineRule="auto"/>
        <w:rPr>
          <w:rFonts w:ascii="Times New Roman" w:hAnsi="Times New Roman" w:cs="Times New Roman"/>
          <w:sz w:val="24"/>
          <w:szCs w:val="24"/>
        </w:rPr>
      </w:pPr>
    </w:p>
    <w:p w:rsidR="002D5B73" w:rsidRPr="00730331" w:rsidRDefault="002D5B73" w:rsidP="002D5B73">
      <w:pPr>
        <w:autoSpaceDE w:val="0"/>
        <w:autoSpaceDN w:val="0"/>
        <w:adjustRightInd w:val="0"/>
        <w:spacing w:after="0" w:line="240" w:lineRule="auto"/>
        <w:jc w:val="both"/>
        <w:rPr>
          <w:rFonts w:ascii="Times New Roman" w:hAnsi="Times New Roman" w:cs="Times New Roman"/>
          <w:sz w:val="24"/>
          <w:szCs w:val="24"/>
        </w:rPr>
      </w:pPr>
      <w:r w:rsidRPr="00730331">
        <w:rPr>
          <w:rFonts w:ascii="Times New Roman" w:hAnsi="Times New Roman" w:cs="Times New Roman"/>
          <w:sz w:val="24"/>
          <w:szCs w:val="24"/>
        </w:rPr>
        <w:t>Right to education article 28 of CRC, Education is a means by which most economically and socially marginalized children and adults in African can lift themselves out of poverty.</w:t>
      </w:r>
      <w:r w:rsidRPr="00730331">
        <w:rPr>
          <w:rStyle w:val="FootnoteReference"/>
          <w:rFonts w:ascii="Times New Roman" w:hAnsi="Times New Roman" w:cs="Times New Roman"/>
          <w:sz w:val="24"/>
          <w:szCs w:val="24"/>
        </w:rPr>
        <w:footnoteReference w:id="20"/>
      </w:r>
      <w:r w:rsidRPr="00730331">
        <w:rPr>
          <w:rFonts w:ascii="Times New Roman" w:hAnsi="Times New Roman" w:cs="Times New Roman"/>
          <w:sz w:val="24"/>
          <w:szCs w:val="24"/>
        </w:rPr>
        <w:t xml:space="preserve"> Therefore article 28 makes compulsory primary education for children by the member states. However most African countries are not providing freed primary education for children. For </w:t>
      </w:r>
      <w:r w:rsidR="00A96F5E" w:rsidRPr="00730331">
        <w:rPr>
          <w:rFonts w:ascii="Times New Roman" w:hAnsi="Times New Roman" w:cs="Times New Roman"/>
          <w:sz w:val="24"/>
          <w:szCs w:val="24"/>
        </w:rPr>
        <w:t>instance,</w:t>
      </w:r>
      <w:r w:rsidRPr="00730331">
        <w:rPr>
          <w:rFonts w:ascii="Times New Roman" w:hAnsi="Times New Roman" w:cs="Times New Roman"/>
          <w:sz w:val="24"/>
          <w:szCs w:val="24"/>
        </w:rPr>
        <w:t xml:space="preserve"> South Sudan does not provide free universal primary education to children, parents </w:t>
      </w:r>
      <w:r w:rsidR="00A96F5E" w:rsidRPr="00730331">
        <w:rPr>
          <w:rFonts w:ascii="Times New Roman" w:hAnsi="Times New Roman" w:cs="Times New Roman"/>
          <w:sz w:val="24"/>
          <w:szCs w:val="24"/>
        </w:rPr>
        <w:t>have</w:t>
      </w:r>
      <w:r w:rsidRPr="00730331">
        <w:rPr>
          <w:rFonts w:ascii="Times New Roman" w:hAnsi="Times New Roman" w:cs="Times New Roman"/>
          <w:sz w:val="24"/>
          <w:szCs w:val="24"/>
        </w:rPr>
        <w:t xml:space="preserve"> to pay fees for their children to be enrolled in primary schools.</w:t>
      </w:r>
    </w:p>
    <w:p w:rsidR="002D5B73" w:rsidRPr="00730331" w:rsidRDefault="002D5B73" w:rsidP="002D5B73">
      <w:pPr>
        <w:autoSpaceDE w:val="0"/>
        <w:autoSpaceDN w:val="0"/>
        <w:adjustRightInd w:val="0"/>
        <w:spacing w:after="0" w:line="240" w:lineRule="auto"/>
        <w:jc w:val="both"/>
        <w:rPr>
          <w:rFonts w:ascii="Times New Roman" w:hAnsi="Times New Roman" w:cs="Times New Roman"/>
          <w:sz w:val="24"/>
          <w:szCs w:val="24"/>
        </w:rPr>
      </w:pPr>
    </w:p>
    <w:p w:rsidR="002D5B73" w:rsidRPr="00730331" w:rsidRDefault="002D5B73" w:rsidP="002D5B73">
      <w:pPr>
        <w:autoSpaceDE w:val="0"/>
        <w:autoSpaceDN w:val="0"/>
        <w:adjustRightInd w:val="0"/>
        <w:spacing w:after="0" w:line="240" w:lineRule="auto"/>
        <w:jc w:val="both"/>
        <w:rPr>
          <w:rFonts w:ascii="Times New Roman" w:hAnsi="Times New Roman" w:cs="Times New Roman"/>
          <w:sz w:val="24"/>
          <w:szCs w:val="24"/>
        </w:rPr>
      </w:pPr>
      <w:r w:rsidRPr="00730331">
        <w:rPr>
          <w:rFonts w:ascii="Times New Roman" w:hAnsi="Times New Roman" w:cs="Times New Roman"/>
          <w:sz w:val="24"/>
          <w:szCs w:val="24"/>
        </w:rPr>
        <w:t xml:space="preserve">Although Article 28 of CRC emphasize free and compulsory primary education to all, in most African countries girl child education is not encouraged and pregnant girls drop out of school and their education terminates. In other words, pregnant girls have a right to education after giving birth as pregnancy does not extinguish the child’s opportunity of having access to education. In keeping with its resolve to promote African culture. Most parents prefer sending the boys to school and keep the girls at home for domestic work. For </w:t>
      </w:r>
      <w:r w:rsidR="00A96F5E" w:rsidRPr="00730331">
        <w:rPr>
          <w:rFonts w:ascii="Times New Roman" w:hAnsi="Times New Roman" w:cs="Times New Roman"/>
          <w:sz w:val="24"/>
          <w:szCs w:val="24"/>
        </w:rPr>
        <w:t>example,</w:t>
      </w:r>
      <w:r w:rsidRPr="00730331">
        <w:rPr>
          <w:rFonts w:ascii="Times New Roman" w:hAnsi="Times New Roman" w:cs="Times New Roman"/>
          <w:sz w:val="24"/>
          <w:szCs w:val="24"/>
        </w:rPr>
        <w:t xml:space="preserve"> among the cattle keepers like Dinka tribe in South Sudan, it is the work of boys to look after cows in cattle camp. They prefer to send the boys to cattle camp than to schools.</w:t>
      </w:r>
    </w:p>
    <w:p w:rsidR="002D5B73" w:rsidRPr="00730331" w:rsidRDefault="002D5B73" w:rsidP="002D5B73">
      <w:pPr>
        <w:autoSpaceDE w:val="0"/>
        <w:autoSpaceDN w:val="0"/>
        <w:adjustRightInd w:val="0"/>
        <w:spacing w:after="0" w:line="240" w:lineRule="auto"/>
        <w:jc w:val="both"/>
        <w:rPr>
          <w:rFonts w:ascii="Times New Roman" w:hAnsi="Times New Roman" w:cs="Times New Roman"/>
          <w:sz w:val="24"/>
          <w:szCs w:val="24"/>
        </w:rPr>
      </w:pPr>
    </w:p>
    <w:p w:rsidR="002D5B73" w:rsidRPr="00730331" w:rsidRDefault="002D5B73" w:rsidP="002D5B73">
      <w:pPr>
        <w:autoSpaceDE w:val="0"/>
        <w:autoSpaceDN w:val="0"/>
        <w:adjustRightInd w:val="0"/>
        <w:spacing w:after="0" w:line="240" w:lineRule="auto"/>
        <w:jc w:val="both"/>
        <w:rPr>
          <w:rFonts w:ascii="Times New Roman" w:hAnsi="Times New Roman" w:cs="Times New Roman"/>
          <w:sz w:val="24"/>
          <w:szCs w:val="24"/>
        </w:rPr>
      </w:pPr>
      <w:r w:rsidRPr="00730331">
        <w:rPr>
          <w:rFonts w:ascii="Times New Roman" w:hAnsi="Times New Roman" w:cs="Times New Roman"/>
          <w:sz w:val="24"/>
          <w:szCs w:val="24"/>
        </w:rPr>
        <w:t xml:space="preserve">The CRC does not call for corporal punishment or disciple at school through beating of children. </w:t>
      </w:r>
      <w:r w:rsidR="00A96F5E" w:rsidRPr="00730331">
        <w:rPr>
          <w:rFonts w:ascii="Times New Roman" w:hAnsi="Times New Roman" w:cs="Times New Roman"/>
          <w:sz w:val="24"/>
          <w:szCs w:val="24"/>
        </w:rPr>
        <w:t>However,</w:t>
      </w:r>
      <w:r w:rsidRPr="00730331">
        <w:rPr>
          <w:rFonts w:ascii="Times New Roman" w:hAnsi="Times New Roman" w:cs="Times New Roman"/>
          <w:sz w:val="24"/>
          <w:szCs w:val="24"/>
        </w:rPr>
        <w:t xml:space="preserve"> in most African countries and in traditional African culture corporal punishment are ways of administering discipline among children. </w:t>
      </w:r>
      <w:r w:rsidR="00A96F5E" w:rsidRPr="00730331">
        <w:rPr>
          <w:rFonts w:ascii="Times New Roman" w:hAnsi="Times New Roman" w:cs="Times New Roman"/>
          <w:sz w:val="24"/>
          <w:szCs w:val="24"/>
        </w:rPr>
        <w:t>However,</w:t>
      </w:r>
      <w:r w:rsidRPr="00730331">
        <w:rPr>
          <w:rFonts w:ascii="Times New Roman" w:hAnsi="Times New Roman" w:cs="Times New Roman"/>
          <w:sz w:val="24"/>
          <w:szCs w:val="24"/>
        </w:rPr>
        <w:t xml:space="preserve"> some African countries have enacted laws banning corporal punishment for example South African enacted it in 1996.</w:t>
      </w:r>
    </w:p>
    <w:p w:rsidR="002D5B73" w:rsidRPr="00730331" w:rsidRDefault="002D5B73" w:rsidP="002D5B73">
      <w:pPr>
        <w:autoSpaceDE w:val="0"/>
        <w:autoSpaceDN w:val="0"/>
        <w:adjustRightInd w:val="0"/>
        <w:spacing w:after="0" w:line="240" w:lineRule="auto"/>
        <w:jc w:val="both"/>
        <w:rPr>
          <w:rFonts w:ascii="Times New Roman" w:hAnsi="Times New Roman" w:cs="Times New Roman"/>
          <w:sz w:val="24"/>
          <w:szCs w:val="24"/>
        </w:rPr>
      </w:pPr>
    </w:p>
    <w:p w:rsidR="002D5B73" w:rsidRPr="00730331" w:rsidRDefault="002D5B73" w:rsidP="002D5B73">
      <w:pPr>
        <w:autoSpaceDE w:val="0"/>
        <w:autoSpaceDN w:val="0"/>
        <w:adjustRightInd w:val="0"/>
        <w:spacing w:after="0" w:line="240" w:lineRule="auto"/>
        <w:jc w:val="both"/>
        <w:rPr>
          <w:rFonts w:ascii="Times New Roman" w:hAnsi="Times New Roman" w:cs="Times New Roman"/>
          <w:sz w:val="24"/>
          <w:szCs w:val="24"/>
        </w:rPr>
      </w:pPr>
      <w:r w:rsidRPr="00730331">
        <w:rPr>
          <w:rFonts w:ascii="Times New Roman" w:hAnsi="Times New Roman" w:cs="Times New Roman"/>
          <w:sz w:val="24"/>
          <w:szCs w:val="24"/>
        </w:rPr>
        <w:t xml:space="preserve">Article 3 of CRC talks of best interest of the child which gives a right for a child to be heard. To ensure the child’s right to be heard, the CRC grants the child the right to freedom of expression and also the right to be heard in matters affecting his/her welfare. It should be noted that all these can only be demanded by the child if she/he has at least basic education, also the child’s right to survival such as provision of adequate nutritious food and clean drinking water can only be recognised or learnt through provision and access to basic education. </w:t>
      </w:r>
    </w:p>
    <w:p w:rsidR="002D5B73" w:rsidRPr="00730331" w:rsidRDefault="002D5B73" w:rsidP="002D5B73">
      <w:pPr>
        <w:autoSpaceDE w:val="0"/>
        <w:autoSpaceDN w:val="0"/>
        <w:adjustRightInd w:val="0"/>
        <w:spacing w:after="0" w:line="240" w:lineRule="auto"/>
        <w:jc w:val="both"/>
        <w:rPr>
          <w:rFonts w:ascii="Times New Roman" w:hAnsi="Times New Roman" w:cs="Times New Roman"/>
          <w:sz w:val="24"/>
          <w:szCs w:val="24"/>
        </w:rPr>
      </w:pPr>
    </w:p>
    <w:p w:rsidR="002D5B73" w:rsidRPr="00730331" w:rsidRDefault="002D5B73" w:rsidP="002D5B73">
      <w:pPr>
        <w:autoSpaceDE w:val="0"/>
        <w:autoSpaceDN w:val="0"/>
        <w:adjustRightInd w:val="0"/>
        <w:spacing w:after="0" w:line="240" w:lineRule="auto"/>
        <w:jc w:val="both"/>
        <w:rPr>
          <w:rFonts w:ascii="Times New Roman" w:hAnsi="Times New Roman" w:cs="Times New Roman"/>
          <w:sz w:val="24"/>
          <w:szCs w:val="24"/>
        </w:rPr>
      </w:pPr>
      <w:r w:rsidRPr="00730331">
        <w:rPr>
          <w:rFonts w:ascii="Times New Roman" w:hAnsi="Times New Roman" w:cs="Times New Roman"/>
          <w:sz w:val="24"/>
          <w:szCs w:val="24"/>
        </w:rPr>
        <w:t xml:space="preserve">Article 24 CRC obligates that; countries recognise the right of the child to the enjoyment of the highest attainable standard of health and state parties shall strive to ensure that no child is deprived of his or her right of access to such health care services. </w:t>
      </w:r>
      <w:r w:rsidRPr="00730331">
        <w:rPr>
          <w:rStyle w:val="FootnoteReference"/>
          <w:rFonts w:ascii="Times New Roman" w:hAnsi="Times New Roman" w:cs="Times New Roman"/>
          <w:sz w:val="24"/>
          <w:szCs w:val="24"/>
        </w:rPr>
        <w:footnoteReference w:id="21"/>
      </w:r>
      <w:r w:rsidRPr="00730331">
        <w:rPr>
          <w:rFonts w:ascii="Times New Roman" w:hAnsi="Times New Roman" w:cs="Times New Roman"/>
          <w:sz w:val="24"/>
          <w:szCs w:val="24"/>
        </w:rPr>
        <w:t xml:space="preserve"> The article requires state parties to take measures to address particular health issues, such as reducing infant mortality, ensure provision of adequate nutrition and safe water, appropriate health care for expectant mothers among several others. </w:t>
      </w:r>
      <w:r w:rsidR="003E001F" w:rsidRPr="00730331">
        <w:rPr>
          <w:rFonts w:ascii="Times New Roman" w:hAnsi="Times New Roman" w:cs="Times New Roman"/>
          <w:sz w:val="24"/>
          <w:szCs w:val="24"/>
        </w:rPr>
        <w:t>However,</w:t>
      </w:r>
      <w:r w:rsidRPr="00730331">
        <w:rPr>
          <w:rFonts w:ascii="Times New Roman" w:hAnsi="Times New Roman" w:cs="Times New Roman"/>
          <w:sz w:val="24"/>
          <w:szCs w:val="24"/>
        </w:rPr>
        <w:t xml:space="preserve"> it is very difficult for many African countries to provide good health coverage especially for children due to limited resources and bad government policies towards health services. </w:t>
      </w:r>
    </w:p>
    <w:p w:rsidR="002D5B73" w:rsidRPr="00730331" w:rsidRDefault="002D5B73" w:rsidP="002D5B73">
      <w:pPr>
        <w:autoSpaceDE w:val="0"/>
        <w:autoSpaceDN w:val="0"/>
        <w:adjustRightInd w:val="0"/>
        <w:spacing w:after="0" w:line="240" w:lineRule="auto"/>
        <w:jc w:val="both"/>
        <w:rPr>
          <w:rFonts w:ascii="Times New Roman" w:hAnsi="Times New Roman" w:cs="Times New Roman"/>
          <w:sz w:val="24"/>
          <w:szCs w:val="24"/>
        </w:rPr>
      </w:pPr>
    </w:p>
    <w:p w:rsidR="002D5B73" w:rsidRPr="00730331" w:rsidRDefault="002D5B73" w:rsidP="002D5B73">
      <w:pPr>
        <w:autoSpaceDE w:val="0"/>
        <w:autoSpaceDN w:val="0"/>
        <w:adjustRightInd w:val="0"/>
        <w:spacing w:after="0" w:line="240" w:lineRule="auto"/>
        <w:jc w:val="both"/>
        <w:rPr>
          <w:rFonts w:ascii="Times New Roman" w:hAnsi="Times New Roman" w:cs="Times New Roman"/>
          <w:sz w:val="24"/>
          <w:szCs w:val="24"/>
        </w:rPr>
      </w:pPr>
      <w:r w:rsidRPr="00730331">
        <w:rPr>
          <w:rFonts w:ascii="Times New Roman" w:hAnsi="Times New Roman" w:cs="Times New Roman"/>
          <w:sz w:val="24"/>
          <w:szCs w:val="24"/>
        </w:rPr>
        <w:lastRenderedPageBreak/>
        <w:t>Children in Africa are engaged in the worst forms of child labour, particularly in agriculture and domestic service. Children also work as hawkers, carrying heavy loads and the female ones are vulnerable to sexual abuse and sexually transmitted diseases. Poverty remains one of the key factors pushing children to work in Africa as children need to bring in additional income into the family to augment the parents’ income. In most African countries like South Sudan where most households depend on agriculture for their livelihood, children are engaged in farming activities as early as ten years.</w:t>
      </w:r>
    </w:p>
    <w:p w:rsidR="002D5B73" w:rsidRPr="00730331" w:rsidRDefault="002D5B73" w:rsidP="002D5B73">
      <w:pPr>
        <w:autoSpaceDE w:val="0"/>
        <w:autoSpaceDN w:val="0"/>
        <w:adjustRightInd w:val="0"/>
        <w:spacing w:after="0" w:line="240" w:lineRule="auto"/>
        <w:rPr>
          <w:rFonts w:ascii="Times New Roman" w:hAnsi="Times New Roman" w:cs="Times New Roman"/>
          <w:sz w:val="24"/>
          <w:szCs w:val="24"/>
        </w:rPr>
      </w:pPr>
    </w:p>
    <w:p w:rsidR="002D5B73" w:rsidRPr="00730331" w:rsidRDefault="002D5B73" w:rsidP="002D5B73">
      <w:pPr>
        <w:autoSpaceDE w:val="0"/>
        <w:autoSpaceDN w:val="0"/>
        <w:adjustRightInd w:val="0"/>
        <w:spacing w:after="0" w:line="240" w:lineRule="auto"/>
        <w:jc w:val="both"/>
        <w:rPr>
          <w:rFonts w:ascii="Times New Roman" w:hAnsi="Times New Roman" w:cs="Times New Roman"/>
          <w:sz w:val="24"/>
          <w:szCs w:val="24"/>
        </w:rPr>
      </w:pPr>
      <w:r w:rsidRPr="00730331">
        <w:rPr>
          <w:rFonts w:ascii="Times New Roman" w:hAnsi="Times New Roman" w:cs="Times New Roman"/>
          <w:sz w:val="24"/>
          <w:szCs w:val="24"/>
        </w:rPr>
        <w:t>Article 19 (protection from violence, abuse and neglect). Abuse means any unlawful act or threatened act that results in any physical, mental or sexual injury or harm that causes or likely to cause the child’s physical, mental or emotional health to be significantly impaired.94Child abuse and neglect rob so many children of their childhood and their sense of security and well-being. In Africa, children are exposed to some form of physical, sexual and psychological abuse in the home, school and community.</w:t>
      </w:r>
    </w:p>
    <w:p w:rsidR="002D5B73" w:rsidRPr="00730331" w:rsidRDefault="002D5B73" w:rsidP="002D5B73">
      <w:pPr>
        <w:autoSpaceDE w:val="0"/>
        <w:autoSpaceDN w:val="0"/>
        <w:adjustRightInd w:val="0"/>
        <w:spacing w:after="0" w:line="240" w:lineRule="auto"/>
        <w:rPr>
          <w:rFonts w:ascii="Times New Roman" w:hAnsi="Times New Roman" w:cs="Times New Roman"/>
          <w:sz w:val="24"/>
          <w:szCs w:val="24"/>
        </w:rPr>
      </w:pPr>
    </w:p>
    <w:p w:rsidR="003E001F" w:rsidRPr="0070780C" w:rsidRDefault="003E001F" w:rsidP="003E001F">
      <w:pPr>
        <w:jc w:val="both"/>
        <w:rPr>
          <w:rFonts w:ascii="Times New Roman" w:hAnsi="Times New Roman" w:cs="Times New Roman"/>
          <w:sz w:val="24"/>
          <w:szCs w:val="24"/>
        </w:rPr>
      </w:pPr>
      <w:r>
        <w:rPr>
          <w:rFonts w:ascii="Times New Roman" w:hAnsi="Times New Roman" w:cs="Times New Roman"/>
          <w:sz w:val="24"/>
          <w:szCs w:val="24"/>
        </w:rPr>
        <w:t>In Conclusion, The UN Convention on the right of children has been taken into consideration to protect children and their right. Though many Countries are exercising it to make sure children have rights in their communities and their rights are heard and put into practice but in South Sudan though the UN Convention has been taken and read, still children face violence and challenged in the faces of crisis and abused of their right due to the continues wars that are nonstop causing a lot of challenges to the children such as school dropout due to lack of school materials, food and poor parental care. Poor Nutritional status due to lack of food, hence depriving them of their rights in the communities.</w:t>
      </w:r>
    </w:p>
    <w:p w:rsidR="002D5B73" w:rsidRDefault="002D5B73"/>
    <w:p w:rsidR="002D5B73" w:rsidRDefault="002D5B73"/>
    <w:p w:rsidR="002D5B73" w:rsidRDefault="002D5B73"/>
    <w:p w:rsidR="002D5B73" w:rsidRDefault="002D5B73"/>
    <w:p w:rsidR="002D5B73" w:rsidRDefault="002D5B73"/>
    <w:p w:rsidR="002D5B73" w:rsidRDefault="002D5B73"/>
    <w:p w:rsidR="002D5B73" w:rsidRDefault="002D5B73"/>
    <w:p w:rsidR="002D5B73" w:rsidRDefault="002D5B73"/>
    <w:p w:rsidR="002D5B73" w:rsidRDefault="002D5B73"/>
    <w:p w:rsidR="002D5B73" w:rsidRDefault="002D5B73"/>
    <w:p w:rsidR="002D5B73" w:rsidRDefault="002D5B73"/>
    <w:p w:rsidR="002D5B73" w:rsidRDefault="002D5B73"/>
    <w:p w:rsidR="002D5B73" w:rsidRDefault="002D5B73"/>
    <w:p w:rsidR="002D5B73" w:rsidRDefault="002D5B73"/>
    <w:p w:rsidR="002D5B73" w:rsidRDefault="002D5B73"/>
    <w:p w:rsidR="002D5B73" w:rsidRDefault="002D5B73"/>
    <w:p w:rsidR="002D5B73" w:rsidRPr="002D5B73" w:rsidRDefault="002D5B73" w:rsidP="002D5B73">
      <w:pPr>
        <w:autoSpaceDE w:val="0"/>
        <w:autoSpaceDN w:val="0"/>
        <w:adjustRightInd w:val="0"/>
        <w:spacing w:after="0" w:line="240" w:lineRule="auto"/>
        <w:jc w:val="both"/>
        <w:rPr>
          <w:rFonts w:ascii="Times New Roman" w:hAnsi="Times New Roman" w:cs="Times New Roman"/>
          <w:sz w:val="24"/>
          <w:szCs w:val="24"/>
        </w:rPr>
      </w:pPr>
      <w:r w:rsidRPr="002D5B73">
        <w:rPr>
          <w:rFonts w:ascii="Times New Roman" w:hAnsi="Times New Roman" w:cs="Times New Roman"/>
          <w:sz w:val="24"/>
          <w:szCs w:val="24"/>
        </w:rPr>
        <w:lastRenderedPageBreak/>
        <w:t xml:space="preserve">5. </w:t>
      </w:r>
      <w:r w:rsidRPr="0015092A">
        <w:rPr>
          <w:rFonts w:ascii="Times New Roman" w:hAnsi="Times New Roman" w:cs="Times New Roman"/>
          <w:b/>
          <w:color w:val="2E74B5" w:themeColor="accent1" w:themeShade="BF"/>
          <w:sz w:val="24"/>
          <w:szCs w:val="24"/>
        </w:rPr>
        <w:t>Cases of sexual violence have been on the rise either from relatives, caregivers, host community and even from the security forces in times of crises. Presented with a case of sexual molestation for a minor, discuss how you will handle it citing relevant acts that will guide you in coming up with a decision</w:t>
      </w:r>
      <w:r w:rsidRPr="002D5B73">
        <w:rPr>
          <w:rFonts w:ascii="Times New Roman" w:hAnsi="Times New Roman" w:cs="Times New Roman"/>
          <w:sz w:val="24"/>
          <w:szCs w:val="24"/>
        </w:rPr>
        <w:t>.</w:t>
      </w:r>
    </w:p>
    <w:p w:rsidR="002D5B73" w:rsidRPr="002D5B73" w:rsidRDefault="002D5B73" w:rsidP="002D5B73">
      <w:pPr>
        <w:autoSpaceDE w:val="0"/>
        <w:autoSpaceDN w:val="0"/>
        <w:adjustRightInd w:val="0"/>
        <w:spacing w:after="0" w:line="240" w:lineRule="auto"/>
        <w:jc w:val="both"/>
        <w:rPr>
          <w:rFonts w:ascii="Times New Roman" w:hAnsi="Times New Roman" w:cs="Times New Roman"/>
          <w:sz w:val="24"/>
          <w:szCs w:val="24"/>
        </w:rPr>
      </w:pPr>
    </w:p>
    <w:p w:rsidR="002D5B73" w:rsidRPr="002D5B73" w:rsidRDefault="002D5B73" w:rsidP="002D5B73">
      <w:pPr>
        <w:autoSpaceDE w:val="0"/>
        <w:autoSpaceDN w:val="0"/>
        <w:adjustRightInd w:val="0"/>
        <w:spacing w:after="0" w:line="240" w:lineRule="auto"/>
        <w:jc w:val="both"/>
        <w:rPr>
          <w:rFonts w:ascii="Times New Roman" w:hAnsi="Times New Roman" w:cs="Times New Roman"/>
          <w:color w:val="414142"/>
          <w:sz w:val="24"/>
          <w:szCs w:val="24"/>
        </w:rPr>
      </w:pPr>
      <w:r w:rsidRPr="002D5B73">
        <w:rPr>
          <w:rFonts w:ascii="Times New Roman" w:hAnsi="Times New Roman" w:cs="Times New Roman"/>
          <w:sz w:val="24"/>
          <w:szCs w:val="24"/>
        </w:rPr>
        <w:t>Child Sexual Abuse according to World Health Organization defines child sexual abuse as “the involvement of a child in sexual activity that he or she does not fully comprehend, is unable to give informed consent to, or for which the child is not developmentally prepared and cannot give consent, or that violates the laws or social taboos of society”</w:t>
      </w:r>
      <w:r w:rsidRPr="002D5B73">
        <w:rPr>
          <w:rFonts w:ascii="Times New Roman" w:hAnsi="Times New Roman" w:cs="Times New Roman"/>
          <w:sz w:val="24"/>
          <w:szCs w:val="24"/>
          <w:vertAlign w:val="superscript"/>
        </w:rPr>
        <w:footnoteReference w:id="22"/>
      </w:r>
      <w:r w:rsidRPr="002D5B73">
        <w:rPr>
          <w:rFonts w:ascii="Times New Roman" w:hAnsi="Times New Roman" w:cs="Times New Roman"/>
          <w:sz w:val="24"/>
          <w:szCs w:val="24"/>
        </w:rPr>
        <w:t xml:space="preserve">. This may include; the inducement or coercion of a child to engage in any unlawful sexual activity, the exploitative use of a child in prostitution or other unlawful sexual practices and </w:t>
      </w:r>
      <w:r w:rsidRPr="002D5B73">
        <w:rPr>
          <w:rFonts w:ascii="Times New Roman" w:hAnsi="Times New Roman" w:cs="Times New Roman"/>
          <w:color w:val="414142"/>
          <w:sz w:val="24"/>
          <w:szCs w:val="24"/>
        </w:rPr>
        <w:t xml:space="preserve">the exploitative use of children in pornographic performances and materials. </w:t>
      </w:r>
    </w:p>
    <w:p w:rsidR="002D5B73" w:rsidRPr="002D5B73" w:rsidRDefault="002D5B73" w:rsidP="002D5B73">
      <w:pPr>
        <w:autoSpaceDE w:val="0"/>
        <w:autoSpaceDN w:val="0"/>
        <w:adjustRightInd w:val="0"/>
        <w:spacing w:after="0" w:line="240" w:lineRule="auto"/>
        <w:jc w:val="both"/>
        <w:rPr>
          <w:rFonts w:ascii="Times New Roman" w:hAnsi="Times New Roman" w:cs="Times New Roman"/>
          <w:sz w:val="24"/>
          <w:szCs w:val="24"/>
        </w:rPr>
      </w:pPr>
    </w:p>
    <w:p w:rsidR="002D5B73" w:rsidRPr="002D5B73" w:rsidRDefault="002D5B73" w:rsidP="002D5B73">
      <w:pPr>
        <w:autoSpaceDE w:val="0"/>
        <w:autoSpaceDN w:val="0"/>
        <w:adjustRightInd w:val="0"/>
        <w:spacing w:after="0" w:line="240" w:lineRule="auto"/>
        <w:jc w:val="both"/>
        <w:rPr>
          <w:rFonts w:ascii="Times New Roman" w:hAnsi="Times New Roman" w:cs="Times New Roman"/>
          <w:sz w:val="24"/>
          <w:szCs w:val="24"/>
        </w:rPr>
      </w:pPr>
      <w:r w:rsidRPr="002D5B73">
        <w:rPr>
          <w:rFonts w:ascii="Times New Roman" w:hAnsi="Times New Roman" w:cs="Times New Roman"/>
          <w:sz w:val="24"/>
          <w:szCs w:val="24"/>
        </w:rPr>
        <w:t>Sexual abuse can be directly or indirectly disclosed by the survivor or the child. Mostly children do not disclose sexual abuse due to many reasons such as fears of consequence, fear of dismissal of their case by the elders who may not believe them, sometimes the perpetrator may bribe the child with gifts not to disclose, self-blame, under age children may be unaware that they have experience sexual abuse and physical or mental disability among other reasons.</w:t>
      </w:r>
    </w:p>
    <w:p w:rsidR="002D5B73" w:rsidRPr="002D5B73" w:rsidRDefault="002D5B73" w:rsidP="002D5B73">
      <w:pPr>
        <w:autoSpaceDE w:val="0"/>
        <w:autoSpaceDN w:val="0"/>
        <w:adjustRightInd w:val="0"/>
        <w:spacing w:after="0" w:line="240" w:lineRule="auto"/>
        <w:jc w:val="both"/>
        <w:rPr>
          <w:rFonts w:ascii="Times New Roman" w:hAnsi="Times New Roman" w:cs="Times New Roman"/>
          <w:color w:val="414142"/>
          <w:sz w:val="24"/>
          <w:szCs w:val="24"/>
        </w:rPr>
      </w:pPr>
    </w:p>
    <w:p w:rsidR="002D5B73" w:rsidRPr="002D5B73" w:rsidRDefault="002D5B73" w:rsidP="002D5B73">
      <w:pPr>
        <w:autoSpaceDE w:val="0"/>
        <w:autoSpaceDN w:val="0"/>
        <w:adjustRightInd w:val="0"/>
        <w:spacing w:after="0" w:line="240" w:lineRule="auto"/>
        <w:jc w:val="both"/>
        <w:rPr>
          <w:rFonts w:ascii="Times New Roman" w:hAnsi="Times New Roman" w:cs="Times New Roman"/>
          <w:color w:val="000000" w:themeColor="text1"/>
          <w:sz w:val="24"/>
          <w:szCs w:val="24"/>
        </w:rPr>
      </w:pPr>
      <w:r w:rsidRPr="002D5B73">
        <w:rPr>
          <w:rFonts w:ascii="Times New Roman" w:hAnsi="Times New Roman" w:cs="Times New Roman"/>
          <w:color w:val="000000" w:themeColor="text1"/>
          <w:sz w:val="24"/>
          <w:szCs w:val="24"/>
        </w:rPr>
        <w:t>This is caused by perpetuators who might employers, employees, friends, relatives, religious leaders, health workers, neighbours and combatants. Girls are up to three times more likely than boys to experience sexual violence. The majority of perpetrators of sexual violence are men</w:t>
      </w:r>
      <w:r w:rsidRPr="002D5B73">
        <w:rPr>
          <w:rFonts w:ascii="Times New Roman" w:hAnsi="Times New Roman" w:cs="Times New Roman"/>
          <w:color w:val="000000" w:themeColor="text1"/>
          <w:sz w:val="24"/>
          <w:szCs w:val="24"/>
          <w:vertAlign w:val="superscript"/>
        </w:rPr>
        <w:footnoteReference w:id="23"/>
      </w:r>
      <w:r w:rsidRPr="002D5B73">
        <w:rPr>
          <w:rFonts w:ascii="Times New Roman" w:hAnsi="Times New Roman" w:cs="Times New Roman"/>
          <w:color w:val="000000" w:themeColor="text1"/>
          <w:sz w:val="24"/>
          <w:szCs w:val="24"/>
        </w:rPr>
        <w:t xml:space="preserve">. The occurrence of sexual violence in the home is increasingly acknowledged. </w:t>
      </w:r>
    </w:p>
    <w:p w:rsidR="002D5B73" w:rsidRPr="002D5B73" w:rsidRDefault="002D5B73" w:rsidP="002D5B73">
      <w:pPr>
        <w:autoSpaceDE w:val="0"/>
        <w:autoSpaceDN w:val="0"/>
        <w:adjustRightInd w:val="0"/>
        <w:spacing w:after="0" w:line="240" w:lineRule="auto"/>
        <w:jc w:val="both"/>
        <w:rPr>
          <w:rFonts w:ascii="Times New Roman" w:hAnsi="Times New Roman" w:cs="Times New Roman"/>
          <w:color w:val="000000" w:themeColor="text1"/>
          <w:sz w:val="24"/>
          <w:szCs w:val="24"/>
        </w:rPr>
      </w:pPr>
    </w:p>
    <w:p w:rsidR="002D5B73" w:rsidRPr="002D5B73" w:rsidRDefault="002D5B73" w:rsidP="002D5B73">
      <w:pPr>
        <w:autoSpaceDE w:val="0"/>
        <w:autoSpaceDN w:val="0"/>
        <w:adjustRightInd w:val="0"/>
        <w:spacing w:after="0" w:line="240" w:lineRule="auto"/>
        <w:jc w:val="both"/>
        <w:rPr>
          <w:rFonts w:ascii="Times New Roman" w:hAnsi="Times New Roman" w:cs="Times New Roman"/>
          <w:color w:val="414142"/>
          <w:sz w:val="24"/>
          <w:szCs w:val="24"/>
        </w:rPr>
      </w:pPr>
      <w:r w:rsidRPr="002D5B73">
        <w:rPr>
          <w:rFonts w:ascii="Times New Roman" w:hAnsi="Times New Roman" w:cs="Times New Roman"/>
          <w:sz w:val="24"/>
          <w:szCs w:val="24"/>
        </w:rPr>
        <w:t>An overview of studies in 21 countries found that 7–36 % of women and 3–29% of men reported sexual victimization during childhood. Most of the abuse occurred within the family circle.</w:t>
      </w:r>
      <w:r w:rsidRPr="002D5B73">
        <w:rPr>
          <w:rFonts w:ascii="Times New Roman" w:hAnsi="Times New Roman" w:cs="Times New Roman"/>
          <w:sz w:val="24"/>
          <w:szCs w:val="24"/>
          <w:vertAlign w:val="superscript"/>
        </w:rPr>
        <w:footnoteReference w:id="24"/>
      </w:r>
      <w:r w:rsidRPr="002D5B73">
        <w:rPr>
          <w:rFonts w:ascii="Times New Roman" w:hAnsi="Times New Roman" w:cs="Times New Roman"/>
          <w:sz w:val="24"/>
          <w:szCs w:val="24"/>
        </w:rPr>
        <w:t>Children vulnerable to sexual abuse are those who have physical or mental disabilities, those in internal displaced or refugees camps, those who are unaccompanied or separated from their families during conflicts, or those who live on streets, in a residential care centres or in abusive families.</w:t>
      </w:r>
    </w:p>
    <w:p w:rsidR="002D5B73" w:rsidRPr="002D5B73" w:rsidRDefault="002D5B73" w:rsidP="002D5B73">
      <w:pPr>
        <w:autoSpaceDE w:val="0"/>
        <w:autoSpaceDN w:val="0"/>
        <w:adjustRightInd w:val="0"/>
        <w:spacing w:after="0" w:line="240" w:lineRule="auto"/>
        <w:jc w:val="both"/>
        <w:rPr>
          <w:rFonts w:ascii="Times New Roman" w:hAnsi="Times New Roman" w:cs="Times New Roman"/>
          <w:sz w:val="24"/>
          <w:szCs w:val="24"/>
        </w:rPr>
      </w:pPr>
    </w:p>
    <w:p w:rsidR="002D5B73" w:rsidRPr="002D5B73" w:rsidRDefault="002D5B73" w:rsidP="002D5B73">
      <w:pPr>
        <w:autoSpaceDE w:val="0"/>
        <w:autoSpaceDN w:val="0"/>
        <w:adjustRightInd w:val="0"/>
        <w:spacing w:after="0" w:line="240" w:lineRule="auto"/>
        <w:jc w:val="both"/>
        <w:rPr>
          <w:rFonts w:ascii="Times New Roman" w:hAnsi="Times New Roman" w:cs="Times New Roman"/>
          <w:sz w:val="24"/>
          <w:szCs w:val="24"/>
        </w:rPr>
      </w:pPr>
      <w:r w:rsidRPr="002D5B73">
        <w:rPr>
          <w:rFonts w:ascii="Times New Roman" w:hAnsi="Times New Roman" w:cs="Times New Roman"/>
          <w:sz w:val="24"/>
          <w:szCs w:val="24"/>
        </w:rPr>
        <w:t xml:space="preserve">According </w:t>
      </w:r>
      <w:r w:rsidR="00230073" w:rsidRPr="002D5B73">
        <w:rPr>
          <w:rFonts w:ascii="Times New Roman" w:hAnsi="Times New Roman" w:cs="Times New Roman"/>
          <w:sz w:val="24"/>
          <w:szCs w:val="24"/>
        </w:rPr>
        <w:t>to survey</w:t>
      </w:r>
      <w:r w:rsidRPr="002D5B73">
        <w:rPr>
          <w:rFonts w:ascii="Times New Roman" w:hAnsi="Times New Roman" w:cs="Times New Roman"/>
          <w:sz w:val="24"/>
          <w:szCs w:val="24"/>
        </w:rPr>
        <w:t xml:space="preserve"> conducted in Western African Schools, there were evidence of sexual violence, harassment or sexual relationships between teachers and pupils. For instance in Niger in interviews conducted with 50 teachers and 174 students, 47.7% of students had observed teachers express feelings of love for a fellow student, while 88% of teachers responded that there were sexual incidents, of varying natures, between students and teachers at their school.</w:t>
      </w:r>
      <w:r w:rsidRPr="002D5B73">
        <w:rPr>
          <w:rFonts w:ascii="Times New Roman" w:hAnsi="Times New Roman" w:cs="Times New Roman"/>
          <w:sz w:val="24"/>
          <w:szCs w:val="24"/>
          <w:vertAlign w:val="superscript"/>
        </w:rPr>
        <w:footnoteReference w:id="25"/>
      </w:r>
    </w:p>
    <w:p w:rsidR="002D5B73" w:rsidRPr="002D5B73" w:rsidRDefault="002D5B73" w:rsidP="002D5B73">
      <w:pPr>
        <w:autoSpaceDE w:val="0"/>
        <w:autoSpaceDN w:val="0"/>
        <w:adjustRightInd w:val="0"/>
        <w:spacing w:after="0" w:line="240" w:lineRule="auto"/>
        <w:jc w:val="both"/>
        <w:rPr>
          <w:rFonts w:ascii="Times New Roman" w:hAnsi="Times New Roman" w:cs="Times New Roman"/>
          <w:sz w:val="24"/>
          <w:szCs w:val="24"/>
        </w:rPr>
      </w:pPr>
    </w:p>
    <w:p w:rsidR="002D5B73" w:rsidRPr="002D5B73" w:rsidRDefault="002D5B73" w:rsidP="002D5B73">
      <w:pPr>
        <w:autoSpaceDE w:val="0"/>
        <w:autoSpaceDN w:val="0"/>
        <w:adjustRightInd w:val="0"/>
        <w:spacing w:after="0" w:line="240" w:lineRule="auto"/>
        <w:jc w:val="both"/>
        <w:rPr>
          <w:rFonts w:ascii="Times New Roman" w:hAnsi="Times New Roman" w:cs="Times New Roman"/>
          <w:sz w:val="24"/>
          <w:szCs w:val="24"/>
        </w:rPr>
      </w:pPr>
      <w:r w:rsidRPr="002D5B73">
        <w:rPr>
          <w:rFonts w:ascii="Times New Roman" w:hAnsi="Times New Roman" w:cs="Times New Roman"/>
          <w:sz w:val="24"/>
          <w:szCs w:val="24"/>
        </w:rPr>
        <w:t>The following are the most common physical signs of sexual abuse:</w:t>
      </w:r>
    </w:p>
    <w:p w:rsidR="002D5B73" w:rsidRPr="002D5B73" w:rsidRDefault="002D5B73" w:rsidP="002D5B73">
      <w:pPr>
        <w:numPr>
          <w:ilvl w:val="0"/>
          <w:numId w:val="3"/>
        </w:numPr>
        <w:autoSpaceDE w:val="0"/>
        <w:autoSpaceDN w:val="0"/>
        <w:adjustRightInd w:val="0"/>
        <w:spacing w:after="0" w:line="240" w:lineRule="auto"/>
        <w:contextualSpacing/>
        <w:jc w:val="both"/>
        <w:rPr>
          <w:rFonts w:ascii="Times New Roman" w:hAnsi="Times New Roman" w:cs="Times New Roman"/>
          <w:sz w:val="24"/>
          <w:szCs w:val="24"/>
        </w:rPr>
      </w:pPr>
      <w:r w:rsidRPr="002D5B73">
        <w:rPr>
          <w:rFonts w:ascii="Times New Roman" w:hAnsi="Times New Roman" w:cs="Times New Roman"/>
          <w:sz w:val="24"/>
          <w:szCs w:val="24"/>
        </w:rPr>
        <w:t>Pain, discoloration, sores, cuts, bleeding or discharges in genitals, anus or mouth;</w:t>
      </w:r>
    </w:p>
    <w:p w:rsidR="002D5B73" w:rsidRPr="002D5B73" w:rsidRDefault="002D5B73" w:rsidP="002D5B73">
      <w:pPr>
        <w:numPr>
          <w:ilvl w:val="0"/>
          <w:numId w:val="3"/>
        </w:numPr>
        <w:autoSpaceDE w:val="0"/>
        <w:autoSpaceDN w:val="0"/>
        <w:adjustRightInd w:val="0"/>
        <w:spacing w:after="0" w:line="240" w:lineRule="auto"/>
        <w:contextualSpacing/>
        <w:jc w:val="both"/>
        <w:rPr>
          <w:rFonts w:ascii="Times New Roman" w:hAnsi="Times New Roman" w:cs="Times New Roman"/>
          <w:sz w:val="24"/>
          <w:szCs w:val="24"/>
        </w:rPr>
      </w:pPr>
      <w:r w:rsidRPr="002D5B73">
        <w:rPr>
          <w:rFonts w:ascii="Times New Roman" w:hAnsi="Times New Roman" w:cs="Times New Roman"/>
          <w:sz w:val="24"/>
          <w:szCs w:val="24"/>
        </w:rPr>
        <w:t>Persistent or recurring pain during urination and/or bowel movements;</w:t>
      </w:r>
    </w:p>
    <w:p w:rsidR="002D5B73" w:rsidRPr="002D5B73" w:rsidRDefault="002D5B73" w:rsidP="002D5B73">
      <w:pPr>
        <w:numPr>
          <w:ilvl w:val="0"/>
          <w:numId w:val="3"/>
        </w:numPr>
        <w:autoSpaceDE w:val="0"/>
        <w:autoSpaceDN w:val="0"/>
        <w:adjustRightInd w:val="0"/>
        <w:spacing w:after="0" w:line="240" w:lineRule="auto"/>
        <w:contextualSpacing/>
        <w:jc w:val="both"/>
        <w:rPr>
          <w:rFonts w:ascii="Times New Roman" w:hAnsi="Times New Roman" w:cs="Times New Roman"/>
          <w:sz w:val="24"/>
          <w:szCs w:val="24"/>
        </w:rPr>
      </w:pPr>
      <w:r w:rsidRPr="002D5B73">
        <w:rPr>
          <w:rFonts w:ascii="Times New Roman" w:hAnsi="Times New Roman" w:cs="Times New Roman"/>
          <w:sz w:val="24"/>
          <w:szCs w:val="24"/>
        </w:rPr>
        <w:t>Wetting and soiling accidents unrelated to bathroom training;</w:t>
      </w:r>
    </w:p>
    <w:p w:rsidR="002D5B73" w:rsidRPr="002D5B73" w:rsidRDefault="002D5B73" w:rsidP="002D5B73">
      <w:pPr>
        <w:numPr>
          <w:ilvl w:val="0"/>
          <w:numId w:val="3"/>
        </w:numPr>
        <w:autoSpaceDE w:val="0"/>
        <w:autoSpaceDN w:val="0"/>
        <w:adjustRightInd w:val="0"/>
        <w:spacing w:after="0" w:line="240" w:lineRule="auto"/>
        <w:contextualSpacing/>
        <w:jc w:val="both"/>
        <w:rPr>
          <w:rFonts w:ascii="Times New Roman" w:hAnsi="Times New Roman" w:cs="Times New Roman"/>
          <w:sz w:val="24"/>
          <w:szCs w:val="24"/>
        </w:rPr>
      </w:pPr>
      <w:r w:rsidRPr="002D5B73">
        <w:rPr>
          <w:rFonts w:ascii="Times New Roman" w:hAnsi="Times New Roman" w:cs="Times New Roman"/>
          <w:sz w:val="24"/>
          <w:szCs w:val="24"/>
        </w:rPr>
        <w:t>Weight loss or weight gain;</w:t>
      </w:r>
    </w:p>
    <w:p w:rsidR="002D5B73" w:rsidRPr="002D5B73" w:rsidRDefault="002D5B73" w:rsidP="002D5B73">
      <w:pPr>
        <w:numPr>
          <w:ilvl w:val="0"/>
          <w:numId w:val="3"/>
        </w:numPr>
        <w:autoSpaceDE w:val="0"/>
        <w:autoSpaceDN w:val="0"/>
        <w:adjustRightInd w:val="0"/>
        <w:spacing w:after="0" w:line="240" w:lineRule="auto"/>
        <w:contextualSpacing/>
        <w:jc w:val="both"/>
        <w:rPr>
          <w:rFonts w:ascii="Times New Roman" w:hAnsi="Times New Roman" w:cs="Times New Roman"/>
          <w:sz w:val="24"/>
          <w:szCs w:val="24"/>
        </w:rPr>
      </w:pPr>
      <w:r w:rsidRPr="002D5B73">
        <w:rPr>
          <w:rFonts w:ascii="Times New Roman" w:hAnsi="Times New Roman" w:cs="Times New Roman"/>
          <w:sz w:val="24"/>
          <w:szCs w:val="24"/>
        </w:rPr>
        <w:t>Lack of personal care.</w:t>
      </w:r>
    </w:p>
    <w:p w:rsidR="002D5B73" w:rsidRPr="002D5B73" w:rsidRDefault="002D5B73" w:rsidP="002D5B73">
      <w:pPr>
        <w:autoSpaceDE w:val="0"/>
        <w:autoSpaceDN w:val="0"/>
        <w:adjustRightInd w:val="0"/>
        <w:spacing w:after="0" w:line="240" w:lineRule="auto"/>
        <w:jc w:val="both"/>
        <w:rPr>
          <w:rFonts w:ascii="Times New Roman" w:hAnsi="Times New Roman" w:cs="Times New Roman"/>
          <w:sz w:val="24"/>
          <w:szCs w:val="24"/>
        </w:rPr>
      </w:pPr>
    </w:p>
    <w:p w:rsidR="002D5B73" w:rsidRPr="002D5B73" w:rsidRDefault="002D5B73" w:rsidP="002D5B73">
      <w:pPr>
        <w:autoSpaceDE w:val="0"/>
        <w:autoSpaceDN w:val="0"/>
        <w:adjustRightInd w:val="0"/>
        <w:spacing w:after="0" w:line="240" w:lineRule="auto"/>
        <w:jc w:val="both"/>
        <w:rPr>
          <w:rFonts w:ascii="Times New Roman" w:hAnsi="Times New Roman" w:cs="Times New Roman"/>
          <w:sz w:val="24"/>
          <w:szCs w:val="24"/>
        </w:rPr>
      </w:pPr>
      <w:proofErr w:type="gramStart"/>
      <w:r w:rsidRPr="002D5B73">
        <w:rPr>
          <w:rFonts w:ascii="Times New Roman" w:hAnsi="Times New Roman" w:cs="Times New Roman"/>
          <w:sz w:val="24"/>
          <w:szCs w:val="24"/>
        </w:rPr>
        <w:t>Therefore</w:t>
      </w:r>
      <w:proofErr w:type="gramEnd"/>
      <w:r w:rsidRPr="002D5B73">
        <w:rPr>
          <w:rFonts w:ascii="Times New Roman" w:hAnsi="Times New Roman" w:cs="Times New Roman"/>
          <w:sz w:val="24"/>
          <w:szCs w:val="24"/>
        </w:rPr>
        <w:t xml:space="preserve"> the following are some of the ways I will handle a case of sexual molestation for a minor.</w:t>
      </w:r>
    </w:p>
    <w:p w:rsidR="002D5B73" w:rsidRPr="002D5B73" w:rsidRDefault="002D5B73" w:rsidP="002D5B73">
      <w:pPr>
        <w:autoSpaceDE w:val="0"/>
        <w:autoSpaceDN w:val="0"/>
        <w:adjustRightInd w:val="0"/>
        <w:spacing w:after="0" w:line="240" w:lineRule="auto"/>
        <w:jc w:val="both"/>
        <w:rPr>
          <w:rFonts w:ascii="Times New Roman" w:hAnsi="Times New Roman" w:cs="Times New Roman"/>
          <w:sz w:val="24"/>
          <w:szCs w:val="24"/>
        </w:rPr>
      </w:pPr>
    </w:p>
    <w:p w:rsidR="002D5B73" w:rsidRPr="002D5B73" w:rsidRDefault="002D5B73" w:rsidP="002D5B73">
      <w:pPr>
        <w:autoSpaceDE w:val="0"/>
        <w:autoSpaceDN w:val="0"/>
        <w:adjustRightInd w:val="0"/>
        <w:spacing w:after="0" w:line="240" w:lineRule="auto"/>
        <w:jc w:val="both"/>
        <w:rPr>
          <w:rFonts w:ascii="Times New Roman" w:hAnsi="Times New Roman" w:cs="Times New Roman"/>
          <w:sz w:val="24"/>
          <w:szCs w:val="24"/>
          <w:lang w:val="en-US"/>
        </w:rPr>
      </w:pPr>
      <w:r w:rsidRPr="002D5B73">
        <w:rPr>
          <w:rFonts w:ascii="Times New Roman" w:hAnsi="Times New Roman" w:cs="Times New Roman"/>
          <w:sz w:val="24"/>
          <w:szCs w:val="24"/>
        </w:rPr>
        <w:t xml:space="preserve">First of all, I will apply the guiding principle of working with the survivor or minor which include, Confidentiality. </w:t>
      </w:r>
      <w:r w:rsidRPr="002D5B73">
        <w:rPr>
          <w:rFonts w:ascii="Times New Roman" w:hAnsi="Times New Roman" w:cs="Times New Roman"/>
          <w:sz w:val="24"/>
          <w:szCs w:val="24"/>
          <w:lang w:val="en-US"/>
        </w:rPr>
        <w:t>This means that information will be shared only with others who need to know in order to provide assistance and intervention, or as requested and agreed by the survivor.  All written information will be maintained in secure, locked files/cabinets (if available). Respect I have to respect the rights, wishes and the dignity of the survivor.  And also ensure the safety and security of the survivor.</w:t>
      </w:r>
    </w:p>
    <w:p w:rsidR="002D5B73" w:rsidRPr="002D5B73" w:rsidRDefault="002D5B73" w:rsidP="002D5B73">
      <w:pPr>
        <w:numPr>
          <w:ilvl w:val="0"/>
          <w:numId w:val="4"/>
        </w:numPr>
        <w:autoSpaceDE w:val="0"/>
        <w:autoSpaceDN w:val="0"/>
        <w:adjustRightInd w:val="0"/>
        <w:spacing w:after="0" w:line="240" w:lineRule="auto"/>
        <w:contextualSpacing/>
        <w:jc w:val="both"/>
        <w:rPr>
          <w:rFonts w:ascii="Times New Roman" w:hAnsi="Times New Roman" w:cs="Times New Roman"/>
          <w:sz w:val="24"/>
          <w:szCs w:val="24"/>
        </w:rPr>
      </w:pPr>
      <w:r w:rsidRPr="002D5B73">
        <w:rPr>
          <w:rFonts w:ascii="Times New Roman" w:hAnsi="Times New Roman" w:cs="Times New Roman"/>
          <w:sz w:val="24"/>
          <w:szCs w:val="24"/>
        </w:rPr>
        <w:t xml:space="preserve">I will refer the child survivors to any nearest </w:t>
      </w:r>
      <w:proofErr w:type="spellStart"/>
      <w:r w:rsidR="00230073">
        <w:rPr>
          <w:rFonts w:ascii="Times New Roman" w:hAnsi="Times New Roman" w:cs="Times New Roman"/>
          <w:sz w:val="24"/>
          <w:szCs w:val="24"/>
        </w:rPr>
        <w:t>ce</w:t>
      </w:r>
      <w:r w:rsidR="00230073" w:rsidRPr="002D5B73">
        <w:rPr>
          <w:rFonts w:ascii="Times New Roman" w:hAnsi="Times New Roman" w:cs="Times New Roman"/>
          <w:sz w:val="24"/>
          <w:szCs w:val="24"/>
        </w:rPr>
        <w:t>nter</w:t>
      </w:r>
      <w:proofErr w:type="spellEnd"/>
      <w:r w:rsidRPr="002D5B73">
        <w:rPr>
          <w:rFonts w:ascii="Times New Roman" w:hAnsi="Times New Roman" w:cs="Times New Roman"/>
          <w:sz w:val="24"/>
          <w:szCs w:val="24"/>
        </w:rPr>
        <w:t xml:space="preserve"> with case management services because the caseworkers have the knowledge, skills, attitudes and tools to provide child </w:t>
      </w:r>
      <w:r w:rsidR="00230073" w:rsidRPr="002D5B73">
        <w:rPr>
          <w:rFonts w:ascii="Times New Roman" w:hAnsi="Times New Roman" w:cs="Times New Roman"/>
          <w:sz w:val="24"/>
          <w:szCs w:val="24"/>
        </w:rPr>
        <w:t>centred</w:t>
      </w:r>
      <w:r w:rsidRPr="002D5B73">
        <w:rPr>
          <w:rFonts w:ascii="Times New Roman" w:hAnsi="Times New Roman" w:cs="Times New Roman"/>
          <w:sz w:val="24"/>
          <w:szCs w:val="24"/>
        </w:rPr>
        <w:t xml:space="preserve"> case management.  Reporting suspected or actual cases of sexual abuse is very sensitive and the report should be handled in the safest and most discrete manner possible according local authorities and reporting systems are established and functioning. Caseworker should make a mandatory reporting whether written or verbal within 24 to 48 hours.</w:t>
      </w:r>
    </w:p>
    <w:p w:rsidR="002D5B73" w:rsidRPr="002D5B73" w:rsidRDefault="002D5B73" w:rsidP="002D5B73">
      <w:pPr>
        <w:numPr>
          <w:ilvl w:val="0"/>
          <w:numId w:val="4"/>
        </w:numPr>
        <w:autoSpaceDE w:val="0"/>
        <w:autoSpaceDN w:val="0"/>
        <w:adjustRightInd w:val="0"/>
        <w:spacing w:after="0" w:line="240" w:lineRule="auto"/>
        <w:contextualSpacing/>
        <w:jc w:val="both"/>
        <w:rPr>
          <w:rFonts w:ascii="Times New Roman" w:hAnsi="Times New Roman" w:cs="Times New Roman"/>
          <w:sz w:val="24"/>
          <w:szCs w:val="24"/>
        </w:rPr>
      </w:pPr>
      <w:r w:rsidRPr="002D5B73">
        <w:rPr>
          <w:rFonts w:ascii="Times New Roman" w:hAnsi="Times New Roman" w:cs="Times New Roman"/>
          <w:sz w:val="24"/>
          <w:szCs w:val="24"/>
        </w:rPr>
        <w:t xml:space="preserve">I will </w:t>
      </w:r>
      <w:r w:rsidR="00230073" w:rsidRPr="002D5B73">
        <w:rPr>
          <w:rFonts w:ascii="Times New Roman" w:hAnsi="Times New Roman" w:cs="Times New Roman"/>
          <w:sz w:val="24"/>
          <w:szCs w:val="24"/>
        </w:rPr>
        <w:t>be ensuring</w:t>
      </w:r>
      <w:r w:rsidRPr="002D5B73">
        <w:rPr>
          <w:rFonts w:ascii="Times New Roman" w:hAnsi="Times New Roman" w:cs="Times New Roman"/>
          <w:sz w:val="24"/>
          <w:szCs w:val="24"/>
        </w:rPr>
        <w:t xml:space="preserve"> that actions taken on behalf of child survivors are in their best interest is the child. Determining which courses of action are in the best interest of a particular child requires determining factors such as: 1) a careful evaluation of the child’s situation; 2) meaningful discussion with the child and caregivers about what they believe is in the child’s best interest; and 3) seeking the least harmful course of action.</w:t>
      </w:r>
    </w:p>
    <w:p w:rsidR="002D5B73" w:rsidRPr="002D5B73" w:rsidRDefault="002D5B73" w:rsidP="002D5B73">
      <w:pPr>
        <w:numPr>
          <w:ilvl w:val="0"/>
          <w:numId w:val="4"/>
        </w:numPr>
        <w:autoSpaceDE w:val="0"/>
        <w:autoSpaceDN w:val="0"/>
        <w:adjustRightInd w:val="0"/>
        <w:spacing w:after="0" w:line="240" w:lineRule="auto"/>
        <w:contextualSpacing/>
        <w:jc w:val="both"/>
        <w:rPr>
          <w:rFonts w:ascii="Times New Roman" w:hAnsi="Times New Roman" w:cs="Times New Roman"/>
          <w:sz w:val="24"/>
          <w:szCs w:val="24"/>
        </w:rPr>
      </w:pPr>
      <w:r w:rsidRPr="002D5B73">
        <w:rPr>
          <w:rFonts w:ascii="Times New Roman" w:hAnsi="Times New Roman" w:cs="Times New Roman"/>
          <w:sz w:val="24"/>
          <w:szCs w:val="24"/>
        </w:rPr>
        <w:t>I will refer the survivors to specialized care and treatments services through the health providers who have knowledge, skills, attitudes and tools to provide specialized medico-legal care for child survivors.</w:t>
      </w:r>
    </w:p>
    <w:p w:rsidR="002D5B73" w:rsidRPr="002D5B73" w:rsidRDefault="002D5B73" w:rsidP="002D5B73">
      <w:pPr>
        <w:numPr>
          <w:ilvl w:val="0"/>
          <w:numId w:val="4"/>
        </w:numPr>
        <w:autoSpaceDE w:val="0"/>
        <w:autoSpaceDN w:val="0"/>
        <w:adjustRightInd w:val="0"/>
        <w:spacing w:after="0" w:line="240" w:lineRule="auto"/>
        <w:contextualSpacing/>
        <w:jc w:val="both"/>
        <w:rPr>
          <w:rFonts w:ascii="Times New Roman" w:hAnsi="Times New Roman" w:cs="Times New Roman"/>
          <w:sz w:val="24"/>
          <w:szCs w:val="24"/>
        </w:rPr>
      </w:pPr>
      <w:r w:rsidRPr="002D5B73">
        <w:rPr>
          <w:rFonts w:ascii="Times New Roman" w:hAnsi="Times New Roman" w:cs="Times New Roman"/>
          <w:sz w:val="24"/>
          <w:szCs w:val="24"/>
        </w:rPr>
        <w:t>Refer the child to health and psychosocial service providers to coordinate care according to Best Practice. Service providers have the knowledge, skills, attitudes and tools to use referral pathways, reporting agreements and information sharing protocols</w:t>
      </w:r>
    </w:p>
    <w:p w:rsidR="002D5B73" w:rsidRPr="002D5B73" w:rsidRDefault="002D5B73" w:rsidP="002D5B73">
      <w:pPr>
        <w:jc w:val="both"/>
        <w:rPr>
          <w:rFonts w:ascii="Times New Roman" w:hAnsi="Times New Roman" w:cs="Times New Roman"/>
          <w:sz w:val="24"/>
          <w:szCs w:val="24"/>
        </w:rPr>
      </w:pPr>
      <w:r w:rsidRPr="002D5B73">
        <w:rPr>
          <w:rFonts w:ascii="Times New Roman" w:hAnsi="Times New Roman" w:cs="Times New Roman"/>
          <w:sz w:val="24"/>
          <w:szCs w:val="24"/>
        </w:rPr>
        <w:t xml:space="preserve">Secondly I will handle sexual abuse through awareness-raising; communication of messages to change behaviours; training; the struggle against poverty especially in grassroots communities; implementation of laws and legislation in order to improve the situation of sexual violence in the communities. The following will be the strategies and channels of awareness raising; </w:t>
      </w:r>
    </w:p>
    <w:p w:rsidR="002D5B73" w:rsidRPr="002D5B73" w:rsidRDefault="002D5B73" w:rsidP="002D5B73">
      <w:pPr>
        <w:numPr>
          <w:ilvl w:val="0"/>
          <w:numId w:val="5"/>
        </w:numPr>
        <w:contextualSpacing/>
        <w:jc w:val="both"/>
        <w:rPr>
          <w:rFonts w:ascii="Times New Roman" w:hAnsi="Times New Roman" w:cs="Times New Roman"/>
          <w:sz w:val="24"/>
          <w:szCs w:val="24"/>
        </w:rPr>
      </w:pPr>
      <w:r w:rsidRPr="002D5B73">
        <w:rPr>
          <w:rFonts w:ascii="Times New Roman" w:hAnsi="Times New Roman" w:cs="Times New Roman"/>
          <w:bCs/>
          <w:sz w:val="24"/>
          <w:szCs w:val="24"/>
        </w:rPr>
        <w:t>Training teachers:</w:t>
      </w:r>
      <w:r w:rsidRPr="002D5B73">
        <w:rPr>
          <w:rFonts w:ascii="Times New Roman" w:hAnsi="Times New Roman" w:cs="Times New Roman"/>
          <w:b/>
          <w:bCs/>
          <w:sz w:val="24"/>
          <w:szCs w:val="24"/>
        </w:rPr>
        <w:t xml:space="preserve"> </w:t>
      </w:r>
      <w:r w:rsidRPr="002D5B73">
        <w:rPr>
          <w:rFonts w:ascii="Times New Roman" w:hAnsi="Times New Roman" w:cs="Times New Roman"/>
          <w:sz w:val="24"/>
          <w:szCs w:val="24"/>
        </w:rPr>
        <w:t>Given the powerful influence that teachers have in shaping children’s values and modelling acceptable adult behaviour, ensuring that teachers understand the root causes and ways to address school violence is of critical importance. Programmes should include ‘train the trainer’ initiatives focusing on teachers’ attitudes and equipping teachers with the necessary skills to serve as positive role models.</w:t>
      </w:r>
    </w:p>
    <w:p w:rsidR="002D5B73" w:rsidRPr="002D5B73" w:rsidRDefault="002D5B73" w:rsidP="002D5B73">
      <w:pPr>
        <w:numPr>
          <w:ilvl w:val="0"/>
          <w:numId w:val="5"/>
        </w:numPr>
        <w:contextualSpacing/>
        <w:jc w:val="both"/>
        <w:rPr>
          <w:rFonts w:ascii="Times New Roman" w:hAnsi="Times New Roman" w:cs="Times New Roman"/>
          <w:sz w:val="24"/>
          <w:szCs w:val="24"/>
        </w:rPr>
      </w:pPr>
      <w:r w:rsidRPr="002D5B73">
        <w:rPr>
          <w:rFonts w:ascii="Times New Roman" w:hAnsi="Times New Roman" w:cs="Times New Roman"/>
          <w:sz w:val="24"/>
          <w:szCs w:val="24"/>
        </w:rPr>
        <w:t>Strengthen youth civil society organizations so that they might advocate against sexual abuse and violence at school more effectively. Encourage and assist local support groups/civil society orgs attempting to tackle sexual violence and support/strengthen national civil society groups’ capacities for networking and advocacy.</w:t>
      </w:r>
    </w:p>
    <w:p w:rsidR="002D5B73" w:rsidRPr="002D5B73" w:rsidRDefault="002D5B73" w:rsidP="002D5B73">
      <w:pPr>
        <w:numPr>
          <w:ilvl w:val="0"/>
          <w:numId w:val="5"/>
        </w:numPr>
        <w:contextualSpacing/>
        <w:jc w:val="both"/>
        <w:rPr>
          <w:rFonts w:ascii="Times New Roman" w:hAnsi="Times New Roman" w:cs="Times New Roman"/>
          <w:sz w:val="24"/>
          <w:szCs w:val="24"/>
        </w:rPr>
      </w:pPr>
      <w:r w:rsidRPr="002D5B73">
        <w:rPr>
          <w:rFonts w:ascii="Times New Roman" w:hAnsi="Times New Roman" w:cs="Times New Roman"/>
          <w:sz w:val="24"/>
          <w:szCs w:val="24"/>
        </w:rPr>
        <w:t>Train female police officers so that girls feel more comfortable reporting cases of abuse as in Rwanda and pro-child police training modules as in Uganda, develop programmes to rehabilitate young sexual offenders.</w:t>
      </w:r>
    </w:p>
    <w:p w:rsidR="002D5B73" w:rsidRPr="002D5B73" w:rsidRDefault="002D5B73" w:rsidP="002D5B73">
      <w:pPr>
        <w:rPr>
          <w:rFonts w:ascii="Times New Roman" w:hAnsi="Times New Roman" w:cs="Times New Roman"/>
          <w:sz w:val="24"/>
          <w:szCs w:val="24"/>
        </w:rPr>
      </w:pPr>
    </w:p>
    <w:p w:rsidR="002D5B73" w:rsidRDefault="002D5B73"/>
    <w:p w:rsidR="003B7654" w:rsidRPr="00E67C7D" w:rsidRDefault="003B7654" w:rsidP="003B7654">
      <w:pPr>
        <w:rPr>
          <w:rFonts w:ascii="Times New Roman" w:hAnsi="Times New Roman" w:cs="Times New Roman"/>
          <w:b/>
          <w:sz w:val="24"/>
          <w:szCs w:val="24"/>
        </w:rPr>
      </w:pPr>
      <w:r w:rsidRPr="00E67C7D">
        <w:rPr>
          <w:rFonts w:ascii="Times New Roman" w:hAnsi="Times New Roman" w:cs="Times New Roman"/>
          <w:b/>
          <w:sz w:val="24"/>
          <w:szCs w:val="24"/>
        </w:rPr>
        <w:lastRenderedPageBreak/>
        <w:t xml:space="preserve">Bibliography </w:t>
      </w:r>
    </w:p>
    <w:p w:rsidR="003B7654" w:rsidRPr="00E67C7D" w:rsidRDefault="003B7654" w:rsidP="003B7654">
      <w:pPr>
        <w:rPr>
          <w:rFonts w:ascii="Times New Roman" w:hAnsi="Times New Roman" w:cs="Times New Roman"/>
          <w:sz w:val="24"/>
          <w:szCs w:val="24"/>
        </w:rPr>
      </w:pPr>
      <w:r w:rsidRPr="00E67C7D">
        <w:rPr>
          <w:rFonts w:ascii="Times New Roman" w:hAnsi="Times New Roman" w:cs="Times New Roman"/>
          <w:sz w:val="24"/>
          <w:szCs w:val="24"/>
        </w:rPr>
        <w:t xml:space="preserve">Arce, M. C., Towards an emancipatory discourse of children’s rights, </w:t>
      </w:r>
      <w:r w:rsidRPr="00E67C7D">
        <w:rPr>
          <w:rFonts w:ascii="Times New Roman" w:hAnsi="Times New Roman" w:cs="Times New Roman"/>
          <w:i/>
          <w:iCs/>
          <w:sz w:val="24"/>
          <w:szCs w:val="24"/>
        </w:rPr>
        <w:t>International Journal of Children’s Rights</w:t>
      </w:r>
      <w:r w:rsidRPr="00E67C7D">
        <w:rPr>
          <w:rFonts w:ascii="Times New Roman" w:hAnsi="Times New Roman" w:cs="Times New Roman"/>
          <w:sz w:val="24"/>
          <w:szCs w:val="24"/>
        </w:rPr>
        <w:t xml:space="preserve">, 2012 (20) 365-421 </w:t>
      </w:r>
    </w:p>
    <w:p w:rsidR="003B7654" w:rsidRPr="00E67C7D" w:rsidRDefault="003B7654" w:rsidP="003B7654">
      <w:pPr>
        <w:rPr>
          <w:rFonts w:ascii="Times New Roman" w:hAnsi="Times New Roman" w:cs="Times New Roman"/>
          <w:sz w:val="24"/>
          <w:szCs w:val="24"/>
        </w:rPr>
      </w:pPr>
      <w:r w:rsidRPr="00E67C7D">
        <w:rPr>
          <w:rFonts w:ascii="Times New Roman" w:hAnsi="Times New Roman" w:cs="Times New Roman"/>
          <w:sz w:val="24"/>
          <w:szCs w:val="24"/>
        </w:rPr>
        <w:t xml:space="preserve">Article 38 (3) CRC &amp; Article 22(2) ACRWC. </w:t>
      </w:r>
      <w:hyperlink r:id="rId7" w:history="1">
        <w:r w:rsidRPr="00E67C7D">
          <w:rPr>
            <w:rStyle w:val="Hyperlink"/>
            <w:rFonts w:ascii="Times New Roman" w:hAnsi="Times New Roman" w:cs="Times New Roman"/>
            <w:sz w:val="24"/>
            <w:szCs w:val="24"/>
          </w:rPr>
          <w:t>https://www.un.org/en/africa/osaa/pdf/au/afr_charter_rights_welfare_child_africa_1990.pdf</w:t>
        </w:r>
      </w:hyperlink>
      <w:r w:rsidRPr="00E67C7D">
        <w:rPr>
          <w:rFonts w:ascii="Times New Roman" w:hAnsi="Times New Roman" w:cs="Times New Roman"/>
          <w:sz w:val="24"/>
          <w:szCs w:val="24"/>
        </w:rPr>
        <w:t xml:space="preserve"> accessed on 30th Nov 2019</w:t>
      </w:r>
    </w:p>
    <w:p w:rsidR="003B7654" w:rsidRPr="00E67C7D" w:rsidRDefault="003B7654" w:rsidP="003B7654">
      <w:pPr>
        <w:rPr>
          <w:rFonts w:ascii="Times New Roman" w:hAnsi="Times New Roman" w:cs="Times New Roman"/>
          <w:sz w:val="24"/>
          <w:szCs w:val="24"/>
        </w:rPr>
      </w:pPr>
      <w:r w:rsidRPr="00E67C7D">
        <w:rPr>
          <w:rFonts w:ascii="Times New Roman" w:hAnsi="Times New Roman" w:cs="Times New Roman"/>
          <w:sz w:val="24"/>
          <w:szCs w:val="24"/>
        </w:rPr>
        <w:t xml:space="preserve">Bennett </w:t>
      </w:r>
      <w:proofErr w:type="gramStart"/>
      <w:r w:rsidRPr="00E67C7D">
        <w:rPr>
          <w:rFonts w:ascii="Times New Roman" w:hAnsi="Times New Roman" w:cs="Times New Roman"/>
          <w:sz w:val="24"/>
          <w:szCs w:val="24"/>
        </w:rPr>
        <w:t>T.W.,(</w:t>
      </w:r>
      <w:proofErr w:type="gramEnd"/>
      <w:r w:rsidRPr="00E67C7D">
        <w:rPr>
          <w:rFonts w:ascii="Times New Roman" w:hAnsi="Times New Roman" w:cs="Times New Roman"/>
          <w:sz w:val="24"/>
          <w:szCs w:val="24"/>
        </w:rPr>
        <w:t xml:space="preserve">1999) </w:t>
      </w:r>
      <w:r w:rsidRPr="00E67C7D">
        <w:rPr>
          <w:rFonts w:ascii="Times New Roman" w:hAnsi="Times New Roman" w:cs="Times New Roman"/>
          <w:i/>
          <w:sz w:val="24"/>
          <w:szCs w:val="24"/>
        </w:rPr>
        <w:t>Human rights and African customary law under the South African Constitution</w:t>
      </w:r>
      <w:r w:rsidRPr="00E67C7D">
        <w:rPr>
          <w:rFonts w:ascii="Times New Roman" w:hAnsi="Times New Roman" w:cs="Times New Roman"/>
          <w:sz w:val="24"/>
          <w:szCs w:val="24"/>
        </w:rPr>
        <w:t xml:space="preserve"> ,</w:t>
      </w:r>
      <w:proofErr w:type="spellStart"/>
      <w:r w:rsidRPr="00E67C7D">
        <w:rPr>
          <w:rFonts w:ascii="Times New Roman" w:hAnsi="Times New Roman" w:cs="Times New Roman"/>
          <w:sz w:val="24"/>
          <w:szCs w:val="24"/>
        </w:rPr>
        <w:t>Juta</w:t>
      </w:r>
      <w:proofErr w:type="spellEnd"/>
      <w:r w:rsidRPr="00E67C7D">
        <w:rPr>
          <w:rFonts w:ascii="Times New Roman" w:hAnsi="Times New Roman" w:cs="Times New Roman"/>
          <w:sz w:val="24"/>
          <w:szCs w:val="24"/>
        </w:rPr>
        <w:t xml:space="preserve"> Publishing Company, p.98. </w:t>
      </w:r>
      <w:hyperlink r:id="rId8" w:history="1">
        <w:r w:rsidRPr="00E67C7D">
          <w:rPr>
            <w:rStyle w:val="Hyperlink"/>
            <w:rFonts w:ascii="Times New Roman" w:hAnsi="Times New Roman" w:cs="Times New Roman"/>
            <w:sz w:val="24"/>
            <w:szCs w:val="24"/>
          </w:rPr>
          <w:t>http://siteresources.worldbank.org/INTWDR2006/Resources/477383-1118673432908/Customary_Law_and_Policy_Reform.pdf</w:t>
        </w:r>
      </w:hyperlink>
      <w:r w:rsidRPr="00E67C7D">
        <w:rPr>
          <w:rFonts w:ascii="Times New Roman" w:hAnsi="Times New Roman" w:cs="Times New Roman"/>
          <w:sz w:val="24"/>
          <w:szCs w:val="24"/>
        </w:rPr>
        <w:t xml:space="preserve">  Accessed 30</w:t>
      </w:r>
      <w:r w:rsidRPr="00E67C7D">
        <w:rPr>
          <w:rFonts w:ascii="Times New Roman" w:hAnsi="Times New Roman" w:cs="Times New Roman"/>
          <w:sz w:val="24"/>
          <w:szCs w:val="24"/>
          <w:vertAlign w:val="superscript"/>
        </w:rPr>
        <w:t>th</w:t>
      </w:r>
      <w:r w:rsidRPr="00E67C7D">
        <w:rPr>
          <w:rFonts w:ascii="Times New Roman" w:hAnsi="Times New Roman" w:cs="Times New Roman"/>
          <w:sz w:val="24"/>
          <w:szCs w:val="24"/>
        </w:rPr>
        <w:t xml:space="preserve"> Nov 2019 </w:t>
      </w:r>
    </w:p>
    <w:p w:rsidR="003B7654" w:rsidRPr="00E67C7D" w:rsidRDefault="003B7654" w:rsidP="003B7654">
      <w:pPr>
        <w:rPr>
          <w:rFonts w:ascii="Times New Roman" w:hAnsi="Times New Roman" w:cs="Times New Roman"/>
          <w:sz w:val="24"/>
          <w:szCs w:val="24"/>
        </w:rPr>
      </w:pPr>
      <w:r w:rsidRPr="00E67C7D">
        <w:rPr>
          <w:rFonts w:ascii="Times New Roman" w:hAnsi="Times New Roman" w:cs="Times New Roman"/>
          <w:sz w:val="24"/>
          <w:szCs w:val="24"/>
        </w:rPr>
        <w:t>CESCR General Comment 13 The Right to Education E/C.12/1999/10 para 1</w:t>
      </w:r>
    </w:p>
    <w:p w:rsidR="003B7654" w:rsidRPr="00E67C7D" w:rsidRDefault="003B7654" w:rsidP="003B7654">
      <w:pPr>
        <w:rPr>
          <w:rFonts w:ascii="Times New Roman" w:hAnsi="Times New Roman" w:cs="Times New Roman"/>
          <w:sz w:val="24"/>
          <w:szCs w:val="24"/>
        </w:rPr>
      </w:pPr>
      <w:r w:rsidRPr="00E67C7D">
        <w:rPr>
          <w:rFonts w:ascii="Times New Roman" w:hAnsi="Times New Roman" w:cs="Times New Roman"/>
          <w:sz w:val="24"/>
          <w:szCs w:val="24"/>
        </w:rPr>
        <w:t xml:space="preserve">Committee on the Rights of the Child General Comment No 12 (2009) on the child victim and the child </w:t>
      </w:r>
      <w:proofErr w:type="gramStart"/>
      <w:r w:rsidRPr="00E67C7D">
        <w:rPr>
          <w:rFonts w:ascii="Times New Roman" w:hAnsi="Times New Roman" w:cs="Times New Roman"/>
          <w:sz w:val="24"/>
          <w:szCs w:val="24"/>
        </w:rPr>
        <w:t>witness(</w:t>
      </w:r>
      <w:proofErr w:type="gramEnd"/>
      <w:r w:rsidRPr="00E67C7D">
        <w:rPr>
          <w:rFonts w:ascii="Times New Roman" w:hAnsi="Times New Roman" w:cs="Times New Roman"/>
          <w:sz w:val="24"/>
          <w:szCs w:val="24"/>
        </w:rPr>
        <w:t xml:space="preserve">CRC/C/GC 12) p.14 para. 62 Also available at: </w:t>
      </w:r>
      <w:hyperlink r:id="rId9" w:history="1">
        <w:r w:rsidRPr="00E67C7D">
          <w:rPr>
            <w:rStyle w:val="Hyperlink"/>
            <w:rFonts w:ascii="Times New Roman" w:hAnsi="Times New Roman" w:cs="Times New Roman"/>
            <w:sz w:val="24"/>
            <w:szCs w:val="24"/>
          </w:rPr>
          <w:t>www.un.org/ecosoc/docs/2005/Resolution%202005-20.pdf</w:t>
        </w:r>
      </w:hyperlink>
      <w:r w:rsidRPr="00E67C7D">
        <w:rPr>
          <w:rFonts w:ascii="Times New Roman" w:hAnsi="Times New Roman" w:cs="Times New Roman"/>
          <w:sz w:val="24"/>
          <w:szCs w:val="24"/>
        </w:rPr>
        <w:t xml:space="preserve"> </w:t>
      </w:r>
    </w:p>
    <w:p w:rsidR="003B7654" w:rsidRPr="00E67C7D" w:rsidRDefault="003B7654" w:rsidP="003B7654">
      <w:pPr>
        <w:rPr>
          <w:rFonts w:ascii="Times New Roman" w:hAnsi="Times New Roman" w:cs="Times New Roman"/>
          <w:sz w:val="24"/>
          <w:szCs w:val="24"/>
        </w:rPr>
      </w:pPr>
      <w:r w:rsidRPr="00E67C7D">
        <w:rPr>
          <w:rFonts w:ascii="Times New Roman" w:hAnsi="Times New Roman" w:cs="Times New Roman"/>
          <w:sz w:val="24"/>
          <w:szCs w:val="24"/>
        </w:rPr>
        <w:t xml:space="preserve">Convention on the Rights of the Child. G.A. Res 14/25 UNGAOR, 44th Sess., </w:t>
      </w:r>
      <w:proofErr w:type="spellStart"/>
      <w:r w:rsidRPr="00E67C7D">
        <w:rPr>
          <w:rFonts w:ascii="Times New Roman" w:hAnsi="Times New Roman" w:cs="Times New Roman"/>
          <w:sz w:val="24"/>
          <w:szCs w:val="24"/>
        </w:rPr>
        <w:t>supp</w:t>
      </w:r>
      <w:proofErr w:type="spellEnd"/>
      <w:r w:rsidRPr="00E67C7D">
        <w:rPr>
          <w:rFonts w:ascii="Times New Roman" w:hAnsi="Times New Roman" w:cs="Times New Roman"/>
          <w:sz w:val="24"/>
          <w:szCs w:val="24"/>
        </w:rPr>
        <w:t xml:space="preserve"> No 49 at 167, UNDOC A/44/49 (1989), </w:t>
      </w:r>
      <w:hyperlink r:id="rId10" w:history="1">
        <w:r w:rsidRPr="00E67C7D">
          <w:rPr>
            <w:rStyle w:val="Hyperlink"/>
            <w:rFonts w:ascii="Times New Roman" w:hAnsi="Times New Roman" w:cs="Times New Roman"/>
            <w:sz w:val="24"/>
            <w:szCs w:val="24"/>
          </w:rPr>
          <w:t>https://www.ohchr.org/documents/professionalinterest/crc.pdf</w:t>
        </w:r>
      </w:hyperlink>
      <w:r w:rsidRPr="00E67C7D">
        <w:rPr>
          <w:rFonts w:ascii="Times New Roman" w:hAnsi="Times New Roman" w:cs="Times New Roman"/>
          <w:sz w:val="24"/>
          <w:szCs w:val="24"/>
        </w:rPr>
        <w:t xml:space="preserve"> accessed 21/11/2019 </w:t>
      </w:r>
    </w:p>
    <w:p w:rsidR="003B7654" w:rsidRPr="00E67C7D" w:rsidRDefault="003B7654" w:rsidP="003B7654">
      <w:pPr>
        <w:rPr>
          <w:rFonts w:ascii="Times New Roman" w:hAnsi="Times New Roman" w:cs="Times New Roman"/>
          <w:sz w:val="24"/>
          <w:szCs w:val="24"/>
        </w:rPr>
      </w:pPr>
      <w:proofErr w:type="spellStart"/>
      <w:r w:rsidRPr="00E67C7D">
        <w:rPr>
          <w:rFonts w:ascii="Times New Roman" w:hAnsi="Times New Roman" w:cs="Times New Roman"/>
          <w:sz w:val="24"/>
          <w:szCs w:val="24"/>
        </w:rPr>
        <w:t>Eide</w:t>
      </w:r>
      <w:proofErr w:type="spellEnd"/>
      <w:r w:rsidRPr="00E67C7D">
        <w:rPr>
          <w:rFonts w:ascii="Times New Roman" w:hAnsi="Times New Roman" w:cs="Times New Roman"/>
          <w:sz w:val="24"/>
          <w:szCs w:val="24"/>
        </w:rPr>
        <w:t>, A, &amp;</w:t>
      </w:r>
      <w:proofErr w:type="spellStart"/>
      <w:r w:rsidRPr="00E67C7D">
        <w:rPr>
          <w:rFonts w:ascii="Times New Roman" w:hAnsi="Times New Roman" w:cs="Times New Roman"/>
          <w:sz w:val="24"/>
          <w:szCs w:val="24"/>
        </w:rPr>
        <w:t>Eide</w:t>
      </w:r>
      <w:proofErr w:type="spellEnd"/>
      <w:r w:rsidRPr="00E67C7D">
        <w:rPr>
          <w:rFonts w:ascii="Times New Roman" w:hAnsi="Times New Roman" w:cs="Times New Roman"/>
          <w:sz w:val="24"/>
          <w:szCs w:val="24"/>
        </w:rPr>
        <w:t>, W.B.</w:t>
      </w:r>
      <w:proofErr w:type="gramStart"/>
      <w:r w:rsidRPr="00E67C7D">
        <w:rPr>
          <w:rFonts w:ascii="Times New Roman" w:hAnsi="Times New Roman" w:cs="Times New Roman"/>
          <w:sz w:val="24"/>
          <w:szCs w:val="24"/>
        </w:rPr>
        <w:t>, ,</w:t>
      </w:r>
      <w:proofErr w:type="gramEnd"/>
      <w:r w:rsidRPr="00E67C7D">
        <w:rPr>
          <w:rFonts w:ascii="Times New Roman" w:hAnsi="Times New Roman" w:cs="Times New Roman"/>
          <w:sz w:val="24"/>
          <w:szCs w:val="24"/>
        </w:rPr>
        <w:t xml:space="preserve">(2006) ‘ Article 24, The Right to Health’, in: A. </w:t>
      </w:r>
      <w:proofErr w:type="spellStart"/>
      <w:r w:rsidRPr="00E67C7D">
        <w:rPr>
          <w:rFonts w:ascii="Times New Roman" w:hAnsi="Times New Roman" w:cs="Times New Roman"/>
          <w:sz w:val="24"/>
          <w:szCs w:val="24"/>
        </w:rPr>
        <w:t>Alen</w:t>
      </w:r>
      <w:proofErr w:type="spellEnd"/>
      <w:r w:rsidRPr="00E67C7D">
        <w:rPr>
          <w:rFonts w:ascii="Times New Roman" w:hAnsi="Times New Roman" w:cs="Times New Roman"/>
          <w:sz w:val="24"/>
          <w:szCs w:val="24"/>
        </w:rPr>
        <w:t xml:space="preserve">, J. Van de </w:t>
      </w:r>
      <w:proofErr w:type="spellStart"/>
      <w:r w:rsidRPr="00E67C7D">
        <w:rPr>
          <w:rFonts w:ascii="Times New Roman" w:hAnsi="Times New Roman" w:cs="Times New Roman"/>
          <w:sz w:val="24"/>
          <w:szCs w:val="24"/>
        </w:rPr>
        <w:t>Lanotte</w:t>
      </w:r>
      <w:proofErr w:type="spellEnd"/>
      <w:r w:rsidRPr="00E67C7D">
        <w:rPr>
          <w:rFonts w:ascii="Times New Roman" w:hAnsi="Times New Roman" w:cs="Times New Roman"/>
          <w:sz w:val="24"/>
          <w:szCs w:val="24"/>
        </w:rPr>
        <w:t xml:space="preserve">, E. </w:t>
      </w:r>
      <w:proofErr w:type="spellStart"/>
      <w:r w:rsidRPr="00E67C7D">
        <w:rPr>
          <w:rFonts w:ascii="Times New Roman" w:hAnsi="Times New Roman" w:cs="Times New Roman"/>
          <w:sz w:val="24"/>
          <w:szCs w:val="24"/>
        </w:rPr>
        <w:t>Verhellen</w:t>
      </w:r>
      <w:proofErr w:type="spellEnd"/>
      <w:r w:rsidRPr="00E67C7D">
        <w:rPr>
          <w:rFonts w:ascii="Times New Roman" w:hAnsi="Times New Roman" w:cs="Times New Roman"/>
          <w:sz w:val="24"/>
          <w:szCs w:val="24"/>
        </w:rPr>
        <w:t xml:space="preserve">, </w:t>
      </w:r>
      <w:proofErr w:type="spellStart"/>
      <w:r w:rsidRPr="00E67C7D">
        <w:rPr>
          <w:rFonts w:ascii="Times New Roman" w:hAnsi="Times New Roman" w:cs="Times New Roman"/>
          <w:sz w:val="24"/>
          <w:szCs w:val="24"/>
        </w:rPr>
        <w:t>F.Ang</w:t>
      </w:r>
      <w:proofErr w:type="spellEnd"/>
      <w:r w:rsidRPr="00E67C7D">
        <w:rPr>
          <w:rFonts w:ascii="Times New Roman" w:hAnsi="Times New Roman" w:cs="Times New Roman"/>
          <w:sz w:val="24"/>
          <w:szCs w:val="24"/>
        </w:rPr>
        <w:t xml:space="preserve">, </w:t>
      </w:r>
      <w:proofErr w:type="spellStart"/>
      <w:r w:rsidRPr="00E67C7D">
        <w:rPr>
          <w:rFonts w:ascii="Times New Roman" w:hAnsi="Times New Roman" w:cs="Times New Roman"/>
          <w:sz w:val="24"/>
          <w:szCs w:val="24"/>
        </w:rPr>
        <w:t>E.Berghmans</w:t>
      </w:r>
      <w:proofErr w:type="spellEnd"/>
      <w:r w:rsidRPr="00E67C7D">
        <w:rPr>
          <w:rFonts w:ascii="Times New Roman" w:hAnsi="Times New Roman" w:cs="Times New Roman"/>
          <w:sz w:val="24"/>
          <w:szCs w:val="24"/>
        </w:rPr>
        <w:t xml:space="preserve">&amp; M. </w:t>
      </w:r>
      <w:proofErr w:type="spellStart"/>
      <w:r w:rsidRPr="00E67C7D">
        <w:rPr>
          <w:rFonts w:ascii="Times New Roman" w:hAnsi="Times New Roman" w:cs="Times New Roman"/>
          <w:sz w:val="24"/>
          <w:szCs w:val="24"/>
        </w:rPr>
        <w:t>Verheyde</w:t>
      </w:r>
      <w:proofErr w:type="spellEnd"/>
      <w:r w:rsidRPr="00E67C7D">
        <w:rPr>
          <w:rFonts w:ascii="Times New Roman" w:hAnsi="Times New Roman" w:cs="Times New Roman"/>
          <w:sz w:val="24"/>
          <w:szCs w:val="24"/>
        </w:rPr>
        <w:t xml:space="preserve"> (</w:t>
      </w:r>
      <w:proofErr w:type="spellStart"/>
      <w:r w:rsidRPr="00E67C7D">
        <w:rPr>
          <w:rFonts w:ascii="Times New Roman" w:hAnsi="Times New Roman" w:cs="Times New Roman"/>
          <w:sz w:val="24"/>
          <w:szCs w:val="24"/>
        </w:rPr>
        <w:t>eds</w:t>
      </w:r>
      <w:proofErr w:type="spellEnd"/>
      <w:r w:rsidRPr="00E67C7D">
        <w:rPr>
          <w:rFonts w:ascii="Times New Roman" w:hAnsi="Times New Roman" w:cs="Times New Roman"/>
          <w:sz w:val="24"/>
          <w:szCs w:val="24"/>
        </w:rPr>
        <w:t xml:space="preserve">), A Commentary on the United Nations Convention on the Rights of the Child Leiden: </w:t>
      </w:r>
      <w:proofErr w:type="spellStart"/>
      <w:r w:rsidRPr="00E67C7D">
        <w:rPr>
          <w:rFonts w:ascii="Times New Roman" w:hAnsi="Times New Roman" w:cs="Times New Roman"/>
          <w:sz w:val="24"/>
          <w:szCs w:val="24"/>
        </w:rPr>
        <w:t>MartinusNijhoff</w:t>
      </w:r>
      <w:proofErr w:type="spellEnd"/>
      <w:r w:rsidRPr="00E67C7D">
        <w:rPr>
          <w:rFonts w:ascii="Times New Roman" w:hAnsi="Times New Roman" w:cs="Times New Roman"/>
          <w:sz w:val="24"/>
          <w:szCs w:val="24"/>
        </w:rPr>
        <w:t xml:space="preserve"> Publishers, p.1.</w:t>
      </w:r>
    </w:p>
    <w:p w:rsidR="003B7654" w:rsidRPr="00E67C7D" w:rsidRDefault="003B7654" w:rsidP="003B7654">
      <w:pPr>
        <w:rPr>
          <w:rFonts w:ascii="Times New Roman" w:hAnsi="Times New Roman" w:cs="Times New Roman"/>
          <w:sz w:val="24"/>
          <w:szCs w:val="24"/>
        </w:rPr>
      </w:pPr>
      <w:r w:rsidRPr="00E67C7D">
        <w:rPr>
          <w:rFonts w:ascii="Times New Roman" w:hAnsi="Times New Roman" w:cs="Times New Roman"/>
          <w:sz w:val="24"/>
          <w:szCs w:val="24"/>
        </w:rPr>
        <w:t xml:space="preserve">Fact Sheet No.10 (Rev.1), The Rights of the Child, </w:t>
      </w:r>
      <w:proofErr w:type="gramStart"/>
      <w:r w:rsidRPr="00E67C7D">
        <w:rPr>
          <w:rFonts w:ascii="Times New Roman" w:hAnsi="Times New Roman" w:cs="Times New Roman"/>
          <w:sz w:val="24"/>
          <w:szCs w:val="24"/>
        </w:rPr>
        <w:t>Adopted</w:t>
      </w:r>
      <w:proofErr w:type="gramEnd"/>
      <w:r w:rsidRPr="00E67C7D">
        <w:rPr>
          <w:rFonts w:ascii="Times New Roman" w:hAnsi="Times New Roman" w:cs="Times New Roman"/>
          <w:sz w:val="24"/>
          <w:szCs w:val="24"/>
        </w:rPr>
        <w:t xml:space="preserve"> by the Committee on the Rights of the Child at its first session, in October 1991 (see </w:t>
      </w:r>
      <w:r w:rsidRPr="00E67C7D">
        <w:rPr>
          <w:rFonts w:ascii="Times New Roman" w:hAnsi="Times New Roman" w:cs="Times New Roman"/>
          <w:i/>
          <w:iCs/>
          <w:sz w:val="24"/>
          <w:szCs w:val="24"/>
        </w:rPr>
        <w:t xml:space="preserve">Official Records of the General Assembly, Forty-seventh Session, Supplement No. 41 </w:t>
      </w:r>
      <w:r w:rsidRPr="00E67C7D">
        <w:rPr>
          <w:rFonts w:ascii="Times New Roman" w:hAnsi="Times New Roman" w:cs="Times New Roman"/>
          <w:sz w:val="24"/>
          <w:szCs w:val="24"/>
        </w:rPr>
        <w:t xml:space="preserve">(A/47/41). </w:t>
      </w:r>
      <w:hyperlink r:id="rId11" w:history="1">
        <w:r w:rsidRPr="00E67C7D">
          <w:rPr>
            <w:rStyle w:val="Hyperlink"/>
            <w:rFonts w:ascii="Times New Roman" w:hAnsi="Times New Roman" w:cs="Times New Roman"/>
            <w:sz w:val="24"/>
            <w:szCs w:val="24"/>
          </w:rPr>
          <w:t>https://www.ohchr.org/Documents/Publications/FactSheet10rev.1en.pdf</w:t>
        </w:r>
      </w:hyperlink>
      <w:r w:rsidRPr="00E67C7D">
        <w:rPr>
          <w:rFonts w:ascii="Times New Roman" w:hAnsi="Times New Roman" w:cs="Times New Roman"/>
          <w:sz w:val="24"/>
          <w:szCs w:val="24"/>
        </w:rPr>
        <w:t xml:space="preserve">    accessed 30</w:t>
      </w:r>
      <w:r w:rsidRPr="00E67C7D">
        <w:rPr>
          <w:rFonts w:ascii="Times New Roman" w:hAnsi="Times New Roman" w:cs="Times New Roman"/>
          <w:sz w:val="24"/>
          <w:szCs w:val="24"/>
          <w:vertAlign w:val="superscript"/>
        </w:rPr>
        <w:t>th</w:t>
      </w:r>
      <w:r w:rsidRPr="00E67C7D">
        <w:rPr>
          <w:rFonts w:ascii="Times New Roman" w:hAnsi="Times New Roman" w:cs="Times New Roman"/>
          <w:sz w:val="24"/>
          <w:szCs w:val="24"/>
        </w:rPr>
        <w:t xml:space="preserve"> Nov 2019 </w:t>
      </w:r>
    </w:p>
    <w:p w:rsidR="003B7654" w:rsidRPr="00E67C7D" w:rsidRDefault="003B7654" w:rsidP="003B7654">
      <w:pPr>
        <w:rPr>
          <w:rFonts w:ascii="Times New Roman" w:hAnsi="Times New Roman" w:cs="Times New Roman"/>
          <w:sz w:val="24"/>
          <w:szCs w:val="24"/>
        </w:rPr>
      </w:pPr>
      <w:proofErr w:type="spellStart"/>
      <w:r w:rsidRPr="00E67C7D">
        <w:rPr>
          <w:rFonts w:ascii="Times New Roman" w:hAnsi="Times New Roman" w:cs="Times New Roman"/>
          <w:sz w:val="24"/>
          <w:szCs w:val="24"/>
        </w:rPr>
        <w:t>Heise</w:t>
      </w:r>
      <w:proofErr w:type="spellEnd"/>
      <w:r w:rsidRPr="00E67C7D">
        <w:rPr>
          <w:rFonts w:ascii="Times New Roman" w:hAnsi="Times New Roman" w:cs="Times New Roman"/>
          <w:sz w:val="24"/>
          <w:szCs w:val="24"/>
        </w:rPr>
        <w:t xml:space="preserve">, Lori; Ellsberg, Mary; </w:t>
      </w:r>
      <w:proofErr w:type="spellStart"/>
      <w:r w:rsidRPr="00E67C7D">
        <w:rPr>
          <w:rFonts w:ascii="Times New Roman" w:hAnsi="Times New Roman" w:cs="Times New Roman"/>
          <w:sz w:val="24"/>
          <w:szCs w:val="24"/>
        </w:rPr>
        <w:t>Gottemoeller</w:t>
      </w:r>
      <w:proofErr w:type="spellEnd"/>
      <w:r w:rsidRPr="00E67C7D">
        <w:rPr>
          <w:rFonts w:ascii="Times New Roman" w:hAnsi="Times New Roman" w:cs="Times New Roman"/>
          <w:sz w:val="24"/>
          <w:szCs w:val="24"/>
        </w:rPr>
        <w:t xml:space="preserve">, Megan. 1999. “Ending Violence Against Women.” Population Reports, Series L. No </w:t>
      </w:r>
    </w:p>
    <w:p w:rsidR="003B7654" w:rsidRPr="00E67C7D" w:rsidRDefault="003B7654" w:rsidP="003B7654">
      <w:pPr>
        <w:rPr>
          <w:rFonts w:ascii="Times New Roman" w:hAnsi="Times New Roman" w:cs="Times New Roman"/>
          <w:sz w:val="24"/>
          <w:szCs w:val="24"/>
        </w:rPr>
      </w:pPr>
      <w:r w:rsidRPr="00E67C7D">
        <w:rPr>
          <w:rFonts w:ascii="Times New Roman" w:hAnsi="Times New Roman" w:cs="Times New Roman"/>
          <w:sz w:val="24"/>
          <w:szCs w:val="24"/>
        </w:rPr>
        <w:t xml:space="preserve">Humanitarian Situation Report’, No.19 for 15–21 April; UNIMSS, </w:t>
      </w:r>
      <w:r w:rsidRPr="00E67C7D">
        <w:rPr>
          <w:rFonts w:ascii="Times New Roman" w:hAnsi="Times New Roman" w:cs="Times New Roman"/>
          <w:i/>
          <w:iCs/>
          <w:sz w:val="24"/>
          <w:szCs w:val="24"/>
        </w:rPr>
        <w:t>Conflict in South Sudan: A Human Rights Report</w:t>
      </w:r>
      <w:r w:rsidRPr="00E67C7D">
        <w:rPr>
          <w:rFonts w:ascii="Times New Roman" w:hAnsi="Times New Roman" w:cs="Times New Roman"/>
          <w:sz w:val="24"/>
          <w:szCs w:val="24"/>
        </w:rPr>
        <w:t>, 8 May 2014, page 17</w:t>
      </w:r>
    </w:p>
    <w:p w:rsidR="003B7654" w:rsidRPr="00E67C7D" w:rsidRDefault="003B7654" w:rsidP="003B7654">
      <w:pPr>
        <w:rPr>
          <w:rFonts w:ascii="Times New Roman" w:hAnsi="Times New Roman" w:cs="Times New Roman"/>
          <w:sz w:val="24"/>
          <w:szCs w:val="24"/>
        </w:rPr>
      </w:pPr>
      <w:r w:rsidRPr="00E67C7D">
        <w:rPr>
          <w:rFonts w:ascii="Times New Roman" w:hAnsi="Times New Roman" w:cs="Times New Roman"/>
          <w:sz w:val="24"/>
          <w:szCs w:val="24"/>
        </w:rPr>
        <w:t xml:space="preserve">Lloyd, A, (2002) ‘A theoretical analysis of the reality of children’s rights in Africa: An introduction to the ACRWC’, vol2 no1 African Human Rights Law Journal pp11-32 at 20 </w:t>
      </w:r>
    </w:p>
    <w:p w:rsidR="003B7654" w:rsidRPr="00E67C7D" w:rsidRDefault="003B7654" w:rsidP="003B7654">
      <w:pPr>
        <w:rPr>
          <w:rFonts w:ascii="Times New Roman" w:hAnsi="Times New Roman" w:cs="Times New Roman"/>
          <w:sz w:val="24"/>
          <w:szCs w:val="24"/>
        </w:rPr>
      </w:pPr>
      <w:r w:rsidRPr="00E67C7D">
        <w:rPr>
          <w:rFonts w:ascii="Times New Roman" w:hAnsi="Times New Roman" w:cs="Times New Roman"/>
          <w:sz w:val="24"/>
          <w:szCs w:val="24"/>
        </w:rPr>
        <w:t xml:space="preserve">Luisa </w:t>
      </w:r>
      <w:proofErr w:type="spellStart"/>
      <w:r w:rsidRPr="00E67C7D">
        <w:rPr>
          <w:rFonts w:ascii="Times New Roman" w:hAnsi="Times New Roman" w:cs="Times New Roman"/>
          <w:sz w:val="24"/>
          <w:szCs w:val="24"/>
        </w:rPr>
        <w:t>Blanchfield</w:t>
      </w:r>
      <w:proofErr w:type="spellEnd"/>
      <w:r w:rsidRPr="00E67C7D">
        <w:rPr>
          <w:rFonts w:ascii="Times New Roman" w:hAnsi="Times New Roman" w:cs="Times New Roman"/>
          <w:sz w:val="24"/>
          <w:szCs w:val="24"/>
        </w:rPr>
        <w:t xml:space="preserve"> (2010)  </w:t>
      </w:r>
      <w:r w:rsidRPr="00E67C7D">
        <w:rPr>
          <w:rFonts w:ascii="Times New Roman" w:hAnsi="Times New Roman" w:cs="Times New Roman"/>
          <w:i/>
          <w:sz w:val="24"/>
          <w:szCs w:val="24"/>
        </w:rPr>
        <w:t xml:space="preserve">The United Nations Convention on the Rights of the Child: Background and Policy Issues </w:t>
      </w:r>
      <w:r w:rsidRPr="00E67C7D">
        <w:rPr>
          <w:rFonts w:ascii="Times New Roman" w:hAnsi="Times New Roman" w:cs="Times New Roman"/>
          <w:sz w:val="24"/>
          <w:szCs w:val="24"/>
        </w:rPr>
        <w:t xml:space="preserve"> </w:t>
      </w:r>
      <w:hyperlink r:id="rId12" w:history="1">
        <w:r w:rsidRPr="00E67C7D">
          <w:rPr>
            <w:rStyle w:val="Hyperlink"/>
            <w:rFonts w:ascii="Times New Roman" w:hAnsi="Times New Roman" w:cs="Times New Roman"/>
            <w:sz w:val="24"/>
            <w:szCs w:val="24"/>
          </w:rPr>
          <w:t>https://www.refworld.org/pdfid/4d19fa2327f.pdf</w:t>
        </w:r>
      </w:hyperlink>
      <w:r w:rsidRPr="00E67C7D">
        <w:rPr>
          <w:rFonts w:ascii="Times New Roman" w:hAnsi="Times New Roman" w:cs="Times New Roman"/>
          <w:sz w:val="24"/>
          <w:szCs w:val="24"/>
        </w:rPr>
        <w:t xml:space="preserve">  accessed on 26</w:t>
      </w:r>
      <w:r w:rsidRPr="00E67C7D">
        <w:rPr>
          <w:rFonts w:ascii="Times New Roman" w:hAnsi="Times New Roman" w:cs="Times New Roman"/>
          <w:sz w:val="24"/>
          <w:szCs w:val="24"/>
          <w:vertAlign w:val="superscript"/>
        </w:rPr>
        <w:t>th</w:t>
      </w:r>
      <w:r w:rsidRPr="00E67C7D">
        <w:rPr>
          <w:rFonts w:ascii="Times New Roman" w:hAnsi="Times New Roman" w:cs="Times New Roman"/>
          <w:sz w:val="24"/>
          <w:szCs w:val="24"/>
        </w:rPr>
        <w:t xml:space="preserve"> Nov 2019 </w:t>
      </w:r>
    </w:p>
    <w:p w:rsidR="003B7654" w:rsidRPr="00E67C7D" w:rsidRDefault="003B7654" w:rsidP="003B7654">
      <w:pPr>
        <w:rPr>
          <w:rFonts w:ascii="Times New Roman" w:hAnsi="Times New Roman" w:cs="Times New Roman"/>
          <w:sz w:val="24"/>
          <w:szCs w:val="24"/>
        </w:rPr>
      </w:pPr>
      <w:r w:rsidRPr="00E67C7D">
        <w:rPr>
          <w:rFonts w:ascii="Times New Roman" w:hAnsi="Times New Roman" w:cs="Times New Roman"/>
          <w:sz w:val="24"/>
          <w:szCs w:val="24"/>
        </w:rPr>
        <w:t xml:space="preserve">Rescue International Committee 2012 Caring For Child Survivors of Sexual Abuse guidelines </w:t>
      </w:r>
      <w:hyperlink r:id="rId13" w:history="1">
        <w:r w:rsidRPr="00E67C7D">
          <w:rPr>
            <w:rStyle w:val="Hyperlink"/>
            <w:rFonts w:ascii="Times New Roman" w:hAnsi="Times New Roman" w:cs="Times New Roman"/>
            <w:sz w:val="24"/>
            <w:szCs w:val="24"/>
          </w:rPr>
          <w:t>https://www.refworld.org/pdfid/532aa6834.pdf</w:t>
        </w:r>
      </w:hyperlink>
      <w:r w:rsidRPr="00E67C7D">
        <w:rPr>
          <w:rFonts w:ascii="Times New Roman" w:hAnsi="Times New Roman" w:cs="Times New Roman"/>
          <w:sz w:val="24"/>
          <w:szCs w:val="24"/>
        </w:rPr>
        <w:t xml:space="preserve">  accessed on 28</w:t>
      </w:r>
      <w:r w:rsidRPr="00E67C7D">
        <w:rPr>
          <w:rFonts w:ascii="Times New Roman" w:hAnsi="Times New Roman" w:cs="Times New Roman"/>
          <w:sz w:val="24"/>
          <w:szCs w:val="24"/>
          <w:vertAlign w:val="superscript"/>
        </w:rPr>
        <w:t>th</w:t>
      </w:r>
      <w:r w:rsidRPr="00E67C7D">
        <w:rPr>
          <w:rFonts w:ascii="Times New Roman" w:hAnsi="Times New Roman" w:cs="Times New Roman"/>
          <w:sz w:val="24"/>
          <w:szCs w:val="24"/>
        </w:rPr>
        <w:t xml:space="preserve"> Nov 2019</w:t>
      </w:r>
    </w:p>
    <w:p w:rsidR="003B7654" w:rsidRPr="00E67C7D" w:rsidRDefault="003B7654" w:rsidP="003B7654">
      <w:pPr>
        <w:rPr>
          <w:rFonts w:ascii="Times New Roman" w:hAnsi="Times New Roman" w:cs="Times New Roman"/>
          <w:sz w:val="24"/>
          <w:szCs w:val="24"/>
        </w:rPr>
      </w:pPr>
      <w:r w:rsidRPr="00E67C7D">
        <w:rPr>
          <w:rFonts w:ascii="Times New Roman" w:hAnsi="Times New Roman" w:cs="Times New Roman"/>
          <w:sz w:val="24"/>
          <w:szCs w:val="24"/>
        </w:rPr>
        <w:t>Right to Education Initiative 5</w:t>
      </w:r>
      <w:r w:rsidRPr="00E67C7D">
        <w:rPr>
          <w:rFonts w:ascii="Times New Roman" w:hAnsi="Times New Roman" w:cs="Times New Roman"/>
          <w:sz w:val="24"/>
          <w:szCs w:val="24"/>
          <w:vertAlign w:val="superscript"/>
        </w:rPr>
        <w:t>th</w:t>
      </w:r>
      <w:r w:rsidRPr="00E67C7D">
        <w:rPr>
          <w:rFonts w:ascii="Times New Roman" w:hAnsi="Times New Roman" w:cs="Times New Roman"/>
          <w:sz w:val="24"/>
          <w:szCs w:val="24"/>
        </w:rPr>
        <w:t xml:space="preserve"> May 2015, </w:t>
      </w:r>
      <w:hyperlink r:id="rId14" w:history="1">
        <w:r w:rsidRPr="00E67C7D">
          <w:rPr>
            <w:rStyle w:val="Hyperlink"/>
            <w:rFonts w:ascii="Times New Roman" w:hAnsi="Times New Roman" w:cs="Times New Roman"/>
            <w:sz w:val="24"/>
            <w:szCs w:val="24"/>
          </w:rPr>
          <w:t>https://www.right-to-education.org/news/south-sudan-ratifies-convention-rights-child</w:t>
        </w:r>
      </w:hyperlink>
      <w:r w:rsidRPr="00E67C7D">
        <w:rPr>
          <w:rFonts w:ascii="Times New Roman" w:hAnsi="Times New Roman" w:cs="Times New Roman"/>
          <w:sz w:val="24"/>
          <w:szCs w:val="24"/>
        </w:rPr>
        <w:t xml:space="preserve">  (accessed on 21</w:t>
      </w:r>
      <w:r w:rsidRPr="00E67C7D">
        <w:rPr>
          <w:rFonts w:ascii="Times New Roman" w:hAnsi="Times New Roman" w:cs="Times New Roman"/>
          <w:sz w:val="24"/>
          <w:szCs w:val="24"/>
          <w:vertAlign w:val="superscript"/>
        </w:rPr>
        <w:t>st</w:t>
      </w:r>
      <w:r w:rsidRPr="00E67C7D">
        <w:rPr>
          <w:rFonts w:ascii="Times New Roman" w:hAnsi="Times New Roman" w:cs="Times New Roman"/>
          <w:sz w:val="24"/>
          <w:szCs w:val="24"/>
        </w:rPr>
        <w:t xml:space="preserve"> Nov 2019)</w:t>
      </w:r>
    </w:p>
    <w:p w:rsidR="003B7654" w:rsidRPr="00E67C7D" w:rsidRDefault="003B7654" w:rsidP="003B7654">
      <w:pPr>
        <w:rPr>
          <w:rFonts w:ascii="Times New Roman" w:hAnsi="Times New Roman" w:cs="Times New Roman"/>
          <w:sz w:val="24"/>
          <w:szCs w:val="24"/>
        </w:rPr>
      </w:pPr>
      <w:r w:rsidRPr="00E67C7D">
        <w:rPr>
          <w:rFonts w:ascii="Times New Roman" w:hAnsi="Times New Roman" w:cs="Times New Roman"/>
          <w:sz w:val="24"/>
          <w:szCs w:val="24"/>
        </w:rPr>
        <w:lastRenderedPageBreak/>
        <w:t xml:space="preserve">Save The Child, ‘Hear it from the Children of South Sudan ‘We want to learn - even during war’  </w:t>
      </w:r>
      <w:hyperlink r:id="rId15" w:history="1">
        <w:r w:rsidRPr="00E67C7D">
          <w:rPr>
            <w:rStyle w:val="Hyperlink"/>
            <w:rFonts w:ascii="Times New Roman" w:hAnsi="Times New Roman" w:cs="Times New Roman"/>
            <w:sz w:val="24"/>
            <w:szCs w:val="24"/>
          </w:rPr>
          <w:t>https://www.savethechildren.net/sites/default/files/libraries/Hear%20It%20From%20the%20Children%20Report%20-%20South%20Sudan.pdf</w:t>
        </w:r>
      </w:hyperlink>
      <w:r w:rsidRPr="00E67C7D">
        <w:rPr>
          <w:rFonts w:ascii="Times New Roman" w:hAnsi="Times New Roman" w:cs="Times New Roman"/>
          <w:sz w:val="24"/>
          <w:szCs w:val="24"/>
        </w:rPr>
        <w:t xml:space="preserve"> accessed on 26</w:t>
      </w:r>
      <w:r w:rsidRPr="00E67C7D">
        <w:rPr>
          <w:rFonts w:ascii="Times New Roman" w:hAnsi="Times New Roman" w:cs="Times New Roman"/>
          <w:sz w:val="24"/>
          <w:szCs w:val="24"/>
          <w:vertAlign w:val="superscript"/>
        </w:rPr>
        <w:t>th</w:t>
      </w:r>
      <w:r w:rsidRPr="00E67C7D">
        <w:rPr>
          <w:rFonts w:ascii="Times New Roman" w:hAnsi="Times New Roman" w:cs="Times New Roman"/>
          <w:sz w:val="24"/>
          <w:szCs w:val="24"/>
        </w:rPr>
        <w:t xml:space="preserve"> Nov 2019</w:t>
      </w:r>
    </w:p>
    <w:p w:rsidR="003B7654" w:rsidRPr="00E67C7D" w:rsidRDefault="003B7654" w:rsidP="003B7654">
      <w:pPr>
        <w:rPr>
          <w:rFonts w:ascii="Times New Roman" w:hAnsi="Times New Roman" w:cs="Times New Roman"/>
          <w:sz w:val="24"/>
          <w:szCs w:val="24"/>
        </w:rPr>
      </w:pPr>
      <w:r w:rsidRPr="00E67C7D">
        <w:rPr>
          <w:rFonts w:ascii="Times New Roman" w:hAnsi="Times New Roman" w:cs="Times New Roman"/>
          <w:sz w:val="24"/>
          <w:szCs w:val="24"/>
        </w:rPr>
        <w:t xml:space="preserve">UNICEF 2011, “Every child’s right to be heard” A resource guide on the un committee on the rights of the child general comment no.12 </w:t>
      </w:r>
      <w:hyperlink r:id="rId16" w:history="1">
        <w:r w:rsidRPr="00E67C7D">
          <w:rPr>
            <w:rStyle w:val="Hyperlink"/>
            <w:rFonts w:ascii="Times New Roman" w:hAnsi="Times New Roman" w:cs="Times New Roman"/>
            <w:sz w:val="24"/>
            <w:szCs w:val="24"/>
          </w:rPr>
          <w:t>https://www.unicef.org/french/adolescence/files/Every_Childs_Right_to_be_Heard.pdf</w:t>
        </w:r>
      </w:hyperlink>
      <w:r w:rsidRPr="00E67C7D">
        <w:rPr>
          <w:rFonts w:ascii="Times New Roman" w:hAnsi="Times New Roman" w:cs="Times New Roman"/>
          <w:sz w:val="24"/>
          <w:szCs w:val="24"/>
        </w:rPr>
        <w:t xml:space="preserve">   accessed on Nov 30</w:t>
      </w:r>
      <w:r w:rsidRPr="00E67C7D">
        <w:rPr>
          <w:rFonts w:ascii="Times New Roman" w:hAnsi="Times New Roman" w:cs="Times New Roman"/>
          <w:sz w:val="24"/>
          <w:szCs w:val="24"/>
          <w:vertAlign w:val="superscript"/>
        </w:rPr>
        <w:t>th</w:t>
      </w:r>
      <w:r w:rsidRPr="00E67C7D">
        <w:rPr>
          <w:rFonts w:ascii="Times New Roman" w:hAnsi="Times New Roman" w:cs="Times New Roman"/>
          <w:sz w:val="24"/>
          <w:szCs w:val="24"/>
        </w:rPr>
        <w:t xml:space="preserve"> 2019</w:t>
      </w:r>
    </w:p>
    <w:p w:rsidR="003B7654" w:rsidRPr="00E67C7D" w:rsidRDefault="003B7654" w:rsidP="003B7654">
      <w:pPr>
        <w:rPr>
          <w:rFonts w:ascii="Times New Roman" w:hAnsi="Times New Roman" w:cs="Times New Roman"/>
          <w:sz w:val="24"/>
          <w:szCs w:val="24"/>
        </w:rPr>
      </w:pPr>
      <w:r w:rsidRPr="00E67C7D">
        <w:rPr>
          <w:rFonts w:ascii="Times New Roman" w:hAnsi="Times New Roman" w:cs="Times New Roman"/>
          <w:sz w:val="24"/>
          <w:szCs w:val="24"/>
        </w:rPr>
        <w:t xml:space="preserve">UNICEF Bureau Regional </w:t>
      </w:r>
      <w:proofErr w:type="spellStart"/>
      <w:r w:rsidRPr="00E67C7D">
        <w:rPr>
          <w:rFonts w:ascii="Times New Roman" w:hAnsi="Times New Roman" w:cs="Times New Roman"/>
          <w:sz w:val="24"/>
          <w:szCs w:val="24"/>
        </w:rPr>
        <w:t>Afrique</w:t>
      </w:r>
      <w:proofErr w:type="spellEnd"/>
      <w:r w:rsidRPr="00E67C7D">
        <w:rPr>
          <w:rFonts w:ascii="Times New Roman" w:hAnsi="Times New Roman" w:cs="Times New Roman"/>
          <w:sz w:val="24"/>
          <w:szCs w:val="24"/>
        </w:rPr>
        <w:t xml:space="preserve"> de </w:t>
      </w:r>
      <w:proofErr w:type="spellStart"/>
      <w:r w:rsidRPr="00E67C7D">
        <w:rPr>
          <w:rFonts w:ascii="Times New Roman" w:hAnsi="Times New Roman" w:cs="Times New Roman"/>
          <w:sz w:val="24"/>
          <w:szCs w:val="24"/>
        </w:rPr>
        <w:t>l’Ouest</w:t>
      </w:r>
      <w:proofErr w:type="spellEnd"/>
      <w:r w:rsidRPr="00E67C7D">
        <w:rPr>
          <w:rFonts w:ascii="Times New Roman" w:hAnsi="Times New Roman" w:cs="Times New Roman"/>
          <w:sz w:val="24"/>
          <w:szCs w:val="24"/>
        </w:rPr>
        <w:t xml:space="preserve"> et du Centre 2008 </w:t>
      </w:r>
    </w:p>
    <w:p w:rsidR="003B7654" w:rsidRPr="00E67C7D" w:rsidRDefault="003B7654" w:rsidP="003B7654">
      <w:pPr>
        <w:rPr>
          <w:rFonts w:ascii="Times New Roman" w:hAnsi="Times New Roman" w:cs="Times New Roman"/>
          <w:sz w:val="24"/>
          <w:szCs w:val="24"/>
        </w:rPr>
      </w:pPr>
      <w:r w:rsidRPr="00E67C7D">
        <w:rPr>
          <w:rFonts w:ascii="Times New Roman" w:hAnsi="Times New Roman" w:cs="Times New Roman"/>
          <w:sz w:val="24"/>
          <w:szCs w:val="24"/>
        </w:rPr>
        <w:t xml:space="preserve">UNICEF Core Commitments for Children in Humanitarian Action (2010). </w:t>
      </w:r>
      <w:hyperlink r:id="rId17" w:history="1">
        <w:r w:rsidRPr="00E67C7D">
          <w:rPr>
            <w:rStyle w:val="Hyperlink"/>
            <w:rFonts w:ascii="Times New Roman" w:hAnsi="Times New Roman" w:cs="Times New Roman"/>
            <w:sz w:val="24"/>
            <w:szCs w:val="24"/>
          </w:rPr>
          <w:t>https://www.unicef.org/publications/files/CCC_042010.pdf</w:t>
        </w:r>
      </w:hyperlink>
      <w:r w:rsidRPr="00E67C7D">
        <w:rPr>
          <w:rFonts w:ascii="Times New Roman" w:hAnsi="Times New Roman" w:cs="Times New Roman"/>
          <w:sz w:val="24"/>
          <w:szCs w:val="24"/>
        </w:rPr>
        <w:t xml:space="preserve"> Accessed 30th Nov 2019</w:t>
      </w:r>
    </w:p>
    <w:p w:rsidR="003B7654" w:rsidRPr="00E67C7D" w:rsidRDefault="003B7654" w:rsidP="003B7654">
      <w:pPr>
        <w:rPr>
          <w:rFonts w:ascii="Times New Roman" w:hAnsi="Times New Roman" w:cs="Times New Roman"/>
          <w:sz w:val="24"/>
          <w:szCs w:val="24"/>
        </w:rPr>
      </w:pPr>
      <w:r w:rsidRPr="00E67C7D">
        <w:rPr>
          <w:rFonts w:ascii="Times New Roman" w:hAnsi="Times New Roman" w:cs="Times New Roman"/>
          <w:sz w:val="24"/>
          <w:szCs w:val="24"/>
        </w:rPr>
        <w:t xml:space="preserve">UNICEF Core Commitments for Children in Humanitarian Action (2010). </w:t>
      </w:r>
      <w:hyperlink r:id="rId18" w:history="1">
        <w:r w:rsidRPr="00E67C7D">
          <w:rPr>
            <w:rStyle w:val="Hyperlink"/>
            <w:rFonts w:ascii="Times New Roman" w:hAnsi="Times New Roman" w:cs="Times New Roman"/>
            <w:sz w:val="24"/>
            <w:szCs w:val="24"/>
          </w:rPr>
          <w:t>https://www.unicef.org/publications/files/CCC_042010.pdf</w:t>
        </w:r>
      </w:hyperlink>
      <w:r w:rsidRPr="00E67C7D">
        <w:rPr>
          <w:rFonts w:ascii="Times New Roman" w:hAnsi="Times New Roman" w:cs="Times New Roman"/>
          <w:sz w:val="24"/>
          <w:szCs w:val="24"/>
        </w:rPr>
        <w:t xml:space="preserve"> Accessed 30th Nov 2019</w:t>
      </w:r>
    </w:p>
    <w:p w:rsidR="003B7654" w:rsidRPr="00E67C7D" w:rsidRDefault="003B7654" w:rsidP="003B7654">
      <w:pPr>
        <w:rPr>
          <w:rFonts w:ascii="Times New Roman" w:hAnsi="Times New Roman" w:cs="Times New Roman"/>
          <w:sz w:val="24"/>
          <w:szCs w:val="24"/>
        </w:rPr>
      </w:pPr>
      <w:r w:rsidRPr="00E67C7D">
        <w:rPr>
          <w:rFonts w:ascii="Times New Roman" w:hAnsi="Times New Roman" w:cs="Times New Roman"/>
          <w:sz w:val="24"/>
          <w:szCs w:val="24"/>
        </w:rPr>
        <w:t xml:space="preserve">UNICEF South Sudan CP CAAFAG Briefing Note March 2019. RELEASE AND REINTEGRATION: Children Associated with Armed Forces and Armed Groups   </w:t>
      </w:r>
      <w:hyperlink r:id="rId19" w:history="1">
        <w:r w:rsidRPr="00E67C7D">
          <w:rPr>
            <w:rStyle w:val="Hyperlink"/>
            <w:rFonts w:ascii="Times New Roman" w:hAnsi="Times New Roman" w:cs="Times New Roman"/>
            <w:sz w:val="24"/>
            <w:szCs w:val="24"/>
          </w:rPr>
          <w:t>https://www.unicef.org/southsudan/media/1846/file/UNICEF-South-Sudan-CP-CAAFAG-Briefing-Note-Mar-2019.pdf</w:t>
        </w:r>
      </w:hyperlink>
      <w:r w:rsidRPr="00E67C7D">
        <w:rPr>
          <w:rFonts w:ascii="Times New Roman" w:hAnsi="Times New Roman" w:cs="Times New Roman"/>
          <w:sz w:val="24"/>
          <w:szCs w:val="24"/>
        </w:rPr>
        <w:t xml:space="preserve">  accessed on 27</w:t>
      </w:r>
      <w:r w:rsidRPr="00E67C7D">
        <w:rPr>
          <w:rFonts w:ascii="Times New Roman" w:hAnsi="Times New Roman" w:cs="Times New Roman"/>
          <w:sz w:val="24"/>
          <w:szCs w:val="24"/>
          <w:vertAlign w:val="superscript"/>
        </w:rPr>
        <w:t>th</w:t>
      </w:r>
      <w:r w:rsidRPr="00E67C7D">
        <w:rPr>
          <w:rFonts w:ascii="Times New Roman" w:hAnsi="Times New Roman" w:cs="Times New Roman"/>
          <w:sz w:val="24"/>
          <w:szCs w:val="24"/>
        </w:rPr>
        <w:t xml:space="preserve"> Nov 2019</w:t>
      </w:r>
    </w:p>
    <w:p w:rsidR="003B7654" w:rsidRPr="00E67C7D" w:rsidRDefault="003B7654" w:rsidP="003B7654">
      <w:pPr>
        <w:rPr>
          <w:rFonts w:ascii="Times New Roman" w:hAnsi="Times New Roman" w:cs="Times New Roman"/>
          <w:sz w:val="24"/>
          <w:szCs w:val="24"/>
        </w:rPr>
      </w:pPr>
      <w:r w:rsidRPr="00E67C7D">
        <w:rPr>
          <w:rFonts w:ascii="Times New Roman" w:hAnsi="Times New Roman" w:cs="Times New Roman"/>
          <w:sz w:val="24"/>
          <w:szCs w:val="24"/>
        </w:rPr>
        <w:t xml:space="preserve">UNICEF UK, 2010, A summary of the UN Convention on the Rights of the Child. </w:t>
      </w:r>
      <w:hyperlink r:id="rId20" w:history="1">
        <w:r w:rsidRPr="00E67C7D">
          <w:rPr>
            <w:rStyle w:val="Hyperlink"/>
            <w:rFonts w:ascii="Times New Roman" w:hAnsi="Times New Roman" w:cs="Times New Roman"/>
            <w:sz w:val="24"/>
            <w:szCs w:val="24"/>
          </w:rPr>
          <w:t>https://www.unicef.org.uk/wp-content/uploads/2010/05/UNCRC_summary-1.pdf</w:t>
        </w:r>
      </w:hyperlink>
      <w:r w:rsidRPr="00E67C7D">
        <w:rPr>
          <w:rFonts w:ascii="Times New Roman" w:hAnsi="Times New Roman" w:cs="Times New Roman"/>
          <w:sz w:val="24"/>
          <w:szCs w:val="24"/>
        </w:rPr>
        <w:t xml:space="preserve"> (Accessed on 21/11/2019)</w:t>
      </w:r>
    </w:p>
    <w:p w:rsidR="003B7654" w:rsidRPr="00E67C7D" w:rsidRDefault="003B7654" w:rsidP="003B7654">
      <w:pPr>
        <w:rPr>
          <w:rFonts w:ascii="Times New Roman" w:hAnsi="Times New Roman" w:cs="Times New Roman"/>
          <w:sz w:val="24"/>
          <w:szCs w:val="24"/>
        </w:rPr>
      </w:pPr>
      <w:r w:rsidRPr="00E67C7D">
        <w:rPr>
          <w:rFonts w:ascii="Times New Roman" w:hAnsi="Times New Roman" w:cs="Times New Roman"/>
          <w:sz w:val="24"/>
          <w:szCs w:val="24"/>
        </w:rPr>
        <w:t>UNICEF, ‘South Sudan Humanitarian Situation Report no. 44’, 21 October 2014; UNICEF, ‘South Sudan</w:t>
      </w:r>
    </w:p>
    <w:p w:rsidR="003B7654" w:rsidRPr="00E67C7D" w:rsidRDefault="003B7654" w:rsidP="003B7654">
      <w:pPr>
        <w:rPr>
          <w:rFonts w:ascii="Times New Roman" w:hAnsi="Times New Roman" w:cs="Times New Roman"/>
          <w:sz w:val="24"/>
          <w:szCs w:val="24"/>
        </w:rPr>
      </w:pPr>
      <w:r w:rsidRPr="00E67C7D">
        <w:rPr>
          <w:rFonts w:ascii="Times New Roman" w:hAnsi="Times New Roman" w:cs="Times New Roman"/>
          <w:sz w:val="24"/>
          <w:szCs w:val="24"/>
        </w:rPr>
        <w:t xml:space="preserve">Violence Against Women: WHO Consultation, Geneva, Feb. 5–7 1996 (document FRH/WHD/96.27, available at </w:t>
      </w:r>
      <w:hyperlink r:id="rId21" w:history="1">
        <w:r w:rsidRPr="00E67C7D">
          <w:rPr>
            <w:rStyle w:val="Hyperlink"/>
            <w:rFonts w:ascii="Times New Roman" w:hAnsi="Times New Roman" w:cs="Times New Roman"/>
            <w:sz w:val="24"/>
            <w:szCs w:val="24"/>
          </w:rPr>
          <w:t>http://whqlibdoc.who.int/hq/1996/FRH_WHD_96.27.pdf</w:t>
        </w:r>
      </w:hyperlink>
      <w:r w:rsidRPr="00E67C7D">
        <w:rPr>
          <w:rFonts w:ascii="Times New Roman" w:hAnsi="Times New Roman" w:cs="Times New Roman"/>
          <w:sz w:val="24"/>
          <w:szCs w:val="24"/>
        </w:rPr>
        <w:t xml:space="preserve"> accessed 29th Nov 2019</w:t>
      </w:r>
    </w:p>
    <w:p w:rsidR="003B7654" w:rsidRDefault="003B7654" w:rsidP="003B7654">
      <w:r w:rsidRPr="00E67C7D">
        <w:rPr>
          <w:rFonts w:ascii="Times New Roman" w:hAnsi="Times New Roman" w:cs="Times New Roman"/>
          <w:sz w:val="24"/>
          <w:szCs w:val="24"/>
        </w:rPr>
        <w:t xml:space="preserve">World Health Organisation. Health Response to the Conflict in South Sudan. January 2014 P2. Available at: </w:t>
      </w:r>
      <w:hyperlink r:id="rId22" w:history="1">
        <w:r w:rsidRPr="00E67C7D">
          <w:rPr>
            <w:rStyle w:val="Hyperlink"/>
            <w:rFonts w:ascii="Times New Roman" w:hAnsi="Times New Roman" w:cs="Times New Roman"/>
            <w:sz w:val="24"/>
            <w:szCs w:val="24"/>
          </w:rPr>
          <w:t>http://www.who.int/hac/crises/sdn/appeal/south_su</w:t>
        </w:r>
        <w:r w:rsidRPr="00E67C7D">
          <w:rPr>
            <w:rStyle w:val="Hyperlink"/>
            <w:rFonts w:ascii="Times New Roman" w:hAnsi="Times New Roman" w:cs="Times New Roman"/>
            <w:sz w:val="24"/>
            <w:szCs w:val="24"/>
          </w:rPr>
          <w:softHyphen/>
          <w:t>dan_donor_alert_6january2014.pdf?ua=1</w:t>
        </w:r>
      </w:hyperlink>
    </w:p>
    <w:sectPr w:rsidR="003B7654" w:rsidSect="00D2149E">
      <w:pgSz w:w="11906" w:h="16838"/>
      <w:pgMar w:top="1440" w:right="1440" w:bottom="1440" w:left="1440" w:header="708" w:footer="708"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BF2" w:rsidRDefault="00E77BF2" w:rsidP="002D5B73">
      <w:pPr>
        <w:spacing w:after="0" w:line="240" w:lineRule="auto"/>
      </w:pPr>
      <w:r>
        <w:separator/>
      </w:r>
    </w:p>
  </w:endnote>
  <w:endnote w:type="continuationSeparator" w:id="0">
    <w:p w:rsidR="00E77BF2" w:rsidRDefault="00E77BF2" w:rsidP="002D5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BF2" w:rsidRDefault="00E77BF2" w:rsidP="002D5B73">
      <w:pPr>
        <w:spacing w:after="0" w:line="240" w:lineRule="auto"/>
      </w:pPr>
      <w:r>
        <w:separator/>
      </w:r>
    </w:p>
  </w:footnote>
  <w:footnote w:type="continuationSeparator" w:id="0">
    <w:p w:rsidR="00E77BF2" w:rsidRDefault="00E77BF2" w:rsidP="002D5B73">
      <w:pPr>
        <w:spacing w:after="0" w:line="240" w:lineRule="auto"/>
      </w:pPr>
      <w:r>
        <w:continuationSeparator/>
      </w:r>
    </w:p>
  </w:footnote>
  <w:footnote w:id="1">
    <w:p w:rsidR="00035C4F" w:rsidRDefault="00035C4F" w:rsidP="00035C4F">
      <w:pPr>
        <w:pStyle w:val="FootnoteText"/>
      </w:pPr>
      <w:r>
        <w:rPr>
          <w:rStyle w:val="FootnoteReference"/>
        </w:rPr>
        <w:footnoteRef/>
      </w:r>
      <w:r>
        <w:t xml:space="preserve"> </w:t>
      </w:r>
      <w:r w:rsidRPr="004306AA">
        <w:t>Fact Sheet No.10 (Rev.1), The Rights of the Child</w:t>
      </w:r>
      <w:r>
        <w:t xml:space="preserve">, </w:t>
      </w:r>
      <w:proofErr w:type="gramStart"/>
      <w:r w:rsidRPr="004306AA">
        <w:t>Adopted</w:t>
      </w:r>
      <w:proofErr w:type="gramEnd"/>
      <w:r w:rsidRPr="004306AA">
        <w:t xml:space="preserve"> by the Committee on the Rights of the Child at its first session, in October 1991 (see </w:t>
      </w:r>
      <w:r>
        <w:rPr>
          <w:i/>
          <w:iCs/>
        </w:rPr>
        <w:t xml:space="preserve">Official Records of </w:t>
      </w:r>
      <w:r w:rsidRPr="004306AA">
        <w:rPr>
          <w:i/>
          <w:iCs/>
        </w:rPr>
        <w:t xml:space="preserve">the General Assembly, Forty-seventh Session, Supplement No. 41 </w:t>
      </w:r>
      <w:r w:rsidRPr="004306AA">
        <w:t>(A/47/41)</w:t>
      </w:r>
      <w:r>
        <w:t xml:space="preserve">. </w:t>
      </w:r>
      <w:hyperlink r:id="rId1" w:history="1">
        <w:r w:rsidRPr="004306AA">
          <w:rPr>
            <w:rStyle w:val="Hyperlink"/>
          </w:rPr>
          <w:t>https://www.ohchr.org/Documents/Publications/FactSheet10rev.1en.pdf</w:t>
        </w:r>
      </w:hyperlink>
      <w:r>
        <w:t xml:space="preserve">    accessed 30</w:t>
      </w:r>
      <w:r w:rsidRPr="004306AA">
        <w:rPr>
          <w:vertAlign w:val="superscript"/>
        </w:rPr>
        <w:t>th</w:t>
      </w:r>
      <w:r>
        <w:t xml:space="preserve"> Nov 2019 </w:t>
      </w:r>
    </w:p>
  </w:footnote>
  <w:footnote w:id="2">
    <w:p w:rsidR="00035C4F" w:rsidRDefault="00035C4F" w:rsidP="00035C4F">
      <w:pPr>
        <w:pStyle w:val="FootnoteText"/>
      </w:pPr>
      <w:r>
        <w:rPr>
          <w:rStyle w:val="FootnoteReference"/>
        </w:rPr>
        <w:footnoteRef/>
      </w:r>
      <w:r>
        <w:t xml:space="preserve"> </w:t>
      </w:r>
      <w:r w:rsidRPr="00F057CD">
        <w:t xml:space="preserve">Bennett </w:t>
      </w:r>
      <w:proofErr w:type="gramStart"/>
      <w:r w:rsidRPr="00F057CD">
        <w:t>T.W.,(</w:t>
      </w:r>
      <w:proofErr w:type="gramEnd"/>
      <w:r w:rsidRPr="00F057CD">
        <w:t xml:space="preserve">1999) </w:t>
      </w:r>
      <w:r w:rsidRPr="00F057CD">
        <w:rPr>
          <w:i/>
        </w:rPr>
        <w:t>Human rights and African customary law under the South African Constitution</w:t>
      </w:r>
      <w:r w:rsidRPr="00F057CD">
        <w:t xml:space="preserve"> ,</w:t>
      </w:r>
      <w:proofErr w:type="spellStart"/>
      <w:r w:rsidRPr="00F057CD">
        <w:t>Juta</w:t>
      </w:r>
      <w:proofErr w:type="spellEnd"/>
      <w:r w:rsidRPr="00F057CD">
        <w:t xml:space="preserve"> Pub</w:t>
      </w:r>
      <w:r>
        <w:t xml:space="preserve">lishing </w:t>
      </w:r>
      <w:r w:rsidRPr="00F057CD">
        <w:t>Company, p.98.</w:t>
      </w:r>
      <w:r>
        <w:t xml:space="preserve">  </w:t>
      </w:r>
      <w:hyperlink r:id="rId2" w:history="1">
        <w:r w:rsidRPr="006B4BDB">
          <w:rPr>
            <w:rStyle w:val="Hyperlink"/>
          </w:rPr>
          <w:t>http://siteresources.worldbank.org/INTWDR2006/Resources/477383-1118673432908/Customary_Law_and_Policy_Reform.pdf</w:t>
        </w:r>
      </w:hyperlink>
      <w:r>
        <w:t xml:space="preserve">  Accessed 30</w:t>
      </w:r>
      <w:r w:rsidRPr="00AA42BC">
        <w:rPr>
          <w:vertAlign w:val="superscript"/>
        </w:rPr>
        <w:t>th</w:t>
      </w:r>
      <w:r>
        <w:t xml:space="preserve"> Nov 2019 </w:t>
      </w:r>
    </w:p>
  </w:footnote>
  <w:footnote w:id="3">
    <w:p w:rsidR="00035C4F" w:rsidRDefault="00035C4F" w:rsidP="00035C4F">
      <w:pPr>
        <w:pStyle w:val="FootnoteText"/>
      </w:pPr>
      <w:r>
        <w:rPr>
          <w:rStyle w:val="FootnoteReference"/>
        </w:rPr>
        <w:footnoteRef/>
      </w:r>
      <w:r>
        <w:t xml:space="preserve"> </w:t>
      </w:r>
      <w:r w:rsidRPr="00151276">
        <w:t xml:space="preserve">Arce, M. C., Towards an emancipatory discourse of children’s rights, </w:t>
      </w:r>
      <w:r w:rsidRPr="00151276">
        <w:rPr>
          <w:i/>
          <w:iCs/>
        </w:rPr>
        <w:t>International Journal of Children’s Rights</w:t>
      </w:r>
      <w:r w:rsidRPr="00151276">
        <w:t>, 2012 (20) 365-421</w:t>
      </w:r>
      <w:r>
        <w:t xml:space="preserve"> </w:t>
      </w:r>
    </w:p>
  </w:footnote>
  <w:footnote w:id="4">
    <w:p w:rsidR="00035C4F" w:rsidRDefault="00035C4F" w:rsidP="00035C4F">
      <w:pPr>
        <w:pStyle w:val="FootnoteText"/>
      </w:pPr>
      <w:r>
        <w:rPr>
          <w:rStyle w:val="FootnoteReference"/>
        </w:rPr>
        <w:footnoteRef/>
      </w:r>
      <w:r>
        <w:t xml:space="preserve"> </w:t>
      </w:r>
      <w:r w:rsidRPr="00D631E1">
        <w:t>Article 38(2) CRC</w:t>
      </w:r>
    </w:p>
  </w:footnote>
  <w:footnote w:id="5">
    <w:p w:rsidR="00035C4F" w:rsidRDefault="00035C4F" w:rsidP="00035C4F">
      <w:pPr>
        <w:pStyle w:val="FootnoteText"/>
      </w:pPr>
      <w:r>
        <w:rPr>
          <w:rStyle w:val="FootnoteReference"/>
        </w:rPr>
        <w:footnoteRef/>
      </w:r>
      <w:r>
        <w:t xml:space="preserve"> </w:t>
      </w:r>
      <w:r w:rsidRPr="00333AFD">
        <w:t>Article 38 (3) CRC &amp; Article 22(2) ACRWC.</w:t>
      </w:r>
      <w:r>
        <w:t xml:space="preserve"> </w:t>
      </w:r>
      <w:hyperlink r:id="rId3" w:history="1">
        <w:r w:rsidRPr="006B4BDB">
          <w:rPr>
            <w:rStyle w:val="Hyperlink"/>
          </w:rPr>
          <w:t>https://www.un.org/en/africa/osaa/pdf/au/afr_charter_rights_welfare_child_africa_1990.pdf</w:t>
        </w:r>
      </w:hyperlink>
      <w:r>
        <w:t xml:space="preserve"> accessed on 30th Nov 2019 </w:t>
      </w:r>
    </w:p>
  </w:footnote>
  <w:footnote w:id="6">
    <w:p w:rsidR="00873416" w:rsidRDefault="00873416" w:rsidP="00873416">
      <w:pPr>
        <w:pStyle w:val="FootnoteText"/>
      </w:pPr>
      <w:r>
        <w:rPr>
          <w:rStyle w:val="FootnoteReference"/>
        </w:rPr>
        <w:footnoteRef/>
      </w:r>
      <w:r>
        <w:t xml:space="preserve"> </w:t>
      </w:r>
      <w:r w:rsidRPr="0005384E">
        <w:t>UNICEF 2011, “Every child’s right to be heard” A resource guide on the un committee on the rights of the child general comment no.12</w:t>
      </w:r>
      <w:r>
        <w:t xml:space="preserve"> </w:t>
      </w:r>
      <w:hyperlink r:id="rId4" w:history="1">
        <w:r w:rsidRPr="0005384E">
          <w:rPr>
            <w:rStyle w:val="Hyperlink"/>
          </w:rPr>
          <w:t>https://www.unicef.org/french/adolescence/files/Every_Childs_Right_to_be_Heard.pdf</w:t>
        </w:r>
      </w:hyperlink>
      <w:r w:rsidRPr="0005384E">
        <w:t xml:space="preserve"> </w:t>
      </w:r>
      <w:r>
        <w:t xml:space="preserve">  accessed on Nov 30</w:t>
      </w:r>
      <w:r w:rsidRPr="0005384E">
        <w:rPr>
          <w:vertAlign w:val="superscript"/>
        </w:rPr>
        <w:t>th</w:t>
      </w:r>
      <w:r>
        <w:t xml:space="preserve"> 2019</w:t>
      </w:r>
    </w:p>
  </w:footnote>
  <w:footnote w:id="7">
    <w:p w:rsidR="00873416" w:rsidRDefault="00873416" w:rsidP="00873416">
      <w:pPr>
        <w:pStyle w:val="FootnoteText"/>
      </w:pPr>
      <w:r>
        <w:rPr>
          <w:rStyle w:val="FootnoteReference"/>
        </w:rPr>
        <w:footnoteRef/>
      </w:r>
      <w:r>
        <w:t xml:space="preserve"> </w:t>
      </w:r>
      <w:r w:rsidRPr="00B17C8E">
        <w:t xml:space="preserve">UNICEF Core Commitments for Children in Humanitarian Action (2010). </w:t>
      </w:r>
      <w:hyperlink r:id="rId5" w:history="1">
        <w:r w:rsidRPr="00B17C8E">
          <w:rPr>
            <w:rStyle w:val="Hyperlink"/>
          </w:rPr>
          <w:t>https://www.unicef.org/publications/files/CCC_042010.pdf</w:t>
        </w:r>
      </w:hyperlink>
      <w:r w:rsidRPr="00B17C8E">
        <w:t xml:space="preserve"> Accessed 30th Nov 2019</w:t>
      </w:r>
    </w:p>
  </w:footnote>
  <w:footnote w:id="8">
    <w:p w:rsidR="00873416" w:rsidRDefault="00873416" w:rsidP="00873416">
      <w:pPr>
        <w:pStyle w:val="FootnoteText"/>
      </w:pPr>
      <w:r>
        <w:rPr>
          <w:rStyle w:val="FootnoteReference"/>
        </w:rPr>
        <w:footnoteRef/>
      </w:r>
      <w:r>
        <w:t xml:space="preserve"> </w:t>
      </w:r>
      <w:r w:rsidRPr="005074F9">
        <w:rPr>
          <w:b/>
          <w:bCs/>
        </w:rPr>
        <w:t>5</w:t>
      </w:r>
      <w:r w:rsidRPr="005074F9">
        <w:t>Committee on the Rights of the Child General Comment No 12 (2009) on the chi</w:t>
      </w:r>
      <w:r>
        <w:t xml:space="preserve">ld victim and the child </w:t>
      </w:r>
      <w:proofErr w:type="gramStart"/>
      <w:r>
        <w:t>witness</w:t>
      </w:r>
      <w:r w:rsidRPr="005074F9">
        <w:t>(</w:t>
      </w:r>
      <w:proofErr w:type="gramEnd"/>
      <w:r w:rsidRPr="005074F9">
        <w:t xml:space="preserve">CRC/C/GC 12) p.14 para. 62 Also available at: </w:t>
      </w:r>
      <w:hyperlink r:id="rId6" w:history="1">
        <w:r w:rsidRPr="006B4BDB">
          <w:rPr>
            <w:rStyle w:val="Hyperlink"/>
          </w:rPr>
          <w:t>www.un.org/ecosoc/docs/2005/Resolution%202005-20.pdf</w:t>
        </w:r>
      </w:hyperlink>
      <w:r>
        <w:t xml:space="preserve"> </w:t>
      </w:r>
    </w:p>
  </w:footnote>
  <w:footnote w:id="9">
    <w:p w:rsidR="00873416" w:rsidRPr="005074F9" w:rsidRDefault="00873416" w:rsidP="00873416">
      <w:pPr>
        <w:pStyle w:val="FootnoteText"/>
      </w:pPr>
      <w:r>
        <w:rPr>
          <w:rStyle w:val="FootnoteReference"/>
        </w:rPr>
        <w:footnoteRef/>
      </w:r>
      <w:r>
        <w:t xml:space="preserve"> </w:t>
      </w:r>
      <w:r w:rsidRPr="005074F9">
        <w:t xml:space="preserve">UNICEF Core Commitments for Children in Humanitarian Action (2010). </w:t>
      </w:r>
      <w:hyperlink r:id="rId7" w:history="1">
        <w:r w:rsidRPr="005074F9">
          <w:rPr>
            <w:rStyle w:val="Hyperlink"/>
          </w:rPr>
          <w:t>https://www.unicef.org/publications/files/CCC_042010.pdf</w:t>
        </w:r>
      </w:hyperlink>
      <w:r w:rsidRPr="005074F9">
        <w:t xml:space="preserve"> Accessed 30th Nov 2019</w:t>
      </w:r>
    </w:p>
    <w:p w:rsidR="00873416" w:rsidRDefault="00873416" w:rsidP="00873416">
      <w:pPr>
        <w:pStyle w:val="FootnoteText"/>
      </w:pPr>
    </w:p>
  </w:footnote>
  <w:footnote w:id="10">
    <w:p w:rsidR="002D5B73" w:rsidRDefault="002D5B73" w:rsidP="002D5B73">
      <w:pPr>
        <w:pStyle w:val="FootnoteText"/>
      </w:pPr>
      <w:r>
        <w:rPr>
          <w:rStyle w:val="FootnoteReference"/>
        </w:rPr>
        <w:footnoteRef/>
      </w:r>
      <w:r>
        <w:t xml:space="preserve"> </w:t>
      </w:r>
      <w:r w:rsidRPr="00575003">
        <w:t xml:space="preserve">Luisa </w:t>
      </w:r>
      <w:proofErr w:type="spellStart"/>
      <w:r w:rsidRPr="00575003">
        <w:t>Blanchfield</w:t>
      </w:r>
      <w:proofErr w:type="spellEnd"/>
      <w:r w:rsidRPr="00575003">
        <w:t xml:space="preserve"> (2010)  </w:t>
      </w:r>
      <w:r w:rsidRPr="00575003">
        <w:rPr>
          <w:i/>
        </w:rPr>
        <w:t>The United Nations Convention on the Rights of the Child: Background and Policy Issues</w:t>
      </w:r>
      <w:r>
        <w:rPr>
          <w:i/>
        </w:rPr>
        <w:t xml:space="preserve"> </w:t>
      </w:r>
      <w:r>
        <w:t xml:space="preserve"> </w:t>
      </w:r>
      <w:hyperlink r:id="rId8" w:history="1">
        <w:r w:rsidRPr="00575003">
          <w:rPr>
            <w:rStyle w:val="Hyperlink"/>
          </w:rPr>
          <w:t>https://www.refworld.org/pdfid/4d19fa2327f.pdf</w:t>
        </w:r>
      </w:hyperlink>
      <w:r>
        <w:t xml:space="preserve">  accessed on 26</w:t>
      </w:r>
      <w:r w:rsidRPr="00575003">
        <w:rPr>
          <w:vertAlign w:val="superscript"/>
        </w:rPr>
        <w:t>th</w:t>
      </w:r>
      <w:r>
        <w:t xml:space="preserve"> Nov 2019 </w:t>
      </w:r>
    </w:p>
  </w:footnote>
  <w:footnote w:id="11">
    <w:p w:rsidR="002D5B73" w:rsidRPr="00D116EA" w:rsidRDefault="002D5B73" w:rsidP="002D5B73">
      <w:pPr>
        <w:pStyle w:val="FootnoteText"/>
      </w:pPr>
      <w:r>
        <w:rPr>
          <w:rStyle w:val="FootnoteReference"/>
        </w:rPr>
        <w:footnoteRef/>
      </w:r>
      <w:r>
        <w:t xml:space="preserve"> </w:t>
      </w:r>
      <w:r w:rsidRPr="00D116EA">
        <w:t>UNICEF, ‘South Sudan Humanitarian Situation Report no. 44’, 21 October 2014; UNICEF, ‘South Sudan</w:t>
      </w:r>
    </w:p>
    <w:p w:rsidR="002D5B73" w:rsidRDefault="002D5B73" w:rsidP="002D5B73">
      <w:pPr>
        <w:pStyle w:val="FootnoteText"/>
      </w:pPr>
      <w:r w:rsidRPr="00D116EA">
        <w:t xml:space="preserve">Humanitarian Situation Report’, No.19 for 15–21 April; UNIMSS, </w:t>
      </w:r>
      <w:r w:rsidRPr="00D116EA">
        <w:rPr>
          <w:i/>
          <w:iCs/>
        </w:rPr>
        <w:t>Conflict in South Sudan: A Human Rights Report</w:t>
      </w:r>
      <w:r>
        <w:t xml:space="preserve">, 8 </w:t>
      </w:r>
      <w:r w:rsidRPr="00D116EA">
        <w:t>May 2014, page 17</w:t>
      </w:r>
    </w:p>
  </w:footnote>
  <w:footnote w:id="12">
    <w:p w:rsidR="002D5B73" w:rsidRDefault="002D5B73" w:rsidP="002D5B73">
      <w:pPr>
        <w:pStyle w:val="FootnoteText"/>
      </w:pPr>
      <w:r>
        <w:rPr>
          <w:rStyle w:val="FootnoteReference"/>
        </w:rPr>
        <w:footnoteRef/>
      </w:r>
      <w:r>
        <w:t xml:space="preserve"> </w:t>
      </w:r>
      <w:r w:rsidRPr="00671CC4">
        <w:t>Save The Child, ‘Hear it from the Children of South Sudan ‘We want to learn - even during war’</w:t>
      </w:r>
      <w:r>
        <w:t xml:space="preserve">  </w:t>
      </w:r>
      <w:hyperlink r:id="rId9" w:history="1">
        <w:r w:rsidRPr="00671CC4">
          <w:rPr>
            <w:rStyle w:val="Hyperlink"/>
          </w:rPr>
          <w:t>https://www.savethechildren.net/sites/default/files/libraries/Hear%20It%20From%20the%20Children%20Report%20-%20South%20Sudan.pdf</w:t>
        </w:r>
      </w:hyperlink>
      <w:r>
        <w:t xml:space="preserve"> accessed on 26</w:t>
      </w:r>
      <w:r w:rsidRPr="00671CC4">
        <w:rPr>
          <w:vertAlign w:val="superscript"/>
        </w:rPr>
        <w:t>th</w:t>
      </w:r>
      <w:r>
        <w:t xml:space="preserve"> Nov 2019</w:t>
      </w:r>
    </w:p>
  </w:footnote>
  <w:footnote w:id="13">
    <w:p w:rsidR="002D5B73" w:rsidRDefault="002D5B73" w:rsidP="002D5B73">
      <w:pPr>
        <w:pStyle w:val="FootnoteText"/>
      </w:pPr>
      <w:r>
        <w:rPr>
          <w:rStyle w:val="FootnoteReference"/>
        </w:rPr>
        <w:footnoteRef/>
      </w:r>
      <w:r>
        <w:t xml:space="preserve"> </w:t>
      </w:r>
      <w:r w:rsidRPr="002415FD">
        <w:t xml:space="preserve">World Health Organisation. Health Response to the Conflict in South Sudan. January 2014 P2. Available at: </w:t>
      </w:r>
      <w:hyperlink r:id="rId10" w:history="1">
        <w:r w:rsidRPr="00964F78">
          <w:rPr>
            <w:rStyle w:val="Hyperlink"/>
          </w:rPr>
          <w:t>http://www.who.int/hac/crises/sdn/appeal/south_su</w:t>
        </w:r>
        <w:r w:rsidRPr="00964F78">
          <w:rPr>
            <w:rStyle w:val="Hyperlink"/>
          </w:rPr>
          <w:softHyphen/>
          <w:t>dan_donor_alert_6january2014.pdf?ua=1</w:t>
        </w:r>
      </w:hyperlink>
      <w:r>
        <w:t xml:space="preserve"> </w:t>
      </w:r>
    </w:p>
  </w:footnote>
  <w:footnote w:id="14">
    <w:p w:rsidR="002D5B73" w:rsidRDefault="002D5B73" w:rsidP="002D5B73">
      <w:pPr>
        <w:pStyle w:val="FootnoteText"/>
      </w:pPr>
      <w:r>
        <w:rPr>
          <w:rStyle w:val="FootnoteReference"/>
        </w:rPr>
        <w:footnoteRef/>
      </w:r>
      <w:r>
        <w:t xml:space="preserve"> Ibid </w:t>
      </w:r>
      <w:proofErr w:type="spellStart"/>
      <w:r>
        <w:t>pg</w:t>
      </w:r>
      <w:proofErr w:type="spellEnd"/>
      <w:r>
        <w:t xml:space="preserve"> 18</w:t>
      </w:r>
    </w:p>
  </w:footnote>
  <w:footnote w:id="15">
    <w:p w:rsidR="002D5B73" w:rsidRPr="00182362" w:rsidRDefault="002D5B73" w:rsidP="002D5B73">
      <w:pPr>
        <w:pStyle w:val="FootnoteText"/>
      </w:pPr>
      <w:r>
        <w:rPr>
          <w:rStyle w:val="FootnoteReference"/>
        </w:rPr>
        <w:footnoteRef/>
      </w:r>
      <w:r>
        <w:t xml:space="preserve"> </w:t>
      </w:r>
      <w:r w:rsidRPr="00182362">
        <w:t xml:space="preserve">UNICEF South Sudan CP CAAFAG Briefing Note March 2019. RELEASE AND REINTEGRATION: Children Associated with Armed Forces and Armed Groups   </w:t>
      </w:r>
      <w:hyperlink r:id="rId11" w:history="1">
        <w:r w:rsidRPr="00182362">
          <w:rPr>
            <w:rStyle w:val="Hyperlink"/>
          </w:rPr>
          <w:t>https://www.unicef.org/southsudan/media/1846/file/UNICEF-South-Sudan-CP-CAAFAG-Briefing-Note-Mar-2019.pdf</w:t>
        </w:r>
      </w:hyperlink>
      <w:r w:rsidRPr="00182362">
        <w:t xml:space="preserve">  accessed on 27</w:t>
      </w:r>
      <w:r w:rsidRPr="00182362">
        <w:rPr>
          <w:vertAlign w:val="superscript"/>
        </w:rPr>
        <w:t>th</w:t>
      </w:r>
      <w:r w:rsidRPr="00182362">
        <w:t xml:space="preserve"> Nov 2019</w:t>
      </w:r>
    </w:p>
    <w:p w:rsidR="002D5B73" w:rsidRDefault="002D5B73" w:rsidP="002D5B73">
      <w:pPr>
        <w:pStyle w:val="FootnoteText"/>
      </w:pPr>
    </w:p>
  </w:footnote>
  <w:footnote w:id="16">
    <w:p w:rsidR="002D5B73" w:rsidRDefault="002D5B73" w:rsidP="002D5B73">
      <w:pPr>
        <w:pStyle w:val="FootnoteText"/>
      </w:pPr>
      <w:r>
        <w:rPr>
          <w:rStyle w:val="FootnoteReference"/>
        </w:rPr>
        <w:footnoteRef/>
      </w:r>
      <w:r>
        <w:t xml:space="preserve"> </w:t>
      </w:r>
      <w:r w:rsidRPr="001B2E73">
        <w:t xml:space="preserve">Convention on the Rights of the Child. G.A. Res 14/25 UNGAOR, 44th Sess., </w:t>
      </w:r>
      <w:proofErr w:type="spellStart"/>
      <w:r w:rsidRPr="001B2E73">
        <w:t>supp</w:t>
      </w:r>
      <w:proofErr w:type="spellEnd"/>
      <w:r w:rsidRPr="001B2E73">
        <w:t xml:space="preserve"> No 49 at 167, UNDOC A/44/49 (1989)</w:t>
      </w:r>
      <w:r>
        <w:t xml:space="preserve">, </w:t>
      </w:r>
      <w:hyperlink r:id="rId12" w:history="1">
        <w:r w:rsidRPr="005166A7">
          <w:rPr>
            <w:rStyle w:val="Hyperlink"/>
          </w:rPr>
          <w:t>https://www.ohchr.org/documents/professionalinterest/crc.pdf</w:t>
        </w:r>
      </w:hyperlink>
      <w:r>
        <w:t xml:space="preserve"> accessed 21/11/2019 </w:t>
      </w:r>
    </w:p>
  </w:footnote>
  <w:footnote w:id="17">
    <w:p w:rsidR="002D5B73" w:rsidRDefault="002D5B73" w:rsidP="002D5B73">
      <w:pPr>
        <w:pStyle w:val="FootnoteText"/>
      </w:pPr>
      <w:r>
        <w:rPr>
          <w:rStyle w:val="FootnoteReference"/>
        </w:rPr>
        <w:footnoteRef/>
      </w:r>
      <w:r>
        <w:t xml:space="preserve"> Right to Education Initiative 5</w:t>
      </w:r>
      <w:r w:rsidRPr="00B305CB">
        <w:rPr>
          <w:vertAlign w:val="superscript"/>
        </w:rPr>
        <w:t>th</w:t>
      </w:r>
      <w:r>
        <w:t xml:space="preserve"> May 2015, </w:t>
      </w:r>
      <w:hyperlink r:id="rId13" w:history="1">
        <w:r w:rsidRPr="005166A7">
          <w:rPr>
            <w:rStyle w:val="Hyperlink"/>
          </w:rPr>
          <w:t>https://www.right-to-education.org/news/south-sudan-ratifies-convention-rights-child</w:t>
        </w:r>
      </w:hyperlink>
      <w:r>
        <w:t xml:space="preserve">  (accessed on 21</w:t>
      </w:r>
      <w:r w:rsidRPr="00B305CB">
        <w:rPr>
          <w:vertAlign w:val="superscript"/>
        </w:rPr>
        <w:t>st</w:t>
      </w:r>
      <w:r>
        <w:t xml:space="preserve"> Nov 2019)</w:t>
      </w:r>
    </w:p>
  </w:footnote>
  <w:footnote w:id="18">
    <w:p w:rsidR="002D5B73" w:rsidRDefault="002D5B73" w:rsidP="002D5B73">
      <w:pPr>
        <w:pStyle w:val="FootnoteText"/>
      </w:pPr>
      <w:r>
        <w:rPr>
          <w:rStyle w:val="FootnoteReference"/>
        </w:rPr>
        <w:footnoteRef/>
      </w:r>
      <w:r>
        <w:t xml:space="preserve"> UNICEF UK, 2010, A summary of the UN Convention on the Rights of the Child. </w:t>
      </w:r>
      <w:hyperlink r:id="rId14" w:history="1">
        <w:r w:rsidRPr="005166A7">
          <w:rPr>
            <w:rStyle w:val="Hyperlink"/>
          </w:rPr>
          <w:t>https://www.unicef.org.uk/wp-content/uploads/2010/05/UNCRC_summary-1.pdf</w:t>
        </w:r>
      </w:hyperlink>
      <w:r>
        <w:t xml:space="preserve"> (Accessed on 21/11/2019)</w:t>
      </w:r>
    </w:p>
  </w:footnote>
  <w:footnote w:id="19">
    <w:p w:rsidR="002D5B73" w:rsidRPr="00487F9A" w:rsidRDefault="002D5B73" w:rsidP="002D5B73">
      <w:pPr>
        <w:autoSpaceDE w:val="0"/>
        <w:autoSpaceDN w:val="0"/>
        <w:adjustRightInd w:val="0"/>
        <w:spacing w:after="0" w:line="240" w:lineRule="auto"/>
        <w:rPr>
          <w:rFonts w:ascii="Times New Roman" w:hAnsi="Times New Roman" w:cs="Times New Roman"/>
          <w:sz w:val="20"/>
          <w:szCs w:val="20"/>
        </w:rPr>
      </w:pPr>
      <w:r>
        <w:rPr>
          <w:rStyle w:val="FootnoteReference"/>
        </w:rPr>
        <w:footnoteRef/>
      </w:r>
      <w:r>
        <w:rPr>
          <w:rFonts w:ascii="Times New Roman" w:hAnsi="Times New Roman" w:cs="Times New Roman"/>
          <w:sz w:val="20"/>
          <w:szCs w:val="20"/>
        </w:rPr>
        <w:t>Lloyd, A, (2002) ‘A theoretical analysis of the reality of children’s rights in Africa: An introduction to the ACRWC’, vol2 no1 African Human Rights Law Journal pp11-32 at 20</w:t>
      </w:r>
    </w:p>
  </w:footnote>
  <w:footnote w:id="20">
    <w:p w:rsidR="002D5B73" w:rsidRDefault="002D5B73" w:rsidP="002D5B73">
      <w:pPr>
        <w:pStyle w:val="FootnoteText"/>
      </w:pPr>
      <w:r>
        <w:rPr>
          <w:rStyle w:val="FootnoteReference"/>
        </w:rPr>
        <w:footnoteRef/>
      </w:r>
      <w:r>
        <w:t xml:space="preserve"> </w:t>
      </w:r>
      <w:r>
        <w:rPr>
          <w:rFonts w:ascii="Times New Roman" w:hAnsi="Times New Roman" w:cs="Times New Roman"/>
        </w:rPr>
        <w:t>CESCR General Comment 13 The Right to Education E/C.12/1999/10 para 1</w:t>
      </w:r>
    </w:p>
  </w:footnote>
  <w:footnote w:id="21">
    <w:p w:rsidR="002D5B73" w:rsidRDefault="002D5B73" w:rsidP="002D5B73">
      <w:pPr>
        <w:pStyle w:val="FootnoteText"/>
      </w:pPr>
      <w:r>
        <w:rPr>
          <w:rStyle w:val="FootnoteReference"/>
        </w:rPr>
        <w:footnoteRef/>
      </w:r>
      <w:r>
        <w:t xml:space="preserve"> 87Eide, A, &amp;</w:t>
      </w:r>
      <w:proofErr w:type="spellStart"/>
      <w:r>
        <w:t>Eide</w:t>
      </w:r>
      <w:proofErr w:type="spellEnd"/>
      <w:r>
        <w:t>, W.B.</w:t>
      </w:r>
      <w:proofErr w:type="gramStart"/>
      <w:r>
        <w:t>, ,</w:t>
      </w:r>
      <w:proofErr w:type="gramEnd"/>
      <w:r>
        <w:t xml:space="preserve">(2006) ‘ Article 24, The Right to Health’, in: A. </w:t>
      </w:r>
      <w:proofErr w:type="spellStart"/>
      <w:r>
        <w:t>Alen</w:t>
      </w:r>
      <w:proofErr w:type="spellEnd"/>
      <w:r>
        <w:t xml:space="preserve">, J. Van de </w:t>
      </w:r>
      <w:proofErr w:type="spellStart"/>
      <w:r>
        <w:t>Lanotte</w:t>
      </w:r>
      <w:proofErr w:type="spellEnd"/>
      <w:r>
        <w:t xml:space="preserve">, E. </w:t>
      </w:r>
      <w:proofErr w:type="spellStart"/>
      <w:r>
        <w:t>Verhellen</w:t>
      </w:r>
      <w:proofErr w:type="spellEnd"/>
      <w:r>
        <w:t xml:space="preserve">, </w:t>
      </w:r>
      <w:proofErr w:type="spellStart"/>
      <w:r>
        <w:t>F.Ang</w:t>
      </w:r>
      <w:proofErr w:type="spellEnd"/>
      <w:r>
        <w:t xml:space="preserve">, </w:t>
      </w:r>
      <w:proofErr w:type="spellStart"/>
      <w:r>
        <w:t>E.Berghmans</w:t>
      </w:r>
      <w:proofErr w:type="spellEnd"/>
      <w:r>
        <w:t xml:space="preserve">&amp; M. </w:t>
      </w:r>
      <w:proofErr w:type="spellStart"/>
      <w:r>
        <w:t>Verheyde</w:t>
      </w:r>
      <w:proofErr w:type="spellEnd"/>
      <w:r>
        <w:t xml:space="preserve"> (</w:t>
      </w:r>
      <w:proofErr w:type="spellStart"/>
      <w:r>
        <w:t>eds</w:t>
      </w:r>
      <w:proofErr w:type="spellEnd"/>
      <w:r>
        <w:t xml:space="preserve">), A Commentary on the United Nations Convention on the Rights of the Child Leiden: </w:t>
      </w:r>
      <w:proofErr w:type="spellStart"/>
      <w:r>
        <w:t>MartinusNijhoff</w:t>
      </w:r>
      <w:proofErr w:type="spellEnd"/>
      <w:r>
        <w:t xml:space="preserve"> Publishers, p.1.</w:t>
      </w:r>
    </w:p>
  </w:footnote>
  <w:footnote w:id="22">
    <w:p w:rsidR="002D5B73" w:rsidRPr="00142D28" w:rsidRDefault="002D5B73" w:rsidP="002D5B73">
      <w:pPr>
        <w:pStyle w:val="FootnoteText"/>
      </w:pPr>
      <w:r>
        <w:rPr>
          <w:rStyle w:val="FootnoteReference"/>
        </w:rPr>
        <w:footnoteRef/>
      </w:r>
      <w:r>
        <w:t xml:space="preserve"> </w:t>
      </w:r>
      <w:r w:rsidRPr="00142D28">
        <w:t xml:space="preserve">Rescue International Committee 2012 Caring </w:t>
      </w:r>
      <w:proofErr w:type="gramStart"/>
      <w:r w:rsidRPr="00142D28">
        <w:t>For</w:t>
      </w:r>
      <w:proofErr w:type="gramEnd"/>
      <w:r w:rsidRPr="00142D28">
        <w:t xml:space="preserve"> Child Survivors of Sexual Abuse guidelines</w:t>
      </w:r>
    </w:p>
    <w:p w:rsidR="002D5B73" w:rsidRDefault="00E77BF2" w:rsidP="002D5B73">
      <w:pPr>
        <w:pStyle w:val="FootnoteText"/>
      </w:pPr>
      <w:hyperlink r:id="rId15" w:history="1">
        <w:r w:rsidR="002D5B73" w:rsidRPr="00142D28">
          <w:rPr>
            <w:rStyle w:val="Hyperlink"/>
          </w:rPr>
          <w:t>https://www.refworld.org/pdfid/532aa6834.pdf</w:t>
        </w:r>
      </w:hyperlink>
      <w:r w:rsidR="002D5B73" w:rsidRPr="00142D28">
        <w:t xml:space="preserve"> </w:t>
      </w:r>
      <w:r w:rsidR="002D5B73">
        <w:t xml:space="preserve"> accessed on 28</w:t>
      </w:r>
      <w:r w:rsidR="002D5B73" w:rsidRPr="00142D28">
        <w:rPr>
          <w:vertAlign w:val="superscript"/>
        </w:rPr>
        <w:t>th</w:t>
      </w:r>
      <w:r w:rsidR="002D5B73">
        <w:t xml:space="preserve"> Nov 2019</w:t>
      </w:r>
    </w:p>
  </w:footnote>
  <w:footnote w:id="23">
    <w:p w:rsidR="002D5B73" w:rsidRPr="00D268EA" w:rsidRDefault="002D5B73" w:rsidP="002D5B73">
      <w:pPr>
        <w:pStyle w:val="FootnoteText"/>
      </w:pPr>
      <w:r>
        <w:rPr>
          <w:rStyle w:val="FootnoteReference"/>
        </w:rPr>
        <w:footnoteRef/>
      </w:r>
      <w:r>
        <w:t xml:space="preserve"> </w:t>
      </w:r>
      <w:proofErr w:type="spellStart"/>
      <w:r w:rsidRPr="00D268EA">
        <w:t>Heise</w:t>
      </w:r>
      <w:proofErr w:type="spellEnd"/>
      <w:r w:rsidRPr="00D268EA">
        <w:t xml:space="preserve">, Lori; Ellsberg, Mary; </w:t>
      </w:r>
      <w:proofErr w:type="spellStart"/>
      <w:r w:rsidRPr="00D268EA">
        <w:t>Gottemoeller</w:t>
      </w:r>
      <w:proofErr w:type="spellEnd"/>
      <w:r w:rsidRPr="00D268EA">
        <w:t>, Megan. 1999. “Ending Violence Against Women.” Population</w:t>
      </w:r>
    </w:p>
    <w:p w:rsidR="002D5B73" w:rsidRDefault="002D5B73" w:rsidP="002D5B73">
      <w:pPr>
        <w:pStyle w:val="FootnoteText"/>
      </w:pPr>
      <w:r w:rsidRPr="00D268EA">
        <w:t>Reports, Series L. No</w:t>
      </w:r>
      <w:r>
        <w:t xml:space="preserve"> </w:t>
      </w:r>
    </w:p>
  </w:footnote>
  <w:footnote w:id="24">
    <w:p w:rsidR="002D5B73" w:rsidRPr="00994FE8" w:rsidRDefault="002D5B73" w:rsidP="002D5B73">
      <w:pPr>
        <w:pStyle w:val="FootnoteText"/>
      </w:pPr>
      <w:r>
        <w:rPr>
          <w:rStyle w:val="FootnoteReference"/>
        </w:rPr>
        <w:footnoteRef/>
      </w:r>
      <w:r>
        <w:t xml:space="preserve"> </w:t>
      </w:r>
      <w:r w:rsidRPr="00994FE8">
        <w:t>Violence Against Women: WHO Consultation, Geneva, Feb. 5–7 1996 (document FRH/WHD/96.27, available</w:t>
      </w:r>
    </w:p>
    <w:p w:rsidR="002D5B73" w:rsidRDefault="002D5B73" w:rsidP="002D5B73">
      <w:pPr>
        <w:pStyle w:val="FootnoteText"/>
      </w:pPr>
      <w:r w:rsidRPr="00994FE8">
        <w:t xml:space="preserve">at </w:t>
      </w:r>
      <w:hyperlink r:id="rId16" w:history="1">
        <w:r w:rsidRPr="00E51D8C">
          <w:rPr>
            <w:rStyle w:val="Hyperlink"/>
          </w:rPr>
          <w:t>http://whqlibdoc.who.int/hq/1996/FRH_WHD_96.27.pdf</w:t>
        </w:r>
      </w:hyperlink>
      <w:r>
        <w:t xml:space="preserve"> accessed 29th Nov 2019</w:t>
      </w:r>
    </w:p>
  </w:footnote>
  <w:footnote w:id="25">
    <w:p w:rsidR="002D5B73" w:rsidRDefault="002D5B73" w:rsidP="002D5B73">
      <w:pPr>
        <w:pStyle w:val="FootnoteText"/>
      </w:pPr>
      <w:r>
        <w:rPr>
          <w:rStyle w:val="FootnoteReference"/>
        </w:rPr>
        <w:footnoteRef/>
      </w:r>
      <w:r>
        <w:t xml:space="preserve"> </w:t>
      </w:r>
      <w:r w:rsidRPr="00DD1A54">
        <w:t xml:space="preserve">UNICEF Bureau Regional </w:t>
      </w:r>
      <w:proofErr w:type="spellStart"/>
      <w:r w:rsidRPr="00DD1A54">
        <w:t>Afrique</w:t>
      </w:r>
      <w:proofErr w:type="spellEnd"/>
      <w:r w:rsidRPr="00DD1A54">
        <w:t xml:space="preserve"> de </w:t>
      </w:r>
      <w:proofErr w:type="spellStart"/>
      <w:r w:rsidRPr="00DD1A54">
        <w:t>l’Ouest</w:t>
      </w:r>
      <w:proofErr w:type="spellEnd"/>
      <w:r w:rsidRPr="00DD1A54">
        <w:t xml:space="preserve"> et du Centre 2008</w:t>
      </w:r>
      <w: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50978"/>
    <w:multiLevelType w:val="hybridMultilevel"/>
    <w:tmpl w:val="C5E47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56365D"/>
    <w:multiLevelType w:val="hybridMultilevel"/>
    <w:tmpl w:val="B9207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3B1B26"/>
    <w:multiLevelType w:val="hybridMultilevel"/>
    <w:tmpl w:val="8926ECF4"/>
    <w:lvl w:ilvl="0" w:tplc="0409000F">
      <w:start w:val="1"/>
      <w:numFmt w:val="decimal"/>
      <w:lvlText w:val="%1."/>
      <w:lvlJc w:val="left"/>
      <w:pPr>
        <w:ind w:left="481" w:hanging="360"/>
      </w:pPr>
    </w:lvl>
    <w:lvl w:ilvl="1" w:tplc="04090019" w:tentative="1">
      <w:start w:val="1"/>
      <w:numFmt w:val="lowerLetter"/>
      <w:lvlText w:val="%2."/>
      <w:lvlJc w:val="left"/>
      <w:pPr>
        <w:ind w:left="1201" w:hanging="360"/>
      </w:pPr>
    </w:lvl>
    <w:lvl w:ilvl="2" w:tplc="0409001B" w:tentative="1">
      <w:start w:val="1"/>
      <w:numFmt w:val="lowerRoman"/>
      <w:lvlText w:val="%3."/>
      <w:lvlJc w:val="right"/>
      <w:pPr>
        <w:ind w:left="1921" w:hanging="180"/>
      </w:pPr>
    </w:lvl>
    <w:lvl w:ilvl="3" w:tplc="0409000F" w:tentative="1">
      <w:start w:val="1"/>
      <w:numFmt w:val="decimal"/>
      <w:lvlText w:val="%4."/>
      <w:lvlJc w:val="left"/>
      <w:pPr>
        <w:ind w:left="2641" w:hanging="360"/>
      </w:pPr>
    </w:lvl>
    <w:lvl w:ilvl="4" w:tplc="04090019" w:tentative="1">
      <w:start w:val="1"/>
      <w:numFmt w:val="lowerLetter"/>
      <w:lvlText w:val="%5."/>
      <w:lvlJc w:val="left"/>
      <w:pPr>
        <w:ind w:left="3361" w:hanging="360"/>
      </w:pPr>
    </w:lvl>
    <w:lvl w:ilvl="5" w:tplc="0409001B" w:tentative="1">
      <w:start w:val="1"/>
      <w:numFmt w:val="lowerRoman"/>
      <w:lvlText w:val="%6."/>
      <w:lvlJc w:val="right"/>
      <w:pPr>
        <w:ind w:left="4081" w:hanging="180"/>
      </w:pPr>
    </w:lvl>
    <w:lvl w:ilvl="6" w:tplc="0409000F" w:tentative="1">
      <w:start w:val="1"/>
      <w:numFmt w:val="decimal"/>
      <w:lvlText w:val="%7."/>
      <w:lvlJc w:val="left"/>
      <w:pPr>
        <w:ind w:left="4801" w:hanging="360"/>
      </w:pPr>
    </w:lvl>
    <w:lvl w:ilvl="7" w:tplc="04090019" w:tentative="1">
      <w:start w:val="1"/>
      <w:numFmt w:val="lowerLetter"/>
      <w:lvlText w:val="%8."/>
      <w:lvlJc w:val="left"/>
      <w:pPr>
        <w:ind w:left="5521" w:hanging="360"/>
      </w:pPr>
    </w:lvl>
    <w:lvl w:ilvl="8" w:tplc="0409001B" w:tentative="1">
      <w:start w:val="1"/>
      <w:numFmt w:val="lowerRoman"/>
      <w:lvlText w:val="%9."/>
      <w:lvlJc w:val="right"/>
      <w:pPr>
        <w:ind w:left="6241" w:hanging="180"/>
      </w:pPr>
    </w:lvl>
  </w:abstractNum>
  <w:abstractNum w:abstractNumId="3" w15:restartNumberingAfterBreak="0">
    <w:nsid w:val="2D1D79B1"/>
    <w:multiLevelType w:val="hybridMultilevel"/>
    <w:tmpl w:val="B0483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F7126D"/>
    <w:multiLevelType w:val="hybridMultilevel"/>
    <w:tmpl w:val="2FB22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1B4948"/>
    <w:multiLevelType w:val="hybridMultilevel"/>
    <w:tmpl w:val="187EE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A97E3C"/>
    <w:multiLevelType w:val="hybridMultilevel"/>
    <w:tmpl w:val="1B3C1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B73"/>
    <w:rsid w:val="00004FCE"/>
    <w:rsid w:val="00035C4F"/>
    <w:rsid w:val="00090BAC"/>
    <w:rsid w:val="0015092A"/>
    <w:rsid w:val="00183819"/>
    <w:rsid w:val="001F7F02"/>
    <w:rsid w:val="0020503F"/>
    <w:rsid w:val="00230073"/>
    <w:rsid w:val="00265000"/>
    <w:rsid w:val="002D5B73"/>
    <w:rsid w:val="002D6BD5"/>
    <w:rsid w:val="003476DB"/>
    <w:rsid w:val="00382EC2"/>
    <w:rsid w:val="003B7654"/>
    <w:rsid w:val="003E001F"/>
    <w:rsid w:val="00421525"/>
    <w:rsid w:val="00431D4E"/>
    <w:rsid w:val="004D43F3"/>
    <w:rsid w:val="004D503C"/>
    <w:rsid w:val="00612274"/>
    <w:rsid w:val="006779C9"/>
    <w:rsid w:val="00685268"/>
    <w:rsid w:val="00693297"/>
    <w:rsid w:val="00695028"/>
    <w:rsid w:val="00696849"/>
    <w:rsid w:val="006F5A21"/>
    <w:rsid w:val="007355E4"/>
    <w:rsid w:val="007C6823"/>
    <w:rsid w:val="007F0962"/>
    <w:rsid w:val="008111C6"/>
    <w:rsid w:val="00873416"/>
    <w:rsid w:val="00906B73"/>
    <w:rsid w:val="00922B06"/>
    <w:rsid w:val="0096365F"/>
    <w:rsid w:val="009E20AD"/>
    <w:rsid w:val="00A411A3"/>
    <w:rsid w:val="00A96F5E"/>
    <w:rsid w:val="00B30EA1"/>
    <w:rsid w:val="00BD7539"/>
    <w:rsid w:val="00C52B71"/>
    <w:rsid w:val="00C8730F"/>
    <w:rsid w:val="00D2149E"/>
    <w:rsid w:val="00D75F2D"/>
    <w:rsid w:val="00E04B05"/>
    <w:rsid w:val="00E77BF2"/>
    <w:rsid w:val="00E87597"/>
    <w:rsid w:val="00EB209E"/>
    <w:rsid w:val="00EB6744"/>
    <w:rsid w:val="00EF69B5"/>
    <w:rsid w:val="00F40AED"/>
    <w:rsid w:val="00F65C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9473D"/>
  <w15:chartTrackingRefBased/>
  <w15:docId w15:val="{A1EEB14F-27D1-4037-A696-C96C2CE7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B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D5B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5B73"/>
    <w:rPr>
      <w:sz w:val="20"/>
      <w:szCs w:val="20"/>
    </w:rPr>
  </w:style>
  <w:style w:type="character" w:styleId="FootnoteReference">
    <w:name w:val="footnote reference"/>
    <w:basedOn w:val="DefaultParagraphFont"/>
    <w:uiPriority w:val="99"/>
    <w:semiHidden/>
    <w:unhideWhenUsed/>
    <w:rsid w:val="002D5B73"/>
    <w:rPr>
      <w:vertAlign w:val="superscript"/>
    </w:rPr>
  </w:style>
  <w:style w:type="character" w:styleId="Hyperlink">
    <w:name w:val="Hyperlink"/>
    <w:basedOn w:val="DefaultParagraphFont"/>
    <w:uiPriority w:val="99"/>
    <w:unhideWhenUsed/>
    <w:rsid w:val="002D5B73"/>
    <w:rPr>
      <w:color w:val="0563C1" w:themeColor="hyperlink"/>
      <w:u w:val="single"/>
    </w:rPr>
  </w:style>
  <w:style w:type="paragraph" w:customStyle="1" w:styleId="Pa1">
    <w:name w:val="Pa1"/>
    <w:basedOn w:val="Normal"/>
    <w:next w:val="Normal"/>
    <w:uiPriority w:val="99"/>
    <w:rsid w:val="002D5B73"/>
    <w:pPr>
      <w:autoSpaceDE w:val="0"/>
      <w:autoSpaceDN w:val="0"/>
      <w:adjustRightInd w:val="0"/>
      <w:spacing w:after="0" w:line="241" w:lineRule="atLeast"/>
    </w:pPr>
    <w:rPr>
      <w:rFonts w:ascii="Gill Sans MT" w:hAnsi="Gill Sans MT"/>
      <w:sz w:val="24"/>
      <w:szCs w:val="24"/>
    </w:rPr>
  </w:style>
  <w:style w:type="character" w:customStyle="1" w:styleId="A3">
    <w:name w:val="A3"/>
    <w:uiPriority w:val="99"/>
    <w:rsid w:val="002D5B73"/>
    <w:rPr>
      <w:rFonts w:cs="Gill Sans MT"/>
      <w:color w:val="000000"/>
      <w:sz w:val="22"/>
      <w:szCs w:val="22"/>
    </w:rPr>
  </w:style>
  <w:style w:type="paragraph" w:styleId="ListParagraph">
    <w:name w:val="List Paragraph"/>
    <w:basedOn w:val="Normal"/>
    <w:uiPriority w:val="34"/>
    <w:qFormat/>
    <w:rsid w:val="002D5B73"/>
    <w:pPr>
      <w:ind w:left="720"/>
      <w:contextualSpacing/>
    </w:pPr>
  </w:style>
  <w:style w:type="paragraph" w:styleId="NoSpacing">
    <w:name w:val="No Spacing"/>
    <w:link w:val="NoSpacingChar"/>
    <w:uiPriority w:val="1"/>
    <w:qFormat/>
    <w:rsid w:val="001F7F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F7F0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eresources.worldbank.org/INTWDR2006/Resources/477383-1118673432908/Customary_Law_and_Policy_Reform.pdf" TargetMode="External"/><Relationship Id="rId13" Type="http://schemas.openxmlformats.org/officeDocument/2006/relationships/hyperlink" Target="https://www.refworld.org/pdfid/532aa6834.pdf" TargetMode="External"/><Relationship Id="rId18" Type="http://schemas.openxmlformats.org/officeDocument/2006/relationships/hyperlink" Target="https://www.unicef.org/publications/files/CCC_042010.pdf" TargetMode="External"/><Relationship Id="rId3" Type="http://schemas.openxmlformats.org/officeDocument/2006/relationships/settings" Target="settings.xml"/><Relationship Id="rId21" Type="http://schemas.openxmlformats.org/officeDocument/2006/relationships/hyperlink" Target="http://whqlibdoc.who.int/hq/1996/FRH_WHD_96.27.pdf" TargetMode="External"/><Relationship Id="rId7" Type="http://schemas.openxmlformats.org/officeDocument/2006/relationships/hyperlink" Target="https://www.un.org/en/africa/osaa/pdf/au/afr_charter_rights_welfare_child_africa_1990.pdf" TargetMode="External"/><Relationship Id="rId12" Type="http://schemas.openxmlformats.org/officeDocument/2006/relationships/hyperlink" Target="https://www.refworld.org/pdfid/4d19fa2327f.pdf" TargetMode="External"/><Relationship Id="rId17" Type="http://schemas.openxmlformats.org/officeDocument/2006/relationships/hyperlink" Target="https://www.unicef.org/publications/files/CCC_042010.pdf" TargetMode="External"/><Relationship Id="rId2" Type="http://schemas.openxmlformats.org/officeDocument/2006/relationships/styles" Target="styles.xml"/><Relationship Id="rId16" Type="http://schemas.openxmlformats.org/officeDocument/2006/relationships/hyperlink" Target="https://www.unicef.org/french/adolescence/files/Every_Childs_Right_to_be_Heard.pdf" TargetMode="External"/><Relationship Id="rId20" Type="http://schemas.openxmlformats.org/officeDocument/2006/relationships/hyperlink" Target="https://www.unicef.org.uk/wp-content/uploads/2010/05/UNCRC_summary-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hchr.org/Documents/Publications/FactSheet10rev.1en.pd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savethechildren.net/sites/default/files/libraries/Hear%20It%20From%20the%20Children%20Report%20-%20South%20Sudan.pdf" TargetMode="External"/><Relationship Id="rId23" Type="http://schemas.openxmlformats.org/officeDocument/2006/relationships/fontTable" Target="fontTable.xml"/><Relationship Id="rId10" Type="http://schemas.openxmlformats.org/officeDocument/2006/relationships/hyperlink" Target="https://www.ohchr.org/documents/professionalinterest/crc.pdf" TargetMode="External"/><Relationship Id="rId19" Type="http://schemas.openxmlformats.org/officeDocument/2006/relationships/hyperlink" Target="https://www.unicef.org/southsudan/media/1846/file/UNICEF-South-Sudan-CP-CAAFAG-Briefing-Note-Mar-2019.pdf" TargetMode="External"/><Relationship Id="rId4" Type="http://schemas.openxmlformats.org/officeDocument/2006/relationships/webSettings" Target="webSettings.xml"/><Relationship Id="rId9" Type="http://schemas.openxmlformats.org/officeDocument/2006/relationships/hyperlink" Target="http://www.un.org/ecosoc/docs/2005/Resolution%202005-20.pdf" TargetMode="External"/><Relationship Id="rId14" Type="http://schemas.openxmlformats.org/officeDocument/2006/relationships/hyperlink" Target="https://www.right-to-education.org/news/south-sudan-ratifies-convention-rights-child" TargetMode="External"/><Relationship Id="rId22" Type="http://schemas.openxmlformats.org/officeDocument/2006/relationships/hyperlink" Target="http://www.who.int/hac/crises/sdn/appeal/south_sudan_donor_alert_6january2014.pdf?ua=1"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refworld.org/pdfid/4d19fa2327f.pdf" TargetMode="External"/><Relationship Id="rId13" Type="http://schemas.openxmlformats.org/officeDocument/2006/relationships/hyperlink" Target="https://www.right-to-education.org/news/south-sudan-ratifies-convention-rights-child" TargetMode="External"/><Relationship Id="rId3" Type="http://schemas.openxmlformats.org/officeDocument/2006/relationships/hyperlink" Target="https://www.un.org/en/africa/osaa/pdf/au/afr_charter_rights_welfare_child_africa_1990.pdf" TargetMode="External"/><Relationship Id="rId7" Type="http://schemas.openxmlformats.org/officeDocument/2006/relationships/hyperlink" Target="https://www.unicef.org/publications/files/CCC_042010.pdf" TargetMode="External"/><Relationship Id="rId12" Type="http://schemas.openxmlformats.org/officeDocument/2006/relationships/hyperlink" Target="https://www.ohchr.org/documents/professionalinterest/crc.pdf" TargetMode="External"/><Relationship Id="rId2" Type="http://schemas.openxmlformats.org/officeDocument/2006/relationships/hyperlink" Target="http://siteresources.worldbank.org/INTWDR2006/Resources/477383-1118673432908/Customary_Law_and_Policy_Reform.pdf" TargetMode="External"/><Relationship Id="rId16" Type="http://schemas.openxmlformats.org/officeDocument/2006/relationships/hyperlink" Target="http://whqlibdoc.who.int/hq/1996/FRH_WHD_96.27.pdf" TargetMode="External"/><Relationship Id="rId1" Type="http://schemas.openxmlformats.org/officeDocument/2006/relationships/hyperlink" Target="https://www.ohchr.org/Documents/Publications/FactSheet10rev.1en.pdf" TargetMode="External"/><Relationship Id="rId6" Type="http://schemas.openxmlformats.org/officeDocument/2006/relationships/hyperlink" Target="http://www.un.org/ecosoc/docs/2005/Resolution%202005-20.pdf" TargetMode="External"/><Relationship Id="rId11" Type="http://schemas.openxmlformats.org/officeDocument/2006/relationships/hyperlink" Target="https://www.unicef.org/southsudan/media/1846/file/UNICEF-South-Sudan-CP-CAAFAG-Briefing-Note-Mar-2019.pdf" TargetMode="External"/><Relationship Id="rId5" Type="http://schemas.openxmlformats.org/officeDocument/2006/relationships/hyperlink" Target="https://www.unicef.org/publications/files/CCC_042010.pdf" TargetMode="External"/><Relationship Id="rId15" Type="http://schemas.openxmlformats.org/officeDocument/2006/relationships/hyperlink" Target="https://www.refworld.org/pdfid/532aa6834.pdf" TargetMode="External"/><Relationship Id="rId10" Type="http://schemas.openxmlformats.org/officeDocument/2006/relationships/hyperlink" Target="http://www.who.int/hac/crises/sdn/appeal/south_sudan_donor_alert_6january2014.pdf?ua=1" TargetMode="External"/><Relationship Id="rId4" Type="http://schemas.openxmlformats.org/officeDocument/2006/relationships/hyperlink" Target="https://www.unicef.org/french/adolescence/files/Every_Childs_Right_to_be_Heard.pdf" TargetMode="External"/><Relationship Id="rId9" Type="http://schemas.openxmlformats.org/officeDocument/2006/relationships/hyperlink" Target="https://www.savethechildren.net/sites/default/files/libraries/Hear%20It%20From%20the%20Children%20Report%20-%20South%20Sudan.pdf" TargetMode="External"/><Relationship Id="rId14" Type="http://schemas.openxmlformats.org/officeDocument/2006/relationships/hyperlink" Target="https://www.unicef.org.uk/wp-content/uploads/2010/05/UNCRC_summary-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15</Pages>
  <Words>5875</Words>
  <Characters>33488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dc:creator>
  <cp:keywords/>
  <dc:description/>
  <cp:lastModifiedBy>dsn</cp:lastModifiedBy>
  <cp:revision>7</cp:revision>
  <dcterms:created xsi:type="dcterms:W3CDTF">2019-11-30T18:22:00Z</dcterms:created>
  <dcterms:modified xsi:type="dcterms:W3CDTF">2019-11-30T18:38:00Z</dcterms:modified>
</cp:coreProperties>
</file>