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7E0E" w:rsidRDefault="00337E0E" w:rsidP="00BC3A58">
      <w:pPr>
        <w:jc w:val="both"/>
        <w:rPr>
          <w:rFonts w:ascii="Times New Roman" w:hAnsi="Times New Roman" w:cs="Times New Roman"/>
          <w:color w:val="000000" w:themeColor="text1"/>
          <w:sz w:val="24"/>
          <w:szCs w:val="24"/>
        </w:rPr>
      </w:pPr>
    </w:p>
    <w:p w:rsidR="00337E0E" w:rsidRPr="00272174" w:rsidRDefault="00337E0E" w:rsidP="008B4B8C">
      <w:pPr>
        <w:jc w:val="center"/>
        <w:rPr>
          <w:rFonts w:ascii="Times New Roman" w:hAnsi="Times New Roman" w:cs="Times New Roman"/>
          <w:i/>
          <w:color w:val="000000" w:themeColor="text1"/>
          <w:sz w:val="24"/>
          <w:szCs w:val="24"/>
        </w:rPr>
      </w:pPr>
      <w:r w:rsidRPr="00272174">
        <w:rPr>
          <w:rFonts w:ascii="Times New Roman" w:hAnsi="Times New Roman" w:cs="Times New Roman"/>
          <w:i/>
          <w:noProof/>
          <w:color w:val="000000" w:themeColor="text1"/>
          <w:sz w:val="24"/>
          <w:szCs w:val="24"/>
        </w:rPr>
        <w:drawing>
          <wp:inline distT="0" distB="0" distL="0" distR="0" wp14:anchorId="020F0AD6">
            <wp:extent cx="2656840" cy="942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56840" cy="942975"/>
                    </a:xfrm>
                    <a:prstGeom prst="rect">
                      <a:avLst/>
                    </a:prstGeom>
                    <a:noFill/>
                  </pic:spPr>
                </pic:pic>
              </a:graphicData>
            </a:graphic>
          </wp:inline>
        </w:drawing>
      </w:r>
    </w:p>
    <w:p w:rsidR="00337E0E" w:rsidRDefault="00337E0E" w:rsidP="008B4B8C">
      <w:pPr>
        <w:jc w:val="center"/>
        <w:rPr>
          <w:rFonts w:ascii="Times New Roman" w:hAnsi="Times New Roman" w:cs="Times New Roman"/>
          <w:i/>
          <w:color w:val="000000" w:themeColor="text1"/>
          <w:sz w:val="40"/>
          <w:szCs w:val="24"/>
        </w:rPr>
      </w:pPr>
      <w:r w:rsidRPr="00272174">
        <w:rPr>
          <w:rFonts w:ascii="Times New Roman" w:hAnsi="Times New Roman" w:cs="Times New Roman"/>
          <w:i/>
          <w:color w:val="000000" w:themeColor="text1"/>
          <w:sz w:val="40"/>
          <w:szCs w:val="24"/>
        </w:rPr>
        <w:t>Post Diploma Gr</w:t>
      </w:r>
      <w:r w:rsidR="008B4B8C" w:rsidRPr="00272174">
        <w:rPr>
          <w:rFonts w:ascii="Times New Roman" w:hAnsi="Times New Roman" w:cs="Times New Roman"/>
          <w:i/>
          <w:color w:val="000000" w:themeColor="text1"/>
          <w:sz w:val="40"/>
          <w:szCs w:val="24"/>
        </w:rPr>
        <w:t>aduate</w:t>
      </w:r>
      <w:r w:rsidR="00272174">
        <w:rPr>
          <w:rFonts w:ascii="Times New Roman" w:hAnsi="Times New Roman" w:cs="Times New Roman"/>
          <w:i/>
          <w:color w:val="000000" w:themeColor="text1"/>
          <w:sz w:val="40"/>
          <w:szCs w:val="24"/>
        </w:rPr>
        <w:t xml:space="preserve"> (PDG)</w:t>
      </w:r>
      <w:r w:rsidR="008B4B8C" w:rsidRPr="00272174">
        <w:rPr>
          <w:rFonts w:ascii="Times New Roman" w:hAnsi="Times New Roman" w:cs="Times New Roman"/>
          <w:i/>
          <w:color w:val="000000" w:themeColor="text1"/>
          <w:sz w:val="40"/>
          <w:szCs w:val="24"/>
        </w:rPr>
        <w:t xml:space="preserve"> </w:t>
      </w:r>
      <w:r w:rsidR="00D74404">
        <w:rPr>
          <w:rFonts w:ascii="Times New Roman" w:hAnsi="Times New Roman" w:cs="Times New Roman"/>
          <w:i/>
          <w:color w:val="000000" w:themeColor="text1"/>
          <w:sz w:val="40"/>
          <w:szCs w:val="24"/>
        </w:rPr>
        <w:t>Course in Human Nutrition and D</w:t>
      </w:r>
      <w:r w:rsidR="008B4B8C" w:rsidRPr="00272174">
        <w:rPr>
          <w:rFonts w:ascii="Times New Roman" w:hAnsi="Times New Roman" w:cs="Times New Roman"/>
          <w:i/>
          <w:color w:val="000000" w:themeColor="text1"/>
          <w:sz w:val="40"/>
          <w:szCs w:val="24"/>
        </w:rPr>
        <w:t>ietetics</w:t>
      </w:r>
      <w:r w:rsidR="00D74404">
        <w:rPr>
          <w:rFonts w:ascii="Times New Roman" w:hAnsi="Times New Roman" w:cs="Times New Roman"/>
          <w:i/>
          <w:color w:val="000000" w:themeColor="text1"/>
          <w:sz w:val="40"/>
          <w:szCs w:val="24"/>
        </w:rPr>
        <w:t xml:space="preserve"> in </w:t>
      </w:r>
      <w:r w:rsidR="00D74404" w:rsidRPr="00D74404">
        <w:rPr>
          <w:rFonts w:ascii="Times New Roman" w:hAnsi="Times New Roman" w:cs="Times New Roman"/>
          <w:i/>
          <w:color w:val="000000" w:themeColor="text1"/>
          <w:sz w:val="40"/>
          <w:szCs w:val="24"/>
        </w:rPr>
        <w:t>NAIROBI-KENYA</w:t>
      </w:r>
    </w:p>
    <w:p w:rsidR="00D74404" w:rsidRPr="00272174" w:rsidRDefault="00D74404" w:rsidP="008B4B8C">
      <w:pPr>
        <w:jc w:val="center"/>
        <w:rPr>
          <w:rFonts w:ascii="Times New Roman" w:hAnsi="Times New Roman" w:cs="Times New Roman"/>
          <w:i/>
          <w:color w:val="000000" w:themeColor="text1"/>
          <w:sz w:val="40"/>
          <w:szCs w:val="24"/>
        </w:rPr>
      </w:pPr>
      <w:r w:rsidRPr="00D74404">
        <w:rPr>
          <w:rFonts w:ascii="Times New Roman" w:hAnsi="Times New Roman" w:cs="Times New Roman"/>
          <w:i/>
          <w:color w:val="000000" w:themeColor="text1"/>
          <w:sz w:val="40"/>
          <w:szCs w:val="24"/>
        </w:rPr>
        <w:t>School of online and distance learning</w:t>
      </w:r>
    </w:p>
    <w:p w:rsidR="00272174" w:rsidRDefault="00272174" w:rsidP="008B4B8C">
      <w:pPr>
        <w:jc w:val="center"/>
        <w:rPr>
          <w:rFonts w:ascii="Times New Roman" w:hAnsi="Times New Roman" w:cs="Times New Roman"/>
          <w:i/>
          <w:color w:val="000000" w:themeColor="text1"/>
          <w:sz w:val="40"/>
          <w:szCs w:val="24"/>
        </w:rPr>
      </w:pPr>
    </w:p>
    <w:p w:rsidR="008B4B8C" w:rsidRPr="00272174" w:rsidRDefault="00D74404" w:rsidP="008B4B8C">
      <w:pPr>
        <w:jc w:val="center"/>
        <w:rPr>
          <w:rFonts w:ascii="Times New Roman" w:hAnsi="Times New Roman" w:cs="Times New Roman"/>
          <w:i/>
          <w:color w:val="000000" w:themeColor="text1"/>
          <w:sz w:val="40"/>
          <w:szCs w:val="24"/>
        </w:rPr>
      </w:pPr>
      <w:r>
        <w:rPr>
          <w:rFonts w:ascii="Times New Roman" w:hAnsi="Times New Roman" w:cs="Times New Roman"/>
          <w:i/>
          <w:color w:val="000000" w:themeColor="text1"/>
          <w:sz w:val="40"/>
          <w:szCs w:val="24"/>
        </w:rPr>
        <w:t xml:space="preserve">Student’s </w:t>
      </w:r>
      <w:r w:rsidR="008B4B8C" w:rsidRPr="00272174">
        <w:rPr>
          <w:rFonts w:ascii="Times New Roman" w:hAnsi="Times New Roman" w:cs="Times New Roman"/>
          <w:i/>
          <w:color w:val="000000" w:themeColor="text1"/>
          <w:sz w:val="40"/>
          <w:szCs w:val="24"/>
        </w:rPr>
        <w:t xml:space="preserve">Name in Full: Awu Daniel Malish </w:t>
      </w:r>
    </w:p>
    <w:p w:rsidR="00272174" w:rsidRDefault="00272174" w:rsidP="008B4B8C">
      <w:pPr>
        <w:jc w:val="center"/>
        <w:rPr>
          <w:rFonts w:ascii="Times New Roman" w:hAnsi="Times New Roman" w:cs="Times New Roman"/>
          <w:i/>
          <w:color w:val="000000" w:themeColor="text1"/>
          <w:sz w:val="40"/>
          <w:szCs w:val="24"/>
        </w:rPr>
      </w:pPr>
    </w:p>
    <w:p w:rsidR="008B4B8C" w:rsidRPr="00272174" w:rsidRDefault="00D74404" w:rsidP="008B4B8C">
      <w:pPr>
        <w:jc w:val="center"/>
        <w:rPr>
          <w:rFonts w:ascii="Times New Roman" w:hAnsi="Times New Roman" w:cs="Times New Roman"/>
          <w:i/>
          <w:color w:val="000000" w:themeColor="text1"/>
          <w:sz w:val="40"/>
          <w:szCs w:val="24"/>
        </w:rPr>
      </w:pPr>
      <w:r>
        <w:rPr>
          <w:rFonts w:ascii="Times New Roman" w:hAnsi="Times New Roman" w:cs="Times New Roman"/>
          <w:i/>
          <w:color w:val="000000" w:themeColor="text1"/>
          <w:sz w:val="40"/>
          <w:szCs w:val="24"/>
        </w:rPr>
        <w:t>Admission</w:t>
      </w:r>
      <w:r w:rsidR="008B4B8C" w:rsidRPr="00272174">
        <w:rPr>
          <w:rFonts w:ascii="Times New Roman" w:hAnsi="Times New Roman" w:cs="Times New Roman"/>
          <w:i/>
          <w:color w:val="000000" w:themeColor="text1"/>
          <w:sz w:val="40"/>
          <w:szCs w:val="24"/>
        </w:rPr>
        <w:t xml:space="preserve"> number: </w:t>
      </w:r>
      <w:r w:rsidRPr="00D74404">
        <w:rPr>
          <w:rFonts w:ascii="Times New Roman" w:hAnsi="Times New Roman" w:cs="Times New Roman"/>
          <w:i/>
          <w:color w:val="000000" w:themeColor="text1"/>
          <w:sz w:val="40"/>
          <w:szCs w:val="24"/>
        </w:rPr>
        <w:t>ACPM/PGD/</w:t>
      </w:r>
      <w:r w:rsidR="004B33E9">
        <w:rPr>
          <w:rFonts w:ascii="Times New Roman" w:hAnsi="Times New Roman" w:cs="Times New Roman"/>
          <w:i/>
          <w:color w:val="000000" w:themeColor="text1"/>
          <w:sz w:val="40"/>
          <w:szCs w:val="24"/>
        </w:rPr>
        <w:t>127</w:t>
      </w:r>
      <w:r w:rsidRPr="00D74404">
        <w:rPr>
          <w:rFonts w:ascii="Times New Roman" w:hAnsi="Times New Roman" w:cs="Times New Roman"/>
          <w:i/>
          <w:color w:val="000000" w:themeColor="text1"/>
          <w:sz w:val="40"/>
          <w:szCs w:val="24"/>
        </w:rPr>
        <w:t>/201</w:t>
      </w:r>
      <w:r w:rsidR="004B33E9">
        <w:rPr>
          <w:rFonts w:ascii="Times New Roman" w:hAnsi="Times New Roman" w:cs="Times New Roman"/>
          <w:i/>
          <w:color w:val="000000" w:themeColor="text1"/>
          <w:sz w:val="40"/>
          <w:szCs w:val="24"/>
        </w:rPr>
        <w:t>9</w:t>
      </w:r>
    </w:p>
    <w:p w:rsidR="00272174" w:rsidRDefault="00272174" w:rsidP="008B4B8C">
      <w:pPr>
        <w:jc w:val="center"/>
        <w:rPr>
          <w:rFonts w:ascii="Times New Roman" w:hAnsi="Times New Roman" w:cs="Times New Roman"/>
          <w:i/>
          <w:color w:val="000000" w:themeColor="text1"/>
          <w:sz w:val="40"/>
          <w:szCs w:val="24"/>
        </w:rPr>
      </w:pPr>
    </w:p>
    <w:p w:rsidR="008B4B8C" w:rsidRPr="00272174" w:rsidRDefault="008B4B8C" w:rsidP="008B4B8C">
      <w:pPr>
        <w:jc w:val="center"/>
        <w:rPr>
          <w:rFonts w:ascii="Times New Roman" w:hAnsi="Times New Roman" w:cs="Times New Roman"/>
          <w:i/>
          <w:color w:val="000000" w:themeColor="text1"/>
          <w:sz w:val="40"/>
          <w:szCs w:val="24"/>
        </w:rPr>
      </w:pPr>
      <w:r w:rsidRPr="00272174">
        <w:rPr>
          <w:rFonts w:ascii="Times New Roman" w:hAnsi="Times New Roman" w:cs="Times New Roman"/>
          <w:i/>
          <w:color w:val="000000" w:themeColor="text1"/>
          <w:sz w:val="40"/>
          <w:szCs w:val="24"/>
        </w:rPr>
        <w:t>Assignment number: two (2)</w:t>
      </w:r>
    </w:p>
    <w:p w:rsidR="00272174" w:rsidRDefault="00272174" w:rsidP="008B4B8C">
      <w:pPr>
        <w:jc w:val="center"/>
        <w:rPr>
          <w:rFonts w:ascii="Times New Roman" w:hAnsi="Times New Roman" w:cs="Times New Roman"/>
          <w:i/>
          <w:color w:val="000000" w:themeColor="text1"/>
          <w:sz w:val="40"/>
          <w:szCs w:val="24"/>
        </w:rPr>
      </w:pPr>
    </w:p>
    <w:p w:rsidR="00272174" w:rsidRDefault="00272174" w:rsidP="008B4B8C">
      <w:pPr>
        <w:jc w:val="center"/>
        <w:rPr>
          <w:rFonts w:ascii="Times New Roman" w:hAnsi="Times New Roman" w:cs="Times New Roman"/>
          <w:i/>
          <w:color w:val="000000" w:themeColor="text1"/>
          <w:sz w:val="40"/>
          <w:szCs w:val="24"/>
        </w:rPr>
      </w:pPr>
    </w:p>
    <w:p w:rsidR="008B4B8C" w:rsidRDefault="008B4B8C" w:rsidP="008B4B8C">
      <w:pPr>
        <w:jc w:val="center"/>
        <w:rPr>
          <w:rFonts w:ascii="Times New Roman" w:hAnsi="Times New Roman" w:cs="Times New Roman"/>
          <w:i/>
          <w:color w:val="000000" w:themeColor="text1"/>
          <w:sz w:val="40"/>
          <w:szCs w:val="24"/>
        </w:rPr>
      </w:pPr>
      <w:r w:rsidRPr="00272174">
        <w:rPr>
          <w:rFonts w:ascii="Times New Roman" w:hAnsi="Times New Roman" w:cs="Times New Roman"/>
          <w:i/>
          <w:color w:val="000000" w:themeColor="text1"/>
          <w:sz w:val="40"/>
          <w:szCs w:val="24"/>
        </w:rPr>
        <w:t>Date of submission</w:t>
      </w:r>
      <w:r w:rsidR="00D74404">
        <w:rPr>
          <w:rFonts w:ascii="Times New Roman" w:hAnsi="Times New Roman" w:cs="Times New Roman"/>
          <w:i/>
          <w:color w:val="000000" w:themeColor="text1"/>
          <w:sz w:val="40"/>
          <w:szCs w:val="24"/>
        </w:rPr>
        <w:t xml:space="preserve"> of assignment</w:t>
      </w:r>
      <w:r w:rsidRPr="00272174">
        <w:rPr>
          <w:rFonts w:ascii="Times New Roman" w:hAnsi="Times New Roman" w:cs="Times New Roman"/>
          <w:i/>
          <w:color w:val="000000" w:themeColor="text1"/>
          <w:sz w:val="40"/>
          <w:szCs w:val="24"/>
        </w:rPr>
        <w:t>: 30/09/2019</w:t>
      </w:r>
    </w:p>
    <w:p w:rsidR="00272174" w:rsidRDefault="00272174" w:rsidP="008B4B8C">
      <w:pPr>
        <w:jc w:val="center"/>
        <w:rPr>
          <w:rFonts w:ascii="Times New Roman" w:hAnsi="Times New Roman" w:cs="Times New Roman"/>
          <w:i/>
          <w:color w:val="000000" w:themeColor="text1"/>
          <w:sz w:val="40"/>
          <w:szCs w:val="24"/>
        </w:rPr>
      </w:pPr>
    </w:p>
    <w:p w:rsidR="00272174" w:rsidRDefault="00272174" w:rsidP="00D74404">
      <w:pPr>
        <w:rPr>
          <w:rFonts w:ascii="Times New Roman" w:hAnsi="Times New Roman" w:cs="Times New Roman"/>
          <w:i/>
          <w:color w:val="000000" w:themeColor="text1"/>
          <w:sz w:val="40"/>
          <w:szCs w:val="24"/>
        </w:rPr>
      </w:pPr>
    </w:p>
    <w:p w:rsidR="00272174" w:rsidRPr="00272174" w:rsidRDefault="00272174" w:rsidP="008B4B8C">
      <w:pPr>
        <w:jc w:val="center"/>
        <w:rPr>
          <w:rFonts w:ascii="Times New Roman" w:hAnsi="Times New Roman" w:cs="Times New Roman"/>
          <w:color w:val="000000" w:themeColor="text1"/>
          <w:sz w:val="40"/>
          <w:szCs w:val="24"/>
        </w:rPr>
      </w:pPr>
    </w:p>
    <w:p w:rsidR="00B64A1C" w:rsidRPr="007813E3" w:rsidRDefault="00B64A1C" w:rsidP="00BC3A58">
      <w:pPr>
        <w:jc w:val="both"/>
        <w:rPr>
          <w:rFonts w:ascii="Times New Roman" w:hAnsi="Times New Roman" w:cs="Times New Roman"/>
          <w:color w:val="000000" w:themeColor="text1"/>
          <w:sz w:val="24"/>
          <w:szCs w:val="24"/>
        </w:rPr>
      </w:pPr>
      <w:r w:rsidRPr="007813E3">
        <w:rPr>
          <w:rFonts w:ascii="Times New Roman" w:hAnsi="Times New Roman" w:cs="Times New Roman"/>
          <w:color w:val="000000" w:themeColor="text1"/>
          <w:sz w:val="24"/>
          <w:szCs w:val="24"/>
        </w:rPr>
        <w:lastRenderedPageBreak/>
        <w:t>ASSIGNMENT 2</w:t>
      </w:r>
    </w:p>
    <w:p w:rsidR="00040498" w:rsidRPr="007813E3" w:rsidRDefault="00B64A1C" w:rsidP="00BC3A58">
      <w:pPr>
        <w:pStyle w:val="ListParagraph"/>
        <w:numPr>
          <w:ilvl w:val="0"/>
          <w:numId w:val="7"/>
        </w:numPr>
        <w:jc w:val="both"/>
        <w:rPr>
          <w:rFonts w:ascii="Times New Roman" w:hAnsi="Times New Roman" w:cs="Times New Roman"/>
          <w:color w:val="000000" w:themeColor="text1"/>
          <w:sz w:val="24"/>
          <w:szCs w:val="24"/>
        </w:rPr>
      </w:pPr>
      <w:r w:rsidRPr="007813E3">
        <w:rPr>
          <w:rFonts w:ascii="Times New Roman" w:hAnsi="Times New Roman" w:cs="Times New Roman"/>
          <w:color w:val="000000" w:themeColor="text1"/>
          <w:sz w:val="24"/>
          <w:szCs w:val="24"/>
        </w:rPr>
        <w:t>Select a population ca</w:t>
      </w:r>
      <w:r w:rsidR="008B4B8C">
        <w:rPr>
          <w:rFonts w:ascii="Times New Roman" w:hAnsi="Times New Roman" w:cs="Times New Roman"/>
          <w:color w:val="000000" w:themeColor="text1"/>
          <w:sz w:val="24"/>
          <w:szCs w:val="24"/>
        </w:rPr>
        <w:t xml:space="preserve">tegory and discuss why they are </w:t>
      </w:r>
      <w:r w:rsidRPr="007813E3">
        <w:rPr>
          <w:rFonts w:ascii="Times New Roman" w:hAnsi="Times New Roman" w:cs="Times New Roman"/>
          <w:color w:val="000000" w:themeColor="text1"/>
          <w:sz w:val="24"/>
          <w:szCs w:val="24"/>
        </w:rPr>
        <w:t>referred to as vulnerable or at Risk.</w:t>
      </w:r>
      <w:r w:rsidR="00040498" w:rsidRPr="007813E3">
        <w:rPr>
          <w:rFonts w:ascii="Times New Roman" w:eastAsia="Times New Roman" w:hAnsi="Times New Roman" w:cs="Times New Roman"/>
          <w:color w:val="000000" w:themeColor="text1"/>
          <w:sz w:val="24"/>
          <w:szCs w:val="24"/>
        </w:rPr>
        <w:t xml:space="preserve"> </w:t>
      </w:r>
    </w:p>
    <w:p w:rsidR="00040498" w:rsidRPr="007813E3" w:rsidRDefault="00040498" w:rsidP="00BC3A58">
      <w:pPr>
        <w:ind w:left="720"/>
        <w:jc w:val="both"/>
        <w:rPr>
          <w:rFonts w:ascii="Times New Roman" w:hAnsi="Times New Roman" w:cs="Times New Roman"/>
          <w:color w:val="000000" w:themeColor="text1"/>
          <w:sz w:val="24"/>
          <w:szCs w:val="24"/>
        </w:rPr>
      </w:pPr>
      <w:r w:rsidRPr="007813E3">
        <w:rPr>
          <w:rFonts w:ascii="Times New Roman" w:eastAsia="Times New Roman" w:hAnsi="Times New Roman" w:cs="Times New Roman"/>
          <w:color w:val="000000" w:themeColor="text1"/>
          <w:sz w:val="24"/>
          <w:szCs w:val="24"/>
        </w:rPr>
        <w:t xml:space="preserve">Pregnant and lactating women are </w:t>
      </w:r>
      <w:r w:rsidR="003C41CD" w:rsidRPr="007813E3">
        <w:rPr>
          <w:rFonts w:ascii="Times New Roman" w:eastAsia="Times New Roman" w:hAnsi="Times New Roman" w:cs="Times New Roman"/>
          <w:color w:val="000000" w:themeColor="text1"/>
          <w:sz w:val="24"/>
          <w:szCs w:val="24"/>
        </w:rPr>
        <w:t>among the</w:t>
      </w:r>
      <w:r w:rsidRPr="007813E3">
        <w:rPr>
          <w:rFonts w:ascii="Times New Roman" w:eastAsia="Times New Roman" w:hAnsi="Times New Roman" w:cs="Times New Roman"/>
          <w:color w:val="000000" w:themeColor="text1"/>
          <w:sz w:val="24"/>
          <w:szCs w:val="24"/>
        </w:rPr>
        <w:t xml:space="preserve"> population categories referred to as vulnerable </w:t>
      </w:r>
      <w:r w:rsidR="00F3598D" w:rsidRPr="007813E3">
        <w:rPr>
          <w:rFonts w:ascii="Times New Roman" w:eastAsia="Times New Roman" w:hAnsi="Times New Roman" w:cs="Times New Roman"/>
          <w:color w:val="000000" w:themeColor="text1"/>
          <w:sz w:val="24"/>
          <w:szCs w:val="24"/>
        </w:rPr>
        <w:t xml:space="preserve">population </w:t>
      </w:r>
      <w:r w:rsidR="00475362" w:rsidRPr="007813E3">
        <w:rPr>
          <w:rFonts w:ascii="Times New Roman" w:eastAsia="Times New Roman" w:hAnsi="Times New Roman" w:cs="Times New Roman"/>
          <w:color w:val="000000" w:themeColor="text1"/>
          <w:sz w:val="24"/>
          <w:szCs w:val="24"/>
        </w:rPr>
        <w:t xml:space="preserve">especially in </w:t>
      </w:r>
      <w:r w:rsidR="00D64C59" w:rsidRPr="007813E3">
        <w:rPr>
          <w:rFonts w:ascii="Times New Roman" w:eastAsia="Times New Roman" w:hAnsi="Times New Roman" w:cs="Times New Roman"/>
          <w:color w:val="000000" w:themeColor="text1"/>
          <w:sz w:val="24"/>
          <w:szCs w:val="24"/>
        </w:rPr>
        <w:t>regards to</w:t>
      </w:r>
      <w:r w:rsidRPr="007813E3">
        <w:rPr>
          <w:rFonts w:ascii="Times New Roman" w:eastAsia="Times New Roman" w:hAnsi="Times New Roman" w:cs="Times New Roman"/>
          <w:color w:val="000000" w:themeColor="text1"/>
          <w:sz w:val="24"/>
          <w:szCs w:val="24"/>
        </w:rPr>
        <w:t xml:space="preserve"> malnutrition.</w:t>
      </w:r>
    </w:p>
    <w:p w:rsidR="00040498" w:rsidRPr="007813E3" w:rsidRDefault="00040498" w:rsidP="00BC3A58">
      <w:pPr>
        <w:ind w:left="720"/>
        <w:jc w:val="both"/>
        <w:rPr>
          <w:rFonts w:ascii="Times New Roman" w:hAnsi="Times New Roman" w:cs="Times New Roman"/>
          <w:color w:val="000000" w:themeColor="text1"/>
          <w:sz w:val="24"/>
          <w:szCs w:val="24"/>
        </w:rPr>
      </w:pPr>
      <w:r w:rsidRPr="007813E3">
        <w:rPr>
          <w:rFonts w:ascii="Times New Roman" w:hAnsi="Times New Roman" w:cs="Times New Roman"/>
          <w:color w:val="000000" w:themeColor="text1"/>
          <w:sz w:val="24"/>
          <w:szCs w:val="24"/>
        </w:rPr>
        <w:t>Nutrition for women in pre-pregnancy, pregnancy, and over the first two years of the child’s life is of utmost importance for the survival, health and development of mothers and their children. In pregnancy, requirements of energy, protein, and essential micronutrients (vitamins and minerals) are increased not only to maintain the mother’s own health, but to also support optimal physical and brain development in the foetus. Furthermore, nutrition reserves are built over pregnancy to produce breastmilk for the post-child birth phase. Deficiencies of energy, protein, iron, calcium, iodine, vitamin A and folic acid during pregnancy predispose mothers to maternal complications and even mortality. These also contribute to foetal birth defects, low birth weight, restricted physical and mental potential, and foetal or newborn mortality.</w:t>
      </w:r>
    </w:p>
    <w:p w:rsidR="00AB43AE" w:rsidRPr="007813E3" w:rsidRDefault="00040498" w:rsidP="00BC3A58">
      <w:pPr>
        <w:ind w:left="720"/>
        <w:jc w:val="both"/>
        <w:rPr>
          <w:rFonts w:ascii="Times New Roman" w:hAnsi="Times New Roman" w:cs="Times New Roman"/>
          <w:color w:val="000000" w:themeColor="text1"/>
          <w:sz w:val="24"/>
          <w:szCs w:val="24"/>
        </w:rPr>
      </w:pPr>
      <w:r w:rsidRPr="007813E3">
        <w:rPr>
          <w:rFonts w:ascii="Times New Roman" w:hAnsi="Times New Roman" w:cs="Times New Roman"/>
          <w:color w:val="000000" w:themeColor="text1"/>
          <w:sz w:val="24"/>
          <w:szCs w:val="24"/>
        </w:rPr>
        <w:t>Exclusive breastfeeding is recommended for infants 0-6 months of age to meet all their nutrition needs for optimal growth, and to protect them from infection. This should be followed by continued breastfeeding alongside appropriate complementary feeding until the child reaches 2 years of age. To sustain the production of adequate quantity and nutritional quality of breastmilk, lactating women have higher requirements of energy, protein, and other micronutrients. Poor maternal nutrition over this period risks depletion of the mother’s own nutrient stores and health, and harms the nutrition and health of the growing child . Addressing nutritional needs of pregnant and lactating women is now entrenched within the Sustainable Development Goals. By scaling up efforts to achieve this target, progress will also be accelerated on the targets on maternal and child mortality and health.</w:t>
      </w:r>
      <w:r w:rsidR="00AB43AE" w:rsidRPr="007813E3">
        <w:rPr>
          <w:rFonts w:ascii="Times New Roman" w:hAnsi="Times New Roman" w:cs="Times New Roman"/>
          <w:color w:val="000000" w:themeColor="text1"/>
          <w:sz w:val="24"/>
          <w:szCs w:val="24"/>
        </w:rPr>
        <w:t xml:space="preserve"> </w:t>
      </w:r>
    </w:p>
    <w:p w:rsidR="00B64A1C" w:rsidRPr="007813E3" w:rsidRDefault="00B64A1C" w:rsidP="00BC3A58">
      <w:pPr>
        <w:pStyle w:val="ListParagraph"/>
        <w:numPr>
          <w:ilvl w:val="0"/>
          <w:numId w:val="7"/>
        </w:numPr>
        <w:jc w:val="both"/>
        <w:rPr>
          <w:rFonts w:ascii="Times New Roman" w:hAnsi="Times New Roman" w:cs="Times New Roman"/>
          <w:color w:val="000000" w:themeColor="text1"/>
          <w:sz w:val="24"/>
          <w:szCs w:val="24"/>
        </w:rPr>
      </w:pPr>
      <w:r w:rsidRPr="007813E3">
        <w:rPr>
          <w:rFonts w:ascii="Times New Roman" w:hAnsi="Times New Roman" w:cs="Times New Roman"/>
          <w:color w:val="000000" w:themeColor="text1"/>
          <w:sz w:val="24"/>
          <w:szCs w:val="24"/>
        </w:rPr>
        <w:t>You have been posted by an NGO to work in a community far from your home.</w:t>
      </w:r>
    </w:p>
    <w:p w:rsidR="00B64A1C" w:rsidRPr="007813E3" w:rsidRDefault="00B64A1C" w:rsidP="00BC3A58">
      <w:pPr>
        <w:numPr>
          <w:ilvl w:val="1"/>
          <w:numId w:val="7"/>
        </w:numPr>
        <w:contextualSpacing/>
        <w:jc w:val="both"/>
        <w:rPr>
          <w:rFonts w:ascii="Times New Roman" w:hAnsi="Times New Roman" w:cs="Times New Roman"/>
          <w:color w:val="000000" w:themeColor="text1"/>
          <w:sz w:val="24"/>
          <w:szCs w:val="24"/>
        </w:rPr>
      </w:pPr>
      <w:r w:rsidRPr="007813E3">
        <w:rPr>
          <w:rFonts w:ascii="Times New Roman" w:hAnsi="Times New Roman" w:cs="Times New Roman"/>
          <w:color w:val="000000" w:themeColor="text1"/>
          <w:sz w:val="24"/>
          <w:szCs w:val="24"/>
        </w:rPr>
        <w:t xml:space="preserve">What are some of the problems you might encounter? </w:t>
      </w:r>
    </w:p>
    <w:p w:rsidR="00F3598D" w:rsidRPr="007813E3" w:rsidRDefault="00F3598D" w:rsidP="00BC3A58">
      <w:pPr>
        <w:ind w:left="1440"/>
        <w:contextualSpacing/>
        <w:jc w:val="both"/>
        <w:rPr>
          <w:rFonts w:ascii="Times New Roman" w:hAnsi="Times New Roman" w:cs="Times New Roman"/>
          <w:color w:val="000000" w:themeColor="text1"/>
          <w:sz w:val="24"/>
          <w:szCs w:val="24"/>
        </w:rPr>
      </w:pPr>
    </w:p>
    <w:p w:rsidR="00F3598D" w:rsidRPr="007813E3" w:rsidRDefault="00F3598D" w:rsidP="00BC3A58">
      <w:pPr>
        <w:ind w:left="1440"/>
        <w:contextualSpacing/>
        <w:jc w:val="both"/>
        <w:rPr>
          <w:rFonts w:ascii="Times New Roman" w:hAnsi="Times New Roman" w:cs="Times New Roman"/>
          <w:color w:val="000000" w:themeColor="text1"/>
          <w:sz w:val="24"/>
          <w:szCs w:val="24"/>
        </w:rPr>
      </w:pPr>
      <w:r w:rsidRPr="007813E3">
        <w:rPr>
          <w:rFonts w:ascii="Times New Roman" w:hAnsi="Times New Roman" w:cs="Times New Roman"/>
          <w:color w:val="000000" w:themeColor="text1"/>
          <w:sz w:val="24"/>
          <w:szCs w:val="24"/>
        </w:rPr>
        <w:t xml:space="preserve">Many </w:t>
      </w:r>
      <w:r w:rsidR="00475362" w:rsidRPr="007813E3">
        <w:rPr>
          <w:rFonts w:ascii="Times New Roman" w:hAnsi="Times New Roman" w:cs="Times New Roman"/>
          <w:color w:val="000000" w:themeColor="text1"/>
          <w:sz w:val="24"/>
          <w:szCs w:val="24"/>
        </w:rPr>
        <w:t xml:space="preserve">NGO or </w:t>
      </w:r>
      <w:r w:rsidRPr="007813E3">
        <w:rPr>
          <w:rFonts w:ascii="Times New Roman" w:hAnsi="Times New Roman" w:cs="Times New Roman"/>
          <w:color w:val="000000" w:themeColor="text1"/>
          <w:sz w:val="24"/>
          <w:szCs w:val="24"/>
        </w:rPr>
        <w:t xml:space="preserve">humanitarians/workers spend long periods working in remote locations across the country, living in conditions far outside their comfort zones. </w:t>
      </w:r>
    </w:p>
    <w:p w:rsidR="00F3598D" w:rsidRPr="007813E3" w:rsidRDefault="00310473" w:rsidP="00BC3A58">
      <w:pPr>
        <w:ind w:left="1440"/>
        <w:contextualSpacing/>
        <w:jc w:val="both"/>
        <w:rPr>
          <w:rFonts w:ascii="Times New Roman" w:hAnsi="Times New Roman" w:cs="Times New Roman"/>
          <w:color w:val="000000" w:themeColor="text1"/>
          <w:sz w:val="24"/>
          <w:szCs w:val="24"/>
        </w:rPr>
      </w:pPr>
      <w:r w:rsidRPr="007813E3">
        <w:rPr>
          <w:rFonts w:ascii="Times New Roman" w:hAnsi="Times New Roman" w:cs="Times New Roman"/>
          <w:color w:val="000000" w:themeColor="text1"/>
          <w:sz w:val="24"/>
          <w:szCs w:val="24"/>
        </w:rPr>
        <w:t>In South Sudan where I worked before, it</w:t>
      </w:r>
      <w:r w:rsidR="00F3598D" w:rsidRPr="007813E3">
        <w:rPr>
          <w:rFonts w:ascii="Times New Roman" w:hAnsi="Times New Roman" w:cs="Times New Roman"/>
          <w:color w:val="000000" w:themeColor="text1"/>
          <w:sz w:val="24"/>
          <w:szCs w:val="24"/>
        </w:rPr>
        <w:t xml:space="preserve"> was the most dangerous place for humanitarian aid workers in 2018 for the third consecutive year, according to research by Humanitarian Outcomes. In July 2019, 44 access incidents were reported, including harassment of aid workers, violence against personnel, and operational inference, according to OCHA’s Humanitarian Access Snapshot.</w:t>
      </w:r>
    </w:p>
    <w:p w:rsidR="00F3598D" w:rsidRPr="007813E3" w:rsidRDefault="00F3598D" w:rsidP="00BC3A58">
      <w:pPr>
        <w:ind w:left="1440"/>
        <w:contextualSpacing/>
        <w:jc w:val="both"/>
        <w:rPr>
          <w:rFonts w:ascii="Times New Roman" w:hAnsi="Times New Roman" w:cs="Times New Roman"/>
          <w:color w:val="000000" w:themeColor="text1"/>
          <w:sz w:val="24"/>
          <w:szCs w:val="24"/>
        </w:rPr>
      </w:pPr>
    </w:p>
    <w:p w:rsidR="00A74A3D" w:rsidRPr="007813E3" w:rsidRDefault="00475362" w:rsidP="00BC3A58">
      <w:pPr>
        <w:ind w:left="1440"/>
        <w:contextualSpacing/>
        <w:jc w:val="both"/>
        <w:rPr>
          <w:rFonts w:ascii="Times New Roman" w:hAnsi="Times New Roman" w:cs="Times New Roman"/>
          <w:color w:val="000000" w:themeColor="text1"/>
          <w:sz w:val="24"/>
          <w:szCs w:val="24"/>
        </w:rPr>
      </w:pPr>
      <w:r w:rsidRPr="007813E3">
        <w:rPr>
          <w:rFonts w:ascii="Times New Roman" w:hAnsi="Times New Roman" w:cs="Times New Roman"/>
          <w:color w:val="000000" w:themeColor="text1"/>
          <w:sz w:val="24"/>
          <w:szCs w:val="24"/>
        </w:rPr>
        <w:lastRenderedPageBreak/>
        <w:t>When I</w:t>
      </w:r>
      <w:r w:rsidR="00F3598D" w:rsidRPr="007813E3">
        <w:rPr>
          <w:rFonts w:ascii="Times New Roman" w:hAnsi="Times New Roman" w:cs="Times New Roman"/>
          <w:color w:val="000000" w:themeColor="text1"/>
          <w:sz w:val="24"/>
          <w:szCs w:val="24"/>
        </w:rPr>
        <w:t xml:space="preserve"> w</w:t>
      </w:r>
      <w:r w:rsidR="00310473" w:rsidRPr="007813E3">
        <w:rPr>
          <w:rFonts w:ascii="Times New Roman" w:hAnsi="Times New Roman" w:cs="Times New Roman"/>
          <w:color w:val="000000" w:themeColor="text1"/>
          <w:sz w:val="24"/>
          <w:szCs w:val="24"/>
        </w:rPr>
        <w:t xml:space="preserve">as posted </w:t>
      </w:r>
      <w:r w:rsidR="00F3598D" w:rsidRPr="007813E3">
        <w:rPr>
          <w:rFonts w:ascii="Times New Roman" w:hAnsi="Times New Roman" w:cs="Times New Roman"/>
          <w:color w:val="000000" w:themeColor="text1"/>
          <w:sz w:val="24"/>
          <w:szCs w:val="24"/>
        </w:rPr>
        <w:t>in South Sudan’s vast terrain includes the Sudd</w:t>
      </w:r>
      <w:r w:rsidRPr="007813E3">
        <w:rPr>
          <w:rFonts w:ascii="Times New Roman" w:hAnsi="Times New Roman" w:cs="Times New Roman"/>
          <w:color w:val="000000" w:themeColor="text1"/>
          <w:sz w:val="24"/>
          <w:szCs w:val="24"/>
        </w:rPr>
        <w:t xml:space="preserve"> </w:t>
      </w:r>
      <w:r w:rsidR="00272174">
        <w:rPr>
          <w:rFonts w:ascii="Times New Roman" w:hAnsi="Times New Roman" w:cs="Times New Roman"/>
          <w:color w:val="000000" w:themeColor="text1"/>
          <w:sz w:val="24"/>
          <w:szCs w:val="24"/>
        </w:rPr>
        <w:t xml:space="preserve">in </w:t>
      </w:r>
      <w:r w:rsidRPr="007813E3">
        <w:rPr>
          <w:rFonts w:ascii="Times New Roman" w:hAnsi="Times New Roman" w:cs="Times New Roman"/>
          <w:color w:val="000000" w:themeColor="text1"/>
          <w:sz w:val="24"/>
          <w:szCs w:val="24"/>
        </w:rPr>
        <w:t>Southern Unit</w:t>
      </w:r>
      <w:r w:rsidR="00272174">
        <w:rPr>
          <w:rFonts w:ascii="Times New Roman" w:hAnsi="Times New Roman" w:cs="Times New Roman"/>
          <w:color w:val="000000" w:themeColor="text1"/>
          <w:sz w:val="24"/>
          <w:szCs w:val="24"/>
        </w:rPr>
        <w:t>y</w:t>
      </w:r>
      <w:r w:rsidRPr="007813E3">
        <w:rPr>
          <w:rFonts w:ascii="Times New Roman" w:hAnsi="Times New Roman" w:cs="Times New Roman"/>
          <w:color w:val="000000" w:themeColor="text1"/>
          <w:sz w:val="24"/>
          <w:szCs w:val="24"/>
        </w:rPr>
        <w:t xml:space="preserve"> State of South</w:t>
      </w:r>
      <w:r w:rsidR="00272174">
        <w:rPr>
          <w:rFonts w:ascii="Times New Roman" w:hAnsi="Times New Roman" w:cs="Times New Roman"/>
          <w:color w:val="000000" w:themeColor="text1"/>
          <w:sz w:val="24"/>
          <w:szCs w:val="24"/>
        </w:rPr>
        <w:t xml:space="preserve"> Sudan which is</w:t>
      </w:r>
      <w:r w:rsidR="00F3598D" w:rsidRPr="007813E3">
        <w:rPr>
          <w:rFonts w:ascii="Times New Roman" w:hAnsi="Times New Roman" w:cs="Times New Roman"/>
          <w:color w:val="000000" w:themeColor="text1"/>
          <w:sz w:val="24"/>
          <w:szCs w:val="24"/>
        </w:rPr>
        <w:t xml:space="preserve"> one of the world’s largest wetlands, often making it hard to reach the </w:t>
      </w:r>
      <w:r w:rsidR="00272174">
        <w:rPr>
          <w:rFonts w:ascii="Times New Roman" w:hAnsi="Times New Roman" w:cs="Times New Roman"/>
          <w:color w:val="000000" w:themeColor="text1"/>
          <w:sz w:val="24"/>
          <w:szCs w:val="24"/>
        </w:rPr>
        <w:t>most vulnerable people. T</w:t>
      </w:r>
      <w:r w:rsidRPr="007813E3">
        <w:rPr>
          <w:rFonts w:ascii="Times New Roman" w:hAnsi="Times New Roman" w:cs="Times New Roman"/>
          <w:color w:val="000000" w:themeColor="text1"/>
          <w:sz w:val="24"/>
          <w:szCs w:val="24"/>
        </w:rPr>
        <w:t>h</w:t>
      </w:r>
      <w:r w:rsidR="00A74A3D" w:rsidRPr="007813E3">
        <w:rPr>
          <w:rFonts w:ascii="Times New Roman" w:hAnsi="Times New Roman" w:cs="Times New Roman"/>
          <w:color w:val="000000" w:themeColor="text1"/>
          <w:sz w:val="24"/>
          <w:szCs w:val="24"/>
        </w:rPr>
        <w:t xml:space="preserve">e following are some of the problems </w:t>
      </w:r>
      <w:r w:rsidR="004475A4" w:rsidRPr="007813E3">
        <w:rPr>
          <w:rFonts w:ascii="Times New Roman" w:hAnsi="Times New Roman" w:cs="Times New Roman"/>
          <w:color w:val="000000" w:themeColor="text1"/>
          <w:sz w:val="24"/>
          <w:szCs w:val="24"/>
        </w:rPr>
        <w:t>I encoun</w:t>
      </w:r>
      <w:r w:rsidRPr="007813E3">
        <w:rPr>
          <w:rFonts w:ascii="Times New Roman" w:hAnsi="Times New Roman" w:cs="Times New Roman"/>
          <w:color w:val="000000" w:themeColor="text1"/>
          <w:sz w:val="24"/>
          <w:szCs w:val="24"/>
        </w:rPr>
        <w:t xml:space="preserve">tered while been posted in the </w:t>
      </w:r>
      <w:r w:rsidR="004475A4" w:rsidRPr="007813E3">
        <w:rPr>
          <w:rFonts w:ascii="Times New Roman" w:hAnsi="Times New Roman" w:cs="Times New Roman"/>
          <w:color w:val="000000" w:themeColor="text1"/>
          <w:sz w:val="24"/>
          <w:szCs w:val="24"/>
        </w:rPr>
        <w:t>area</w:t>
      </w:r>
      <w:r w:rsidR="00A74A3D" w:rsidRPr="007813E3">
        <w:rPr>
          <w:rFonts w:ascii="Times New Roman" w:hAnsi="Times New Roman" w:cs="Times New Roman"/>
          <w:color w:val="000000" w:themeColor="text1"/>
          <w:sz w:val="24"/>
          <w:szCs w:val="24"/>
        </w:rPr>
        <w:t>.</w:t>
      </w:r>
    </w:p>
    <w:p w:rsidR="003D69F0" w:rsidRPr="007813E3" w:rsidRDefault="00580E66" w:rsidP="00BC3A58">
      <w:pPr>
        <w:pStyle w:val="ListParagraph"/>
        <w:numPr>
          <w:ilvl w:val="0"/>
          <w:numId w:val="5"/>
        </w:numPr>
        <w:jc w:val="both"/>
        <w:rPr>
          <w:rFonts w:ascii="Times New Roman" w:hAnsi="Times New Roman" w:cs="Times New Roman"/>
          <w:color w:val="000000" w:themeColor="text1"/>
          <w:sz w:val="24"/>
          <w:szCs w:val="24"/>
        </w:rPr>
      </w:pPr>
      <w:r w:rsidRPr="007813E3">
        <w:rPr>
          <w:rFonts w:ascii="Times New Roman" w:hAnsi="Times New Roman" w:cs="Times New Roman"/>
          <w:color w:val="000000" w:themeColor="text1"/>
          <w:sz w:val="24"/>
          <w:szCs w:val="24"/>
        </w:rPr>
        <w:t>Lack of telephone wo</w:t>
      </w:r>
      <w:r w:rsidR="00272174">
        <w:rPr>
          <w:rFonts w:ascii="Times New Roman" w:hAnsi="Times New Roman" w:cs="Times New Roman"/>
          <w:color w:val="000000" w:themeColor="text1"/>
          <w:sz w:val="24"/>
          <w:szCs w:val="24"/>
        </w:rPr>
        <w:t>rk. Though sate lite phones had</w:t>
      </w:r>
      <w:r w:rsidRPr="007813E3">
        <w:rPr>
          <w:rFonts w:ascii="Times New Roman" w:hAnsi="Times New Roman" w:cs="Times New Roman"/>
          <w:color w:val="000000" w:themeColor="text1"/>
          <w:sz w:val="24"/>
          <w:szCs w:val="24"/>
        </w:rPr>
        <w:t xml:space="preserve"> been provided to each field site, </w:t>
      </w:r>
      <w:r w:rsidR="00272174">
        <w:rPr>
          <w:rFonts w:ascii="Times New Roman" w:hAnsi="Times New Roman" w:cs="Times New Roman"/>
          <w:color w:val="000000" w:themeColor="text1"/>
          <w:sz w:val="24"/>
          <w:szCs w:val="24"/>
        </w:rPr>
        <w:t>they were</w:t>
      </w:r>
      <w:r w:rsidR="003D69F0" w:rsidRPr="007813E3">
        <w:rPr>
          <w:rFonts w:ascii="Times New Roman" w:hAnsi="Times New Roman" w:cs="Times New Roman"/>
          <w:color w:val="000000" w:themeColor="text1"/>
          <w:sz w:val="24"/>
          <w:szCs w:val="24"/>
        </w:rPr>
        <w:t xml:space="preserve"> </w:t>
      </w:r>
      <w:r w:rsidR="003C41CD" w:rsidRPr="007813E3">
        <w:rPr>
          <w:rFonts w:ascii="Times New Roman" w:hAnsi="Times New Roman" w:cs="Times New Roman"/>
          <w:color w:val="000000" w:themeColor="text1"/>
          <w:sz w:val="24"/>
          <w:szCs w:val="24"/>
        </w:rPr>
        <w:t xml:space="preserve">not </w:t>
      </w:r>
      <w:r w:rsidR="003D69F0" w:rsidRPr="007813E3">
        <w:rPr>
          <w:rFonts w:ascii="Times New Roman" w:hAnsi="Times New Roman" w:cs="Times New Roman"/>
          <w:color w:val="000000" w:themeColor="text1"/>
          <w:sz w:val="24"/>
          <w:szCs w:val="24"/>
        </w:rPr>
        <w:t>meant for</w:t>
      </w:r>
      <w:r w:rsidRPr="007813E3">
        <w:rPr>
          <w:rFonts w:ascii="Times New Roman" w:hAnsi="Times New Roman" w:cs="Times New Roman"/>
          <w:color w:val="000000" w:themeColor="text1"/>
          <w:sz w:val="24"/>
          <w:szCs w:val="24"/>
        </w:rPr>
        <w:t xml:space="preserve"> </w:t>
      </w:r>
      <w:r w:rsidR="003D69F0" w:rsidRPr="007813E3">
        <w:rPr>
          <w:rFonts w:ascii="Times New Roman" w:hAnsi="Times New Roman" w:cs="Times New Roman"/>
          <w:color w:val="000000" w:themeColor="text1"/>
          <w:sz w:val="24"/>
          <w:szCs w:val="24"/>
        </w:rPr>
        <w:t xml:space="preserve">staff </w:t>
      </w:r>
      <w:r w:rsidRPr="007813E3">
        <w:rPr>
          <w:rFonts w:ascii="Times New Roman" w:hAnsi="Times New Roman" w:cs="Times New Roman"/>
          <w:color w:val="000000" w:themeColor="text1"/>
          <w:sz w:val="24"/>
          <w:szCs w:val="24"/>
        </w:rPr>
        <w:t>personal</w:t>
      </w:r>
      <w:r w:rsidR="003D69F0" w:rsidRPr="007813E3">
        <w:rPr>
          <w:rFonts w:ascii="Times New Roman" w:hAnsi="Times New Roman" w:cs="Times New Roman"/>
          <w:color w:val="000000" w:themeColor="text1"/>
          <w:sz w:val="24"/>
          <w:szCs w:val="24"/>
        </w:rPr>
        <w:t xml:space="preserve"> communications</w:t>
      </w:r>
      <w:r w:rsidRPr="007813E3">
        <w:rPr>
          <w:rFonts w:ascii="Times New Roman" w:hAnsi="Times New Roman" w:cs="Times New Roman"/>
          <w:color w:val="000000" w:themeColor="text1"/>
          <w:sz w:val="24"/>
          <w:szCs w:val="24"/>
        </w:rPr>
        <w:t xml:space="preserve"> (staff’s family members)</w:t>
      </w:r>
      <w:r w:rsidR="003D69F0" w:rsidRPr="007813E3">
        <w:rPr>
          <w:rFonts w:ascii="Times New Roman" w:hAnsi="Times New Roman" w:cs="Times New Roman"/>
          <w:color w:val="000000" w:themeColor="text1"/>
          <w:sz w:val="24"/>
          <w:szCs w:val="24"/>
        </w:rPr>
        <w:t>. The only medium of communication was internet that is onl</w:t>
      </w:r>
      <w:r w:rsidR="00272174">
        <w:rPr>
          <w:rFonts w:ascii="Times New Roman" w:hAnsi="Times New Roman" w:cs="Times New Roman"/>
          <w:color w:val="000000" w:themeColor="text1"/>
          <w:sz w:val="24"/>
          <w:szCs w:val="24"/>
        </w:rPr>
        <w:t>y favoring the literate family members of the staff</w:t>
      </w:r>
      <w:r w:rsidR="00E96B3D" w:rsidRPr="007813E3">
        <w:rPr>
          <w:rFonts w:ascii="Times New Roman" w:hAnsi="Times New Roman" w:cs="Times New Roman"/>
          <w:color w:val="000000" w:themeColor="text1"/>
          <w:sz w:val="24"/>
          <w:szCs w:val="24"/>
        </w:rPr>
        <w:t>.</w:t>
      </w:r>
      <w:r w:rsidR="003D69F0" w:rsidRPr="007813E3">
        <w:rPr>
          <w:rFonts w:ascii="Times New Roman" w:hAnsi="Times New Roman" w:cs="Times New Roman"/>
          <w:color w:val="000000" w:themeColor="text1"/>
          <w:sz w:val="24"/>
          <w:szCs w:val="24"/>
        </w:rPr>
        <w:t xml:space="preserve"> Therefore, as being from illiterate family, there was </w:t>
      </w:r>
      <w:r w:rsidR="00272174">
        <w:rPr>
          <w:rFonts w:ascii="Times New Roman" w:hAnsi="Times New Roman" w:cs="Times New Roman"/>
          <w:color w:val="000000" w:themeColor="text1"/>
          <w:sz w:val="24"/>
          <w:szCs w:val="24"/>
        </w:rPr>
        <w:t xml:space="preserve">a </w:t>
      </w:r>
      <w:r w:rsidR="003D69F0" w:rsidRPr="007813E3">
        <w:rPr>
          <w:rFonts w:ascii="Times New Roman" w:hAnsi="Times New Roman" w:cs="Times New Roman"/>
          <w:color w:val="000000" w:themeColor="text1"/>
          <w:sz w:val="24"/>
          <w:szCs w:val="24"/>
        </w:rPr>
        <w:t>communication barrier between my family and me.</w:t>
      </w:r>
    </w:p>
    <w:p w:rsidR="003630AB" w:rsidRPr="007813E3" w:rsidRDefault="004475A4" w:rsidP="00BC3A58">
      <w:pPr>
        <w:pStyle w:val="ListParagraph"/>
        <w:numPr>
          <w:ilvl w:val="0"/>
          <w:numId w:val="5"/>
        </w:numPr>
        <w:jc w:val="both"/>
        <w:rPr>
          <w:rFonts w:ascii="Times New Roman" w:hAnsi="Times New Roman" w:cs="Times New Roman"/>
          <w:color w:val="000000" w:themeColor="text1"/>
          <w:sz w:val="24"/>
          <w:szCs w:val="24"/>
        </w:rPr>
      </w:pPr>
      <w:r w:rsidRPr="007813E3">
        <w:rPr>
          <w:rFonts w:ascii="Times New Roman" w:hAnsi="Times New Roman" w:cs="Times New Roman"/>
          <w:color w:val="000000" w:themeColor="text1"/>
          <w:sz w:val="24"/>
          <w:szCs w:val="24"/>
        </w:rPr>
        <w:t xml:space="preserve">Lack of proper accommodation: I spent more </w:t>
      </w:r>
      <w:r w:rsidR="00A74A3D" w:rsidRPr="007813E3">
        <w:rPr>
          <w:rFonts w:ascii="Times New Roman" w:hAnsi="Times New Roman" w:cs="Times New Roman"/>
          <w:color w:val="000000" w:themeColor="text1"/>
          <w:sz w:val="24"/>
          <w:szCs w:val="24"/>
        </w:rPr>
        <w:t>than three months</w:t>
      </w:r>
      <w:r w:rsidR="001131D5" w:rsidRPr="007813E3">
        <w:rPr>
          <w:rFonts w:ascii="Times New Roman" w:hAnsi="Times New Roman" w:cs="Times New Roman"/>
          <w:color w:val="000000" w:themeColor="text1"/>
          <w:sz w:val="24"/>
          <w:szCs w:val="24"/>
        </w:rPr>
        <w:t xml:space="preserve"> sleeping on </w:t>
      </w:r>
      <w:r w:rsidR="00A74A3D" w:rsidRPr="007813E3">
        <w:rPr>
          <w:rFonts w:ascii="Times New Roman" w:hAnsi="Times New Roman" w:cs="Times New Roman"/>
          <w:color w:val="000000" w:themeColor="text1"/>
          <w:sz w:val="24"/>
          <w:szCs w:val="24"/>
        </w:rPr>
        <w:t>thin mat</w:t>
      </w:r>
      <w:r w:rsidR="001131D5" w:rsidRPr="007813E3">
        <w:rPr>
          <w:rFonts w:ascii="Times New Roman" w:hAnsi="Times New Roman" w:cs="Times New Roman"/>
          <w:color w:val="000000" w:themeColor="text1"/>
          <w:sz w:val="24"/>
          <w:szCs w:val="24"/>
        </w:rPr>
        <w:t xml:space="preserve"> </w:t>
      </w:r>
      <w:r w:rsidR="008B743A" w:rsidRPr="007813E3">
        <w:rPr>
          <w:rFonts w:ascii="Times New Roman" w:hAnsi="Times New Roman" w:cs="Times New Roman"/>
          <w:color w:val="000000" w:themeColor="text1"/>
          <w:sz w:val="24"/>
          <w:szCs w:val="24"/>
        </w:rPr>
        <w:t xml:space="preserve">on the ground in a plastic </w:t>
      </w:r>
      <w:r w:rsidR="00A74A3D" w:rsidRPr="007813E3">
        <w:rPr>
          <w:rFonts w:ascii="Times New Roman" w:hAnsi="Times New Roman" w:cs="Times New Roman"/>
          <w:color w:val="000000" w:themeColor="text1"/>
          <w:sz w:val="24"/>
          <w:szCs w:val="24"/>
        </w:rPr>
        <w:t>tent</w:t>
      </w:r>
      <w:r w:rsidR="00E96B3D" w:rsidRPr="007813E3">
        <w:rPr>
          <w:rFonts w:ascii="Times New Roman" w:hAnsi="Times New Roman" w:cs="Times New Roman"/>
          <w:color w:val="000000" w:themeColor="text1"/>
          <w:sz w:val="24"/>
          <w:szCs w:val="24"/>
        </w:rPr>
        <w:t>. This was</w:t>
      </w:r>
      <w:r w:rsidR="002C621D" w:rsidRPr="007813E3">
        <w:rPr>
          <w:rFonts w:ascii="Times New Roman" w:hAnsi="Times New Roman" w:cs="Times New Roman"/>
          <w:color w:val="000000" w:themeColor="text1"/>
          <w:sz w:val="24"/>
          <w:szCs w:val="24"/>
        </w:rPr>
        <w:t xml:space="preserve"> to </w:t>
      </w:r>
      <w:r w:rsidR="008B743A" w:rsidRPr="007813E3">
        <w:rPr>
          <w:rFonts w:ascii="Times New Roman" w:hAnsi="Times New Roman" w:cs="Times New Roman"/>
          <w:color w:val="000000" w:themeColor="text1"/>
          <w:sz w:val="24"/>
          <w:szCs w:val="24"/>
        </w:rPr>
        <w:t xml:space="preserve">provide shelter during rainy season and </w:t>
      </w:r>
      <w:r w:rsidR="002C621D" w:rsidRPr="007813E3">
        <w:rPr>
          <w:rFonts w:ascii="Times New Roman" w:hAnsi="Times New Roman" w:cs="Times New Roman"/>
          <w:color w:val="000000" w:themeColor="text1"/>
          <w:sz w:val="24"/>
          <w:szCs w:val="24"/>
        </w:rPr>
        <w:t xml:space="preserve">avoid </w:t>
      </w:r>
      <w:r w:rsidR="00272174">
        <w:rPr>
          <w:rFonts w:ascii="Times New Roman" w:hAnsi="Times New Roman" w:cs="Times New Roman"/>
          <w:color w:val="000000" w:themeColor="text1"/>
          <w:sz w:val="24"/>
          <w:szCs w:val="24"/>
        </w:rPr>
        <w:t>being attacked</w:t>
      </w:r>
      <w:r w:rsidR="008B743A" w:rsidRPr="007813E3">
        <w:rPr>
          <w:rFonts w:ascii="Times New Roman" w:hAnsi="Times New Roman" w:cs="Times New Roman"/>
          <w:color w:val="000000" w:themeColor="text1"/>
          <w:sz w:val="24"/>
          <w:szCs w:val="24"/>
        </w:rPr>
        <w:t xml:space="preserve"> by mosquitoes.</w:t>
      </w:r>
    </w:p>
    <w:p w:rsidR="007E0B7C" w:rsidRPr="007813E3" w:rsidRDefault="003630AB" w:rsidP="00BC3A58">
      <w:pPr>
        <w:pStyle w:val="ListParagraph"/>
        <w:numPr>
          <w:ilvl w:val="0"/>
          <w:numId w:val="5"/>
        </w:numPr>
        <w:jc w:val="both"/>
        <w:rPr>
          <w:rFonts w:ascii="Times New Roman" w:hAnsi="Times New Roman" w:cs="Times New Roman"/>
          <w:color w:val="000000" w:themeColor="text1"/>
          <w:sz w:val="24"/>
          <w:szCs w:val="24"/>
        </w:rPr>
      </w:pPr>
      <w:r w:rsidRPr="007813E3">
        <w:rPr>
          <w:rFonts w:ascii="Times New Roman" w:hAnsi="Times New Roman" w:cs="Times New Roman"/>
          <w:color w:val="000000" w:themeColor="text1"/>
          <w:sz w:val="24"/>
          <w:szCs w:val="24"/>
        </w:rPr>
        <w:t xml:space="preserve">The </w:t>
      </w:r>
      <w:r w:rsidR="002C621D" w:rsidRPr="007813E3">
        <w:rPr>
          <w:rFonts w:ascii="Times New Roman" w:hAnsi="Times New Roman" w:cs="Times New Roman"/>
          <w:color w:val="000000" w:themeColor="text1"/>
          <w:sz w:val="24"/>
          <w:szCs w:val="24"/>
        </w:rPr>
        <w:t>daily diet was much</w:t>
      </w:r>
      <w:r w:rsidRPr="007813E3">
        <w:rPr>
          <w:rFonts w:ascii="Times New Roman" w:hAnsi="Times New Roman" w:cs="Times New Roman"/>
          <w:color w:val="000000" w:themeColor="text1"/>
          <w:sz w:val="24"/>
          <w:szCs w:val="24"/>
        </w:rPr>
        <w:t xml:space="preserve"> challenging. Most </w:t>
      </w:r>
      <w:r w:rsidR="002C621D" w:rsidRPr="007813E3">
        <w:rPr>
          <w:rFonts w:ascii="Times New Roman" w:hAnsi="Times New Roman" w:cs="Times New Roman"/>
          <w:color w:val="000000" w:themeColor="text1"/>
          <w:sz w:val="24"/>
          <w:szCs w:val="24"/>
        </w:rPr>
        <w:t>times,</w:t>
      </w:r>
      <w:r w:rsidRPr="007813E3">
        <w:rPr>
          <w:rFonts w:ascii="Times New Roman" w:hAnsi="Times New Roman" w:cs="Times New Roman"/>
          <w:color w:val="000000" w:themeColor="text1"/>
          <w:sz w:val="24"/>
          <w:szCs w:val="24"/>
        </w:rPr>
        <w:t xml:space="preserve"> </w:t>
      </w:r>
      <w:r w:rsidR="002C621D" w:rsidRPr="007813E3">
        <w:rPr>
          <w:rFonts w:ascii="Times New Roman" w:hAnsi="Times New Roman" w:cs="Times New Roman"/>
          <w:color w:val="000000" w:themeColor="text1"/>
          <w:sz w:val="24"/>
          <w:szCs w:val="24"/>
        </w:rPr>
        <w:t xml:space="preserve">I </w:t>
      </w:r>
      <w:r w:rsidR="00E96B3D" w:rsidRPr="007813E3">
        <w:rPr>
          <w:rFonts w:ascii="Times New Roman" w:hAnsi="Times New Roman" w:cs="Times New Roman"/>
          <w:color w:val="000000" w:themeColor="text1"/>
          <w:sz w:val="24"/>
          <w:szCs w:val="24"/>
        </w:rPr>
        <w:t xml:space="preserve">could </w:t>
      </w:r>
      <w:r w:rsidR="002C621D" w:rsidRPr="007813E3">
        <w:rPr>
          <w:rFonts w:ascii="Times New Roman" w:hAnsi="Times New Roman" w:cs="Times New Roman"/>
          <w:color w:val="000000" w:themeColor="text1"/>
          <w:sz w:val="24"/>
          <w:szCs w:val="24"/>
        </w:rPr>
        <w:t>eat</w:t>
      </w:r>
      <w:r w:rsidR="00E96B3D" w:rsidRPr="007813E3">
        <w:rPr>
          <w:rFonts w:ascii="Times New Roman" w:hAnsi="Times New Roman" w:cs="Times New Roman"/>
          <w:color w:val="000000" w:themeColor="text1"/>
          <w:sz w:val="24"/>
          <w:szCs w:val="24"/>
        </w:rPr>
        <w:t xml:space="preserve"> little</w:t>
      </w:r>
      <w:r w:rsidR="002C621D" w:rsidRPr="007813E3">
        <w:rPr>
          <w:rFonts w:ascii="Times New Roman" w:hAnsi="Times New Roman" w:cs="Times New Roman"/>
          <w:color w:val="000000" w:themeColor="text1"/>
          <w:sz w:val="24"/>
          <w:szCs w:val="24"/>
        </w:rPr>
        <w:t xml:space="preserve"> </w:t>
      </w:r>
      <w:r w:rsidRPr="007813E3">
        <w:rPr>
          <w:rFonts w:ascii="Times New Roman" w:hAnsi="Times New Roman" w:cs="Times New Roman"/>
          <w:color w:val="000000" w:themeColor="text1"/>
          <w:sz w:val="24"/>
          <w:szCs w:val="24"/>
        </w:rPr>
        <w:t xml:space="preserve">beans and rice </w:t>
      </w:r>
      <w:r w:rsidR="002C621D" w:rsidRPr="007813E3">
        <w:rPr>
          <w:rFonts w:ascii="Times New Roman" w:hAnsi="Times New Roman" w:cs="Times New Roman"/>
          <w:color w:val="000000" w:themeColor="text1"/>
          <w:sz w:val="24"/>
          <w:szCs w:val="24"/>
        </w:rPr>
        <w:t>just for survival because of lack of</w:t>
      </w:r>
      <w:r w:rsidRPr="007813E3">
        <w:rPr>
          <w:rFonts w:ascii="Times New Roman" w:hAnsi="Times New Roman" w:cs="Times New Roman"/>
          <w:color w:val="000000" w:themeColor="text1"/>
          <w:sz w:val="24"/>
          <w:szCs w:val="24"/>
        </w:rPr>
        <w:t xml:space="preserve"> different food varieties</w:t>
      </w:r>
      <w:r w:rsidR="007E0B7C" w:rsidRPr="007813E3">
        <w:rPr>
          <w:rFonts w:ascii="Times New Roman" w:hAnsi="Times New Roman" w:cs="Times New Roman"/>
          <w:color w:val="000000" w:themeColor="text1"/>
          <w:sz w:val="24"/>
          <w:szCs w:val="24"/>
        </w:rPr>
        <w:t xml:space="preserve"> </w:t>
      </w:r>
      <w:r w:rsidR="002C621D" w:rsidRPr="007813E3">
        <w:rPr>
          <w:rFonts w:ascii="Times New Roman" w:hAnsi="Times New Roman" w:cs="Times New Roman"/>
          <w:color w:val="000000" w:themeColor="text1"/>
          <w:sz w:val="24"/>
          <w:szCs w:val="24"/>
        </w:rPr>
        <w:t>in the area</w:t>
      </w:r>
      <w:r w:rsidRPr="007813E3">
        <w:rPr>
          <w:rFonts w:ascii="Times New Roman" w:hAnsi="Times New Roman" w:cs="Times New Roman"/>
          <w:color w:val="000000" w:themeColor="text1"/>
          <w:sz w:val="24"/>
          <w:szCs w:val="24"/>
        </w:rPr>
        <w:t>.</w:t>
      </w:r>
      <w:r w:rsidR="007E0B7C" w:rsidRPr="007813E3">
        <w:rPr>
          <w:rFonts w:ascii="Times New Roman" w:hAnsi="Times New Roman" w:cs="Times New Roman"/>
          <w:color w:val="000000" w:themeColor="text1"/>
          <w:sz w:val="24"/>
          <w:szCs w:val="24"/>
        </w:rPr>
        <w:t xml:space="preserve"> </w:t>
      </w:r>
      <w:r w:rsidR="002C621D" w:rsidRPr="007813E3">
        <w:rPr>
          <w:rFonts w:ascii="Times New Roman" w:hAnsi="Times New Roman" w:cs="Times New Roman"/>
          <w:color w:val="000000" w:themeColor="text1"/>
          <w:sz w:val="24"/>
          <w:szCs w:val="24"/>
        </w:rPr>
        <w:t xml:space="preserve">The rice and beans </w:t>
      </w:r>
      <w:r w:rsidR="00E96B3D" w:rsidRPr="007813E3">
        <w:rPr>
          <w:rFonts w:ascii="Times New Roman" w:hAnsi="Times New Roman" w:cs="Times New Roman"/>
          <w:color w:val="000000" w:themeColor="text1"/>
          <w:sz w:val="24"/>
          <w:szCs w:val="24"/>
        </w:rPr>
        <w:t>not been procured locally but</w:t>
      </w:r>
      <w:r w:rsidR="002C621D" w:rsidRPr="007813E3">
        <w:rPr>
          <w:rFonts w:ascii="Times New Roman" w:hAnsi="Times New Roman" w:cs="Times New Roman"/>
          <w:color w:val="000000" w:themeColor="text1"/>
          <w:sz w:val="24"/>
          <w:szCs w:val="24"/>
        </w:rPr>
        <w:t xml:space="preserve"> transported all the way from </w:t>
      </w:r>
      <w:r w:rsidR="007E0B7C" w:rsidRPr="007813E3">
        <w:rPr>
          <w:rFonts w:ascii="Times New Roman" w:hAnsi="Times New Roman" w:cs="Times New Roman"/>
          <w:color w:val="000000" w:themeColor="text1"/>
          <w:sz w:val="24"/>
          <w:szCs w:val="24"/>
        </w:rPr>
        <w:t>Juba</w:t>
      </w:r>
      <w:r w:rsidR="00272174">
        <w:rPr>
          <w:rFonts w:ascii="Times New Roman" w:hAnsi="Times New Roman" w:cs="Times New Roman"/>
          <w:color w:val="000000" w:themeColor="text1"/>
          <w:sz w:val="24"/>
          <w:szCs w:val="24"/>
        </w:rPr>
        <w:t xml:space="preserve"> which was quite expensive</w:t>
      </w:r>
      <w:r w:rsidR="007E0B7C" w:rsidRPr="007813E3">
        <w:rPr>
          <w:rFonts w:ascii="Times New Roman" w:hAnsi="Times New Roman" w:cs="Times New Roman"/>
          <w:color w:val="000000" w:themeColor="text1"/>
          <w:sz w:val="24"/>
          <w:szCs w:val="24"/>
        </w:rPr>
        <w:t>.</w:t>
      </w:r>
    </w:p>
    <w:p w:rsidR="007E0B7C" w:rsidRPr="007813E3" w:rsidRDefault="007E0B7C" w:rsidP="00BC3A58">
      <w:pPr>
        <w:pStyle w:val="ListParagraph"/>
        <w:numPr>
          <w:ilvl w:val="0"/>
          <w:numId w:val="5"/>
        </w:numPr>
        <w:jc w:val="both"/>
        <w:rPr>
          <w:rFonts w:ascii="Times New Roman" w:hAnsi="Times New Roman" w:cs="Times New Roman"/>
          <w:color w:val="000000" w:themeColor="text1"/>
          <w:sz w:val="24"/>
          <w:szCs w:val="24"/>
        </w:rPr>
      </w:pPr>
      <w:r w:rsidRPr="007813E3">
        <w:rPr>
          <w:rFonts w:ascii="Times New Roman" w:hAnsi="Times New Roman" w:cs="Times New Roman"/>
          <w:color w:val="000000" w:themeColor="text1"/>
          <w:sz w:val="24"/>
          <w:szCs w:val="24"/>
        </w:rPr>
        <w:t xml:space="preserve">Lack of transport means such as </w:t>
      </w:r>
      <w:r w:rsidR="00DA6458" w:rsidRPr="007813E3">
        <w:rPr>
          <w:rFonts w:ascii="Times New Roman" w:hAnsi="Times New Roman" w:cs="Times New Roman"/>
          <w:color w:val="000000" w:themeColor="text1"/>
          <w:sz w:val="24"/>
          <w:szCs w:val="24"/>
        </w:rPr>
        <w:t xml:space="preserve">a </w:t>
      </w:r>
      <w:r w:rsidRPr="007813E3">
        <w:rPr>
          <w:rFonts w:ascii="Times New Roman" w:hAnsi="Times New Roman" w:cs="Times New Roman"/>
          <w:color w:val="000000" w:themeColor="text1"/>
          <w:sz w:val="24"/>
          <w:szCs w:val="24"/>
        </w:rPr>
        <w:t>car/van</w:t>
      </w:r>
      <w:r w:rsidR="00E96B3D" w:rsidRPr="007813E3">
        <w:rPr>
          <w:rFonts w:ascii="Times New Roman" w:hAnsi="Times New Roman" w:cs="Times New Roman"/>
          <w:color w:val="000000" w:themeColor="text1"/>
          <w:sz w:val="24"/>
          <w:szCs w:val="24"/>
        </w:rPr>
        <w:t xml:space="preserve"> due to budget constraints</w:t>
      </w:r>
      <w:r w:rsidRPr="007813E3">
        <w:rPr>
          <w:rFonts w:ascii="Times New Roman" w:hAnsi="Times New Roman" w:cs="Times New Roman"/>
          <w:color w:val="000000" w:themeColor="text1"/>
          <w:sz w:val="24"/>
          <w:szCs w:val="24"/>
        </w:rPr>
        <w:t xml:space="preserve"> to transport staff/</w:t>
      </w:r>
      <w:r w:rsidR="00DA6458" w:rsidRPr="007813E3">
        <w:rPr>
          <w:rFonts w:ascii="Times New Roman" w:hAnsi="Times New Roman" w:cs="Times New Roman"/>
          <w:color w:val="000000" w:themeColor="text1"/>
          <w:sz w:val="24"/>
          <w:szCs w:val="24"/>
        </w:rPr>
        <w:t xml:space="preserve">Nutrition </w:t>
      </w:r>
      <w:r w:rsidRPr="007813E3">
        <w:rPr>
          <w:rFonts w:ascii="Times New Roman" w:hAnsi="Times New Roman" w:cs="Times New Roman"/>
          <w:color w:val="000000" w:themeColor="text1"/>
          <w:sz w:val="24"/>
          <w:szCs w:val="24"/>
        </w:rPr>
        <w:t>supplie</w:t>
      </w:r>
      <w:r w:rsidR="00DA6458" w:rsidRPr="007813E3">
        <w:rPr>
          <w:rFonts w:ascii="Times New Roman" w:hAnsi="Times New Roman" w:cs="Times New Roman"/>
          <w:color w:val="000000" w:themeColor="text1"/>
          <w:sz w:val="24"/>
          <w:szCs w:val="24"/>
        </w:rPr>
        <w:t>s to the</w:t>
      </w:r>
      <w:r w:rsidR="00E96B3D" w:rsidRPr="007813E3">
        <w:rPr>
          <w:rFonts w:ascii="Times New Roman" w:hAnsi="Times New Roman" w:cs="Times New Roman"/>
          <w:color w:val="000000" w:themeColor="text1"/>
          <w:sz w:val="24"/>
          <w:szCs w:val="24"/>
        </w:rPr>
        <w:t xml:space="preserve"> far</w:t>
      </w:r>
      <w:r w:rsidR="00DA6458" w:rsidRPr="007813E3">
        <w:rPr>
          <w:rFonts w:ascii="Times New Roman" w:hAnsi="Times New Roman" w:cs="Times New Roman"/>
          <w:color w:val="000000" w:themeColor="text1"/>
          <w:sz w:val="24"/>
          <w:szCs w:val="24"/>
        </w:rPr>
        <w:t xml:space="preserve"> field locations (nutrition sites)</w:t>
      </w:r>
      <w:r w:rsidRPr="007813E3">
        <w:rPr>
          <w:rFonts w:ascii="Times New Roman" w:hAnsi="Times New Roman" w:cs="Times New Roman"/>
          <w:color w:val="000000" w:themeColor="text1"/>
          <w:sz w:val="24"/>
          <w:szCs w:val="24"/>
        </w:rPr>
        <w:t xml:space="preserve">. The only option staff have to walk </w:t>
      </w:r>
      <w:r w:rsidR="00DA6458" w:rsidRPr="007813E3">
        <w:rPr>
          <w:rFonts w:ascii="Times New Roman" w:hAnsi="Times New Roman" w:cs="Times New Roman"/>
          <w:color w:val="000000" w:themeColor="text1"/>
          <w:sz w:val="24"/>
          <w:szCs w:val="24"/>
        </w:rPr>
        <w:t>a long distance of a</w:t>
      </w:r>
      <w:r w:rsidR="00E96B3D" w:rsidRPr="007813E3">
        <w:rPr>
          <w:rFonts w:ascii="Times New Roman" w:hAnsi="Times New Roman" w:cs="Times New Roman"/>
          <w:color w:val="000000" w:themeColor="text1"/>
          <w:sz w:val="24"/>
          <w:szCs w:val="24"/>
        </w:rPr>
        <w:t xml:space="preserve">bout five to ten kilometers while </w:t>
      </w:r>
      <w:r w:rsidR="00DA6458" w:rsidRPr="007813E3">
        <w:rPr>
          <w:rFonts w:ascii="Times New Roman" w:hAnsi="Times New Roman" w:cs="Times New Roman"/>
          <w:color w:val="000000" w:themeColor="text1"/>
          <w:sz w:val="24"/>
          <w:szCs w:val="24"/>
        </w:rPr>
        <w:t>human porters have to be hired to carry nutrition supplies on their heads to the sites</w:t>
      </w:r>
      <w:r w:rsidR="000C662E" w:rsidRPr="007813E3">
        <w:rPr>
          <w:rFonts w:ascii="Times New Roman" w:hAnsi="Times New Roman" w:cs="Times New Roman"/>
          <w:color w:val="000000" w:themeColor="text1"/>
          <w:sz w:val="24"/>
          <w:szCs w:val="24"/>
        </w:rPr>
        <w:t xml:space="preserve"> </w:t>
      </w:r>
      <w:r w:rsidR="00E96B3D" w:rsidRPr="007813E3">
        <w:rPr>
          <w:rFonts w:ascii="Times New Roman" w:hAnsi="Times New Roman" w:cs="Times New Roman"/>
          <w:color w:val="000000" w:themeColor="text1"/>
          <w:sz w:val="24"/>
          <w:szCs w:val="24"/>
        </w:rPr>
        <w:t xml:space="preserve">to </w:t>
      </w:r>
      <w:r w:rsidR="000C662E" w:rsidRPr="007813E3">
        <w:rPr>
          <w:rFonts w:ascii="Times New Roman" w:hAnsi="Times New Roman" w:cs="Times New Roman"/>
          <w:color w:val="000000" w:themeColor="text1"/>
          <w:sz w:val="24"/>
          <w:szCs w:val="24"/>
        </w:rPr>
        <w:t>keep services move on for the beneficiaries</w:t>
      </w:r>
      <w:r w:rsidR="00DA6458" w:rsidRPr="007813E3">
        <w:rPr>
          <w:rFonts w:ascii="Times New Roman" w:hAnsi="Times New Roman" w:cs="Times New Roman"/>
          <w:color w:val="000000" w:themeColor="text1"/>
          <w:sz w:val="24"/>
          <w:szCs w:val="24"/>
        </w:rPr>
        <w:t>.</w:t>
      </w:r>
    </w:p>
    <w:p w:rsidR="00B362E3" w:rsidRPr="007813E3" w:rsidRDefault="007E0B7C" w:rsidP="00BC3A58">
      <w:pPr>
        <w:pStyle w:val="ListParagraph"/>
        <w:numPr>
          <w:ilvl w:val="0"/>
          <w:numId w:val="5"/>
        </w:numPr>
        <w:jc w:val="both"/>
        <w:rPr>
          <w:rFonts w:ascii="Times New Roman" w:hAnsi="Times New Roman" w:cs="Times New Roman"/>
          <w:color w:val="000000" w:themeColor="text1"/>
          <w:sz w:val="24"/>
          <w:szCs w:val="24"/>
        </w:rPr>
      </w:pPr>
      <w:r w:rsidRPr="007813E3">
        <w:rPr>
          <w:rFonts w:ascii="Times New Roman" w:hAnsi="Times New Roman" w:cs="Times New Roman"/>
          <w:color w:val="000000" w:themeColor="text1"/>
          <w:sz w:val="24"/>
          <w:szCs w:val="24"/>
        </w:rPr>
        <w:t xml:space="preserve">Movement from one location to another </w:t>
      </w:r>
      <w:r w:rsidR="00B362E3" w:rsidRPr="007813E3">
        <w:rPr>
          <w:rFonts w:ascii="Times New Roman" w:hAnsi="Times New Roman" w:cs="Times New Roman"/>
          <w:color w:val="000000" w:themeColor="text1"/>
          <w:sz w:val="24"/>
          <w:szCs w:val="24"/>
        </w:rPr>
        <w:t xml:space="preserve">was having too many </w:t>
      </w:r>
      <w:r w:rsidR="0072580B" w:rsidRPr="007813E3">
        <w:rPr>
          <w:rFonts w:ascii="Times New Roman" w:hAnsi="Times New Roman" w:cs="Times New Roman"/>
          <w:color w:val="000000" w:themeColor="text1"/>
          <w:sz w:val="24"/>
          <w:szCs w:val="24"/>
        </w:rPr>
        <w:t>restrictions</w:t>
      </w:r>
      <w:r w:rsidR="00B362E3" w:rsidRPr="007813E3">
        <w:rPr>
          <w:rFonts w:ascii="Times New Roman" w:hAnsi="Times New Roman" w:cs="Times New Roman"/>
          <w:color w:val="000000" w:themeColor="text1"/>
          <w:sz w:val="24"/>
          <w:szCs w:val="24"/>
        </w:rPr>
        <w:t xml:space="preserve"> by the</w:t>
      </w:r>
      <w:r w:rsidR="0072580B" w:rsidRPr="007813E3">
        <w:rPr>
          <w:rFonts w:ascii="Times New Roman" w:hAnsi="Times New Roman" w:cs="Times New Roman"/>
          <w:color w:val="000000" w:themeColor="text1"/>
          <w:sz w:val="24"/>
          <w:szCs w:val="24"/>
        </w:rPr>
        <w:t xml:space="preserve"> security</w:t>
      </w:r>
      <w:r w:rsidR="00B362E3" w:rsidRPr="007813E3">
        <w:rPr>
          <w:rFonts w:ascii="Times New Roman" w:hAnsi="Times New Roman" w:cs="Times New Roman"/>
          <w:color w:val="000000" w:themeColor="text1"/>
          <w:sz w:val="24"/>
          <w:szCs w:val="24"/>
        </w:rPr>
        <w:t xml:space="preserve"> </w:t>
      </w:r>
      <w:r w:rsidR="0072580B" w:rsidRPr="007813E3">
        <w:rPr>
          <w:rFonts w:ascii="Times New Roman" w:hAnsi="Times New Roman" w:cs="Times New Roman"/>
          <w:color w:val="000000" w:themeColor="text1"/>
          <w:sz w:val="24"/>
          <w:szCs w:val="24"/>
        </w:rPr>
        <w:t>actors</w:t>
      </w:r>
      <w:r w:rsidR="008B743A" w:rsidRPr="007813E3">
        <w:rPr>
          <w:rFonts w:ascii="Times New Roman" w:hAnsi="Times New Roman" w:cs="Times New Roman"/>
          <w:color w:val="000000" w:themeColor="text1"/>
          <w:sz w:val="24"/>
          <w:szCs w:val="24"/>
        </w:rPr>
        <w:t xml:space="preserve"> on the ground</w:t>
      </w:r>
      <w:r w:rsidR="00523F95" w:rsidRPr="007813E3">
        <w:rPr>
          <w:rFonts w:ascii="Times New Roman" w:hAnsi="Times New Roman" w:cs="Times New Roman"/>
          <w:color w:val="000000" w:themeColor="text1"/>
          <w:sz w:val="24"/>
          <w:szCs w:val="24"/>
        </w:rPr>
        <w:t xml:space="preserve">. This </w:t>
      </w:r>
      <w:r w:rsidR="008B743A" w:rsidRPr="007813E3">
        <w:rPr>
          <w:rFonts w:ascii="Times New Roman" w:hAnsi="Times New Roman" w:cs="Times New Roman"/>
          <w:color w:val="000000" w:themeColor="text1"/>
          <w:sz w:val="24"/>
          <w:szCs w:val="24"/>
        </w:rPr>
        <w:t>could lead to delay</w:t>
      </w:r>
      <w:r w:rsidR="00523F95" w:rsidRPr="007813E3">
        <w:rPr>
          <w:rFonts w:ascii="Times New Roman" w:hAnsi="Times New Roman" w:cs="Times New Roman"/>
          <w:color w:val="000000" w:themeColor="text1"/>
          <w:sz w:val="24"/>
          <w:szCs w:val="24"/>
        </w:rPr>
        <w:t xml:space="preserve"> in movement sometimes due to delay in processing clearance letters.</w:t>
      </w:r>
    </w:p>
    <w:p w:rsidR="007E0B7C" w:rsidRPr="007813E3" w:rsidRDefault="00B362E3" w:rsidP="00BC3A58">
      <w:pPr>
        <w:pStyle w:val="ListParagraph"/>
        <w:numPr>
          <w:ilvl w:val="0"/>
          <w:numId w:val="5"/>
        </w:numPr>
        <w:jc w:val="both"/>
        <w:rPr>
          <w:rFonts w:ascii="Times New Roman" w:hAnsi="Times New Roman" w:cs="Times New Roman"/>
          <w:color w:val="000000" w:themeColor="text1"/>
          <w:sz w:val="24"/>
          <w:szCs w:val="24"/>
        </w:rPr>
      </w:pPr>
      <w:r w:rsidRPr="007813E3">
        <w:rPr>
          <w:rFonts w:ascii="Times New Roman" w:hAnsi="Times New Roman" w:cs="Times New Roman"/>
          <w:color w:val="000000" w:themeColor="text1"/>
          <w:sz w:val="24"/>
          <w:szCs w:val="24"/>
        </w:rPr>
        <w:t xml:space="preserve">Difficulty in finding </w:t>
      </w:r>
      <w:r w:rsidR="000F7033" w:rsidRPr="007813E3">
        <w:rPr>
          <w:rFonts w:ascii="Times New Roman" w:hAnsi="Times New Roman" w:cs="Times New Roman"/>
          <w:color w:val="000000" w:themeColor="text1"/>
          <w:sz w:val="24"/>
          <w:szCs w:val="24"/>
        </w:rPr>
        <w:t xml:space="preserve">clean and safe drinking water for the staff. Most times the clean drinking water is transported from Juba by aircraft to </w:t>
      </w:r>
      <w:r w:rsidR="00E96B3D" w:rsidRPr="007813E3">
        <w:rPr>
          <w:rFonts w:ascii="Times New Roman" w:hAnsi="Times New Roman" w:cs="Times New Roman"/>
          <w:color w:val="000000" w:themeColor="text1"/>
          <w:sz w:val="24"/>
          <w:szCs w:val="24"/>
        </w:rPr>
        <w:t xml:space="preserve">the </w:t>
      </w:r>
      <w:r w:rsidRPr="007813E3">
        <w:rPr>
          <w:rFonts w:ascii="Times New Roman" w:hAnsi="Times New Roman" w:cs="Times New Roman"/>
          <w:color w:val="000000" w:themeColor="text1"/>
          <w:sz w:val="24"/>
          <w:szCs w:val="24"/>
        </w:rPr>
        <w:t>field site</w:t>
      </w:r>
      <w:r w:rsidR="00E96B3D" w:rsidRPr="007813E3">
        <w:rPr>
          <w:rFonts w:ascii="Times New Roman" w:hAnsi="Times New Roman" w:cs="Times New Roman"/>
          <w:color w:val="000000" w:themeColor="text1"/>
          <w:sz w:val="24"/>
          <w:szCs w:val="24"/>
        </w:rPr>
        <w:t xml:space="preserve"> for the staff</w:t>
      </w:r>
      <w:r w:rsidR="000F7033" w:rsidRPr="007813E3">
        <w:rPr>
          <w:rFonts w:ascii="Times New Roman" w:hAnsi="Times New Roman" w:cs="Times New Roman"/>
          <w:color w:val="000000" w:themeColor="text1"/>
          <w:sz w:val="24"/>
          <w:szCs w:val="24"/>
        </w:rPr>
        <w:t xml:space="preserve"> </w:t>
      </w:r>
      <w:r w:rsidR="00E96B3D" w:rsidRPr="007813E3">
        <w:rPr>
          <w:rFonts w:ascii="Times New Roman" w:hAnsi="Times New Roman" w:cs="Times New Roman"/>
          <w:color w:val="000000" w:themeColor="text1"/>
          <w:sz w:val="24"/>
          <w:szCs w:val="24"/>
        </w:rPr>
        <w:t>which is quite</w:t>
      </w:r>
      <w:r w:rsidRPr="007813E3">
        <w:rPr>
          <w:rFonts w:ascii="Times New Roman" w:hAnsi="Times New Roman" w:cs="Times New Roman"/>
          <w:color w:val="000000" w:themeColor="text1"/>
          <w:sz w:val="24"/>
          <w:szCs w:val="24"/>
        </w:rPr>
        <w:t xml:space="preserve"> expensive (1 kg/3 USD) and </w:t>
      </w:r>
      <w:r w:rsidR="00E96B3D" w:rsidRPr="007813E3">
        <w:rPr>
          <w:rFonts w:ascii="Times New Roman" w:hAnsi="Times New Roman" w:cs="Times New Roman"/>
          <w:color w:val="000000" w:themeColor="text1"/>
          <w:sz w:val="24"/>
          <w:szCs w:val="24"/>
        </w:rPr>
        <w:t xml:space="preserve">on </w:t>
      </w:r>
      <w:r w:rsidRPr="007813E3">
        <w:rPr>
          <w:rFonts w:ascii="Times New Roman" w:hAnsi="Times New Roman" w:cs="Times New Roman"/>
          <w:color w:val="000000" w:themeColor="text1"/>
          <w:sz w:val="24"/>
          <w:szCs w:val="24"/>
        </w:rPr>
        <w:t>irregular</w:t>
      </w:r>
      <w:r w:rsidR="00E96B3D" w:rsidRPr="007813E3">
        <w:rPr>
          <w:rFonts w:ascii="Times New Roman" w:hAnsi="Times New Roman" w:cs="Times New Roman"/>
          <w:color w:val="000000" w:themeColor="text1"/>
          <w:sz w:val="24"/>
          <w:szCs w:val="24"/>
        </w:rPr>
        <w:t xml:space="preserve"> basis</w:t>
      </w:r>
      <w:r w:rsidRPr="007813E3">
        <w:rPr>
          <w:rFonts w:ascii="Times New Roman" w:hAnsi="Times New Roman" w:cs="Times New Roman"/>
          <w:color w:val="000000" w:themeColor="text1"/>
          <w:sz w:val="24"/>
          <w:szCs w:val="24"/>
        </w:rPr>
        <w:t>. Fai</w:t>
      </w:r>
      <w:r w:rsidR="00E96B3D" w:rsidRPr="007813E3">
        <w:rPr>
          <w:rFonts w:ascii="Times New Roman" w:hAnsi="Times New Roman" w:cs="Times New Roman"/>
          <w:color w:val="000000" w:themeColor="text1"/>
          <w:sz w:val="24"/>
          <w:szCs w:val="24"/>
        </w:rPr>
        <w:t>lure to receive timely</w:t>
      </w:r>
      <w:r w:rsidRPr="007813E3">
        <w:rPr>
          <w:rFonts w:ascii="Times New Roman" w:hAnsi="Times New Roman" w:cs="Times New Roman"/>
          <w:color w:val="000000" w:themeColor="text1"/>
          <w:sz w:val="24"/>
          <w:szCs w:val="24"/>
        </w:rPr>
        <w:t>, it would lead to drinking of the dirty water from the open water bodies (swamps) in order to survive</w:t>
      </w:r>
      <w:r w:rsidR="00E96B3D" w:rsidRPr="007813E3">
        <w:rPr>
          <w:rFonts w:ascii="Times New Roman" w:hAnsi="Times New Roman" w:cs="Times New Roman"/>
          <w:color w:val="000000" w:themeColor="text1"/>
          <w:sz w:val="24"/>
          <w:szCs w:val="24"/>
        </w:rPr>
        <w:t xml:space="preserve"> which is associated with numerous water borne diseases</w:t>
      </w:r>
      <w:r w:rsidRPr="007813E3">
        <w:rPr>
          <w:rFonts w:ascii="Times New Roman" w:hAnsi="Times New Roman" w:cs="Times New Roman"/>
          <w:color w:val="000000" w:themeColor="text1"/>
          <w:sz w:val="24"/>
          <w:szCs w:val="24"/>
        </w:rPr>
        <w:t>.</w:t>
      </w:r>
    </w:p>
    <w:p w:rsidR="00B64A1C" w:rsidRPr="007813E3" w:rsidRDefault="00B64A1C" w:rsidP="00BC3A58">
      <w:pPr>
        <w:numPr>
          <w:ilvl w:val="1"/>
          <w:numId w:val="7"/>
        </w:numPr>
        <w:contextualSpacing/>
        <w:jc w:val="both"/>
        <w:rPr>
          <w:rFonts w:ascii="Times New Roman" w:hAnsi="Times New Roman" w:cs="Times New Roman"/>
          <w:color w:val="000000" w:themeColor="text1"/>
          <w:sz w:val="24"/>
          <w:szCs w:val="24"/>
        </w:rPr>
      </w:pPr>
      <w:r w:rsidRPr="007813E3">
        <w:rPr>
          <w:rFonts w:ascii="Times New Roman" w:hAnsi="Times New Roman" w:cs="Times New Roman"/>
          <w:color w:val="000000" w:themeColor="text1"/>
          <w:sz w:val="24"/>
          <w:szCs w:val="24"/>
        </w:rPr>
        <w:t>How can you improve your cross-cultural competence?</w:t>
      </w:r>
    </w:p>
    <w:p w:rsidR="00580E66" w:rsidRPr="007813E3" w:rsidRDefault="00580E66" w:rsidP="00BC3A58">
      <w:pPr>
        <w:ind w:left="1440"/>
        <w:contextualSpacing/>
        <w:jc w:val="both"/>
        <w:rPr>
          <w:rFonts w:ascii="Times New Roman" w:hAnsi="Times New Roman" w:cs="Times New Roman"/>
          <w:color w:val="000000" w:themeColor="text1"/>
          <w:sz w:val="24"/>
          <w:szCs w:val="24"/>
        </w:rPr>
      </w:pPr>
      <w:r w:rsidRPr="007813E3">
        <w:rPr>
          <w:rFonts w:ascii="Times New Roman" w:hAnsi="Times New Roman" w:cs="Times New Roman"/>
          <w:color w:val="000000" w:themeColor="text1"/>
          <w:sz w:val="24"/>
          <w:szCs w:val="24"/>
        </w:rPr>
        <w:t>The following have been the ways I used for improving my cross-cultural competency:</w:t>
      </w:r>
    </w:p>
    <w:p w:rsidR="00AD071F" w:rsidRPr="007813E3" w:rsidRDefault="00AD071F" w:rsidP="00BC3A58">
      <w:pPr>
        <w:pStyle w:val="ListParagraph"/>
        <w:numPr>
          <w:ilvl w:val="0"/>
          <w:numId w:val="4"/>
        </w:numPr>
        <w:jc w:val="both"/>
        <w:rPr>
          <w:rFonts w:ascii="Times New Roman" w:hAnsi="Times New Roman" w:cs="Times New Roman"/>
          <w:color w:val="000000" w:themeColor="text1"/>
          <w:sz w:val="24"/>
          <w:szCs w:val="24"/>
        </w:rPr>
      </w:pPr>
      <w:r w:rsidRPr="007813E3">
        <w:rPr>
          <w:rFonts w:ascii="Times New Roman" w:hAnsi="Times New Roman" w:cs="Times New Roman"/>
          <w:color w:val="000000" w:themeColor="text1"/>
          <w:sz w:val="24"/>
          <w:szCs w:val="24"/>
        </w:rPr>
        <w:t xml:space="preserve">Develop a good relationship with the local authorities for regular security updates. </w:t>
      </w:r>
      <w:r w:rsidR="008B743A" w:rsidRPr="007813E3">
        <w:rPr>
          <w:rFonts w:ascii="Times New Roman" w:hAnsi="Times New Roman" w:cs="Times New Roman"/>
          <w:color w:val="000000" w:themeColor="text1"/>
          <w:sz w:val="24"/>
          <w:szCs w:val="24"/>
        </w:rPr>
        <w:t xml:space="preserve">To avoid being trapped in a bad security situations, </w:t>
      </w:r>
      <w:r w:rsidRPr="007813E3">
        <w:rPr>
          <w:rFonts w:ascii="Times New Roman" w:hAnsi="Times New Roman" w:cs="Times New Roman"/>
          <w:color w:val="000000" w:themeColor="text1"/>
          <w:sz w:val="24"/>
          <w:szCs w:val="24"/>
        </w:rPr>
        <w:t xml:space="preserve">I </w:t>
      </w:r>
      <w:r w:rsidR="008B743A" w:rsidRPr="007813E3">
        <w:rPr>
          <w:rFonts w:ascii="Times New Roman" w:hAnsi="Times New Roman" w:cs="Times New Roman"/>
          <w:color w:val="000000" w:themeColor="text1"/>
          <w:sz w:val="24"/>
          <w:szCs w:val="24"/>
        </w:rPr>
        <w:t>always seek for security updates from the local authority/NGO security focal persons</w:t>
      </w:r>
      <w:r w:rsidRPr="007813E3">
        <w:rPr>
          <w:rFonts w:ascii="Times New Roman" w:hAnsi="Times New Roman" w:cs="Times New Roman"/>
          <w:color w:val="000000" w:themeColor="text1"/>
          <w:sz w:val="24"/>
          <w:szCs w:val="24"/>
        </w:rPr>
        <w:t xml:space="preserve"> before </w:t>
      </w:r>
      <w:r w:rsidR="003C41CD" w:rsidRPr="007813E3">
        <w:rPr>
          <w:rFonts w:ascii="Times New Roman" w:hAnsi="Times New Roman" w:cs="Times New Roman"/>
          <w:color w:val="000000" w:themeColor="text1"/>
          <w:sz w:val="24"/>
          <w:szCs w:val="24"/>
        </w:rPr>
        <w:t>leaving for far nutrition sites</w:t>
      </w:r>
      <w:r w:rsidR="002072DD" w:rsidRPr="007813E3">
        <w:rPr>
          <w:rFonts w:ascii="Times New Roman" w:hAnsi="Times New Roman" w:cs="Times New Roman"/>
          <w:color w:val="000000" w:themeColor="text1"/>
          <w:sz w:val="24"/>
          <w:szCs w:val="24"/>
        </w:rPr>
        <w:t>.</w:t>
      </w:r>
      <w:r w:rsidR="003E4811" w:rsidRPr="007813E3">
        <w:rPr>
          <w:rFonts w:ascii="Times New Roman" w:hAnsi="Times New Roman" w:cs="Times New Roman"/>
          <w:color w:val="000000" w:themeColor="text1"/>
          <w:sz w:val="24"/>
          <w:szCs w:val="24"/>
        </w:rPr>
        <w:t xml:space="preserve"> </w:t>
      </w:r>
    </w:p>
    <w:p w:rsidR="00AD071F" w:rsidRPr="007813E3" w:rsidRDefault="00AD071F" w:rsidP="00BC3A58">
      <w:pPr>
        <w:pStyle w:val="ListParagraph"/>
        <w:numPr>
          <w:ilvl w:val="0"/>
          <w:numId w:val="4"/>
        </w:numPr>
        <w:jc w:val="both"/>
        <w:rPr>
          <w:rFonts w:ascii="Times New Roman" w:hAnsi="Times New Roman" w:cs="Times New Roman"/>
          <w:color w:val="000000" w:themeColor="text1"/>
          <w:sz w:val="24"/>
          <w:szCs w:val="24"/>
        </w:rPr>
      </w:pPr>
      <w:r w:rsidRPr="007813E3">
        <w:rPr>
          <w:rFonts w:ascii="Times New Roman" w:hAnsi="Times New Roman" w:cs="Times New Roman"/>
          <w:color w:val="000000" w:themeColor="text1"/>
          <w:sz w:val="24"/>
          <w:szCs w:val="24"/>
        </w:rPr>
        <w:lastRenderedPageBreak/>
        <w:t>Since there is availability of internet, I always have two to three hours after the work studying online courses to gain additional skills a</w:t>
      </w:r>
      <w:r w:rsidR="00E96B3D" w:rsidRPr="007813E3">
        <w:rPr>
          <w:rFonts w:ascii="Times New Roman" w:hAnsi="Times New Roman" w:cs="Times New Roman"/>
          <w:color w:val="000000" w:themeColor="text1"/>
          <w:sz w:val="24"/>
          <w:szCs w:val="24"/>
        </w:rPr>
        <w:t>nd knowledge</w:t>
      </w:r>
      <w:r w:rsidR="00781652">
        <w:rPr>
          <w:rFonts w:ascii="Times New Roman" w:hAnsi="Times New Roman" w:cs="Times New Roman"/>
          <w:color w:val="000000" w:themeColor="text1"/>
          <w:sz w:val="24"/>
          <w:szCs w:val="24"/>
        </w:rPr>
        <w:t xml:space="preserve"> and to keep myself busy</w:t>
      </w:r>
      <w:r w:rsidRPr="007813E3">
        <w:rPr>
          <w:rFonts w:ascii="Times New Roman" w:hAnsi="Times New Roman" w:cs="Times New Roman"/>
          <w:color w:val="000000" w:themeColor="text1"/>
          <w:sz w:val="24"/>
          <w:szCs w:val="24"/>
        </w:rPr>
        <w:t>.</w:t>
      </w:r>
    </w:p>
    <w:p w:rsidR="00AD071F" w:rsidRPr="007813E3" w:rsidRDefault="00AD071F" w:rsidP="00BC3A58">
      <w:pPr>
        <w:pStyle w:val="ListParagraph"/>
        <w:numPr>
          <w:ilvl w:val="0"/>
          <w:numId w:val="4"/>
        </w:numPr>
        <w:jc w:val="both"/>
        <w:rPr>
          <w:rFonts w:ascii="Times New Roman" w:hAnsi="Times New Roman" w:cs="Times New Roman"/>
          <w:color w:val="000000" w:themeColor="text1"/>
          <w:sz w:val="24"/>
          <w:szCs w:val="24"/>
        </w:rPr>
      </w:pPr>
      <w:r w:rsidRPr="007813E3">
        <w:rPr>
          <w:rFonts w:ascii="Times New Roman" w:hAnsi="Times New Roman" w:cs="Times New Roman"/>
          <w:color w:val="000000" w:themeColor="text1"/>
          <w:sz w:val="24"/>
          <w:szCs w:val="24"/>
        </w:rPr>
        <w:t xml:space="preserve">Building a spirit of strong teamwork with my supervisor and supervisees. </w:t>
      </w:r>
    </w:p>
    <w:p w:rsidR="00AD071F" w:rsidRPr="007813E3" w:rsidRDefault="00AD071F" w:rsidP="00BC3A58">
      <w:pPr>
        <w:pStyle w:val="ListParagraph"/>
        <w:ind w:left="2160"/>
        <w:jc w:val="both"/>
        <w:rPr>
          <w:rFonts w:ascii="Times New Roman" w:hAnsi="Times New Roman" w:cs="Times New Roman"/>
          <w:color w:val="000000" w:themeColor="text1"/>
          <w:sz w:val="24"/>
          <w:szCs w:val="24"/>
        </w:rPr>
      </w:pPr>
      <w:r w:rsidRPr="007813E3">
        <w:rPr>
          <w:rFonts w:ascii="Times New Roman" w:hAnsi="Times New Roman" w:cs="Times New Roman"/>
          <w:color w:val="000000" w:themeColor="text1"/>
          <w:sz w:val="24"/>
          <w:szCs w:val="24"/>
        </w:rPr>
        <w:t xml:space="preserve">This has created a positive working environment </w:t>
      </w:r>
      <w:r w:rsidR="003C41CD" w:rsidRPr="007813E3">
        <w:rPr>
          <w:rFonts w:ascii="Times New Roman" w:hAnsi="Times New Roman" w:cs="Times New Roman"/>
          <w:color w:val="000000" w:themeColor="text1"/>
          <w:sz w:val="24"/>
          <w:szCs w:val="24"/>
        </w:rPr>
        <w:t xml:space="preserve">between </w:t>
      </w:r>
      <w:r w:rsidR="00F44886" w:rsidRPr="007813E3">
        <w:rPr>
          <w:rFonts w:ascii="Times New Roman" w:hAnsi="Times New Roman" w:cs="Times New Roman"/>
          <w:color w:val="000000" w:themeColor="text1"/>
          <w:sz w:val="24"/>
          <w:szCs w:val="24"/>
        </w:rPr>
        <w:t>the entire staff and me</w:t>
      </w:r>
      <w:r w:rsidR="003C41CD" w:rsidRPr="007813E3">
        <w:rPr>
          <w:rFonts w:ascii="Times New Roman" w:hAnsi="Times New Roman" w:cs="Times New Roman"/>
          <w:color w:val="000000" w:themeColor="text1"/>
          <w:sz w:val="24"/>
          <w:szCs w:val="24"/>
        </w:rPr>
        <w:t>.</w:t>
      </w:r>
    </w:p>
    <w:p w:rsidR="002072DD" w:rsidRPr="007813E3" w:rsidRDefault="00580E66" w:rsidP="00BC3A58">
      <w:pPr>
        <w:pStyle w:val="ListParagraph"/>
        <w:numPr>
          <w:ilvl w:val="0"/>
          <w:numId w:val="4"/>
        </w:numPr>
        <w:jc w:val="both"/>
        <w:rPr>
          <w:rFonts w:ascii="Times New Roman" w:hAnsi="Times New Roman" w:cs="Times New Roman"/>
          <w:color w:val="000000" w:themeColor="text1"/>
          <w:sz w:val="24"/>
          <w:szCs w:val="24"/>
        </w:rPr>
      </w:pPr>
      <w:r w:rsidRPr="007813E3">
        <w:rPr>
          <w:rFonts w:ascii="Times New Roman" w:hAnsi="Times New Roman" w:cs="Times New Roman"/>
          <w:color w:val="000000" w:themeColor="text1"/>
          <w:sz w:val="24"/>
          <w:szCs w:val="24"/>
        </w:rPr>
        <w:t>Having everyday evening walk around the community to feel refreshed and be part of the community</w:t>
      </w:r>
      <w:r w:rsidR="002072DD" w:rsidRPr="007813E3">
        <w:rPr>
          <w:rFonts w:ascii="Times New Roman" w:hAnsi="Times New Roman" w:cs="Times New Roman"/>
          <w:color w:val="000000" w:themeColor="text1"/>
          <w:sz w:val="24"/>
          <w:szCs w:val="24"/>
        </w:rPr>
        <w:t>.</w:t>
      </w:r>
    </w:p>
    <w:p w:rsidR="002072DD" w:rsidRPr="007813E3" w:rsidRDefault="00580E66" w:rsidP="00BC3A58">
      <w:pPr>
        <w:pStyle w:val="ListParagraph"/>
        <w:numPr>
          <w:ilvl w:val="0"/>
          <w:numId w:val="4"/>
        </w:numPr>
        <w:jc w:val="both"/>
        <w:rPr>
          <w:rFonts w:ascii="Times New Roman" w:hAnsi="Times New Roman" w:cs="Times New Roman"/>
          <w:color w:val="000000" w:themeColor="text1"/>
          <w:sz w:val="24"/>
          <w:szCs w:val="24"/>
        </w:rPr>
      </w:pPr>
      <w:r w:rsidRPr="007813E3">
        <w:rPr>
          <w:rFonts w:ascii="Times New Roman" w:hAnsi="Times New Roman" w:cs="Times New Roman"/>
          <w:color w:val="000000" w:themeColor="text1"/>
          <w:sz w:val="24"/>
          <w:szCs w:val="24"/>
        </w:rPr>
        <w:t xml:space="preserve">Participate in local supports such as football, volleyball, or netball to keep </w:t>
      </w:r>
      <w:r w:rsidR="00E96B3D" w:rsidRPr="007813E3">
        <w:rPr>
          <w:rFonts w:ascii="Times New Roman" w:hAnsi="Times New Roman" w:cs="Times New Roman"/>
          <w:color w:val="000000" w:themeColor="text1"/>
          <w:sz w:val="24"/>
          <w:szCs w:val="24"/>
        </w:rPr>
        <w:t xml:space="preserve">away stress and maintain </w:t>
      </w:r>
      <w:r w:rsidRPr="007813E3">
        <w:rPr>
          <w:rFonts w:ascii="Times New Roman" w:hAnsi="Times New Roman" w:cs="Times New Roman"/>
          <w:color w:val="000000" w:themeColor="text1"/>
          <w:sz w:val="24"/>
          <w:szCs w:val="24"/>
        </w:rPr>
        <w:t>closeness with the community members.</w:t>
      </w:r>
    </w:p>
    <w:p w:rsidR="002072DD" w:rsidRPr="007813E3" w:rsidRDefault="00580E66" w:rsidP="00BC3A58">
      <w:pPr>
        <w:pStyle w:val="ListParagraph"/>
        <w:numPr>
          <w:ilvl w:val="0"/>
          <w:numId w:val="4"/>
        </w:numPr>
        <w:jc w:val="both"/>
        <w:rPr>
          <w:rFonts w:ascii="Times New Roman" w:hAnsi="Times New Roman" w:cs="Times New Roman"/>
          <w:color w:val="000000" w:themeColor="text1"/>
          <w:sz w:val="24"/>
          <w:szCs w:val="24"/>
        </w:rPr>
      </w:pPr>
      <w:r w:rsidRPr="007813E3">
        <w:rPr>
          <w:rFonts w:ascii="Times New Roman" w:hAnsi="Times New Roman" w:cs="Times New Roman"/>
          <w:color w:val="000000" w:themeColor="text1"/>
          <w:sz w:val="24"/>
          <w:szCs w:val="24"/>
        </w:rPr>
        <w:t>Playing a</w:t>
      </w:r>
      <w:r w:rsidR="00AD44AA" w:rsidRPr="007813E3">
        <w:rPr>
          <w:rFonts w:ascii="Times New Roman" w:hAnsi="Times New Roman" w:cs="Times New Roman"/>
          <w:color w:val="000000" w:themeColor="text1"/>
          <w:sz w:val="24"/>
          <w:szCs w:val="24"/>
        </w:rPr>
        <w:t>nd dancing music to relieve</w:t>
      </w:r>
      <w:r w:rsidRPr="007813E3">
        <w:rPr>
          <w:rFonts w:ascii="Times New Roman" w:hAnsi="Times New Roman" w:cs="Times New Roman"/>
          <w:color w:val="000000" w:themeColor="text1"/>
          <w:sz w:val="24"/>
          <w:szCs w:val="24"/>
        </w:rPr>
        <w:t xml:space="preserve"> one from stress during boring time like over the weekends</w:t>
      </w:r>
      <w:r w:rsidR="00FE12A9" w:rsidRPr="007813E3">
        <w:rPr>
          <w:rFonts w:ascii="Times New Roman" w:hAnsi="Times New Roman" w:cs="Times New Roman"/>
          <w:color w:val="000000" w:themeColor="text1"/>
          <w:sz w:val="24"/>
          <w:szCs w:val="24"/>
        </w:rPr>
        <w:t>.</w:t>
      </w:r>
    </w:p>
    <w:p w:rsidR="00AD44AA" w:rsidRDefault="008B743A" w:rsidP="00BC3A58">
      <w:pPr>
        <w:pStyle w:val="ListParagraph"/>
        <w:numPr>
          <w:ilvl w:val="0"/>
          <w:numId w:val="4"/>
        </w:numPr>
        <w:jc w:val="both"/>
        <w:rPr>
          <w:rFonts w:ascii="Times New Roman" w:hAnsi="Times New Roman" w:cs="Times New Roman"/>
          <w:color w:val="000000" w:themeColor="text1"/>
          <w:sz w:val="24"/>
          <w:szCs w:val="24"/>
        </w:rPr>
      </w:pPr>
      <w:r w:rsidRPr="007813E3">
        <w:rPr>
          <w:rFonts w:ascii="Times New Roman" w:hAnsi="Times New Roman" w:cs="Times New Roman"/>
          <w:color w:val="000000" w:themeColor="text1"/>
          <w:sz w:val="24"/>
          <w:szCs w:val="24"/>
        </w:rPr>
        <w:t>After every</w:t>
      </w:r>
      <w:r w:rsidR="00F44886" w:rsidRPr="007813E3">
        <w:rPr>
          <w:rFonts w:ascii="Times New Roman" w:hAnsi="Times New Roman" w:cs="Times New Roman"/>
          <w:color w:val="000000" w:themeColor="text1"/>
          <w:sz w:val="24"/>
          <w:szCs w:val="24"/>
        </w:rPr>
        <w:t xml:space="preserve"> three months, I could be granted </w:t>
      </w:r>
      <w:r w:rsidR="00AD44AA" w:rsidRPr="007813E3">
        <w:rPr>
          <w:rFonts w:ascii="Times New Roman" w:hAnsi="Times New Roman" w:cs="Times New Roman"/>
          <w:color w:val="000000" w:themeColor="text1"/>
          <w:sz w:val="24"/>
          <w:szCs w:val="24"/>
        </w:rPr>
        <w:t xml:space="preserve">my leave </w:t>
      </w:r>
      <w:r w:rsidR="00F44886" w:rsidRPr="007813E3">
        <w:rPr>
          <w:rFonts w:ascii="Times New Roman" w:hAnsi="Times New Roman" w:cs="Times New Roman"/>
          <w:color w:val="000000" w:themeColor="text1"/>
          <w:sz w:val="24"/>
          <w:szCs w:val="24"/>
        </w:rPr>
        <w:t>(</w:t>
      </w:r>
      <w:r w:rsidR="00AD44AA" w:rsidRPr="007813E3">
        <w:rPr>
          <w:rFonts w:ascii="Times New Roman" w:hAnsi="Times New Roman" w:cs="Times New Roman"/>
          <w:color w:val="000000" w:themeColor="text1"/>
          <w:sz w:val="24"/>
          <w:szCs w:val="24"/>
        </w:rPr>
        <w:t>vac</w:t>
      </w:r>
      <w:r w:rsidRPr="007813E3">
        <w:rPr>
          <w:rFonts w:ascii="Times New Roman" w:hAnsi="Times New Roman" w:cs="Times New Roman"/>
          <w:color w:val="000000" w:themeColor="text1"/>
          <w:sz w:val="24"/>
          <w:szCs w:val="24"/>
        </w:rPr>
        <w:t>ation</w:t>
      </w:r>
      <w:r w:rsidR="00F44886" w:rsidRPr="007813E3">
        <w:rPr>
          <w:rFonts w:ascii="Times New Roman" w:hAnsi="Times New Roman" w:cs="Times New Roman"/>
          <w:color w:val="000000" w:themeColor="text1"/>
          <w:sz w:val="24"/>
          <w:szCs w:val="24"/>
        </w:rPr>
        <w:t xml:space="preserve">) by the NGO </w:t>
      </w:r>
      <w:r w:rsidR="00781652">
        <w:rPr>
          <w:rFonts w:ascii="Times New Roman" w:hAnsi="Times New Roman" w:cs="Times New Roman"/>
          <w:color w:val="000000" w:themeColor="text1"/>
          <w:sz w:val="24"/>
          <w:szCs w:val="24"/>
        </w:rPr>
        <w:t xml:space="preserve">I was working for </w:t>
      </w:r>
      <w:r w:rsidR="00F44886" w:rsidRPr="007813E3">
        <w:rPr>
          <w:rFonts w:ascii="Times New Roman" w:hAnsi="Times New Roman" w:cs="Times New Roman"/>
          <w:color w:val="000000" w:themeColor="text1"/>
          <w:sz w:val="24"/>
          <w:szCs w:val="24"/>
        </w:rPr>
        <w:t>through</w:t>
      </w:r>
      <w:r w:rsidR="00AD44AA" w:rsidRPr="007813E3">
        <w:rPr>
          <w:rFonts w:ascii="Times New Roman" w:hAnsi="Times New Roman" w:cs="Times New Roman"/>
          <w:color w:val="000000" w:themeColor="text1"/>
          <w:sz w:val="24"/>
          <w:szCs w:val="24"/>
        </w:rPr>
        <w:t xml:space="preserve"> provision of</w:t>
      </w:r>
      <w:r w:rsidR="00F44886" w:rsidRPr="007813E3">
        <w:rPr>
          <w:rFonts w:ascii="Times New Roman" w:hAnsi="Times New Roman" w:cs="Times New Roman"/>
          <w:color w:val="000000" w:themeColor="text1"/>
          <w:sz w:val="24"/>
          <w:szCs w:val="24"/>
        </w:rPr>
        <w:t xml:space="preserve"> returned </w:t>
      </w:r>
      <w:r w:rsidR="00781652">
        <w:rPr>
          <w:rFonts w:ascii="Times New Roman" w:hAnsi="Times New Roman" w:cs="Times New Roman"/>
          <w:color w:val="000000" w:themeColor="text1"/>
          <w:sz w:val="24"/>
          <w:szCs w:val="24"/>
        </w:rPr>
        <w:t>flight tickets to relax</w:t>
      </w:r>
      <w:r w:rsidR="00F44886" w:rsidRPr="007813E3">
        <w:rPr>
          <w:rFonts w:ascii="Times New Roman" w:hAnsi="Times New Roman" w:cs="Times New Roman"/>
          <w:color w:val="000000" w:themeColor="text1"/>
          <w:sz w:val="24"/>
          <w:szCs w:val="24"/>
        </w:rPr>
        <w:t xml:space="preserve"> with my family.</w:t>
      </w:r>
    </w:p>
    <w:p w:rsidR="00D36E9E" w:rsidRPr="007813E3" w:rsidRDefault="00D36E9E" w:rsidP="00D36E9E">
      <w:pPr>
        <w:pStyle w:val="ListParagraph"/>
        <w:ind w:left="2160"/>
        <w:jc w:val="both"/>
        <w:rPr>
          <w:rFonts w:ascii="Times New Roman" w:hAnsi="Times New Roman" w:cs="Times New Roman"/>
          <w:color w:val="000000" w:themeColor="text1"/>
          <w:sz w:val="24"/>
          <w:szCs w:val="24"/>
        </w:rPr>
      </w:pPr>
    </w:p>
    <w:p w:rsidR="003C41CD" w:rsidRPr="007813E3" w:rsidRDefault="003C41CD" w:rsidP="00BC3A58">
      <w:pPr>
        <w:pStyle w:val="ListParagraph"/>
        <w:numPr>
          <w:ilvl w:val="0"/>
          <w:numId w:val="7"/>
        </w:numPr>
        <w:jc w:val="both"/>
        <w:rPr>
          <w:rFonts w:ascii="Times New Roman" w:hAnsi="Times New Roman" w:cs="Times New Roman"/>
          <w:color w:val="000000" w:themeColor="text1"/>
          <w:sz w:val="24"/>
          <w:szCs w:val="24"/>
        </w:rPr>
      </w:pPr>
      <w:r w:rsidRPr="007813E3">
        <w:rPr>
          <w:rFonts w:ascii="Times New Roman" w:hAnsi="Times New Roman" w:cs="Times New Roman"/>
          <w:color w:val="000000" w:themeColor="text1"/>
          <w:sz w:val="24"/>
          <w:szCs w:val="24"/>
        </w:rPr>
        <w:t>Discuss the steps in taking a dietary history for a partner.</w:t>
      </w:r>
    </w:p>
    <w:p w:rsidR="003C41CD" w:rsidRPr="007813E3" w:rsidRDefault="003C41CD" w:rsidP="00781652">
      <w:pPr>
        <w:ind w:left="720"/>
        <w:contextualSpacing/>
        <w:jc w:val="both"/>
        <w:rPr>
          <w:rFonts w:ascii="Times New Roman" w:hAnsi="Times New Roman" w:cs="Times New Roman"/>
          <w:color w:val="000000" w:themeColor="text1"/>
          <w:sz w:val="24"/>
          <w:szCs w:val="24"/>
        </w:rPr>
      </w:pPr>
      <w:r w:rsidRPr="007813E3">
        <w:rPr>
          <w:rFonts w:ascii="Times New Roman" w:hAnsi="Times New Roman" w:cs="Times New Roman"/>
          <w:color w:val="000000" w:themeColor="text1"/>
          <w:sz w:val="24"/>
          <w:szCs w:val="24"/>
        </w:rPr>
        <w:t>Before attempting to improve patients' dietary habits or offer them nutritional guidance, it is necessary to assess their usual daily food intake. Nutrition questions should be routinely incorporated into the medical history. For example, when asking about medications, physicians could also ask patients if they are taking any vitamins, minerals, laxatives or other supplements. Next, patients can be asked specific questions about their typical food intake. Although a variety of methods for obtaining a diet history are available, the following set of questions is designed to identify major sources of saturated fat and give the physician an overall sense of a patient's eating habits. Each question is followed by potential “teaching points” that provide a rationale for the physician's recommendations. Gathering this information and instructing the patient should add no more than two to three minutes to a standard history, especially if the nutrition form is completed while the patient is in the waiting room</w:t>
      </w:r>
    </w:p>
    <w:p w:rsidR="003C41CD" w:rsidRPr="007813E3" w:rsidRDefault="003C41CD" w:rsidP="00BC3A58">
      <w:pPr>
        <w:ind w:left="360"/>
        <w:contextualSpacing/>
        <w:jc w:val="both"/>
        <w:rPr>
          <w:rFonts w:ascii="Times New Roman" w:hAnsi="Times New Roman" w:cs="Times New Roman"/>
          <w:b/>
          <w:color w:val="000000" w:themeColor="text1"/>
          <w:sz w:val="24"/>
          <w:szCs w:val="24"/>
        </w:rPr>
      </w:pPr>
    </w:p>
    <w:p w:rsidR="003C41CD" w:rsidRPr="007813E3" w:rsidRDefault="003C41CD" w:rsidP="00781652">
      <w:pPr>
        <w:ind w:left="630"/>
        <w:contextualSpacing/>
        <w:jc w:val="both"/>
        <w:rPr>
          <w:rFonts w:ascii="Times New Roman" w:hAnsi="Times New Roman" w:cs="Times New Roman"/>
          <w:b/>
          <w:color w:val="000000" w:themeColor="text1"/>
          <w:sz w:val="24"/>
          <w:szCs w:val="24"/>
        </w:rPr>
      </w:pPr>
      <w:r w:rsidRPr="007813E3">
        <w:rPr>
          <w:rFonts w:ascii="Times New Roman" w:hAnsi="Times New Roman" w:cs="Times New Roman"/>
          <w:b/>
          <w:color w:val="000000" w:themeColor="text1"/>
          <w:sz w:val="24"/>
          <w:szCs w:val="24"/>
        </w:rPr>
        <w:t>How many meals and snacks do you eat in a 24-hour period?</w:t>
      </w:r>
    </w:p>
    <w:p w:rsidR="003C41CD" w:rsidRPr="007813E3" w:rsidRDefault="003C41CD" w:rsidP="00BC3A58">
      <w:pPr>
        <w:ind w:left="360"/>
        <w:contextualSpacing/>
        <w:jc w:val="both"/>
        <w:rPr>
          <w:rFonts w:ascii="Times New Roman" w:hAnsi="Times New Roman" w:cs="Times New Roman"/>
          <w:color w:val="000000" w:themeColor="text1"/>
          <w:sz w:val="24"/>
          <w:szCs w:val="24"/>
        </w:rPr>
      </w:pPr>
    </w:p>
    <w:p w:rsidR="003C41CD" w:rsidRPr="007813E3" w:rsidRDefault="003C41CD" w:rsidP="00781652">
      <w:pPr>
        <w:ind w:left="630"/>
        <w:contextualSpacing/>
        <w:jc w:val="both"/>
        <w:rPr>
          <w:rFonts w:ascii="Times New Roman" w:hAnsi="Times New Roman" w:cs="Times New Roman"/>
          <w:color w:val="000000" w:themeColor="text1"/>
          <w:sz w:val="24"/>
          <w:szCs w:val="24"/>
        </w:rPr>
      </w:pPr>
      <w:r w:rsidRPr="007813E3">
        <w:rPr>
          <w:rFonts w:ascii="Times New Roman" w:hAnsi="Times New Roman" w:cs="Times New Roman"/>
          <w:color w:val="000000" w:themeColor="text1"/>
          <w:sz w:val="24"/>
          <w:szCs w:val="24"/>
        </w:rPr>
        <w:t>A good way to begin is to ask patients what they consume during the day and night, to assess their overall intake. This information will also reveal irregular eating habits, such as consuming the majority of the day's calories in the evening. Obesity researchers at the University of Pennsylvania have offered this definition for the term “night-eating syndrome”: having no appetite for breakfast, eating 50 percent or more of total daily food intake at night and having difficulty falling asleep or staying asleep.</w:t>
      </w:r>
    </w:p>
    <w:p w:rsidR="003C41CD" w:rsidRPr="007813E3" w:rsidRDefault="003C41CD" w:rsidP="00BC3A58">
      <w:pPr>
        <w:ind w:left="360"/>
        <w:contextualSpacing/>
        <w:jc w:val="both"/>
        <w:rPr>
          <w:rFonts w:ascii="Times New Roman" w:hAnsi="Times New Roman" w:cs="Times New Roman"/>
          <w:color w:val="000000" w:themeColor="text1"/>
          <w:sz w:val="24"/>
          <w:szCs w:val="24"/>
        </w:rPr>
      </w:pPr>
    </w:p>
    <w:p w:rsidR="003C41CD" w:rsidRPr="007813E3" w:rsidRDefault="003C41CD" w:rsidP="00781652">
      <w:pPr>
        <w:ind w:left="720"/>
        <w:contextualSpacing/>
        <w:jc w:val="both"/>
        <w:rPr>
          <w:rFonts w:ascii="Times New Roman" w:hAnsi="Times New Roman" w:cs="Times New Roman"/>
          <w:color w:val="000000" w:themeColor="text1"/>
          <w:sz w:val="24"/>
          <w:szCs w:val="24"/>
        </w:rPr>
      </w:pPr>
      <w:r w:rsidRPr="007813E3">
        <w:rPr>
          <w:rFonts w:ascii="Times New Roman" w:hAnsi="Times New Roman" w:cs="Times New Roman"/>
          <w:color w:val="000000" w:themeColor="text1"/>
          <w:sz w:val="24"/>
          <w:szCs w:val="24"/>
        </w:rPr>
        <w:lastRenderedPageBreak/>
        <w:t>Breakfast is an important meal because it offers the opportunity to eat low-fat, whole grain foods such as hot or cold cereal, which is also an excellent source of calcium if it includes skim or low-fat milk. Breakfast is intended to break the overnight fast, and a good breakfast helps prevent hunger and overeating later in the day. Older adults who live alone or are depressed often skip meals, thus increasing their risk of malnutrition.</w:t>
      </w:r>
    </w:p>
    <w:p w:rsidR="003C41CD" w:rsidRPr="007813E3" w:rsidRDefault="003C41CD" w:rsidP="00BC3A58">
      <w:pPr>
        <w:ind w:left="360"/>
        <w:contextualSpacing/>
        <w:jc w:val="both"/>
        <w:rPr>
          <w:rFonts w:ascii="Times New Roman" w:hAnsi="Times New Roman" w:cs="Times New Roman"/>
          <w:color w:val="000000" w:themeColor="text1"/>
          <w:sz w:val="24"/>
          <w:szCs w:val="24"/>
        </w:rPr>
      </w:pPr>
    </w:p>
    <w:p w:rsidR="003C41CD" w:rsidRPr="007813E3" w:rsidRDefault="003C41CD" w:rsidP="00781652">
      <w:pPr>
        <w:ind w:left="720"/>
        <w:contextualSpacing/>
        <w:jc w:val="both"/>
        <w:rPr>
          <w:rFonts w:ascii="Times New Roman" w:hAnsi="Times New Roman" w:cs="Times New Roman"/>
          <w:b/>
          <w:color w:val="000000" w:themeColor="text1"/>
          <w:sz w:val="24"/>
          <w:szCs w:val="24"/>
        </w:rPr>
      </w:pPr>
      <w:r w:rsidRPr="007813E3">
        <w:rPr>
          <w:rFonts w:ascii="Times New Roman" w:hAnsi="Times New Roman" w:cs="Times New Roman"/>
          <w:b/>
          <w:color w:val="000000" w:themeColor="text1"/>
          <w:sz w:val="24"/>
          <w:szCs w:val="24"/>
        </w:rPr>
        <w:t>How many meals per week do you eat away from home?</w:t>
      </w:r>
    </w:p>
    <w:p w:rsidR="003C41CD" w:rsidRPr="007813E3" w:rsidRDefault="003C41CD" w:rsidP="00BC3A58">
      <w:pPr>
        <w:ind w:left="360"/>
        <w:contextualSpacing/>
        <w:jc w:val="both"/>
        <w:rPr>
          <w:rFonts w:ascii="Times New Roman" w:hAnsi="Times New Roman" w:cs="Times New Roman"/>
          <w:color w:val="000000" w:themeColor="text1"/>
          <w:sz w:val="24"/>
          <w:szCs w:val="24"/>
        </w:rPr>
      </w:pPr>
    </w:p>
    <w:p w:rsidR="003C41CD" w:rsidRPr="007813E3" w:rsidRDefault="003C41CD" w:rsidP="00781652">
      <w:pPr>
        <w:tabs>
          <w:tab w:val="left" w:pos="540"/>
        </w:tabs>
        <w:ind w:left="630"/>
        <w:contextualSpacing/>
        <w:jc w:val="both"/>
        <w:rPr>
          <w:rFonts w:ascii="Times New Roman" w:hAnsi="Times New Roman" w:cs="Times New Roman"/>
          <w:color w:val="000000" w:themeColor="text1"/>
          <w:sz w:val="24"/>
          <w:szCs w:val="24"/>
        </w:rPr>
      </w:pPr>
      <w:r w:rsidRPr="007813E3">
        <w:rPr>
          <w:rFonts w:ascii="Times New Roman" w:hAnsi="Times New Roman" w:cs="Times New Roman"/>
          <w:color w:val="000000" w:themeColor="text1"/>
          <w:sz w:val="24"/>
          <w:szCs w:val="24"/>
        </w:rPr>
        <w:t>Generally, meals eaten away from home contain more fat and calories than those prepared at home; they contain hidden sources of fat and are usually served in larger portions. “Supersized” and special promotional items at fast-food restaurants and cafeterias are often cheaper than single items and therefore offer a financial incentive for consuming extra fat and calories. Patients can be advised to follow these tips when eating out: select grilled, poached, baked or broiled entrees, have bread without butter, order sauces and salad dressings on the side and use them sparingly (or avoid them entirely), and skip dessert or order fruit or sherbet. Many fast-food restaurants now offer lower fat alternatives such as grilled fish or chicken breast served without added sauces, salads with low-fat dressing and baked potatoes.</w:t>
      </w:r>
    </w:p>
    <w:p w:rsidR="003C41CD" w:rsidRPr="007813E3" w:rsidRDefault="003C41CD" w:rsidP="00BC3A58">
      <w:pPr>
        <w:ind w:left="360"/>
        <w:contextualSpacing/>
        <w:jc w:val="both"/>
        <w:rPr>
          <w:rFonts w:ascii="Times New Roman" w:hAnsi="Times New Roman" w:cs="Times New Roman"/>
          <w:color w:val="000000" w:themeColor="text1"/>
          <w:sz w:val="24"/>
          <w:szCs w:val="24"/>
        </w:rPr>
      </w:pPr>
    </w:p>
    <w:p w:rsidR="003C41CD" w:rsidRPr="007813E3" w:rsidRDefault="003C41CD" w:rsidP="00781652">
      <w:pPr>
        <w:tabs>
          <w:tab w:val="left" w:pos="720"/>
        </w:tabs>
        <w:ind w:left="630"/>
        <w:contextualSpacing/>
        <w:jc w:val="both"/>
        <w:rPr>
          <w:rFonts w:ascii="Times New Roman" w:hAnsi="Times New Roman" w:cs="Times New Roman"/>
          <w:b/>
          <w:color w:val="000000" w:themeColor="text1"/>
          <w:sz w:val="24"/>
          <w:szCs w:val="24"/>
        </w:rPr>
      </w:pPr>
      <w:r w:rsidRPr="007813E3">
        <w:rPr>
          <w:rFonts w:ascii="Times New Roman" w:hAnsi="Times New Roman" w:cs="Times New Roman"/>
          <w:b/>
          <w:color w:val="000000" w:themeColor="text1"/>
          <w:sz w:val="24"/>
          <w:szCs w:val="24"/>
        </w:rPr>
        <w:t>How often do you eat high-fiber foods such as cereals, fruits and vegetables?</w:t>
      </w:r>
    </w:p>
    <w:p w:rsidR="003C41CD" w:rsidRPr="007813E3" w:rsidRDefault="003C41CD" w:rsidP="00BC3A58">
      <w:pPr>
        <w:ind w:left="360"/>
        <w:contextualSpacing/>
        <w:jc w:val="both"/>
        <w:rPr>
          <w:rFonts w:ascii="Times New Roman" w:hAnsi="Times New Roman" w:cs="Times New Roman"/>
          <w:color w:val="000000" w:themeColor="text1"/>
          <w:sz w:val="24"/>
          <w:szCs w:val="24"/>
        </w:rPr>
      </w:pPr>
    </w:p>
    <w:p w:rsidR="003C41CD" w:rsidRPr="007813E3" w:rsidRDefault="003C41CD" w:rsidP="00781652">
      <w:pPr>
        <w:ind w:left="540"/>
        <w:contextualSpacing/>
        <w:jc w:val="both"/>
        <w:rPr>
          <w:rFonts w:ascii="Times New Roman" w:hAnsi="Times New Roman" w:cs="Times New Roman"/>
          <w:color w:val="000000" w:themeColor="text1"/>
          <w:sz w:val="24"/>
          <w:szCs w:val="24"/>
        </w:rPr>
      </w:pPr>
      <w:r w:rsidRPr="007813E3">
        <w:rPr>
          <w:rFonts w:ascii="Times New Roman" w:hAnsi="Times New Roman" w:cs="Times New Roman"/>
          <w:color w:val="000000" w:themeColor="text1"/>
          <w:sz w:val="24"/>
          <w:szCs w:val="24"/>
        </w:rPr>
        <w:t>Epidemiologic evidence strongly supports an inverse association between fiber intake and cardiovascular disease, as well as cancers of the digestive tract.14 Soluble fiber, which is contained in cereal grains (especially oats and barley), citrus fruits, apples, beans and corn, has also been shown to reduce serum cholesterol and low-density lipoprotein levels.15,16 Fresh fruits and vegetables are excellent sources of fiber and phytochemicals, which may explain their probable protective effect against certain cancers of the digestive tract.</w:t>
      </w:r>
    </w:p>
    <w:p w:rsidR="003C41CD" w:rsidRPr="007813E3" w:rsidRDefault="003C41CD" w:rsidP="00BC3A58">
      <w:pPr>
        <w:ind w:left="360"/>
        <w:contextualSpacing/>
        <w:jc w:val="both"/>
        <w:rPr>
          <w:rFonts w:ascii="Times New Roman" w:hAnsi="Times New Roman" w:cs="Times New Roman"/>
          <w:color w:val="000000" w:themeColor="text1"/>
          <w:sz w:val="24"/>
          <w:szCs w:val="24"/>
        </w:rPr>
      </w:pPr>
    </w:p>
    <w:p w:rsidR="003C41CD" w:rsidRPr="007813E3" w:rsidRDefault="003C41CD" w:rsidP="00781652">
      <w:pPr>
        <w:ind w:left="720" w:hanging="180"/>
        <w:contextualSpacing/>
        <w:jc w:val="both"/>
        <w:rPr>
          <w:rFonts w:ascii="Times New Roman" w:hAnsi="Times New Roman" w:cs="Times New Roman"/>
          <w:b/>
          <w:color w:val="000000" w:themeColor="text1"/>
          <w:sz w:val="24"/>
          <w:szCs w:val="24"/>
        </w:rPr>
      </w:pPr>
      <w:r w:rsidRPr="007813E3">
        <w:rPr>
          <w:rFonts w:ascii="Times New Roman" w:hAnsi="Times New Roman" w:cs="Times New Roman"/>
          <w:b/>
          <w:color w:val="000000" w:themeColor="text1"/>
          <w:sz w:val="24"/>
          <w:szCs w:val="24"/>
        </w:rPr>
        <w:t>How many times per week do you eat red meat, and what size is the usual portion?</w:t>
      </w:r>
    </w:p>
    <w:p w:rsidR="003C41CD" w:rsidRPr="007813E3" w:rsidRDefault="003C41CD" w:rsidP="00BC3A58">
      <w:pPr>
        <w:ind w:left="360"/>
        <w:contextualSpacing/>
        <w:jc w:val="both"/>
        <w:rPr>
          <w:rFonts w:ascii="Times New Roman" w:hAnsi="Times New Roman" w:cs="Times New Roman"/>
          <w:color w:val="000000" w:themeColor="text1"/>
          <w:sz w:val="24"/>
          <w:szCs w:val="24"/>
        </w:rPr>
      </w:pPr>
    </w:p>
    <w:p w:rsidR="003C41CD" w:rsidRPr="007813E3" w:rsidRDefault="003C41CD" w:rsidP="00781652">
      <w:pPr>
        <w:ind w:left="450"/>
        <w:contextualSpacing/>
        <w:jc w:val="both"/>
        <w:rPr>
          <w:rFonts w:ascii="Times New Roman" w:hAnsi="Times New Roman" w:cs="Times New Roman"/>
          <w:color w:val="000000" w:themeColor="text1"/>
          <w:sz w:val="24"/>
          <w:szCs w:val="24"/>
        </w:rPr>
      </w:pPr>
      <w:r w:rsidRPr="007813E3">
        <w:rPr>
          <w:rFonts w:ascii="Times New Roman" w:hAnsi="Times New Roman" w:cs="Times New Roman"/>
          <w:color w:val="000000" w:themeColor="text1"/>
          <w:sz w:val="24"/>
          <w:szCs w:val="24"/>
        </w:rPr>
        <w:t>A general rule of thumb is that patients who consume red meat more than four times per week are least likely to be following a low-fat diet. Since all animal protein sources contain both saturated fat and cholesterol, patients should limit protein intake to 10 to 20 percent of total calories, which translates to less than 7 oz of lean meat, fish and poultry per day. Processed meats, such as bacon, sausage, bologna, salami and hot dogs, are high in both saturated fat and calories, and intake of these should be limited. Patients can be encouraged to increase their consumption of low-fat vegetarian foods, such as red or navy beans, lentils, peas combined with rice, vegetarian “garden” burgers and pasta with tomato sauce. Patients should be advised to check nutrition labels for fat and calorie content. Generally, if the product contains more than 3 g of fat per 100 calories, it contains more than 30 percent fat calories.</w:t>
      </w:r>
    </w:p>
    <w:p w:rsidR="003C41CD" w:rsidRPr="007813E3" w:rsidRDefault="003C41CD" w:rsidP="00BC3A58">
      <w:pPr>
        <w:ind w:left="360"/>
        <w:contextualSpacing/>
        <w:jc w:val="both"/>
        <w:rPr>
          <w:rFonts w:ascii="Times New Roman" w:hAnsi="Times New Roman" w:cs="Times New Roman"/>
          <w:color w:val="000000" w:themeColor="text1"/>
          <w:sz w:val="24"/>
          <w:szCs w:val="24"/>
        </w:rPr>
      </w:pPr>
    </w:p>
    <w:p w:rsidR="003C41CD" w:rsidRPr="007813E3" w:rsidRDefault="003C41CD" w:rsidP="00BC3A58">
      <w:pPr>
        <w:ind w:left="360"/>
        <w:contextualSpacing/>
        <w:jc w:val="both"/>
        <w:rPr>
          <w:rFonts w:ascii="Times New Roman" w:hAnsi="Times New Roman" w:cs="Times New Roman"/>
          <w:b/>
          <w:color w:val="000000" w:themeColor="text1"/>
          <w:sz w:val="24"/>
          <w:szCs w:val="24"/>
        </w:rPr>
      </w:pPr>
      <w:r w:rsidRPr="007813E3">
        <w:rPr>
          <w:rFonts w:ascii="Times New Roman" w:hAnsi="Times New Roman" w:cs="Times New Roman"/>
          <w:b/>
          <w:color w:val="000000" w:themeColor="text1"/>
          <w:sz w:val="24"/>
          <w:szCs w:val="24"/>
        </w:rPr>
        <w:t>How many times per week do you eat poultry products, and what size is the usual portion?</w:t>
      </w:r>
    </w:p>
    <w:p w:rsidR="003C41CD" w:rsidRPr="007813E3" w:rsidRDefault="003C41CD" w:rsidP="00BC3A58">
      <w:pPr>
        <w:ind w:left="360"/>
        <w:contextualSpacing/>
        <w:jc w:val="both"/>
        <w:rPr>
          <w:rFonts w:ascii="Times New Roman" w:hAnsi="Times New Roman" w:cs="Times New Roman"/>
          <w:color w:val="000000" w:themeColor="text1"/>
          <w:sz w:val="24"/>
          <w:szCs w:val="24"/>
        </w:rPr>
      </w:pPr>
    </w:p>
    <w:p w:rsidR="003C41CD" w:rsidRPr="007813E3" w:rsidRDefault="003C41CD" w:rsidP="00BC3A58">
      <w:pPr>
        <w:ind w:left="360"/>
        <w:contextualSpacing/>
        <w:jc w:val="both"/>
        <w:rPr>
          <w:rFonts w:ascii="Times New Roman" w:hAnsi="Times New Roman" w:cs="Times New Roman"/>
          <w:color w:val="000000" w:themeColor="text1"/>
          <w:sz w:val="24"/>
          <w:szCs w:val="24"/>
        </w:rPr>
      </w:pPr>
      <w:r w:rsidRPr="007813E3">
        <w:rPr>
          <w:rFonts w:ascii="Times New Roman" w:hAnsi="Times New Roman" w:cs="Times New Roman"/>
          <w:color w:val="000000" w:themeColor="text1"/>
          <w:sz w:val="24"/>
          <w:szCs w:val="24"/>
        </w:rPr>
        <w:t>The white meat of turkey and chicken has less total fat and saturated fat than red meat and should be substituted for red meat whenever possible (Figures 3 and 4).12 The white meat of turkey contains only 8 percent fat and is leaner than the white meat of chicken, which is approximately 24 percent fat. However, the fat and calorie contents of both turkey and chicken increase significantly when the skin or the dark meat is eaten. Therefore, patients should be encouraged to grill, bake or broil the white meat of turkey or chicken and to remove the skin before eating. Portion sizes should be limited to 5 to 7 oz per day.</w:t>
      </w:r>
    </w:p>
    <w:p w:rsidR="003C41CD" w:rsidRPr="007813E3" w:rsidRDefault="003C41CD" w:rsidP="00BC3A58">
      <w:pPr>
        <w:ind w:left="360"/>
        <w:contextualSpacing/>
        <w:jc w:val="both"/>
        <w:rPr>
          <w:rFonts w:ascii="Times New Roman" w:hAnsi="Times New Roman" w:cs="Times New Roman"/>
          <w:color w:val="000000" w:themeColor="text1"/>
          <w:sz w:val="24"/>
          <w:szCs w:val="24"/>
        </w:rPr>
      </w:pPr>
    </w:p>
    <w:p w:rsidR="003C41CD" w:rsidRPr="007813E3" w:rsidRDefault="003C41CD" w:rsidP="00BC3A58">
      <w:pPr>
        <w:ind w:left="360"/>
        <w:contextualSpacing/>
        <w:jc w:val="both"/>
        <w:rPr>
          <w:rFonts w:ascii="Times New Roman" w:hAnsi="Times New Roman" w:cs="Times New Roman"/>
          <w:b/>
          <w:color w:val="000000" w:themeColor="text1"/>
          <w:sz w:val="24"/>
          <w:szCs w:val="24"/>
        </w:rPr>
      </w:pPr>
      <w:r w:rsidRPr="007813E3">
        <w:rPr>
          <w:rFonts w:ascii="Times New Roman" w:hAnsi="Times New Roman" w:cs="Times New Roman"/>
          <w:b/>
          <w:color w:val="000000" w:themeColor="text1"/>
          <w:sz w:val="24"/>
          <w:szCs w:val="24"/>
        </w:rPr>
        <w:t>How many times per week do you eat fish and shellfish, and what size is the usual portion?</w:t>
      </w:r>
    </w:p>
    <w:p w:rsidR="003C41CD" w:rsidRPr="007813E3" w:rsidRDefault="003C41CD" w:rsidP="00BC3A58">
      <w:pPr>
        <w:ind w:left="360"/>
        <w:contextualSpacing/>
        <w:jc w:val="both"/>
        <w:rPr>
          <w:rFonts w:ascii="Times New Roman" w:hAnsi="Times New Roman" w:cs="Times New Roman"/>
          <w:color w:val="000000" w:themeColor="text1"/>
          <w:sz w:val="24"/>
          <w:szCs w:val="24"/>
        </w:rPr>
      </w:pPr>
    </w:p>
    <w:p w:rsidR="003C41CD" w:rsidRPr="007813E3" w:rsidRDefault="003C41CD" w:rsidP="00BC3A58">
      <w:pPr>
        <w:ind w:left="360"/>
        <w:contextualSpacing/>
        <w:jc w:val="both"/>
        <w:rPr>
          <w:rFonts w:ascii="Times New Roman" w:hAnsi="Times New Roman" w:cs="Times New Roman"/>
          <w:color w:val="000000" w:themeColor="text1"/>
          <w:sz w:val="24"/>
          <w:szCs w:val="24"/>
        </w:rPr>
      </w:pPr>
      <w:r w:rsidRPr="007813E3">
        <w:rPr>
          <w:rFonts w:ascii="Times New Roman" w:hAnsi="Times New Roman" w:cs="Times New Roman"/>
          <w:color w:val="000000" w:themeColor="text1"/>
          <w:sz w:val="24"/>
          <w:szCs w:val="24"/>
        </w:rPr>
        <w:t>Fish and shellfish are good alternatives to meat and poultry because of their low total-fat and saturated-fat content. The cholesterol content in shellfish varies, but all shellfish is very low in total fat and saturated fat, and its consumption should therefore be encouraged. Fish also contains omega-3 fatty acids, which have been shown to decrease blood pressure and triglyceride levels, and increase clotting time. Recent research has shown that fish containing omega-3 fatty acids may help reduce the risk of cardiovascular disease when eaten as part of a heart-healthy diet. Additional studies have shown that eating fish high in omega-3 fatty acids at least once a week is associated with a reduction in the risk of primary cardiac arrest. The types of fish containing the highest amounts of omega-3 fatty acids are herring, salmon, mackerel, sardines and swordfish. Patients should be encouraged to eat fish and shellfish at least once per week and to order fish or shellfish when they eat out; they should also ask to have these items grilled or broiled rather than fried.</w:t>
      </w:r>
    </w:p>
    <w:p w:rsidR="003C41CD" w:rsidRPr="007813E3" w:rsidRDefault="003C41CD" w:rsidP="00BC3A58">
      <w:pPr>
        <w:ind w:left="360"/>
        <w:contextualSpacing/>
        <w:jc w:val="both"/>
        <w:rPr>
          <w:rFonts w:ascii="Times New Roman" w:hAnsi="Times New Roman" w:cs="Times New Roman"/>
          <w:color w:val="000000" w:themeColor="text1"/>
          <w:sz w:val="24"/>
          <w:szCs w:val="24"/>
        </w:rPr>
      </w:pPr>
    </w:p>
    <w:p w:rsidR="003C41CD" w:rsidRPr="007813E3" w:rsidRDefault="003C41CD" w:rsidP="00BC3A58">
      <w:pPr>
        <w:ind w:left="360"/>
        <w:contextualSpacing/>
        <w:jc w:val="both"/>
        <w:rPr>
          <w:rFonts w:ascii="Times New Roman" w:hAnsi="Times New Roman" w:cs="Times New Roman"/>
          <w:b/>
          <w:color w:val="000000" w:themeColor="text1"/>
          <w:sz w:val="24"/>
          <w:szCs w:val="24"/>
        </w:rPr>
      </w:pPr>
      <w:r w:rsidRPr="007813E3">
        <w:rPr>
          <w:rFonts w:ascii="Times New Roman" w:hAnsi="Times New Roman" w:cs="Times New Roman"/>
          <w:b/>
          <w:color w:val="000000" w:themeColor="text1"/>
          <w:sz w:val="24"/>
          <w:szCs w:val="24"/>
        </w:rPr>
        <w:t>How many hours of television do you watch per day?</w:t>
      </w:r>
    </w:p>
    <w:p w:rsidR="003C41CD" w:rsidRPr="007813E3" w:rsidRDefault="003C41CD" w:rsidP="00BC3A58">
      <w:pPr>
        <w:ind w:left="360"/>
        <w:contextualSpacing/>
        <w:jc w:val="both"/>
        <w:rPr>
          <w:rFonts w:ascii="Times New Roman" w:hAnsi="Times New Roman" w:cs="Times New Roman"/>
          <w:color w:val="000000" w:themeColor="text1"/>
          <w:sz w:val="24"/>
          <w:szCs w:val="24"/>
        </w:rPr>
      </w:pPr>
    </w:p>
    <w:p w:rsidR="003C41CD" w:rsidRPr="007813E3" w:rsidRDefault="003C41CD" w:rsidP="00BC3A58">
      <w:pPr>
        <w:ind w:left="360"/>
        <w:contextualSpacing/>
        <w:jc w:val="both"/>
        <w:rPr>
          <w:rFonts w:ascii="Times New Roman" w:hAnsi="Times New Roman" w:cs="Times New Roman"/>
          <w:color w:val="000000" w:themeColor="text1"/>
          <w:sz w:val="24"/>
          <w:szCs w:val="24"/>
        </w:rPr>
      </w:pPr>
      <w:r w:rsidRPr="007813E3">
        <w:rPr>
          <w:rFonts w:ascii="Times New Roman" w:hAnsi="Times New Roman" w:cs="Times New Roman"/>
          <w:color w:val="000000" w:themeColor="text1"/>
          <w:sz w:val="24"/>
          <w:szCs w:val="24"/>
        </w:rPr>
        <w:t>Environmental factors such as increased snacking while watching television most likely contribute to an association between obesity and television viewing. An increased incidence of childhood obesity may be associated with a reduction in physical activity and an increased calorie intake. According to the NHANES III study, 14 percent of children from six to 11 years of age and 12 percent of adolescents from 12 to 19 years of age are overweight. These figures represent a significant increase from the NHANES II data (1976 to 1980), in which 7.6 percent of children and 5.7 percent of adolescents were found to be overweight. Tracking studies continue to demonstrate that obese children are at increased risk of becoming obese adults and also incur the risk of developing associated medical problems. Encourage your patients and their families to limit the number of hours spent watching television and to participate in after-school or after-work physical activities.</w:t>
      </w:r>
    </w:p>
    <w:p w:rsidR="003C41CD" w:rsidRPr="007813E3" w:rsidRDefault="003C41CD" w:rsidP="00BC3A58">
      <w:pPr>
        <w:ind w:left="360"/>
        <w:contextualSpacing/>
        <w:jc w:val="both"/>
        <w:rPr>
          <w:rFonts w:ascii="Times New Roman" w:hAnsi="Times New Roman" w:cs="Times New Roman"/>
          <w:color w:val="000000" w:themeColor="text1"/>
          <w:sz w:val="24"/>
          <w:szCs w:val="24"/>
        </w:rPr>
      </w:pPr>
    </w:p>
    <w:p w:rsidR="003C41CD" w:rsidRPr="007813E3" w:rsidRDefault="003C41CD" w:rsidP="00BC3A58">
      <w:pPr>
        <w:ind w:left="360"/>
        <w:contextualSpacing/>
        <w:jc w:val="both"/>
        <w:rPr>
          <w:rFonts w:ascii="Times New Roman" w:hAnsi="Times New Roman" w:cs="Times New Roman"/>
          <w:b/>
          <w:color w:val="000000" w:themeColor="text1"/>
          <w:sz w:val="24"/>
          <w:szCs w:val="24"/>
        </w:rPr>
      </w:pPr>
      <w:r w:rsidRPr="007813E3">
        <w:rPr>
          <w:rFonts w:ascii="Times New Roman" w:hAnsi="Times New Roman" w:cs="Times New Roman"/>
          <w:b/>
          <w:color w:val="000000" w:themeColor="text1"/>
          <w:sz w:val="24"/>
          <w:szCs w:val="24"/>
        </w:rPr>
        <w:t>How often do you usually consume dairy products, and what type?</w:t>
      </w:r>
    </w:p>
    <w:p w:rsidR="003C41CD" w:rsidRPr="007813E3" w:rsidRDefault="003C41CD" w:rsidP="00BC3A58">
      <w:pPr>
        <w:ind w:left="360"/>
        <w:contextualSpacing/>
        <w:jc w:val="both"/>
        <w:rPr>
          <w:rFonts w:ascii="Times New Roman" w:hAnsi="Times New Roman" w:cs="Times New Roman"/>
          <w:color w:val="000000" w:themeColor="text1"/>
          <w:sz w:val="24"/>
          <w:szCs w:val="24"/>
        </w:rPr>
      </w:pPr>
    </w:p>
    <w:p w:rsidR="003C41CD" w:rsidRPr="007813E3" w:rsidRDefault="003C41CD" w:rsidP="00BC3A58">
      <w:pPr>
        <w:ind w:left="360"/>
        <w:contextualSpacing/>
        <w:jc w:val="both"/>
        <w:rPr>
          <w:rFonts w:ascii="Times New Roman" w:hAnsi="Times New Roman" w:cs="Times New Roman"/>
          <w:color w:val="000000" w:themeColor="text1"/>
          <w:sz w:val="24"/>
          <w:szCs w:val="24"/>
        </w:rPr>
      </w:pPr>
      <w:r w:rsidRPr="007813E3">
        <w:rPr>
          <w:rFonts w:ascii="Times New Roman" w:hAnsi="Times New Roman" w:cs="Times New Roman"/>
          <w:color w:val="000000" w:themeColor="text1"/>
          <w:sz w:val="24"/>
          <w:szCs w:val="24"/>
        </w:rPr>
        <w:t>Since dairy products are an excellent source of calcium, it is not advised to reduce or eliminate consumption of these products, especially in women. Meeting calcium requirements throughout life is essential for proper skeletal growth and maturation. NHANES III data reveal that most Americans do not consume adequate calcium and that older adults and teenagers have the greatest risk for a low calcium intake. Because of calcium's pivotal role in the normal development of healthy bones, new calcium guidelines established by the Institute of Medicine recommend intake levels associated with maximum retention of body calcium. For this reason, it is important to determine the amount, frequency and type of dairy products that your patients consume. Because certain dairy products such as regular cheese and whole milk contain a significant amount of saturated fat, low-fat or nonfat dairy products should be recommended. Low-fat mozzarella, ricotta, cottage and farmer's cheeses made from part-skim milk can be substituted for the whole-milk versions. Low-fat or nonfat yogurt and nonfat sour cream alternatives can be used to make dips and salad dressings. Non-dairy coffee creamers, whipped toppings and half-and-half are laden with saturated fats and should be avoided.</w:t>
      </w:r>
    </w:p>
    <w:p w:rsidR="003C41CD" w:rsidRPr="007813E3" w:rsidRDefault="003C41CD" w:rsidP="00BC3A58">
      <w:pPr>
        <w:ind w:left="360"/>
        <w:contextualSpacing/>
        <w:jc w:val="both"/>
        <w:rPr>
          <w:rFonts w:ascii="Times New Roman" w:hAnsi="Times New Roman" w:cs="Times New Roman"/>
          <w:color w:val="000000" w:themeColor="text1"/>
          <w:sz w:val="24"/>
          <w:szCs w:val="24"/>
        </w:rPr>
      </w:pPr>
      <w:r w:rsidRPr="007813E3">
        <w:rPr>
          <w:rFonts w:ascii="Times New Roman" w:hAnsi="Times New Roman" w:cs="Times New Roman"/>
          <w:color w:val="000000" w:themeColor="text1"/>
          <w:sz w:val="24"/>
          <w:szCs w:val="24"/>
        </w:rPr>
        <w:t>Patients who are lactose intolerant should be encouraged to use lactose-free dairy products (or to take products such as Lactaid) that are available in low-fat and nonfat forms. Patients should eat at least three to four servings of low-fat or nonfat dairy products every day. If it is not possible for certain patients to reach this level of calcium intake, supplements should be recommended.</w:t>
      </w:r>
    </w:p>
    <w:p w:rsidR="003C41CD" w:rsidRPr="007813E3" w:rsidRDefault="003C41CD" w:rsidP="00BC3A58">
      <w:pPr>
        <w:ind w:left="360"/>
        <w:contextualSpacing/>
        <w:jc w:val="both"/>
        <w:rPr>
          <w:rFonts w:ascii="Times New Roman" w:hAnsi="Times New Roman" w:cs="Times New Roman"/>
          <w:color w:val="000000" w:themeColor="text1"/>
          <w:sz w:val="24"/>
          <w:szCs w:val="24"/>
        </w:rPr>
      </w:pPr>
    </w:p>
    <w:p w:rsidR="003C41CD" w:rsidRPr="007813E3" w:rsidRDefault="003C41CD" w:rsidP="00BC3A58">
      <w:pPr>
        <w:ind w:left="360"/>
        <w:contextualSpacing/>
        <w:jc w:val="both"/>
        <w:rPr>
          <w:rFonts w:ascii="Times New Roman" w:hAnsi="Times New Roman" w:cs="Times New Roman"/>
          <w:b/>
          <w:color w:val="000000" w:themeColor="text1"/>
          <w:sz w:val="24"/>
          <w:szCs w:val="24"/>
        </w:rPr>
      </w:pPr>
      <w:r w:rsidRPr="007813E3">
        <w:rPr>
          <w:rFonts w:ascii="Times New Roman" w:hAnsi="Times New Roman" w:cs="Times New Roman"/>
          <w:b/>
          <w:color w:val="000000" w:themeColor="text1"/>
          <w:sz w:val="24"/>
          <w:szCs w:val="24"/>
        </w:rPr>
        <w:t>How often do you eat desserts and sweets?</w:t>
      </w:r>
    </w:p>
    <w:p w:rsidR="003C41CD" w:rsidRPr="007813E3" w:rsidRDefault="003C41CD" w:rsidP="00BC3A58">
      <w:pPr>
        <w:ind w:left="360"/>
        <w:contextualSpacing/>
        <w:jc w:val="both"/>
        <w:rPr>
          <w:rFonts w:ascii="Times New Roman" w:hAnsi="Times New Roman" w:cs="Times New Roman"/>
          <w:color w:val="000000" w:themeColor="text1"/>
          <w:sz w:val="24"/>
          <w:szCs w:val="24"/>
        </w:rPr>
      </w:pPr>
    </w:p>
    <w:p w:rsidR="003C41CD" w:rsidRPr="007813E3" w:rsidRDefault="003C41CD" w:rsidP="00BC3A58">
      <w:pPr>
        <w:ind w:left="360"/>
        <w:contextualSpacing/>
        <w:jc w:val="both"/>
        <w:rPr>
          <w:rFonts w:ascii="Times New Roman" w:hAnsi="Times New Roman" w:cs="Times New Roman"/>
          <w:color w:val="000000" w:themeColor="text1"/>
          <w:sz w:val="24"/>
          <w:szCs w:val="24"/>
        </w:rPr>
      </w:pPr>
      <w:r w:rsidRPr="007813E3">
        <w:rPr>
          <w:rFonts w:ascii="Times New Roman" w:hAnsi="Times New Roman" w:cs="Times New Roman"/>
          <w:color w:val="000000" w:themeColor="text1"/>
          <w:sz w:val="24"/>
          <w:szCs w:val="24"/>
        </w:rPr>
        <w:t>These foods are common sources of hidden saturated fats, since most commercially baked products contain butter and eggs. Fresh fruit, angel food cake, nonfat frozen yogurt and sherbet are the best alternatives. Other nonfat desserts are now available; however, the fat is usually replaced by increased amounts of simple sugars, so the calorie content may be equal to or sometimes greater than the fuller fat version. This increased calorie content is converted into fat in the body, thus defeating the intended purpose of eating nonfat foods. Encourage patients to read nutrition labels for both fat and calorie information when comparing products and to either share desserts with a partner or choose fruit or sherbet.</w:t>
      </w:r>
    </w:p>
    <w:p w:rsidR="003C41CD" w:rsidRPr="007813E3" w:rsidRDefault="003C41CD" w:rsidP="00BC3A58">
      <w:pPr>
        <w:ind w:left="360"/>
        <w:contextualSpacing/>
        <w:jc w:val="both"/>
        <w:rPr>
          <w:rFonts w:ascii="Times New Roman" w:hAnsi="Times New Roman" w:cs="Times New Roman"/>
          <w:color w:val="000000" w:themeColor="text1"/>
          <w:sz w:val="24"/>
          <w:szCs w:val="24"/>
        </w:rPr>
      </w:pPr>
    </w:p>
    <w:p w:rsidR="003C41CD" w:rsidRPr="007813E3" w:rsidRDefault="003C41CD" w:rsidP="00BC3A58">
      <w:pPr>
        <w:ind w:left="360"/>
        <w:contextualSpacing/>
        <w:jc w:val="both"/>
        <w:rPr>
          <w:rFonts w:ascii="Times New Roman" w:hAnsi="Times New Roman" w:cs="Times New Roman"/>
          <w:b/>
          <w:color w:val="000000" w:themeColor="text1"/>
          <w:sz w:val="24"/>
          <w:szCs w:val="24"/>
        </w:rPr>
      </w:pPr>
      <w:r w:rsidRPr="007813E3">
        <w:rPr>
          <w:rFonts w:ascii="Times New Roman" w:hAnsi="Times New Roman" w:cs="Times New Roman"/>
          <w:b/>
          <w:color w:val="000000" w:themeColor="text1"/>
          <w:sz w:val="24"/>
          <w:szCs w:val="24"/>
        </w:rPr>
        <w:t>What types of beverages (including alcoholic) do you usually drink?</w:t>
      </w:r>
    </w:p>
    <w:p w:rsidR="003C41CD" w:rsidRPr="007813E3" w:rsidRDefault="003C41CD" w:rsidP="00BC3A58">
      <w:pPr>
        <w:ind w:left="360"/>
        <w:contextualSpacing/>
        <w:jc w:val="both"/>
        <w:rPr>
          <w:rFonts w:ascii="Times New Roman" w:hAnsi="Times New Roman" w:cs="Times New Roman"/>
          <w:color w:val="000000" w:themeColor="text1"/>
          <w:sz w:val="24"/>
          <w:szCs w:val="24"/>
        </w:rPr>
      </w:pPr>
    </w:p>
    <w:p w:rsidR="003C41CD" w:rsidRPr="007813E3" w:rsidRDefault="003C41CD" w:rsidP="00BC3A58">
      <w:pPr>
        <w:ind w:left="360"/>
        <w:contextualSpacing/>
        <w:jc w:val="both"/>
        <w:rPr>
          <w:rFonts w:ascii="Times New Roman" w:hAnsi="Times New Roman" w:cs="Times New Roman"/>
          <w:color w:val="000000" w:themeColor="text1"/>
          <w:sz w:val="24"/>
          <w:szCs w:val="24"/>
        </w:rPr>
      </w:pPr>
      <w:r w:rsidRPr="007813E3">
        <w:rPr>
          <w:rFonts w:ascii="Times New Roman" w:hAnsi="Times New Roman" w:cs="Times New Roman"/>
          <w:color w:val="000000" w:themeColor="text1"/>
          <w:sz w:val="24"/>
          <w:szCs w:val="24"/>
        </w:rPr>
        <w:t xml:space="preserve">Regular soda, sweetened iced tea and juices contain significant calories and are not advisable for patients who are overweight (or those who have diabetes). Instead, patients can save hundreds of calories by drinking water with meals and snacks, and by limiting or diluting </w:t>
      </w:r>
      <w:r w:rsidRPr="007813E3">
        <w:rPr>
          <w:rFonts w:ascii="Times New Roman" w:hAnsi="Times New Roman" w:cs="Times New Roman"/>
          <w:color w:val="000000" w:themeColor="text1"/>
          <w:sz w:val="24"/>
          <w:szCs w:val="24"/>
        </w:rPr>
        <w:lastRenderedPageBreak/>
        <w:t xml:space="preserve">juices. Recent research indicates that consumption of 12 oz of juice or more per day is associated with obesity in young children. </w:t>
      </w:r>
    </w:p>
    <w:p w:rsidR="003C41CD" w:rsidRPr="007813E3" w:rsidRDefault="003C41CD" w:rsidP="00AE4D0A">
      <w:pPr>
        <w:ind w:left="360"/>
        <w:contextualSpacing/>
        <w:jc w:val="both"/>
        <w:rPr>
          <w:rFonts w:ascii="Times New Roman" w:hAnsi="Times New Roman" w:cs="Times New Roman"/>
          <w:color w:val="000000" w:themeColor="text1"/>
          <w:sz w:val="24"/>
          <w:szCs w:val="24"/>
        </w:rPr>
      </w:pPr>
      <w:r w:rsidRPr="007813E3">
        <w:rPr>
          <w:rFonts w:ascii="Times New Roman" w:hAnsi="Times New Roman" w:cs="Times New Roman"/>
          <w:color w:val="000000" w:themeColor="text1"/>
          <w:sz w:val="24"/>
          <w:szCs w:val="24"/>
        </w:rPr>
        <w:t>Alcohol intake should always be included as part of a patient's social history, because most people who drink alcohol to excess do not admit to having a drinking problem. According to the National Institute on Alcohol Abuse and Alcoholism, fewer than 40 percent of primary care physicians ask patients about their drinking habits during routine examinations. Excessive alcohol consumption significantly increases the intake of “empty” calories (calories that can be used for energy but that do not contain vitamins or minerals). Numerous vitamin deficiencies are associated with chronic alcohol ingestion, including folate, thiamin, vitamin B12 and possibly, vitamin C. To begin, the physician can ask the patient the following questions: (1) Do you drink alcohol? (2) When was the last time you had a drink? (3) How often do you drink? (4) How many days per week do you usually have a drink? (5) Typically, on those days that you drink, how many drinks do you have?</w:t>
      </w:r>
    </w:p>
    <w:p w:rsidR="00B64A1C" w:rsidRPr="007813E3" w:rsidRDefault="00B64A1C" w:rsidP="00D36E9E">
      <w:pPr>
        <w:pStyle w:val="ListParagraph"/>
        <w:numPr>
          <w:ilvl w:val="0"/>
          <w:numId w:val="7"/>
        </w:numPr>
        <w:ind w:left="270" w:firstLine="90"/>
        <w:jc w:val="both"/>
        <w:rPr>
          <w:rFonts w:ascii="Times New Roman" w:hAnsi="Times New Roman" w:cs="Times New Roman"/>
          <w:color w:val="000000" w:themeColor="text1"/>
          <w:sz w:val="24"/>
          <w:szCs w:val="24"/>
        </w:rPr>
      </w:pPr>
      <w:r w:rsidRPr="007813E3">
        <w:rPr>
          <w:rFonts w:ascii="Times New Roman" w:hAnsi="Times New Roman" w:cs="Times New Roman"/>
          <w:color w:val="000000" w:themeColor="text1"/>
          <w:sz w:val="24"/>
          <w:szCs w:val="24"/>
        </w:rPr>
        <w:t>Why is it important to formulate objectives in the counseling Process?</w:t>
      </w:r>
    </w:p>
    <w:p w:rsidR="00AE0950" w:rsidRPr="007813E3" w:rsidRDefault="00AE0950" w:rsidP="00BC3A58">
      <w:pPr>
        <w:pStyle w:val="ListParagraph"/>
        <w:jc w:val="both"/>
        <w:rPr>
          <w:rFonts w:ascii="Times New Roman" w:hAnsi="Times New Roman" w:cs="Times New Roman"/>
          <w:color w:val="000000" w:themeColor="text1"/>
          <w:sz w:val="24"/>
          <w:szCs w:val="24"/>
        </w:rPr>
      </w:pPr>
    </w:p>
    <w:p w:rsidR="00E420FF" w:rsidRPr="007813E3" w:rsidRDefault="00AE0950" w:rsidP="00BC3A58">
      <w:pPr>
        <w:pStyle w:val="ListParagraph"/>
        <w:jc w:val="both"/>
        <w:rPr>
          <w:rFonts w:ascii="Times New Roman" w:hAnsi="Times New Roman" w:cs="Times New Roman"/>
          <w:color w:val="000000" w:themeColor="text1"/>
          <w:sz w:val="24"/>
          <w:szCs w:val="24"/>
        </w:rPr>
      </w:pPr>
      <w:r w:rsidRPr="007813E3">
        <w:rPr>
          <w:rFonts w:ascii="Times New Roman" w:hAnsi="Times New Roman" w:cs="Times New Roman"/>
          <w:color w:val="000000" w:themeColor="text1"/>
          <w:sz w:val="24"/>
          <w:szCs w:val="24"/>
        </w:rPr>
        <w:t>Formulating objectives/goals are important in the counselling process. Specifically, b</w:t>
      </w:r>
      <w:r w:rsidR="00E420FF" w:rsidRPr="007813E3">
        <w:rPr>
          <w:rFonts w:ascii="Times New Roman" w:hAnsi="Times New Roman" w:cs="Times New Roman"/>
          <w:color w:val="000000" w:themeColor="text1"/>
          <w:sz w:val="24"/>
          <w:szCs w:val="24"/>
        </w:rPr>
        <w:t xml:space="preserve">ehaviorally stated goals and objectives are essential components of effective counseling, regardless of a counselor’s theoretical orientation. They provide client and counselor with a well-defined focus, infuse intentionality into treatment, and serve as clear indicators of progress. </w:t>
      </w:r>
    </w:p>
    <w:p w:rsidR="00E420FF" w:rsidRPr="007813E3" w:rsidRDefault="00E420FF" w:rsidP="00BC3A58">
      <w:pPr>
        <w:pStyle w:val="ListParagraph"/>
        <w:jc w:val="both"/>
        <w:rPr>
          <w:rFonts w:ascii="Times New Roman" w:hAnsi="Times New Roman" w:cs="Times New Roman"/>
          <w:color w:val="000000" w:themeColor="text1"/>
          <w:sz w:val="24"/>
          <w:szCs w:val="24"/>
        </w:rPr>
      </w:pPr>
      <w:r w:rsidRPr="007813E3">
        <w:rPr>
          <w:rFonts w:ascii="Times New Roman" w:hAnsi="Times New Roman" w:cs="Times New Roman"/>
          <w:color w:val="000000" w:themeColor="text1"/>
          <w:sz w:val="24"/>
          <w:szCs w:val="24"/>
        </w:rPr>
        <w:t>The importance of behaviorally oriented goals in counseling cou</w:t>
      </w:r>
      <w:r w:rsidR="00AE0950" w:rsidRPr="007813E3">
        <w:rPr>
          <w:rFonts w:ascii="Times New Roman" w:hAnsi="Times New Roman" w:cs="Times New Roman"/>
          <w:color w:val="000000" w:themeColor="text1"/>
          <w:sz w:val="24"/>
          <w:szCs w:val="24"/>
        </w:rPr>
        <w:t>l</w:t>
      </w:r>
      <w:r w:rsidRPr="007813E3">
        <w:rPr>
          <w:rFonts w:ascii="Times New Roman" w:hAnsi="Times New Roman" w:cs="Times New Roman"/>
          <w:color w:val="000000" w:themeColor="text1"/>
          <w:sz w:val="24"/>
          <w:szCs w:val="24"/>
        </w:rPr>
        <w:t>d</w:t>
      </w:r>
      <w:r w:rsidR="00AE0950" w:rsidRPr="007813E3">
        <w:rPr>
          <w:rFonts w:ascii="Times New Roman" w:hAnsi="Times New Roman" w:cs="Times New Roman"/>
          <w:color w:val="000000" w:themeColor="text1"/>
          <w:sz w:val="24"/>
          <w:szCs w:val="24"/>
        </w:rPr>
        <w:t xml:space="preserve"> be</w:t>
      </w:r>
      <w:r w:rsidRPr="007813E3">
        <w:rPr>
          <w:rFonts w:ascii="Times New Roman" w:hAnsi="Times New Roman" w:cs="Times New Roman"/>
          <w:color w:val="000000" w:themeColor="text1"/>
          <w:sz w:val="24"/>
          <w:szCs w:val="24"/>
        </w:rPr>
        <w:t>;</w:t>
      </w:r>
    </w:p>
    <w:p w:rsidR="00E420FF" w:rsidRPr="007813E3" w:rsidRDefault="00E420FF" w:rsidP="00BC3A58">
      <w:pPr>
        <w:pStyle w:val="ListParagraph"/>
        <w:jc w:val="both"/>
        <w:rPr>
          <w:rFonts w:ascii="Times New Roman" w:hAnsi="Times New Roman" w:cs="Times New Roman"/>
          <w:color w:val="000000" w:themeColor="text1"/>
          <w:sz w:val="24"/>
          <w:szCs w:val="24"/>
        </w:rPr>
      </w:pPr>
      <w:r w:rsidRPr="007813E3">
        <w:rPr>
          <w:rFonts w:ascii="Times New Roman" w:hAnsi="Times New Roman" w:cs="Times New Roman"/>
          <w:color w:val="000000" w:themeColor="text1"/>
          <w:sz w:val="24"/>
          <w:szCs w:val="24"/>
        </w:rPr>
        <w:t xml:space="preserve">(a)Provide a realistic view of what counseling could and could not accomplish, </w:t>
      </w:r>
    </w:p>
    <w:p w:rsidR="00E420FF" w:rsidRPr="007813E3" w:rsidRDefault="00E420FF" w:rsidP="00BC3A58">
      <w:pPr>
        <w:pStyle w:val="ListParagraph"/>
        <w:jc w:val="both"/>
        <w:rPr>
          <w:rFonts w:ascii="Times New Roman" w:hAnsi="Times New Roman" w:cs="Times New Roman"/>
          <w:color w:val="000000" w:themeColor="text1"/>
          <w:sz w:val="24"/>
          <w:szCs w:val="24"/>
        </w:rPr>
      </w:pPr>
      <w:r w:rsidRPr="007813E3">
        <w:rPr>
          <w:rFonts w:ascii="Times New Roman" w:hAnsi="Times New Roman" w:cs="Times New Roman"/>
          <w:color w:val="000000" w:themeColor="text1"/>
          <w:sz w:val="24"/>
          <w:szCs w:val="24"/>
        </w:rPr>
        <w:t>(b) Help the field of counseling become</w:t>
      </w:r>
      <w:r w:rsidR="00CC3D0D" w:rsidRPr="007813E3">
        <w:rPr>
          <w:rFonts w:ascii="Times New Roman" w:hAnsi="Times New Roman" w:cs="Times New Roman"/>
          <w:color w:val="000000" w:themeColor="text1"/>
          <w:sz w:val="24"/>
          <w:szCs w:val="24"/>
        </w:rPr>
        <w:t>s</w:t>
      </w:r>
      <w:r w:rsidRPr="007813E3">
        <w:rPr>
          <w:rFonts w:ascii="Times New Roman" w:hAnsi="Times New Roman" w:cs="Times New Roman"/>
          <w:color w:val="000000" w:themeColor="text1"/>
          <w:sz w:val="24"/>
          <w:szCs w:val="24"/>
        </w:rPr>
        <w:t xml:space="preserve"> more integrated with the mainstream i</w:t>
      </w:r>
      <w:r w:rsidR="00CC3D0D" w:rsidRPr="007813E3">
        <w:rPr>
          <w:rFonts w:ascii="Times New Roman" w:hAnsi="Times New Roman" w:cs="Times New Roman"/>
          <w:color w:val="000000" w:themeColor="text1"/>
          <w:sz w:val="24"/>
          <w:szCs w:val="24"/>
        </w:rPr>
        <w:t>deas and r</w:t>
      </w:r>
      <w:r w:rsidRPr="007813E3">
        <w:rPr>
          <w:rFonts w:ascii="Times New Roman" w:hAnsi="Times New Roman" w:cs="Times New Roman"/>
          <w:color w:val="000000" w:themeColor="text1"/>
          <w:sz w:val="24"/>
          <w:szCs w:val="24"/>
        </w:rPr>
        <w:t>esearch you can use.</w:t>
      </w:r>
    </w:p>
    <w:p w:rsidR="00E420FF" w:rsidRPr="007813E3" w:rsidRDefault="00E420FF" w:rsidP="00BC3A58">
      <w:pPr>
        <w:pStyle w:val="ListParagraph"/>
        <w:jc w:val="both"/>
        <w:rPr>
          <w:rFonts w:ascii="Times New Roman" w:hAnsi="Times New Roman" w:cs="Times New Roman"/>
          <w:color w:val="000000" w:themeColor="text1"/>
          <w:sz w:val="24"/>
          <w:szCs w:val="24"/>
        </w:rPr>
      </w:pPr>
      <w:r w:rsidRPr="007813E3">
        <w:rPr>
          <w:rFonts w:ascii="Times New Roman" w:hAnsi="Times New Roman" w:cs="Times New Roman"/>
          <w:color w:val="000000" w:themeColor="text1"/>
          <w:sz w:val="24"/>
          <w:szCs w:val="24"/>
        </w:rPr>
        <w:t xml:space="preserve">(c) Facilitate the search for new and more effective counseling techniques, and </w:t>
      </w:r>
    </w:p>
    <w:p w:rsidR="00E420FF" w:rsidRPr="007813E3" w:rsidRDefault="00E420FF" w:rsidP="00BC3A58">
      <w:pPr>
        <w:pStyle w:val="ListParagraph"/>
        <w:jc w:val="both"/>
        <w:rPr>
          <w:rFonts w:ascii="Times New Roman" w:hAnsi="Times New Roman" w:cs="Times New Roman"/>
          <w:color w:val="000000" w:themeColor="text1"/>
          <w:sz w:val="24"/>
          <w:szCs w:val="24"/>
        </w:rPr>
      </w:pPr>
      <w:r w:rsidRPr="007813E3">
        <w:rPr>
          <w:rFonts w:ascii="Times New Roman" w:hAnsi="Times New Roman" w:cs="Times New Roman"/>
          <w:color w:val="000000" w:themeColor="text1"/>
          <w:sz w:val="24"/>
          <w:szCs w:val="24"/>
        </w:rPr>
        <w:t>(d) Customize measure</w:t>
      </w:r>
      <w:r w:rsidR="00BC3A58">
        <w:rPr>
          <w:rFonts w:ascii="Times New Roman" w:hAnsi="Times New Roman" w:cs="Times New Roman"/>
          <w:color w:val="000000" w:themeColor="text1"/>
          <w:sz w:val="24"/>
          <w:szCs w:val="24"/>
        </w:rPr>
        <w:t>s of individual client progress.</w:t>
      </w:r>
    </w:p>
    <w:p w:rsidR="00AE0950" w:rsidRPr="007813E3" w:rsidRDefault="00AE0950" w:rsidP="00BC3A58">
      <w:pPr>
        <w:ind w:left="630"/>
        <w:jc w:val="both"/>
        <w:rPr>
          <w:rFonts w:ascii="Times New Roman" w:hAnsi="Times New Roman" w:cs="Times New Roman"/>
          <w:color w:val="000000" w:themeColor="text1"/>
          <w:sz w:val="24"/>
          <w:szCs w:val="24"/>
        </w:rPr>
      </w:pPr>
      <w:r w:rsidRPr="007813E3">
        <w:rPr>
          <w:rFonts w:ascii="Times New Roman" w:hAnsi="Times New Roman" w:cs="Times New Roman"/>
          <w:color w:val="000000" w:themeColor="text1"/>
          <w:sz w:val="24"/>
          <w:szCs w:val="24"/>
        </w:rPr>
        <w:t>The following is a list of steps to writing effective goals.</w:t>
      </w:r>
    </w:p>
    <w:p w:rsidR="00AE0950" w:rsidRPr="007813E3" w:rsidRDefault="00AE0950" w:rsidP="00BC3A58">
      <w:pPr>
        <w:pStyle w:val="ListParagraph"/>
        <w:numPr>
          <w:ilvl w:val="0"/>
          <w:numId w:val="14"/>
        </w:numPr>
        <w:jc w:val="both"/>
        <w:rPr>
          <w:rFonts w:ascii="Times New Roman" w:hAnsi="Times New Roman" w:cs="Times New Roman"/>
          <w:color w:val="000000" w:themeColor="text1"/>
          <w:sz w:val="24"/>
          <w:szCs w:val="24"/>
        </w:rPr>
      </w:pPr>
      <w:r w:rsidRPr="007813E3">
        <w:rPr>
          <w:rFonts w:ascii="Times New Roman" w:hAnsi="Times New Roman" w:cs="Times New Roman"/>
          <w:color w:val="000000" w:themeColor="text1"/>
          <w:sz w:val="24"/>
          <w:szCs w:val="24"/>
        </w:rPr>
        <w:t>Identify the problem.</w:t>
      </w:r>
    </w:p>
    <w:p w:rsidR="00697B65" w:rsidRPr="007813E3" w:rsidRDefault="00AE0950" w:rsidP="00BC3A58">
      <w:pPr>
        <w:pStyle w:val="ListParagraph"/>
        <w:numPr>
          <w:ilvl w:val="0"/>
          <w:numId w:val="9"/>
        </w:numPr>
        <w:jc w:val="both"/>
        <w:rPr>
          <w:rFonts w:ascii="Times New Roman" w:hAnsi="Times New Roman" w:cs="Times New Roman"/>
          <w:color w:val="000000" w:themeColor="text1"/>
          <w:sz w:val="24"/>
          <w:szCs w:val="24"/>
        </w:rPr>
      </w:pPr>
      <w:r w:rsidRPr="007813E3">
        <w:rPr>
          <w:rFonts w:ascii="Times New Roman" w:hAnsi="Times New Roman" w:cs="Times New Roman"/>
          <w:color w:val="000000" w:themeColor="text1"/>
          <w:sz w:val="24"/>
          <w:szCs w:val="24"/>
        </w:rPr>
        <w:t xml:space="preserve">Listen closely to how the client describes </w:t>
      </w:r>
      <w:r w:rsidR="00CC3D0D" w:rsidRPr="007813E3">
        <w:rPr>
          <w:rFonts w:ascii="Times New Roman" w:hAnsi="Times New Roman" w:cs="Times New Roman"/>
          <w:color w:val="000000" w:themeColor="text1"/>
          <w:sz w:val="24"/>
          <w:szCs w:val="24"/>
        </w:rPr>
        <w:t xml:space="preserve">the problem. Observe verbal and </w:t>
      </w:r>
      <w:r w:rsidRPr="007813E3">
        <w:rPr>
          <w:rFonts w:ascii="Times New Roman" w:hAnsi="Times New Roman" w:cs="Times New Roman"/>
          <w:color w:val="000000" w:themeColor="text1"/>
          <w:sz w:val="24"/>
          <w:szCs w:val="24"/>
        </w:rPr>
        <w:t>non-verbal messages and behaviors. Assess ownership of the problem.</w:t>
      </w:r>
    </w:p>
    <w:p w:rsidR="00697B65" w:rsidRPr="007813E3" w:rsidRDefault="00AE0950" w:rsidP="00BC3A58">
      <w:pPr>
        <w:pStyle w:val="ListParagraph"/>
        <w:numPr>
          <w:ilvl w:val="0"/>
          <w:numId w:val="14"/>
        </w:numPr>
        <w:jc w:val="both"/>
        <w:rPr>
          <w:rFonts w:ascii="Times New Roman" w:hAnsi="Times New Roman" w:cs="Times New Roman"/>
          <w:color w:val="000000" w:themeColor="text1"/>
          <w:sz w:val="24"/>
          <w:szCs w:val="24"/>
        </w:rPr>
      </w:pPr>
      <w:r w:rsidRPr="007813E3">
        <w:rPr>
          <w:rFonts w:ascii="Times New Roman" w:hAnsi="Times New Roman" w:cs="Times New Roman"/>
          <w:color w:val="000000" w:themeColor="text1"/>
          <w:sz w:val="24"/>
          <w:szCs w:val="24"/>
        </w:rPr>
        <w:t xml:space="preserve"> Gain a detailed history of the problem.</w:t>
      </w:r>
    </w:p>
    <w:p w:rsidR="007813E3" w:rsidRDefault="00AE0950" w:rsidP="00BC3A58">
      <w:pPr>
        <w:pStyle w:val="ListParagraph"/>
        <w:numPr>
          <w:ilvl w:val="0"/>
          <w:numId w:val="15"/>
        </w:numPr>
        <w:jc w:val="both"/>
        <w:rPr>
          <w:rFonts w:ascii="Times New Roman" w:hAnsi="Times New Roman" w:cs="Times New Roman"/>
          <w:color w:val="000000" w:themeColor="text1"/>
          <w:sz w:val="24"/>
          <w:szCs w:val="24"/>
        </w:rPr>
      </w:pPr>
      <w:r w:rsidRPr="007813E3">
        <w:rPr>
          <w:rFonts w:ascii="Times New Roman" w:hAnsi="Times New Roman" w:cs="Times New Roman"/>
          <w:color w:val="000000" w:themeColor="text1"/>
          <w:sz w:val="24"/>
          <w:szCs w:val="24"/>
        </w:rPr>
        <w:t xml:space="preserve">Determine duration, frequency, severity, and the context in which the </w:t>
      </w:r>
      <w:r w:rsidR="00CC3D0D" w:rsidRPr="007813E3">
        <w:rPr>
          <w:rFonts w:ascii="Times New Roman" w:hAnsi="Times New Roman" w:cs="Times New Roman"/>
          <w:color w:val="000000" w:themeColor="text1"/>
          <w:sz w:val="24"/>
          <w:szCs w:val="24"/>
        </w:rPr>
        <w:t xml:space="preserve">problem exists </w:t>
      </w:r>
      <w:r w:rsidRPr="007813E3">
        <w:rPr>
          <w:rFonts w:ascii="Times New Roman" w:hAnsi="Times New Roman" w:cs="Times New Roman"/>
          <w:color w:val="000000" w:themeColor="text1"/>
          <w:sz w:val="24"/>
          <w:szCs w:val="24"/>
        </w:rPr>
        <w:t>and is maintained.</w:t>
      </w:r>
    </w:p>
    <w:p w:rsidR="007813E3" w:rsidRDefault="00AE0950" w:rsidP="00BC3A58">
      <w:pPr>
        <w:pStyle w:val="ListParagraph"/>
        <w:numPr>
          <w:ilvl w:val="0"/>
          <w:numId w:val="14"/>
        </w:numPr>
        <w:jc w:val="both"/>
        <w:rPr>
          <w:rFonts w:ascii="Times New Roman" w:hAnsi="Times New Roman" w:cs="Times New Roman"/>
          <w:color w:val="000000" w:themeColor="text1"/>
          <w:sz w:val="24"/>
          <w:szCs w:val="24"/>
        </w:rPr>
      </w:pPr>
      <w:r w:rsidRPr="007813E3">
        <w:rPr>
          <w:rFonts w:ascii="Times New Roman" w:hAnsi="Times New Roman" w:cs="Times New Roman"/>
          <w:color w:val="000000" w:themeColor="text1"/>
          <w:sz w:val="24"/>
          <w:szCs w:val="24"/>
        </w:rPr>
        <w:t xml:space="preserve">Verify the problem with the client to make sure you understand the problem from </w:t>
      </w:r>
      <w:r w:rsidR="00697B65" w:rsidRPr="007813E3">
        <w:rPr>
          <w:rFonts w:ascii="Times New Roman" w:hAnsi="Times New Roman" w:cs="Times New Roman"/>
          <w:color w:val="000000" w:themeColor="text1"/>
          <w:sz w:val="24"/>
          <w:szCs w:val="24"/>
        </w:rPr>
        <w:t xml:space="preserve">the   </w:t>
      </w:r>
      <w:r w:rsidRPr="007813E3">
        <w:rPr>
          <w:rFonts w:ascii="Times New Roman" w:hAnsi="Times New Roman" w:cs="Times New Roman"/>
          <w:color w:val="000000" w:themeColor="text1"/>
          <w:sz w:val="24"/>
          <w:szCs w:val="24"/>
        </w:rPr>
        <w:t>client’s perspective. Create a clear problem statement, and restate it to the client.</w:t>
      </w:r>
    </w:p>
    <w:p w:rsidR="007813E3" w:rsidRDefault="00AE0950" w:rsidP="00BC3A58">
      <w:pPr>
        <w:pStyle w:val="ListParagraph"/>
        <w:numPr>
          <w:ilvl w:val="0"/>
          <w:numId w:val="14"/>
        </w:numPr>
        <w:jc w:val="both"/>
        <w:rPr>
          <w:rFonts w:ascii="Times New Roman" w:hAnsi="Times New Roman" w:cs="Times New Roman"/>
          <w:color w:val="000000" w:themeColor="text1"/>
          <w:sz w:val="24"/>
          <w:szCs w:val="24"/>
        </w:rPr>
      </w:pPr>
      <w:r w:rsidRPr="007813E3">
        <w:rPr>
          <w:rFonts w:ascii="Times New Roman" w:hAnsi="Times New Roman" w:cs="Times New Roman"/>
          <w:color w:val="000000" w:themeColor="text1"/>
          <w:sz w:val="24"/>
          <w:szCs w:val="24"/>
        </w:rPr>
        <w:t>Ask the client about the desired outcome, and state it as a goal.</w:t>
      </w:r>
    </w:p>
    <w:p w:rsidR="007813E3" w:rsidRDefault="00AE0950" w:rsidP="00BC3A58">
      <w:pPr>
        <w:pStyle w:val="ListParagraph"/>
        <w:numPr>
          <w:ilvl w:val="0"/>
          <w:numId w:val="16"/>
        </w:numPr>
        <w:jc w:val="both"/>
        <w:rPr>
          <w:rFonts w:ascii="Times New Roman" w:hAnsi="Times New Roman" w:cs="Times New Roman"/>
          <w:color w:val="000000" w:themeColor="text1"/>
          <w:sz w:val="24"/>
          <w:szCs w:val="24"/>
        </w:rPr>
      </w:pPr>
      <w:r w:rsidRPr="007813E3">
        <w:rPr>
          <w:rFonts w:ascii="Times New Roman" w:hAnsi="Times New Roman" w:cs="Times New Roman"/>
          <w:color w:val="000000" w:themeColor="text1"/>
          <w:sz w:val="24"/>
          <w:szCs w:val="24"/>
        </w:rPr>
        <w:t>One way to do this is ask the client how he or she will know when the problem is resolved.</w:t>
      </w:r>
    </w:p>
    <w:p w:rsidR="007813E3" w:rsidRDefault="00AE0950" w:rsidP="00BC3A58">
      <w:pPr>
        <w:pStyle w:val="ListParagraph"/>
        <w:numPr>
          <w:ilvl w:val="0"/>
          <w:numId w:val="16"/>
        </w:numPr>
        <w:jc w:val="both"/>
        <w:rPr>
          <w:rFonts w:ascii="Times New Roman" w:hAnsi="Times New Roman" w:cs="Times New Roman"/>
          <w:color w:val="000000" w:themeColor="text1"/>
          <w:sz w:val="24"/>
          <w:szCs w:val="24"/>
        </w:rPr>
      </w:pPr>
      <w:r w:rsidRPr="007813E3">
        <w:rPr>
          <w:rFonts w:ascii="Times New Roman" w:hAnsi="Times New Roman" w:cs="Times New Roman"/>
          <w:color w:val="000000" w:themeColor="text1"/>
          <w:sz w:val="24"/>
          <w:szCs w:val="24"/>
        </w:rPr>
        <w:t>Word the goal in client’s language.</w:t>
      </w:r>
    </w:p>
    <w:p w:rsidR="00AE0950" w:rsidRPr="007813E3" w:rsidRDefault="00AE0950" w:rsidP="00BC3A58">
      <w:pPr>
        <w:pStyle w:val="ListParagraph"/>
        <w:numPr>
          <w:ilvl w:val="0"/>
          <w:numId w:val="14"/>
        </w:numPr>
        <w:jc w:val="both"/>
        <w:rPr>
          <w:rFonts w:ascii="Times New Roman" w:hAnsi="Times New Roman" w:cs="Times New Roman"/>
          <w:color w:val="000000" w:themeColor="text1"/>
          <w:sz w:val="24"/>
          <w:szCs w:val="24"/>
        </w:rPr>
      </w:pPr>
      <w:r w:rsidRPr="007813E3">
        <w:rPr>
          <w:rFonts w:ascii="Times New Roman" w:hAnsi="Times New Roman" w:cs="Times New Roman"/>
          <w:color w:val="000000" w:themeColor="text1"/>
          <w:sz w:val="24"/>
          <w:szCs w:val="24"/>
        </w:rPr>
        <w:lastRenderedPageBreak/>
        <w:t xml:space="preserve"> Explore how the client has attempted to address the problem.</w:t>
      </w:r>
    </w:p>
    <w:p w:rsidR="00AE0950" w:rsidRPr="007813E3" w:rsidRDefault="00AE0950" w:rsidP="00BC3A58">
      <w:pPr>
        <w:pStyle w:val="ListParagraph"/>
        <w:jc w:val="both"/>
        <w:rPr>
          <w:rFonts w:ascii="Times New Roman" w:hAnsi="Times New Roman" w:cs="Times New Roman"/>
          <w:color w:val="000000" w:themeColor="text1"/>
          <w:sz w:val="24"/>
          <w:szCs w:val="24"/>
        </w:rPr>
      </w:pPr>
      <w:r w:rsidRPr="007813E3">
        <w:rPr>
          <w:rFonts w:ascii="Times New Roman" w:hAnsi="Times New Roman" w:cs="Times New Roman"/>
          <w:color w:val="000000" w:themeColor="text1"/>
          <w:sz w:val="24"/>
          <w:szCs w:val="24"/>
        </w:rPr>
        <w:t>a. Identify successes and barriers.</w:t>
      </w:r>
    </w:p>
    <w:p w:rsidR="007813E3" w:rsidRDefault="00AE0950" w:rsidP="00BC3A58">
      <w:pPr>
        <w:pStyle w:val="ListParagraph"/>
        <w:jc w:val="both"/>
        <w:rPr>
          <w:rFonts w:ascii="Times New Roman" w:hAnsi="Times New Roman" w:cs="Times New Roman"/>
          <w:color w:val="000000" w:themeColor="text1"/>
          <w:sz w:val="24"/>
          <w:szCs w:val="24"/>
        </w:rPr>
      </w:pPr>
      <w:r w:rsidRPr="007813E3">
        <w:rPr>
          <w:rFonts w:ascii="Times New Roman" w:hAnsi="Times New Roman" w:cs="Times New Roman"/>
          <w:color w:val="000000" w:themeColor="text1"/>
          <w:sz w:val="24"/>
          <w:szCs w:val="24"/>
        </w:rPr>
        <w:t>b. Listen closely for strengths (e.g., tools, methods, attributes) that have helped the client in the past.</w:t>
      </w:r>
    </w:p>
    <w:p w:rsidR="007813E3" w:rsidRDefault="007813E3" w:rsidP="00BC3A58">
      <w:pPr>
        <w:pStyle w:val="ListParagraph"/>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6. </w:t>
      </w:r>
      <w:r w:rsidR="00AE0950" w:rsidRPr="007813E3">
        <w:rPr>
          <w:rFonts w:ascii="Times New Roman" w:hAnsi="Times New Roman" w:cs="Times New Roman"/>
          <w:color w:val="000000" w:themeColor="text1"/>
          <w:sz w:val="24"/>
          <w:szCs w:val="24"/>
        </w:rPr>
        <w:t>Identify 2–3 objectives to reach goals.</w:t>
      </w:r>
    </w:p>
    <w:p w:rsidR="00AE0950" w:rsidRPr="007813E3" w:rsidRDefault="007813E3" w:rsidP="00BC3A58">
      <w:pPr>
        <w:pStyle w:val="ListParagraph"/>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 </w:t>
      </w:r>
      <w:r w:rsidR="00AE0950" w:rsidRPr="007813E3">
        <w:rPr>
          <w:rFonts w:ascii="Times New Roman" w:hAnsi="Times New Roman" w:cs="Times New Roman"/>
          <w:color w:val="000000" w:themeColor="text1"/>
          <w:sz w:val="24"/>
          <w:szCs w:val="24"/>
        </w:rPr>
        <w:t xml:space="preserve">Goal achievement is </w:t>
      </w:r>
      <w:r w:rsidR="00CC3D0D" w:rsidRPr="007813E3">
        <w:rPr>
          <w:rFonts w:ascii="Times New Roman" w:hAnsi="Times New Roman" w:cs="Times New Roman"/>
          <w:color w:val="000000" w:themeColor="text1"/>
          <w:sz w:val="24"/>
          <w:szCs w:val="24"/>
        </w:rPr>
        <w:t>often accomplished</w:t>
      </w:r>
      <w:r w:rsidR="00AE0950" w:rsidRPr="007813E3">
        <w:rPr>
          <w:rFonts w:ascii="Times New Roman" w:hAnsi="Times New Roman" w:cs="Times New Roman"/>
          <w:color w:val="000000" w:themeColor="text1"/>
          <w:sz w:val="24"/>
          <w:szCs w:val="24"/>
        </w:rPr>
        <w:t xml:space="preserve"> through developing objectives relative to a stated goal. While goals describe global outcomes in</w:t>
      </w:r>
      <w:r w:rsidR="00CC3D0D" w:rsidRPr="007813E3">
        <w:rPr>
          <w:rFonts w:ascii="Times New Roman" w:hAnsi="Times New Roman" w:cs="Times New Roman"/>
          <w:color w:val="000000" w:themeColor="text1"/>
          <w:sz w:val="24"/>
          <w:szCs w:val="24"/>
        </w:rPr>
        <w:t xml:space="preserve"> </w:t>
      </w:r>
      <w:r w:rsidR="00AE0950" w:rsidRPr="007813E3">
        <w:rPr>
          <w:rFonts w:ascii="Times New Roman" w:hAnsi="Times New Roman" w:cs="Times New Roman"/>
          <w:color w:val="000000" w:themeColor="text1"/>
          <w:sz w:val="24"/>
          <w:szCs w:val="24"/>
        </w:rPr>
        <w:t>counseling, a few thoughtful objectives can break goals into incremental</w:t>
      </w:r>
      <w:r w:rsidR="00CC3D0D" w:rsidRPr="007813E3">
        <w:rPr>
          <w:rFonts w:ascii="Times New Roman" w:hAnsi="Times New Roman" w:cs="Times New Roman"/>
          <w:color w:val="000000" w:themeColor="text1"/>
          <w:sz w:val="24"/>
          <w:szCs w:val="24"/>
        </w:rPr>
        <w:t xml:space="preserve"> </w:t>
      </w:r>
      <w:r w:rsidR="00AE0950" w:rsidRPr="007813E3">
        <w:rPr>
          <w:rFonts w:ascii="Times New Roman" w:hAnsi="Times New Roman" w:cs="Times New Roman"/>
          <w:color w:val="000000" w:themeColor="text1"/>
          <w:sz w:val="24"/>
          <w:szCs w:val="24"/>
        </w:rPr>
        <w:t>stages. O</w:t>
      </w:r>
      <w:r w:rsidR="00CC3D0D" w:rsidRPr="007813E3">
        <w:rPr>
          <w:rFonts w:ascii="Times New Roman" w:hAnsi="Times New Roman" w:cs="Times New Roman"/>
          <w:color w:val="000000" w:themeColor="text1"/>
          <w:sz w:val="24"/>
          <w:szCs w:val="24"/>
        </w:rPr>
        <w:t xml:space="preserve">bjectives describe incremental, </w:t>
      </w:r>
      <w:r w:rsidR="00AE0950" w:rsidRPr="007813E3">
        <w:rPr>
          <w:rFonts w:ascii="Times New Roman" w:hAnsi="Times New Roman" w:cs="Times New Roman"/>
          <w:color w:val="000000" w:themeColor="text1"/>
          <w:sz w:val="24"/>
          <w:szCs w:val="24"/>
        </w:rPr>
        <w:t>achievable, and progressive</w:t>
      </w:r>
      <w:r w:rsidR="00CC3D0D" w:rsidRPr="007813E3">
        <w:rPr>
          <w:rFonts w:ascii="Times New Roman" w:hAnsi="Times New Roman" w:cs="Times New Roman"/>
          <w:color w:val="000000" w:themeColor="text1"/>
          <w:sz w:val="24"/>
          <w:szCs w:val="24"/>
        </w:rPr>
        <w:t xml:space="preserve"> </w:t>
      </w:r>
      <w:r w:rsidR="00AE0950" w:rsidRPr="007813E3">
        <w:rPr>
          <w:rFonts w:ascii="Times New Roman" w:hAnsi="Times New Roman" w:cs="Times New Roman"/>
          <w:color w:val="000000" w:themeColor="text1"/>
          <w:sz w:val="24"/>
          <w:szCs w:val="24"/>
        </w:rPr>
        <w:t>behaviors that will contribute to achievement of a goal. These qualities</w:t>
      </w:r>
      <w:r w:rsidR="00CC3D0D" w:rsidRPr="007813E3">
        <w:rPr>
          <w:rFonts w:ascii="Times New Roman" w:hAnsi="Times New Roman" w:cs="Times New Roman"/>
          <w:color w:val="000000" w:themeColor="text1"/>
          <w:sz w:val="24"/>
          <w:szCs w:val="24"/>
        </w:rPr>
        <w:t xml:space="preserve"> </w:t>
      </w:r>
      <w:r w:rsidR="00AE0950" w:rsidRPr="007813E3">
        <w:rPr>
          <w:rFonts w:ascii="Times New Roman" w:hAnsi="Times New Roman" w:cs="Times New Roman"/>
          <w:color w:val="000000" w:themeColor="text1"/>
          <w:sz w:val="24"/>
          <w:szCs w:val="24"/>
        </w:rPr>
        <w:t>guide change and inspire hope by allowing clients to experience change as</w:t>
      </w:r>
      <w:r w:rsidR="00CC3D0D" w:rsidRPr="007813E3">
        <w:rPr>
          <w:rFonts w:ascii="Times New Roman" w:hAnsi="Times New Roman" w:cs="Times New Roman"/>
          <w:color w:val="000000" w:themeColor="text1"/>
          <w:sz w:val="24"/>
          <w:szCs w:val="24"/>
        </w:rPr>
        <w:t xml:space="preserve"> r</w:t>
      </w:r>
      <w:r w:rsidR="00AE0950" w:rsidRPr="007813E3">
        <w:rPr>
          <w:rFonts w:ascii="Times New Roman" w:hAnsi="Times New Roman" w:cs="Times New Roman"/>
          <w:color w:val="000000" w:themeColor="text1"/>
          <w:sz w:val="24"/>
          <w:szCs w:val="24"/>
        </w:rPr>
        <w:t xml:space="preserve">ealistic. They also indicate that goal achievement is an ongoing process. </w:t>
      </w:r>
      <w:r w:rsidR="00CC3D0D" w:rsidRPr="007813E3">
        <w:rPr>
          <w:rFonts w:ascii="Times New Roman" w:hAnsi="Times New Roman" w:cs="Times New Roman"/>
          <w:color w:val="000000" w:themeColor="text1"/>
          <w:sz w:val="24"/>
          <w:szCs w:val="24"/>
        </w:rPr>
        <w:t xml:space="preserve">It </w:t>
      </w:r>
      <w:r w:rsidR="00AE0950" w:rsidRPr="007813E3">
        <w:rPr>
          <w:rFonts w:ascii="Times New Roman" w:hAnsi="Times New Roman" w:cs="Times New Roman"/>
          <w:color w:val="000000" w:themeColor="text1"/>
          <w:sz w:val="24"/>
          <w:szCs w:val="24"/>
        </w:rPr>
        <w:t>occurs over time and is evident in session by session progress re</w:t>
      </w:r>
      <w:r w:rsidR="00CC3D0D" w:rsidRPr="007813E3">
        <w:rPr>
          <w:rFonts w:ascii="Times New Roman" w:hAnsi="Times New Roman" w:cs="Times New Roman"/>
          <w:color w:val="000000" w:themeColor="text1"/>
          <w:sz w:val="24"/>
          <w:szCs w:val="24"/>
        </w:rPr>
        <w:t xml:space="preserve">ports </w:t>
      </w:r>
      <w:r w:rsidR="00AE0950" w:rsidRPr="007813E3">
        <w:rPr>
          <w:rFonts w:ascii="Times New Roman" w:hAnsi="Times New Roman" w:cs="Times New Roman"/>
          <w:color w:val="000000" w:themeColor="text1"/>
          <w:sz w:val="24"/>
          <w:szCs w:val="24"/>
        </w:rPr>
        <w:t>regarding movement toward a desired outcome.</w:t>
      </w:r>
    </w:p>
    <w:p w:rsidR="00AE0950" w:rsidRPr="007813E3" w:rsidRDefault="00AE0950" w:rsidP="00BC3A58">
      <w:pPr>
        <w:pStyle w:val="ListParagraph"/>
        <w:jc w:val="both"/>
        <w:rPr>
          <w:rFonts w:ascii="Times New Roman" w:hAnsi="Times New Roman" w:cs="Times New Roman"/>
          <w:color w:val="000000" w:themeColor="text1"/>
          <w:sz w:val="24"/>
          <w:szCs w:val="24"/>
        </w:rPr>
      </w:pPr>
      <w:r w:rsidRPr="007813E3">
        <w:rPr>
          <w:rFonts w:ascii="Times New Roman" w:hAnsi="Times New Roman" w:cs="Times New Roman"/>
          <w:color w:val="000000" w:themeColor="text1"/>
          <w:sz w:val="24"/>
          <w:szCs w:val="24"/>
        </w:rPr>
        <w:t>b. One possible question to ask during objective development is, “What is the</w:t>
      </w:r>
      <w:r w:rsidR="008461BD" w:rsidRPr="007813E3">
        <w:rPr>
          <w:rFonts w:ascii="Times New Roman" w:hAnsi="Times New Roman" w:cs="Times New Roman"/>
          <w:color w:val="000000" w:themeColor="text1"/>
          <w:sz w:val="24"/>
          <w:szCs w:val="24"/>
        </w:rPr>
        <w:t xml:space="preserve"> </w:t>
      </w:r>
      <w:r w:rsidRPr="007813E3">
        <w:rPr>
          <w:rFonts w:ascii="Times New Roman" w:hAnsi="Times New Roman" w:cs="Times New Roman"/>
          <w:color w:val="000000" w:themeColor="text1"/>
          <w:sz w:val="24"/>
          <w:szCs w:val="24"/>
        </w:rPr>
        <w:t>first small step that you can take toward making a change?”</w:t>
      </w:r>
    </w:p>
    <w:p w:rsidR="00AE0950" w:rsidRPr="007813E3" w:rsidRDefault="00AE0950" w:rsidP="00BC3A58">
      <w:pPr>
        <w:pStyle w:val="ListParagraph"/>
        <w:jc w:val="both"/>
        <w:rPr>
          <w:rFonts w:ascii="Times New Roman" w:hAnsi="Times New Roman" w:cs="Times New Roman"/>
          <w:color w:val="000000" w:themeColor="text1"/>
          <w:sz w:val="24"/>
          <w:szCs w:val="24"/>
        </w:rPr>
      </w:pPr>
      <w:r w:rsidRPr="007813E3">
        <w:rPr>
          <w:rFonts w:ascii="Times New Roman" w:hAnsi="Times New Roman" w:cs="Times New Roman"/>
          <w:color w:val="000000" w:themeColor="text1"/>
          <w:sz w:val="24"/>
          <w:szCs w:val="24"/>
        </w:rPr>
        <w:t>c. Employ a “toward” strategy. Word goals and objectives as changes</w:t>
      </w:r>
      <w:r w:rsidR="008461BD" w:rsidRPr="007813E3">
        <w:rPr>
          <w:rFonts w:ascii="Times New Roman" w:hAnsi="Times New Roman" w:cs="Times New Roman"/>
          <w:color w:val="000000" w:themeColor="text1"/>
          <w:sz w:val="24"/>
          <w:szCs w:val="24"/>
        </w:rPr>
        <w:t xml:space="preserve"> to be </w:t>
      </w:r>
      <w:r w:rsidRPr="007813E3">
        <w:rPr>
          <w:rFonts w:ascii="Times New Roman" w:hAnsi="Times New Roman" w:cs="Times New Roman"/>
          <w:color w:val="000000" w:themeColor="text1"/>
          <w:sz w:val="24"/>
          <w:szCs w:val="24"/>
        </w:rPr>
        <w:t>made—not what client wants to stop doing (e.g., “Client will spend more</w:t>
      </w:r>
      <w:r w:rsidR="008461BD" w:rsidRPr="007813E3">
        <w:rPr>
          <w:rFonts w:ascii="Times New Roman" w:hAnsi="Times New Roman" w:cs="Times New Roman"/>
          <w:color w:val="000000" w:themeColor="text1"/>
          <w:sz w:val="24"/>
          <w:szCs w:val="24"/>
        </w:rPr>
        <w:t xml:space="preserve"> </w:t>
      </w:r>
      <w:r w:rsidRPr="007813E3">
        <w:rPr>
          <w:rFonts w:ascii="Times New Roman" w:hAnsi="Times New Roman" w:cs="Times New Roman"/>
          <w:color w:val="000000" w:themeColor="text1"/>
          <w:sz w:val="24"/>
          <w:szCs w:val="24"/>
        </w:rPr>
        <w:t>break time conversing with co-workers” rather than “Client will smoke less</w:t>
      </w:r>
      <w:r w:rsidR="008461BD" w:rsidRPr="007813E3">
        <w:rPr>
          <w:rFonts w:ascii="Times New Roman" w:hAnsi="Times New Roman" w:cs="Times New Roman"/>
          <w:color w:val="000000" w:themeColor="text1"/>
          <w:sz w:val="24"/>
          <w:szCs w:val="24"/>
        </w:rPr>
        <w:t xml:space="preserve"> </w:t>
      </w:r>
      <w:r w:rsidRPr="007813E3">
        <w:rPr>
          <w:rFonts w:ascii="Times New Roman" w:hAnsi="Times New Roman" w:cs="Times New Roman"/>
          <w:color w:val="000000" w:themeColor="text1"/>
          <w:sz w:val="24"/>
          <w:szCs w:val="24"/>
        </w:rPr>
        <w:t>during break time”).</w:t>
      </w:r>
    </w:p>
    <w:p w:rsidR="007813E3" w:rsidRDefault="00AE0950" w:rsidP="00BC3A58">
      <w:pPr>
        <w:pStyle w:val="ListParagraph"/>
        <w:jc w:val="both"/>
        <w:rPr>
          <w:rFonts w:ascii="Times New Roman" w:hAnsi="Times New Roman" w:cs="Times New Roman"/>
          <w:color w:val="000000" w:themeColor="text1"/>
          <w:sz w:val="24"/>
          <w:szCs w:val="24"/>
        </w:rPr>
      </w:pPr>
      <w:r w:rsidRPr="007813E3">
        <w:rPr>
          <w:rFonts w:ascii="Times New Roman" w:hAnsi="Times New Roman" w:cs="Times New Roman"/>
          <w:color w:val="000000" w:themeColor="text1"/>
          <w:sz w:val="24"/>
          <w:szCs w:val="24"/>
        </w:rPr>
        <w:t>d. Word objectives in client’s language.</w:t>
      </w:r>
    </w:p>
    <w:p w:rsidR="007813E3" w:rsidRDefault="007813E3" w:rsidP="00BC3A58">
      <w:pPr>
        <w:pStyle w:val="ListParagraph"/>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7. </w:t>
      </w:r>
      <w:r w:rsidR="00AE0950" w:rsidRPr="007813E3">
        <w:rPr>
          <w:rFonts w:ascii="Times New Roman" w:hAnsi="Times New Roman" w:cs="Times New Roman"/>
          <w:color w:val="000000" w:themeColor="text1"/>
          <w:sz w:val="24"/>
          <w:szCs w:val="24"/>
        </w:rPr>
        <w:t>Check for understanding by asking the client to summarize the goal and objectives</w:t>
      </w:r>
      <w:r w:rsidR="00CC3D0D" w:rsidRPr="007813E3">
        <w:rPr>
          <w:rFonts w:ascii="Times New Roman" w:hAnsi="Times New Roman" w:cs="Times New Roman"/>
          <w:color w:val="000000" w:themeColor="text1"/>
          <w:sz w:val="24"/>
          <w:szCs w:val="24"/>
        </w:rPr>
        <w:t xml:space="preserve"> </w:t>
      </w:r>
      <w:r w:rsidR="00AE0950" w:rsidRPr="007813E3">
        <w:rPr>
          <w:rFonts w:ascii="Times New Roman" w:hAnsi="Times New Roman" w:cs="Times New Roman"/>
          <w:color w:val="000000" w:themeColor="text1"/>
          <w:sz w:val="24"/>
          <w:szCs w:val="24"/>
        </w:rPr>
        <w:t xml:space="preserve">in his </w:t>
      </w:r>
      <w:r w:rsidR="00BC3A58">
        <w:rPr>
          <w:rFonts w:ascii="Times New Roman" w:hAnsi="Times New Roman" w:cs="Times New Roman"/>
          <w:color w:val="000000" w:themeColor="text1"/>
          <w:sz w:val="24"/>
          <w:szCs w:val="24"/>
        </w:rPr>
        <w:t xml:space="preserve"> </w:t>
      </w:r>
      <w:r w:rsidR="00AE0950" w:rsidRPr="007813E3">
        <w:rPr>
          <w:rFonts w:ascii="Times New Roman" w:hAnsi="Times New Roman" w:cs="Times New Roman"/>
          <w:color w:val="000000" w:themeColor="text1"/>
          <w:sz w:val="24"/>
          <w:szCs w:val="24"/>
        </w:rPr>
        <w:t>or her own terms.</w:t>
      </w:r>
    </w:p>
    <w:p w:rsidR="007813E3" w:rsidRDefault="007813E3" w:rsidP="00BC3A58">
      <w:pPr>
        <w:pStyle w:val="ListParagraph"/>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8. </w:t>
      </w:r>
      <w:r w:rsidR="00AE0950" w:rsidRPr="007813E3">
        <w:rPr>
          <w:rFonts w:ascii="Times New Roman" w:hAnsi="Times New Roman" w:cs="Times New Roman"/>
          <w:color w:val="000000" w:themeColor="text1"/>
          <w:sz w:val="24"/>
          <w:szCs w:val="24"/>
        </w:rPr>
        <w:t xml:space="preserve">Ask the client if she or he can commit to the goals. Explore potential challenges </w:t>
      </w:r>
      <w:r w:rsidRPr="007813E3">
        <w:rPr>
          <w:rFonts w:ascii="Times New Roman" w:hAnsi="Times New Roman" w:cs="Times New Roman"/>
          <w:color w:val="000000" w:themeColor="text1"/>
          <w:sz w:val="24"/>
          <w:szCs w:val="24"/>
        </w:rPr>
        <w:t>to following</w:t>
      </w:r>
      <w:r w:rsidR="00AE0950" w:rsidRPr="007813E3">
        <w:rPr>
          <w:rFonts w:ascii="Times New Roman" w:hAnsi="Times New Roman" w:cs="Times New Roman"/>
          <w:color w:val="000000" w:themeColor="text1"/>
          <w:sz w:val="24"/>
          <w:szCs w:val="24"/>
        </w:rPr>
        <w:t xml:space="preserve"> through on objectives.</w:t>
      </w:r>
    </w:p>
    <w:p w:rsidR="00E420FF" w:rsidRPr="007813E3" w:rsidRDefault="007813E3" w:rsidP="00BC3A58">
      <w:pPr>
        <w:pStyle w:val="ListParagraph"/>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9. </w:t>
      </w:r>
      <w:r w:rsidR="00AE0950" w:rsidRPr="007813E3">
        <w:rPr>
          <w:rFonts w:ascii="Times New Roman" w:hAnsi="Times New Roman" w:cs="Times New Roman"/>
          <w:color w:val="000000" w:themeColor="text1"/>
          <w:sz w:val="24"/>
          <w:szCs w:val="24"/>
        </w:rPr>
        <w:t xml:space="preserve"> Have client identify existing strengths, successes, and characteristics that indicate</w:t>
      </w:r>
      <w:r w:rsidR="00CC3D0D" w:rsidRPr="007813E3">
        <w:rPr>
          <w:rFonts w:ascii="Times New Roman" w:hAnsi="Times New Roman" w:cs="Times New Roman"/>
          <w:color w:val="000000" w:themeColor="text1"/>
          <w:sz w:val="24"/>
          <w:szCs w:val="24"/>
        </w:rPr>
        <w:t xml:space="preserve"> </w:t>
      </w:r>
      <w:r w:rsidR="00AE0950" w:rsidRPr="007813E3">
        <w:rPr>
          <w:rFonts w:ascii="Times New Roman" w:hAnsi="Times New Roman" w:cs="Times New Roman"/>
          <w:color w:val="000000" w:themeColor="text1"/>
          <w:sz w:val="24"/>
          <w:szCs w:val="24"/>
        </w:rPr>
        <w:t>her or his efforts will be successful. Offer counselor observations to support and</w:t>
      </w:r>
      <w:r w:rsidR="00CC3D0D" w:rsidRPr="007813E3">
        <w:rPr>
          <w:rFonts w:ascii="Times New Roman" w:hAnsi="Times New Roman" w:cs="Times New Roman"/>
          <w:color w:val="000000" w:themeColor="text1"/>
          <w:sz w:val="24"/>
          <w:szCs w:val="24"/>
        </w:rPr>
        <w:t xml:space="preserve"> </w:t>
      </w:r>
      <w:r w:rsidR="00AE0950" w:rsidRPr="007813E3">
        <w:rPr>
          <w:rFonts w:ascii="Times New Roman" w:hAnsi="Times New Roman" w:cs="Times New Roman"/>
          <w:color w:val="000000" w:themeColor="text1"/>
          <w:sz w:val="24"/>
          <w:szCs w:val="24"/>
        </w:rPr>
        <w:t>reinforce belief in positive outcomes. Encourage client that she or he can</w:t>
      </w:r>
      <w:r w:rsidR="00CC3D0D" w:rsidRPr="007813E3">
        <w:rPr>
          <w:rFonts w:ascii="Times New Roman" w:hAnsi="Times New Roman" w:cs="Times New Roman"/>
          <w:color w:val="000000" w:themeColor="text1"/>
          <w:sz w:val="24"/>
          <w:szCs w:val="24"/>
        </w:rPr>
        <w:t xml:space="preserve"> </w:t>
      </w:r>
      <w:r w:rsidR="00AE0950" w:rsidRPr="007813E3">
        <w:rPr>
          <w:rFonts w:ascii="Times New Roman" w:hAnsi="Times New Roman" w:cs="Times New Roman"/>
          <w:color w:val="000000" w:themeColor="text1"/>
          <w:sz w:val="24"/>
          <w:szCs w:val="24"/>
        </w:rPr>
        <w:t>accomplish the goal.</w:t>
      </w:r>
    </w:p>
    <w:p w:rsidR="00126098" w:rsidRPr="007813E3" w:rsidRDefault="00B64A1C" w:rsidP="00BC3A58">
      <w:pPr>
        <w:pStyle w:val="ListParagraph"/>
        <w:numPr>
          <w:ilvl w:val="0"/>
          <w:numId w:val="14"/>
        </w:numPr>
        <w:jc w:val="both"/>
        <w:rPr>
          <w:rFonts w:ascii="Times New Roman" w:hAnsi="Times New Roman" w:cs="Times New Roman"/>
          <w:color w:val="000000" w:themeColor="text1"/>
          <w:sz w:val="24"/>
          <w:szCs w:val="24"/>
        </w:rPr>
      </w:pPr>
      <w:r w:rsidRPr="007813E3">
        <w:rPr>
          <w:rFonts w:ascii="Times New Roman" w:hAnsi="Times New Roman" w:cs="Times New Roman"/>
          <w:color w:val="000000" w:themeColor="text1"/>
          <w:sz w:val="24"/>
          <w:szCs w:val="24"/>
        </w:rPr>
        <w:t>Explain circumstances that may require prescription of nutrition supplements.</w:t>
      </w:r>
    </w:p>
    <w:p w:rsidR="00672C33" w:rsidRPr="007813E3" w:rsidRDefault="00672C33" w:rsidP="00BC3A58">
      <w:pPr>
        <w:ind w:left="810" w:hanging="90"/>
        <w:jc w:val="both"/>
        <w:rPr>
          <w:rFonts w:ascii="Times New Roman" w:hAnsi="Times New Roman" w:cs="Times New Roman"/>
          <w:color w:val="000000" w:themeColor="text1"/>
          <w:sz w:val="24"/>
          <w:szCs w:val="24"/>
        </w:rPr>
      </w:pPr>
      <w:r w:rsidRPr="007813E3">
        <w:rPr>
          <w:rFonts w:ascii="Times New Roman" w:hAnsi="Times New Roman" w:cs="Times New Roman"/>
          <w:color w:val="000000" w:themeColor="text1"/>
          <w:sz w:val="24"/>
          <w:szCs w:val="24"/>
        </w:rPr>
        <w:t>Supplements are useful for people who cannot meet their nutrient needs through a regular, varied diet. According to the Academy of Nutrition and Dietetics, among those who may benefit from taking a dietary supplement are:</w:t>
      </w:r>
    </w:p>
    <w:p w:rsidR="00672C33" w:rsidRPr="007813E3" w:rsidRDefault="00672C33" w:rsidP="00BC3A58">
      <w:pPr>
        <w:pStyle w:val="ListParagraph"/>
        <w:numPr>
          <w:ilvl w:val="0"/>
          <w:numId w:val="12"/>
        </w:numPr>
        <w:jc w:val="both"/>
        <w:rPr>
          <w:rFonts w:ascii="Times New Roman" w:hAnsi="Times New Roman" w:cs="Times New Roman"/>
          <w:color w:val="000000" w:themeColor="text1"/>
          <w:sz w:val="24"/>
          <w:szCs w:val="24"/>
        </w:rPr>
      </w:pPr>
      <w:r w:rsidRPr="007813E3">
        <w:rPr>
          <w:rFonts w:ascii="Times New Roman" w:hAnsi="Times New Roman" w:cs="Times New Roman"/>
          <w:color w:val="000000" w:themeColor="text1"/>
          <w:sz w:val="24"/>
          <w:szCs w:val="24"/>
        </w:rPr>
        <w:t>Women of childbearing age who may become pregnant, as they need to consume adequate amounts of folic acid to prevent certain birth defects</w:t>
      </w:r>
    </w:p>
    <w:p w:rsidR="00672C33" w:rsidRPr="007813E3" w:rsidRDefault="00672C33" w:rsidP="00BC3A58">
      <w:pPr>
        <w:pStyle w:val="ListParagraph"/>
        <w:numPr>
          <w:ilvl w:val="0"/>
          <w:numId w:val="12"/>
        </w:numPr>
        <w:jc w:val="both"/>
        <w:rPr>
          <w:rFonts w:ascii="Times New Roman" w:hAnsi="Times New Roman" w:cs="Times New Roman"/>
          <w:color w:val="000000" w:themeColor="text1"/>
          <w:sz w:val="24"/>
          <w:szCs w:val="24"/>
        </w:rPr>
      </w:pPr>
      <w:r w:rsidRPr="007813E3">
        <w:rPr>
          <w:rFonts w:ascii="Times New Roman" w:hAnsi="Times New Roman" w:cs="Times New Roman"/>
          <w:color w:val="000000" w:themeColor="text1"/>
          <w:sz w:val="24"/>
          <w:szCs w:val="24"/>
        </w:rPr>
        <w:t>Pregnant and lactating women who can’t meet their nutrient needs with food</w:t>
      </w:r>
    </w:p>
    <w:p w:rsidR="00672C33" w:rsidRPr="007813E3" w:rsidRDefault="00672C33" w:rsidP="00BC3A58">
      <w:pPr>
        <w:pStyle w:val="ListParagraph"/>
        <w:numPr>
          <w:ilvl w:val="0"/>
          <w:numId w:val="12"/>
        </w:numPr>
        <w:jc w:val="both"/>
        <w:rPr>
          <w:rFonts w:ascii="Times New Roman" w:hAnsi="Times New Roman" w:cs="Times New Roman"/>
          <w:color w:val="000000" w:themeColor="text1"/>
          <w:sz w:val="24"/>
          <w:szCs w:val="24"/>
        </w:rPr>
      </w:pPr>
      <w:r w:rsidRPr="007813E3">
        <w:rPr>
          <w:rFonts w:ascii="Times New Roman" w:hAnsi="Times New Roman" w:cs="Times New Roman"/>
          <w:color w:val="000000" w:themeColor="text1"/>
          <w:sz w:val="24"/>
          <w:szCs w:val="24"/>
        </w:rPr>
        <w:t>Older individuals, who need adequate amounts of vitamin D and synthetic vitamin B12</w:t>
      </w:r>
    </w:p>
    <w:p w:rsidR="00672C33" w:rsidRPr="007813E3" w:rsidRDefault="00672C33" w:rsidP="00BC3A58">
      <w:pPr>
        <w:pStyle w:val="ListParagraph"/>
        <w:numPr>
          <w:ilvl w:val="0"/>
          <w:numId w:val="12"/>
        </w:numPr>
        <w:jc w:val="both"/>
        <w:rPr>
          <w:rFonts w:ascii="Times New Roman" w:hAnsi="Times New Roman" w:cs="Times New Roman"/>
          <w:color w:val="000000" w:themeColor="text1"/>
          <w:sz w:val="24"/>
          <w:szCs w:val="24"/>
        </w:rPr>
      </w:pPr>
      <w:r w:rsidRPr="007813E3">
        <w:rPr>
          <w:rFonts w:ascii="Times New Roman" w:hAnsi="Times New Roman" w:cs="Times New Roman"/>
          <w:color w:val="000000" w:themeColor="text1"/>
          <w:sz w:val="24"/>
          <w:szCs w:val="24"/>
        </w:rPr>
        <w:t>Individuals who do not drink enough milk and/or do not have adequate sun exposure to meet their vitamin D needs</w:t>
      </w:r>
    </w:p>
    <w:p w:rsidR="00672C33" w:rsidRPr="007813E3" w:rsidRDefault="00672C33" w:rsidP="00BC3A58">
      <w:pPr>
        <w:pStyle w:val="ListParagraph"/>
        <w:numPr>
          <w:ilvl w:val="0"/>
          <w:numId w:val="12"/>
        </w:numPr>
        <w:jc w:val="both"/>
        <w:rPr>
          <w:rFonts w:ascii="Times New Roman" w:hAnsi="Times New Roman" w:cs="Times New Roman"/>
          <w:color w:val="000000" w:themeColor="text1"/>
          <w:sz w:val="24"/>
          <w:szCs w:val="24"/>
        </w:rPr>
      </w:pPr>
      <w:r w:rsidRPr="007813E3">
        <w:rPr>
          <w:rFonts w:ascii="Times New Roman" w:hAnsi="Times New Roman" w:cs="Times New Roman"/>
          <w:color w:val="000000" w:themeColor="text1"/>
          <w:sz w:val="24"/>
          <w:szCs w:val="24"/>
        </w:rPr>
        <w:t>Individuals on low-calorie diets that limit the amount of vitamins and minerals they can consume through food</w:t>
      </w:r>
    </w:p>
    <w:p w:rsidR="00672C33" w:rsidRPr="007813E3" w:rsidRDefault="00672C33" w:rsidP="00BC3A58">
      <w:pPr>
        <w:pStyle w:val="ListParagraph"/>
        <w:numPr>
          <w:ilvl w:val="0"/>
          <w:numId w:val="12"/>
        </w:numPr>
        <w:jc w:val="both"/>
        <w:rPr>
          <w:rFonts w:ascii="Times New Roman" w:hAnsi="Times New Roman" w:cs="Times New Roman"/>
          <w:color w:val="000000" w:themeColor="text1"/>
          <w:sz w:val="24"/>
          <w:szCs w:val="24"/>
        </w:rPr>
      </w:pPr>
      <w:r w:rsidRPr="007813E3">
        <w:rPr>
          <w:rFonts w:ascii="Times New Roman" w:hAnsi="Times New Roman" w:cs="Times New Roman"/>
          <w:color w:val="000000" w:themeColor="text1"/>
          <w:sz w:val="24"/>
          <w:szCs w:val="24"/>
        </w:rPr>
        <w:lastRenderedPageBreak/>
        <w:t>Strict vegetarians, who have limited dietary options for vitamins B12 and D and other nutrients</w:t>
      </w:r>
    </w:p>
    <w:p w:rsidR="00672C33" w:rsidRPr="007813E3" w:rsidRDefault="00672C33" w:rsidP="00BC3A58">
      <w:pPr>
        <w:pStyle w:val="ListParagraph"/>
        <w:numPr>
          <w:ilvl w:val="0"/>
          <w:numId w:val="12"/>
        </w:numPr>
        <w:jc w:val="both"/>
        <w:rPr>
          <w:rFonts w:ascii="Times New Roman" w:hAnsi="Times New Roman" w:cs="Times New Roman"/>
          <w:color w:val="000000" w:themeColor="text1"/>
          <w:sz w:val="24"/>
          <w:szCs w:val="24"/>
        </w:rPr>
      </w:pPr>
      <w:r w:rsidRPr="007813E3">
        <w:rPr>
          <w:rFonts w:ascii="Times New Roman" w:hAnsi="Times New Roman" w:cs="Times New Roman"/>
          <w:color w:val="000000" w:themeColor="text1"/>
          <w:sz w:val="24"/>
          <w:szCs w:val="24"/>
        </w:rPr>
        <w:t>Individuals with food allergies or lactose intolerance that limit food choices</w:t>
      </w:r>
    </w:p>
    <w:p w:rsidR="00672C33" w:rsidRPr="007813E3" w:rsidRDefault="00672C33" w:rsidP="00BC3A58">
      <w:pPr>
        <w:pStyle w:val="ListParagraph"/>
        <w:numPr>
          <w:ilvl w:val="0"/>
          <w:numId w:val="12"/>
        </w:numPr>
        <w:jc w:val="both"/>
        <w:rPr>
          <w:rFonts w:ascii="Times New Roman" w:hAnsi="Times New Roman" w:cs="Times New Roman"/>
          <w:color w:val="000000" w:themeColor="text1"/>
          <w:sz w:val="24"/>
          <w:szCs w:val="24"/>
        </w:rPr>
      </w:pPr>
      <w:r w:rsidRPr="007813E3">
        <w:rPr>
          <w:rFonts w:ascii="Times New Roman" w:hAnsi="Times New Roman" w:cs="Times New Roman"/>
          <w:color w:val="000000" w:themeColor="text1"/>
          <w:sz w:val="24"/>
          <w:szCs w:val="24"/>
        </w:rPr>
        <w:t>Individuals who abuse alcohol, have a poor appetite, have medical conditions such as intestinal disorders, or are taking medications that may increase their need of certain vitamins</w:t>
      </w:r>
    </w:p>
    <w:p w:rsidR="00672C33" w:rsidRPr="007813E3" w:rsidRDefault="00672C33" w:rsidP="00BC3A58">
      <w:pPr>
        <w:pStyle w:val="ListParagraph"/>
        <w:numPr>
          <w:ilvl w:val="0"/>
          <w:numId w:val="12"/>
        </w:numPr>
        <w:jc w:val="both"/>
        <w:rPr>
          <w:rFonts w:ascii="Times New Roman" w:hAnsi="Times New Roman" w:cs="Times New Roman"/>
          <w:color w:val="000000" w:themeColor="text1"/>
          <w:sz w:val="24"/>
          <w:szCs w:val="24"/>
        </w:rPr>
      </w:pPr>
      <w:r w:rsidRPr="007813E3">
        <w:rPr>
          <w:rFonts w:ascii="Times New Roman" w:hAnsi="Times New Roman" w:cs="Times New Roman"/>
          <w:color w:val="000000" w:themeColor="text1"/>
          <w:sz w:val="24"/>
          <w:szCs w:val="24"/>
        </w:rPr>
        <w:t>Individuals who are food insecure and those who are eliminating food groups from their diet</w:t>
      </w:r>
    </w:p>
    <w:p w:rsidR="00672C33" w:rsidRPr="007813E3" w:rsidRDefault="00672C33" w:rsidP="00BC3A58">
      <w:pPr>
        <w:pStyle w:val="ListParagraph"/>
        <w:numPr>
          <w:ilvl w:val="0"/>
          <w:numId w:val="12"/>
        </w:numPr>
        <w:jc w:val="both"/>
        <w:rPr>
          <w:rFonts w:ascii="Times New Roman" w:hAnsi="Times New Roman" w:cs="Times New Roman"/>
          <w:color w:val="000000" w:themeColor="text1"/>
          <w:sz w:val="24"/>
          <w:szCs w:val="24"/>
        </w:rPr>
      </w:pPr>
      <w:r w:rsidRPr="007813E3">
        <w:rPr>
          <w:rFonts w:ascii="Times New Roman" w:hAnsi="Times New Roman" w:cs="Times New Roman"/>
          <w:color w:val="000000" w:themeColor="text1"/>
          <w:sz w:val="24"/>
          <w:szCs w:val="24"/>
        </w:rPr>
        <w:t>Infants who are breast-fed should receive 400 IU of vitamin D daily until they are consuming at least 1 quart of formula daily. Children age one and older should receive 400 IU of vitamin D daily if they consume less than one quart of milk per day. Adolescents who consume less than 400 IU of vitamin D daily from their diet would also benefit from a supplement.</w:t>
      </w:r>
    </w:p>
    <w:p w:rsidR="00672C33" w:rsidRPr="007813E3" w:rsidRDefault="00672C33" w:rsidP="00BC3A58">
      <w:pPr>
        <w:ind w:left="360"/>
        <w:jc w:val="both"/>
        <w:rPr>
          <w:rFonts w:ascii="Times New Roman" w:hAnsi="Times New Roman" w:cs="Times New Roman"/>
          <w:color w:val="000000" w:themeColor="text1"/>
          <w:sz w:val="24"/>
          <w:szCs w:val="24"/>
        </w:rPr>
      </w:pPr>
      <w:r w:rsidRPr="007813E3">
        <w:rPr>
          <w:rFonts w:ascii="Times New Roman" w:hAnsi="Times New Roman" w:cs="Times New Roman"/>
          <w:color w:val="000000" w:themeColor="text1"/>
          <w:sz w:val="24"/>
          <w:szCs w:val="24"/>
        </w:rPr>
        <w:t>A few circumstances in which you might want to consider taking a supplement are as given below:</w:t>
      </w:r>
    </w:p>
    <w:p w:rsidR="00672C33" w:rsidRPr="007813E3" w:rsidRDefault="00672C33" w:rsidP="00BC3A58">
      <w:pPr>
        <w:ind w:left="360"/>
        <w:jc w:val="both"/>
        <w:rPr>
          <w:rFonts w:ascii="Times New Roman" w:hAnsi="Times New Roman" w:cs="Times New Roman"/>
          <w:color w:val="000000" w:themeColor="text1"/>
          <w:sz w:val="24"/>
          <w:szCs w:val="24"/>
        </w:rPr>
      </w:pPr>
    </w:p>
    <w:p w:rsidR="00672C33" w:rsidRPr="007813E3" w:rsidRDefault="00672C33" w:rsidP="00BC3A58">
      <w:pPr>
        <w:pStyle w:val="ListParagraph"/>
        <w:numPr>
          <w:ilvl w:val="0"/>
          <w:numId w:val="13"/>
        </w:numPr>
        <w:jc w:val="both"/>
        <w:rPr>
          <w:rFonts w:ascii="Times New Roman" w:hAnsi="Times New Roman" w:cs="Times New Roman"/>
          <w:color w:val="000000" w:themeColor="text1"/>
          <w:sz w:val="24"/>
          <w:szCs w:val="24"/>
        </w:rPr>
      </w:pPr>
      <w:r w:rsidRPr="007813E3">
        <w:rPr>
          <w:rFonts w:ascii="Times New Roman" w:hAnsi="Times New Roman" w:cs="Times New Roman"/>
          <w:color w:val="000000" w:themeColor="text1"/>
          <w:sz w:val="24"/>
          <w:szCs w:val="24"/>
        </w:rPr>
        <w:t>If you are a menstruating woman, particularly with a heavy flow, or if your diet is light in iron, you may want to supplement with an iron pill.</w:t>
      </w:r>
    </w:p>
    <w:p w:rsidR="00672C33" w:rsidRPr="007813E3" w:rsidRDefault="00672C33" w:rsidP="00BC3A58">
      <w:pPr>
        <w:pStyle w:val="ListParagraph"/>
        <w:numPr>
          <w:ilvl w:val="0"/>
          <w:numId w:val="13"/>
        </w:numPr>
        <w:jc w:val="both"/>
        <w:rPr>
          <w:rFonts w:ascii="Times New Roman" w:hAnsi="Times New Roman" w:cs="Times New Roman"/>
          <w:color w:val="000000" w:themeColor="text1"/>
          <w:sz w:val="24"/>
          <w:szCs w:val="24"/>
        </w:rPr>
      </w:pPr>
      <w:r w:rsidRPr="007813E3">
        <w:rPr>
          <w:rFonts w:ascii="Times New Roman" w:hAnsi="Times New Roman" w:cs="Times New Roman"/>
          <w:color w:val="000000" w:themeColor="text1"/>
          <w:sz w:val="24"/>
          <w:szCs w:val="24"/>
        </w:rPr>
        <w:t>If you don't eat many dairy products, you should supplement with calcium. Postmenopausal women should also supplement with calcium as well as vitamin D to protect against osteoporosis. The recommended dose is calcium, 1,200 milligrams per day, and vitamin D, 800 IU per day. Remember, though, that the most important proactive measure for osteoporosis is a regular exercise routine that involves weight-bearing activities.</w:t>
      </w:r>
    </w:p>
    <w:p w:rsidR="00672C33" w:rsidRPr="007813E3" w:rsidRDefault="00672C33" w:rsidP="00BC3A58">
      <w:pPr>
        <w:pStyle w:val="ListParagraph"/>
        <w:numPr>
          <w:ilvl w:val="0"/>
          <w:numId w:val="13"/>
        </w:numPr>
        <w:jc w:val="both"/>
        <w:rPr>
          <w:rFonts w:ascii="Times New Roman" w:hAnsi="Times New Roman" w:cs="Times New Roman"/>
          <w:color w:val="000000" w:themeColor="text1"/>
          <w:sz w:val="24"/>
          <w:szCs w:val="24"/>
        </w:rPr>
      </w:pPr>
      <w:r w:rsidRPr="007813E3">
        <w:rPr>
          <w:rFonts w:ascii="Times New Roman" w:hAnsi="Times New Roman" w:cs="Times New Roman"/>
          <w:color w:val="000000" w:themeColor="text1"/>
          <w:sz w:val="24"/>
          <w:szCs w:val="24"/>
        </w:rPr>
        <w:t>Recent studies demonstrate a link between low vitamin D levels and an increase in overall mortality. Vitamin D appears to offer a protective effect against cancer, although its exact mechanism of action is not known. Low vitamin D levels have also been associated with an increased risk of heart attacks. Vitamin D is toxic at high doses, but it appears that a large number of people have lower-than-normal vitamin D levels. It is thought that perhaps this is because more people are avoiding the sun, since vitamin D is made from a precursor in the skin that is activated by the sun.</w:t>
      </w:r>
    </w:p>
    <w:p w:rsidR="00672C33" w:rsidRPr="007813E3" w:rsidRDefault="00672C33" w:rsidP="00BC3A58">
      <w:pPr>
        <w:pStyle w:val="ListParagraph"/>
        <w:numPr>
          <w:ilvl w:val="0"/>
          <w:numId w:val="13"/>
        </w:numPr>
        <w:jc w:val="both"/>
        <w:rPr>
          <w:rFonts w:ascii="Times New Roman" w:hAnsi="Times New Roman" w:cs="Times New Roman"/>
          <w:color w:val="000000" w:themeColor="text1"/>
          <w:sz w:val="24"/>
          <w:szCs w:val="24"/>
        </w:rPr>
      </w:pPr>
      <w:r w:rsidRPr="007813E3">
        <w:rPr>
          <w:rFonts w:ascii="Times New Roman" w:hAnsi="Times New Roman" w:cs="Times New Roman"/>
          <w:color w:val="000000" w:themeColor="text1"/>
          <w:sz w:val="24"/>
          <w:szCs w:val="24"/>
        </w:rPr>
        <w:t>The most frequently recommended supplement today is omega-3 fatty acids, which improve triglyceride and HDL levels, decrease inflammation, and appear to decrease blood pressure. They also increase BDNF and so appear to be beneficial to memory and mood.</w:t>
      </w:r>
    </w:p>
    <w:p w:rsidR="00672C33" w:rsidRPr="007813E3" w:rsidRDefault="00672C33" w:rsidP="00BC3A58">
      <w:pPr>
        <w:pStyle w:val="ListParagraph"/>
        <w:numPr>
          <w:ilvl w:val="0"/>
          <w:numId w:val="13"/>
        </w:numPr>
        <w:jc w:val="both"/>
        <w:rPr>
          <w:rFonts w:ascii="Times New Roman" w:hAnsi="Times New Roman" w:cs="Times New Roman"/>
          <w:color w:val="000000" w:themeColor="text1"/>
          <w:sz w:val="24"/>
          <w:szCs w:val="24"/>
        </w:rPr>
      </w:pPr>
      <w:r w:rsidRPr="007813E3">
        <w:rPr>
          <w:rFonts w:ascii="Times New Roman" w:hAnsi="Times New Roman" w:cs="Times New Roman"/>
          <w:color w:val="000000" w:themeColor="text1"/>
          <w:sz w:val="24"/>
          <w:szCs w:val="24"/>
        </w:rPr>
        <w:t>If you are pregnant or trying to get pregnant, you should take prenatal vitamins including folic acid, which helps prevent neural tube birth defects.</w:t>
      </w:r>
    </w:p>
    <w:p w:rsidR="00672C33" w:rsidRPr="007813E3" w:rsidRDefault="00672C33" w:rsidP="00BC3A58">
      <w:pPr>
        <w:pStyle w:val="ListParagraph"/>
        <w:numPr>
          <w:ilvl w:val="0"/>
          <w:numId w:val="13"/>
        </w:numPr>
        <w:jc w:val="both"/>
        <w:rPr>
          <w:rFonts w:ascii="Times New Roman" w:hAnsi="Times New Roman" w:cs="Times New Roman"/>
          <w:color w:val="000000" w:themeColor="text1"/>
          <w:sz w:val="24"/>
          <w:szCs w:val="24"/>
        </w:rPr>
      </w:pPr>
      <w:r w:rsidRPr="007813E3">
        <w:rPr>
          <w:rFonts w:ascii="Times New Roman" w:hAnsi="Times New Roman" w:cs="Times New Roman"/>
          <w:color w:val="000000" w:themeColor="text1"/>
          <w:sz w:val="24"/>
          <w:szCs w:val="24"/>
        </w:rPr>
        <w:t>If you are breast-feeding, you may also want to take more iron, folic acid, and calcium.</w:t>
      </w:r>
    </w:p>
    <w:p w:rsidR="00672C33" w:rsidRPr="007813E3" w:rsidRDefault="00672C33" w:rsidP="00BC3A58">
      <w:pPr>
        <w:pStyle w:val="ListParagraph"/>
        <w:numPr>
          <w:ilvl w:val="0"/>
          <w:numId w:val="13"/>
        </w:numPr>
        <w:jc w:val="both"/>
        <w:rPr>
          <w:rFonts w:ascii="Times New Roman" w:hAnsi="Times New Roman" w:cs="Times New Roman"/>
          <w:color w:val="000000" w:themeColor="text1"/>
          <w:sz w:val="24"/>
          <w:szCs w:val="24"/>
        </w:rPr>
      </w:pPr>
      <w:r w:rsidRPr="007813E3">
        <w:rPr>
          <w:rFonts w:ascii="Times New Roman" w:hAnsi="Times New Roman" w:cs="Times New Roman"/>
          <w:color w:val="000000" w:themeColor="text1"/>
          <w:sz w:val="24"/>
          <w:szCs w:val="24"/>
        </w:rPr>
        <w:lastRenderedPageBreak/>
        <w:t>If you are a vegetarian, you may need extra vitamin B12, as this is found only in animal products. You may also need extra calcium, zinc, iron, and vitamin D (800 IU daily) if your eating preferences do not include any meat, dairy, or other animal products.</w:t>
      </w:r>
    </w:p>
    <w:p w:rsidR="00672C33" w:rsidRPr="007813E3" w:rsidRDefault="00672C33" w:rsidP="00BC3A58">
      <w:pPr>
        <w:ind w:left="720"/>
        <w:jc w:val="both"/>
        <w:rPr>
          <w:rFonts w:ascii="Times New Roman" w:hAnsi="Times New Roman" w:cs="Times New Roman"/>
          <w:color w:val="000000" w:themeColor="text1"/>
          <w:sz w:val="24"/>
          <w:szCs w:val="24"/>
        </w:rPr>
      </w:pPr>
      <w:r w:rsidRPr="007813E3">
        <w:rPr>
          <w:rFonts w:ascii="Times New Roman" w:hAnsi="Times New Roman" w:cs="Times New Roman"/>
          <w:color w:val="000000" w:themeColor="text1"/>
          <w:sz w:val="24"/>
          <w:szCs w:val="24"/>
        </w:rPr>
        <w:t xml:space="preserve">You should always meet with a registered dietitian (RD) before taking a supplement to make sure that it is appropriate for you based on your diet and medical history. </w:t>
      </w:r>
    </w:p>
    <w:p w:rsidR="001C1694" w:rsidRPr="007813E3" w:rsidRDefault="00B64A1C" w:rsidP="00BC3A58">
      <w:pPr>
        <w:pStyle w:val="ListParagraph"/>
        <w:numPr>
          <w:ilvl w:val="0"/>
          <w:numId w:val="14"/>
        </w:numPr>
        <w:jc w:val="both"/>
        <w:rPr>
          <w:rFonts w:ascii="Times New Roman" w:hAnsi="Times New Roman" w:cs="Times New Roman"/>
          <w:color w:val="000000" w:themeColor="text1"/>
          <w:sz w:val="24"/>
          <w:szCs w:val="24"/>
        </w:rPr>
      </w:pPr>
      <w:r w:rsidRPr="007813E3">
        <w:rPr>
          <w:rFonts w:ascii="Times New Roman" w:hAnsi="Times New Roman" w:cs="Times New Roman"/>
          <w:color w:val="000000" w:themeColor="text1"/>
          <w:sz w:val="24"/>
          <w:szCs w:val="24"/>
        </w:rPr>
        <w:t>Explain why the elderly are considered to be vulnerable to malnutrition.</w:t>
      </w:r>
    </w:p>
    <w:p w:rsidR="00BD59A4" w:rsidRPr="007813E3" w:rsidRDefault="00B62B8D" w:rsidP="00BC3A58">
      <w:pPr>
        <w:pStyle w:val="ListParagraph"/>
        <w:jc w:val="both"/>
        <w:rPr>
          <w:rFonts w:ascii="Times New Roman" w:hAnsi="Times New Roman" w:cs="Times New Roman"/>
          <w:color w:val="000000" w:themeColor="text1"/>
          <w:sz w:val="24"/>
          <w:szCs w:val="24"/>
        </w:rPr>
      </w:pPr>
      <w:r w:rsidRPr="007813E3">
        <w:rPr>
          <w:rFonts w:ascii="Times New Roman" w:hAnsi="Times New Roman" w:cs="Times New Roman"/>
          <w:color w:val="000000" w:themeColor="text1"/>
          <w:sz w:val="24"/>
          <w:szCs w:val="24"/>
        </w:rPr>
        <w:t>When it comes to nutrition, the elderly are an especially vulnerable population. There are a number of reasons this population is susceptible to poor nutritional status. Malnutrition in the elderly does not discriminate between race, gender or socioeconomic status. All elderly can be at risk of declining nutrition.</w:t>
      </w:r>
    </w:p>
    <w:p w:rsidR="00B62B8D" w:rsidRPr="007813E3" w:rsidRDefault="00B62B8D" w:rsidP="00BC3A58">
      <w:pPr>
        <w:pStyle w:val="ListParagraph"/>
        <w:jc w:val="both"/>
        <w:rPr>
          <w:rFonts w:ascii="Times New Roman" w:hAnsi="Times New Roman" w:cs="Times New Roman"/>
          <w:b/>
          <w:color w:val="000000" w:themeColor="text1"/>
          <w:sz w:val="24"/>
          <w:szCs w:val="24"/>
        </w:rPr>
      </w:pPr>
      <w:r w:rsidRPr="007813E3">
        <w:rPr>
          <w:rFonts w:ascii="Times New Roman" w:hAnsi="Times New Roman" w:cs="Times New Roman"/>
          <w:b/>
          <w:color w:val="000000" w:themeColor="text1"/>
          <w:sz w:val="24"/>
          <w:szCs w:val="24"/>
        </w:rPr>
        <w:t>Poor Mobility</w:t>
      </w:r>
    </w:p>
    <w:p w:rsidR="00B62B8D" w:rsidRPr="007813E3" w:rsidRDefault="00B62B8D" w:rsidP="00BC3A58">
      <w:pPr>
        <w:pStyle w:val="ListParagraph"/>
        <w:jc w:val="both"/>
        <w:rPr>
          <w:rFonts w:ascii="Times New Roman" w:hAnsi="Times New Roman" w:cs="Times New Roman"/>
          <w:color w:val="000000" w:themeColor="text1"/>
          <w:sz w:val="24"/>
          <w:szCs w:val="24"/>
        </w:rPr>
      </w:pPr>
      <w:r w:rsidRPr="007813E3">
        <w:rPr>
          <w:rFonts w:ascii="Times New Roman" w:hAnsi="Times New Roman" w:cs="Times New Roman"/>
          <w:color w:val="000000" w:themeColor="text1"/>
          <w:sz w:val="24"/>
          <w:szCs w:val="24"/>
        </w:rPr>
        <w:t>Whether poor mobility is due to decreasing physical ability or simply poor energy levels, it can seriously impact a senior’s nutrition. Younger adults may not fully appreciate how much energy it takes for the elderly to do the things they do so readily. A trip to the grocery store may be only thing an elder suffering from poor mobility can do in a day. There may be days when seniors decide it isn’t even worth going to the store to pick up groceries. This could mean they go to the nearest convenience store or fast food restaurant to pick up their next meal or they simply do without. The problem with acquiring food at local convenience stores or fast food joints is that the foods available at these locations are quite limited and often times devoid of much nutrition.</w:t>
      </w:r>
    </w:p>
    <w:p w:rsidR="00B62B8D" w:rsidRPr="007813E3" w:rsidRDefault="00B62B8D" w:rsidP="00BC3A58">
      <w:pPr>
        <w:pStyle w:val="ListParagraph"/>
        <w:jc w:val="both"/>
        <w:rPr>
          <w:rFonts w:ascii="Times New Roman" w:hAnsi="Times New Roman" w:cs="Times New Roman"/>
          <w:b/>
          <w:color w:val="000000" w:themeColor="text1"/>
          <w:sz w:val="24"/>
          <w:szCs w:val="24"/>
        </w:rPr>
      </w:pPr>
      <w:r w:rsidRPr="007813E3">
        <w:rPr>
          <w:rFonts w:ascii="Times New Roman" w:hAnsi="Times New Roman" w:cs="Times New Roman"/>
          <w:b/>
          <w:color w:val="000000" w:themeColor="text1"/>
          <w:sz w:val="24"/>
          <w:szCs w:val="24"/>
        </w:rPr>
        <w:t>Poor Mental Health</w:t>
      </w:r>
    </w:p>
    <w:p w:rsidR="00B62B8D" w:rsidRPr="007813E3" w:rsidRDefault="00B62B8D" w:rsidP="00BC3A58">
      <w:pPr>
        <w:pStyle w:val="ListParagraph"/>
        <w:jc w:val="both"/>
        <w:rPr>
          <w:rFonts w:ascii="Times New Roman" w:hAnsi="Times New Roman" w:cs="Times New Roman"/>
          <w:color w:val="000000" w:themeColor="text1"/>
          <w:sz w:val="24"/>
          <w:szCs w:val="24"/>
        </w:rPr>
      </w:pPr>
      <w:r w:rsidRPr="007813E3">
        <w:rPr>
          <w:rFonts w:ascii="Times New Roman" w:hAnsi="Times New Roman" w:cs="Times New Roman"/>
          <w:color w:val="000000" w:themeColor="text1"/>
          <w:sz w:val="24"/>
          <w:szCs w:val="24"/>
        </w:rPr>
        <w:t>Just as physical health can play a role in the nutritional status of older seniors, so can mental health. Failing memory and cognition as well as depression can significantly impact dietary intake. Poor memory and cognition often can lead to forgetting to eat or drink putting them at risk for weight loss, malnutrition and dehydration. Depression can limit motivation to eat, cook and shop for food.</w:t>
      </w:r>
    </w:p>
    <w:p w:rsidR="00B62B8D" w:rsidRPr="007813E3" w:rsidRDefault="00B62B8D" w:rsidP="00BC3A58">
      <w:pPr>
        <w:pStyle w:val="ListParagraph"/>
        <w:jc w:val="both"/>
        <w:rPr>
          <w:rFonts w:ascii="Times New Roman" w:hAnsi="Times New Roman" w:cs="Times New Roman"/>
          <w:b/>
          <w:color w:val="000000" w:themeColor="text1"/>
          <w:sz w:val="24"/>
          <w:szCs w:val="24"/>
        </w:rPr>
      </w:pPr>
      <w:r w:rsidRPr="007813E3">
        <w:rPr>
          <w:rFonts w:ascii="Times New Roman" w:hAnsi="Times New Roman" w:cs="Times New Roman"/>
          <w:b/>
          <w:color w:val="000000" w:themeColor="text1"/>
          <w:sz w:val="24"/>
          <w:szCs w:val="24"/>
        </w:rPr>
        <w:t>Cooking for One</w:t>
      </w:r>
    </w:p>
    <w:p w:rsidR="00B62B8D" w:rsidRPr="007813E3" w:rsidRDefault="00B62B8D" w:rsidP="00BC3A58">
      <w:pPr>
        <w:pStyle w:val="ListParagraph"/>
        <w:jc w:val="both"/>
        <w:rPr>
          <w:rFonts w:ascii="Times New Roman" w:hAnsi="Times New Roman" w:cs="Times New Roman"/>
          <w:color w:val="000000" w:themeColor="text1"/>
          <w:sz w:val="24"/>
          <w:szCs w:val="24"/>
        </w:rPr>
      </w:pPr>
      <w:r w:rsidRPr="007813E3">
        <w:rPr>
          <w:rFonts w:ascii="Times New Roman" w:hAnsi="Times New Roman" w:cs="Times New Roman"/>
          <w:color w:val="000000" w:themeColor="text1"/>
          <w:sz w:val="24"/>
          <w:szCs w:val="24"/>
        </w:rPr>
        <w:t xml:space="preserve">Let’s face it, cooking for one isn’t always the most exciting. For many seniors living alone, eating for one can be a huge factor in their poor nutritional status. Many people, whether young or old, experience a lack of motivation when cooking for only themselves. They may be more likely to eat the same thing over and over again or skip out on nutritionally valuable but more time consuming to prepare foods. This can lead to a diet that is either deficient in calories or essential nutrients, or both.   </w:t>
      </w:r>
    </w:p>
    <w:p w:rsidR="00B62B8D" w:rsidRPr="007813E3" w:rsidRDefault="00B62B8D" w:rsidP="00BC3A58">
      <w:pPr>
        <w:pStyle w:val="ListParagraph"/>
        <w:jc w:val="both"/>
        <w:rPr>
          <w:rFonts w:ascii="Times New Roman" w:hAnsi="Times New Roman" w:cs="Times New Roman"/>
          <w:b/>
          <w:color w:val="000000" w:themeColor="text1"/>
          <w:sz w:val="24"/>
          <w:szCs w:val="24"/>
        </w:rPr>
      </w:pPr>
      <w:r w:rsidRPr="007813E3">
        <w:rPr>
          <w:rFonts w:ascii="Times New Roman" w:hAnsi="Times New Roman" w:cs="Times New Roman"/>
          <w:b/>
          <w:color w:val="000000" w:themeColor="text1"/>
          <w:sz w:val="24"/>
          <w:szCs w:val="24"/>
        </w:rPr>
        <w:t>Poor Dental Health</w:t>
      </w:r>
    </w:p>
    <w:p w:rsidR="00B62B8D" w:rsidRPr="007813E3" w:rsidRDefault="00B62B8D" w:rsidP="00BC3A58">
      <w:pPr>
        <w:pStyle w:val="ListParagraph"/>
        <w:jc w:val="both"/>
        <w:rPr>
          <w:rFonts w:ascii="Times New Roman" w:hAnsi="Times New Roman" w:cs="Times New Roman"/>
          <w:color w:val="000000" w:themeColor="text1"/>
          <w:sz w:val="24"/>
          <w:szCs w:val="24"/>
        </w:rPr>
      </w:pPr>
      <w:r w:rsidRPr="007813E3">
        <w:rPr>
          <w:rFonts w:ascii="Times New Roman" w:hAnsi="Times New Roman" w:cs="Times New Roman"/>
          <w:color w:val="000000" w:themeColor="text1"/>
          <w:sz w:val="24"/>
          <w:szCs w:val="24"/>
        </w:rPr>
        <w:t>Dental health is often overlooked when sussing out for the root cause of an elderly person’s poor nutritional status but it can cause significant dietary problems. Whether this is because of missing teeth, dental pain, or poor fitting dentures, dental problems can seriously impact nutrition. Food choices and, therefore, nutrition are limited when dental issues exist.</w:t>
      </w:r>
    </w:p>
    <w:p w:rsidR="00B62B8D" w:rsidRPr="007813E3" w:rsidRDefault="00B62B8D" w:rsidP="00BC3A58">
      <w:pPr>
        <w:pStyle w:val="ListParagraph"/>
        <w:jc w:val="both"/>
        <w:rPr>
          <w:rFonts w:ascii="Times New Roman" w:hAnsi="Times New Roman" w:cs="Times New Roman"/>
          <w:b/>
          <w:color w:val="000000" w:themeColor="text1"/>
          <w:sz w:val="24"/>
          <w:szCs w:val="24"/>
        </w:rPr>
      </w:pPr>
      <w:r w:rsidRPr="007813E3">
        <w:rPr>
          <w:rFonts w:ascii="Times New Roman" w:hAnsi="Times New Roman" w:cs="Times New Roman"/>
          <w:b/>
          <w:color w:val="000000" w:themeColor="text1"/>
          <w:sz w:val="24"/>
          <w:szCs w:val="24"/>
        </w:rPr>
        <w:t>Trouble Swallowing</w:t>
      </w:r>
    </w:p>
    <w:p w:rsidR="00B62B8D" w:rsidRPr="007813E3" w:rsidRDefault="00B524AB" w:rsidP="00BC3A58">
      <w:pPr>
        <w:pStyle w:val="ListParagraph"/>
        <w:jc w:val="both"/>
        <w:rPr>
          <w:rFonts w:ascii="Times New Roman" w:hAnsi="Times New Roman" w:cs="Times New Roman"/>
          <w:color w:val="000000" w:themeColor="text1"/>
          <w:sz w:val="24"/>
          <w:szCs w:val="24"/>
        </w:rPr>
      </w:pPr>
      <w:r w:rsidRPr="007813E3">
        <w:rPr>
          <w:rFonts w:ascii="Times New Roman" w:hAnsi="Times New Roman" w:cs="Times New Roman"/>
          <w:color w:val="000000" w:themeColor="text1"/>
          <w:sz w:val="24"/>
          <w:szCs w:val="24"/>
        </w:rPr>
        <w:lastRenderedPageBreak/>
        <w:t>Trouble swallowing, otherwise known as dysphagia, is a serious problem and is fairly common among the elderly population. Some estimate that at least 15% of elderly exhibit some form of swallowing difficulties. Dysphagia can be a result of an age-related decline in swallowing function, stroke, dementia, radiation to the head or neck or a neurodegenerative disease. Signs that your elder is having swallowing difficulties could be gagging or coughing while eating, pain with swallowing, the sensation of food being stuck in the throat, or hoarseness of voice. The dangers of dysphagia are not only that it impacts ability to obtain proper nutrition but those with dysphagia are at high risk for the very serious aspiration pneumonia.</w:t>
      </w:r>
    </w:p>
    <w:p w:rsidR="00B524AB" w:rsidRPr="007813E3" w:rsidRDefault="00B524AB" w:rsidP="00BC3A58">
      <w:pPr>
        <w:pStyle w:val="ListParagraph"/>
        <w:jc w:val="both"/>
        <w:rPr>
          <w:rFonts w:ascii="Times New Roman" w:hAnsi="Times New Roman" w:cs="Times New Roman"/>
          <w:b/>
          <w:color w:val="000000" w:themeColor="text1"/>
          <w:sz w:val="24"/>
          <w:szCs w:val="24"/>
        </w:rPr>
      </w:pPr>
      <w:r w:rsidRPr="007813E3">
        <w:rPr>
          <w:rFonts w:ascii="Times New Roman" w:hAnsi="Times New Roman" w:cs="Times New Roman"/>
          <w:b/>
          <w:color w:val="000000" w:themeColor="text1"/>
          <w:sz w:val="24"/>
          <w:szCs w:val="24"/>
        </w:rPr>
        <w:t>Decreased Thirst and Hunger Sensations</w:t>
      </w:r>
    </w:p>
    <w:p w:rsidR="00B524AB" w:rsidRPr="007813E3" w:rsidRDefault="00B524AB" w:rsidP="00BC3A58">
      <w:pPr>
        <w:pStyle w:val="ListParagraph"/>
        <w:jc w:val="both"/>
        <w:rPr>
          <w:rFonts w:ascii="Times New Roman" w:hAnsi="Times New Roman" w:cs="Times New Roman"/>
          <w:color w:val="000000" w:themeColor="text1"/>
          <w:sz w:val="24"/>
          <w:szCs w:val="24"/>
        </w:rPr>
      </w:pPr>
      <w:r w:rsidRPr="007813E3">
        <w:rPr>
          <w:rFonts w:ascii="Times New Roman" w:hAnsi="Times New Roman" w:cs="Times New Roman"/>
          <w:color w:val="000000" w:themeColor="text1"/>
          <w:sz w:val="24"/>
          <w:szCs w:val="24"/>
        </w:rPr>
        <w:t>As we age our body goes through a number of physiological changes including a decreased sensitivity to hunger and thirst. Many elders do not receive strong signals from their body telling them that they need to nourish or hydrate themselves. When this happens, especially in combination with other factors on this list, malnutrition and dehydration can result.</w:t>
      </w:r>
    </w:p>
    <w:p w:rsidR="00B524AB" w:rsidRPr="007813E3" w:rsidRDefault="00B524AB" w:rsidP="00BC3A58">
      <w:pPr>
        <w:pStyle w:val="ListParagraph"/>
        <w:jc w:val="both"/>
        <w:rPr>
          <w:rFonts w:ascii="Times New Roman" w:hAnsi="Times New Roman" w:cs="Times New Roman"/>
          <w:b/>
          <w:color w:val="000000" w:themeColor="text1"/>
          <w:sz w:val="24"/>
          <w:szCs w:val="24"/>
        </w:rPr>
      </w:pPr>
      <w:r w:rsidRPr="007813E3">
        <w:rPr>
          <w:rFonts w:ascii="Times New Roman" w:hAnsi="Times New Roman" w:cs="Times New Roman"/>
          <w:b/>
          <w:color w:val="000000" w:themeColor="text1"/>
          <w:sz w:val="24"/>
          <w:szCs w:val="24"/>
        </w:rPr>
        <w:t>Incontinence</w:t>
      </w:r>
    </w:p>
    <w:p w:rsidR="00B524AB" w:rsidRPr="007813E3" w:rsidRDefault="00B524AB" w:rsidP="00BC3A58">
      <w:pPr>
        <w:pStyle w:val="ListParagraph"/>
        <w:jc w:val="both"/>
        <w:rPr>
          <w:rFonts w:ascii="Times New Roman" w:hAnsi="Times New Roman" w:cs="Times New Roman"/>
          <w:color w:val="000000" w:themeColor="text1"/>
          <w:sz w:val="24"/>
          <w:szCs w:val="24"/>
        </w:rPr>
      </w:pPr>
      <w:r w:rsidRPr="007813E3">
        <w:rPr>
          <w:rFonts w:ascii="Times New Roman" w:hAnsi="Times New Roman" w:cs="Times New Roman"/>
          <w:color w:val="000000" w:themeColor="text1"/>
          <w:sz w:val="24"/>
          <w:szCs w:val="24"/>
        </w:rPr>
        <w:t>What does bowel or urinary incontinence have to do with poor nutrition, you ask? Many individuals, whether old or young, limit their intake of food or drink when they suffer from incontinence to avoid having embarrassing ‘accidents’. While at home incontinent individuals may feel more comfortable eating and drinking but if social events or errands are planned intake may be purposefully limited. For nutritionally vulnerable seniors, skipping meals can be quite damaging.</w:t>
      </w:r>
    </w:p>
    <w:p w:rsidR="00B524AB" w:rsidRPr="007813E3" w:rsidRDefault="00B524AB" w:rsidP="00BC3A58">
      <w:pPr>
        <w:pStyle w:val="ListParagraph"/>
        <w:jc w:val="both"/>
        <w:rPr>
          <w:rFonts w:ascii="Times New Roman" w:hAnsi="Times New Roman" w:cs="Times New Roman"/>
          <w:b/>
          <w:color w:val="000000" w:themeColor="text1"/>
          <w:sz w:val="24"/>
          <w:szCs w:val="24"/>
        </w:rPr>
      </w:pPr>
      <w:r w:rsidRPr="007813E3">
        <w:rPr>
          <w:rFonts w:ascii="Times New Roman" w:hAnsi="Times New Roman" w:cs="Times New Roman"/>
          <w:b/>
          <w:color w:val="000000" w:themeColor="text1"/>
          <w:sz w:val="24"/>
          <w:szCs w:val="24"/>
        </w:rPr>
        <w:t>Money Worries</w:t>
      </w:r>
    </w:p>
    <w:p w:rsidR="00B524AB" w:rsidRPr="007813E3" w:rsidRDefault="00B524AB" w:rsidP="00BC3A58">
      <w:pPr>
        <w:pStyle w:val="ListParagraph"/>
        <w:jc w:val="both"/>
        <w:rPr>
          <w:rFonts w:ascii="Times New Roman" w:hAnsi="Times New Roman" w:cs="Times New Roman"/>
          <w:color w:val="000000" w:themeColor="text1"/>
          <w:sz w:val="24"/>
          <w:szCs w:val="24"/>
        </w:rPr>
      </w:pPr>
      <w:r w:rsidRPr="007813E3">
        <w:rPr>
          <w:rFonts w:ascii="Times New Roman" w:hAnsi="Times New Roman" w:cs="Times New Roman"/>
          <w:color w:val="000000" w:themeColor="text1"/>
          <w:sz w:val="24"/>
          <w:szCs w:val="24"/>
        </w:rPr>
        <w:t>For a large number of elderly, poor nutrition in their golden years stems from their financial worries. Many seniors depend on an ever dwindling savings or a small pension to survive.  Sometimes that money just doesn’t seem to be quite enough. As a result, the quality or quantity of food they buy is sacrificed leaving them nutritionally at risk.</w:t>
      </w:r>
    </w:p>
    <w:p w:rsidR="00B524AB" w:rsidRPr="007813E3" w:rsidRDefault="00B524AB" w:rsidP="00BC3A58">
      <w:pPr>
        <w:pStyle w:val="ListParagraph"/>
        <w:jc w:val="both"/>
        <w:rPr>
          <w:rFonts w:ascii="Times New Roman" w:hAnsi="Times New Roman" w:cs="Times New Roman"/>
          <w:b/>
          <w:color w:val="000000" w:themeColor="text1"/>
          <w:sz w:val="24"/>
          <w:szCs w:val="24"/>
        </w:rPr>
      </w:pPr>
      <w:r w:rsidRPr="007813E3">
        <w:rPr>
          <w:rFonts w:ascii="Times New Roman" w:hAnsi="Times New Roman" w:cs="Times New Roman"/>
          <w:b/>
          <w:color w:val="000000" w:themeColor="text1"/>
          <w:sz w:val="24"/>
          <w:szCs w:val="24"/>
        </w:rPr>
        <w:t>Chronic Illness &amp; Medication</w:t>
      </w:r>
    </w:p>
    <w:p w:rsidR="00B524AB" w:rsidRPr="007813E3" w:rsidRDefault="00B524AB" w:rsidP="00BC3A58">
      <w:pPr>
        <w:pStyle w:val="ListParagraph"/>
        <w:jc w:val="both"/>
        <w:rPr>
          <w:rFonts w:ascii="Times New Roman" w:hAnsi="Times New Roman" w:cs="Times New Roman"/>
          <w:color w:val="000000" w:themeColor="text1"/>
          <w:sz w:val="24"/>
          <w:szCs w:val="24"/>
        </w:rPr>
      </w:pPr>
      <w:r w:rsidRPr="007813E3">
        <w:rPr>
          <w:rFonts w:ascii="Times New Roman" w:hAnsi="Times New Roman" w:cs="Times New Roman"/>
          <w:color w:val="000000" w:themeColor="text1"/>
          <w:sz w:val="24"/>
          <w:szCs w:val="24"/>
        </w:rPr>
        <w:t>As we age, we are more likely to be dealing with some sort of chronic disease. One estimate finds that 74-90% of seniors have at least one chronic illness with almost three quarters of seniors taking at least one medication. The most common chronic diseases within the elderly community are cardiovascular disease, diabetes and respiratory diseases. Each of these can influence the nutritional status of those suffering with them in a number of ways. Medications can affect one’s appetite, bowel movements, taste perception, saliva production, and alertness level among other things. All of these side effects can have a negative impact on nutrition, especially that of a frail elder.</w:t>
      </w:r>
    </w:p>
    <w:p w:rsidR="002D22CE" w:rsidRPr="007813E3" w:rsidRDefault="002D22CE" w:rsidP="00BC3A58">
      <w:pPr>
        <w:pStyle w:val="ListParagraph"/>
        <w:jc w:val="both"/>
        <w:rPr>
          <w:rFonts w:ascii="Times New Roman" w:hAnsi="Times New Roman" w:cs="Times New Roman"/>
          <w:color w:val="000000" w:themeColor="text1"/>
          <w:sz w:val="24"/>
          <w:szCs w:val="24"/>
        </w:rPr>
      </w:pPr>
      <w:r w:rsidRPr="007813E3">
        <w:rPr>
          <w:rFonts w:ascii="Times New Roman" w:hAnsi="Times New Roman" w:cs="Times New Roman"/>
          <w:b/>
          <w:color w:val="000000" w:themeColor="text1"/>
          <w:sz w:val="24"/>
          <w:szCs w:val="24"/>
        </w:rPr>
        <w:t>Digestive System Changes</w:t>
      </w:r>
    </w:p>
    <w:p w:rsidR="002D22CE" w:rsidRDefault="002D22CE" w:rsidP="00BC3A58">
      <w:pPr>
        <w:pStyle w:val="ListParagraph"/>
        <w:jc w:val="both"/>
        <w:rPr>
          <w:rFonts w:ascii="Times New Roman" w:hAnsi="Times New Roman" w:cs="Times New Roman"/>
          <w:color w:val="000000" w:themeColor="text1"/>
          <w:sz w:val="24"/>
          <w:szCs w:val="24"/>
        </w:rPr>
      </w:pPr>
      <w:r w:rsidRPr="007813E3">
        <w:rPr>
          <w:rFonts w:ascii="Times New Roman" w:hAnsi="Times New Roman" w:cs="Times New Roman"/>
          <w:color w:val="000000" w:themeColor="text1"/>
          <w:sz w:val="24"/>
          <w:szCs w:val="24"/>
        </w:rPr>
        <w:t xml:space="preserve">A healthy digestive system is necessary for proper nourishment. With age, the digestive system’s ability to function optimally declines. This decline can be seen throughout the digestive tract, from the mouth all the way through to the anus. A decline in upper digestive tract function can cause decreased saliva production, cause trouble swallowing (as </w:t>
      </w:r>
      <w:r w:rsidRPr="007813E3">
        <w:rPr>
          <w:rFonts w:ascii="Times New Roman" w:hAnsi="Times New Roman" w:cs="Times New Roman"/>
          <w:color w:val="000000" w:themeColor="text1"/>
          <w:sz w:val="24"/>
          <w:szCs w:val="24"/>
        </w:rPr>
        <w:lastRenderedPageBreak/>
        <w:t>mentioned earlier) and create an increase in gastroesophageal reflux disease (GERD) due to a dwindling strength of the muscle connecting the stomach and esophagus. Age related changes to the stomach lining put the elderly at higher risk for gastric ulcers and B12 deficiency, as well as a decreased capacity to hold food. With time, our body also loses its ability to digest lactose, the sugar in milk, which may cause certain individuals to experience pain, bloating and possibly bacterial overgrowth within the small intestine. As well, overall movement of food through a senior’s digestive tract tends to be slower contributing, in part, to constipation.</w:t>
      </w:r>
    </w:p>
    <w:p w:rsidR="00D36E9E" w:rsidRPr="007813E3" w:rsidRDefault="00D36E9E" w:rsidP="00BC3A58">
      <w:pPr>
        <w:pStyle w:val="ListParagraph"/>
        <w:jc w:val="both"/>
        <w:rPr>
          <w:rFonts w:ascii="Times New Roman" w:hAnsi="Times New Roman" w:cs="Times New Roman"/>
          <w:color w:val="000000" w:themeColor="text1"/>
          <w:sz w:val="24"/>
          <w:szCs w:val="24"/>
        </w:rPr>
      </w:pPr>
    </w:p>
    <w:p w:rsidR="002D22CE" w:rsidRDefault="002D22CE" w:rsidP="00BC3A58">
      <w:pPr>
        <w:pStyle w:val="ListParagraph"/>
        <w:jc w:val="both"/>
        <w:rPr>
          <w:rFonts w:ascii="Times New Roman" w:hAnsi="Times New Roman" w:cs="Times New Roman"/>
          <w:color w:val="000000" w:themeColor="text1"/>
          <w:sz w:val="24"/>
          <w:szCs w:val="24"/>
        </w:rPr>
      </w:pPr>
      <w:r w:rsidRPr="007813E3">
        <w:rPr>
          <w:rFonts w:ascii="Times New Roman" w:hAnsi="Times New Roman" w:cs="Times New Roman"/>
          <w:color w:val="000000" w:themeColor="text1"/>
          <w:sz w:val="24"/>
          <w:szCs w:val="24"/>
        </w:rPr>
        <w:t xml:space="preserve"> </w:t>
      </w:r>
    </w:p>
    <w:p w:rsidR="007813E3" w:rsidRDefault="007813E3" w:rsidP="00BC3A58">
      <w:pPr>
        <w:pStyle w:val="ListParagraph"/>
        <w:jc w:val="both"/>
        <w:rPr>
          <w:rFonts w:ascii="Times New Roman" w:hAnsi="Times New Roman" w:cs="Times New Roman"/>
          <w:color w:val="000000" w:themeColor="text1"/>
          <w:sz w:val="24"/>
          <w:szCs w:val="24"/>
        </w:rPr>
      </w:pPr>
    </w:p>
    <w:p w:rsidR="007813E3" w:rsidRPr="007813E3" w:rsidRDefault="007813E3" w:rsidP="00BC3A58">
      <w:pPr>
        <w:pStyle w:val="ListParagraph"/>
        <w:jc w:val="both"/>
        <w:rPr>
          <w:rFonts w:ascii="Times New Roman" w:hAnsi="Times New Roman" w:cs="Times New Roman"/>
          <w:b/>
          <w:color w:val="000000" w:themeColor="text1"/>
          <w:sz w:val="24"/>
          <w:szCs w:val="24"/>
        </w:rPr>
      </w:pPr>
      <w:r w:rsidRPr="007813E3">
        <w:rPr>
          <w:rFonts w:ascii="Times New Roman" w:hAnsi="Times New Roman" w:cs="Times New Roman"/>
          <w:b/>
          <w:color w:val="000000" w:themeColor="text1"/>
          <w:sz w:val="24"/>
          <w:szCs w:val="24"/>
        </w:rPr>
        <w:t>References:</w:t>
      </w:r>
    </w:p>
    <w:p w:rsidR="00BC3A58" w:rsidRDefault="00BC3A58" w:rsidP="00BC3A58">
      <w:pPr>
        <w:pStyle w:val="ListParagraph"/>
        <w:jc w:val="both"/>
        <w:rPr>
          <w:rFonts w:ascii="Times New Roman" w:hAnsi="Times New Roman" w:cs="Times New Roman"/>
          <w:color w:val="000000" w:themeColor="text1"/>
          <w:sz w:val="24"/>
          <w:szCs w:val="24"/>
        </w:rPr>
      </w:pPr>
    </w:p>
    <w:p w:rsidR="007813E3" w:rsidRPr="007813E3" w:rsidRDefault="007813E3" w:rsidP="00D36E9E">
      <w:pPr>
        <w:pStyle w:val="ListParagraph"/>
        <w:numPr>
          <w:ilvl w:val="0"/>
          <w:numId w:val="18"/>
        </w:numPr>
        <w:jc w:val="both"/>
        <w:rPr>
          <w:rFonts w:ascii="Times New Roman" w:hAnsi="Times New Roman" w:cs="Times New Roman"/>
          <w:color w:val="000000" w:themeColor="text1"/>
          <w:sz w:val="24"/>
          <w:szCs w:val="24"/>
        </w:rPr>
      </w:pPr>
      <w:r w:rsidRPr="007813E3">
        <w:rPr>
          <w:rFonts w:ascii="Times New Roman" w:hAnsi="Times New Roman" w:cs="Times New Roman"/>
          <w:color w:val="000000" w:themeColor="text1"/>
          <w:sz w:val="24"/>
          <w:szCs w:val="24"/>
        </w:rPr>
        <w:t xml:space="preserve">Improving Nutrition and Health for Pregnant and Lactating Women (2016). </w:t>
      </w:r>
    </w:p>
    <w:p w:rsidR="007813E3" w:rsidRDefault="007813E3" w:rsidP="00D36E9E">
      <w:pPr>
        <w:pStyle w:val="ListParagraph"/>
        <w:numPr>
          <w:ilvl w:val="0"/>
          <w:numId w:val="18"/>
        </w:numPr>
        <w:tabs>
          <w:tab w:val="left" w:pos="720"/>
        </w:tabs>
        <w:jc w:val="both"/>
        <w:rPr>
          <w:rFonts w:ascii="Times New Roman" w:hAnsi="Times New Roman" w:cs="Times New Roman"/>
          <w:color w:val="000000" w:themeColor="text1"/>
          <w:sz w:val="24"/>
          <w:szCs w:val="24"/>
        </w:rPr>
      </w:pPr>
      <w:r w:rsidRPr="007813E3">
        <w:rPr>
          <w:rFonts w:ascii="Times New Roman" w:hAnsi="Times New Roman" w:cs="Times New Roman"/>
          <w:color w:val="000000" w:themeColor="text1"/>
          <w:sz w:val="24"/>
          <w:szCs w:val="24"/>
        </w:rPr>
        <w:t xml:space="preserve">Retrieved from </w:t>
      </w:r>
      <w:hyperlink r:id="rId6" w:history="1">
        <w:r w:rsidR="00BC3A58" w:rsidRPr="001F5F37">
          <w:rPr>
            <w:rStyle w:val="Hyperlink"/>
            <w:rFonts w:ascii="Times New Roman" w:hAnsi="Times New Roman" w:cs="Times New Roman"/>
            <w:sz w:val="24"/>
            <w:szCs w:val="24"/>
          </w:rPr>
          <w:t>https://scalingupnutrition.org/news/improving-nutrition-and-health-for-pregnant-and-lactating-women/</w:t>
        </w:r>
      </w:hyperlink>
    </w:p>
    <w:p w:rsidR="00BC3A58" w:rsidRDefault="00BC3A58" w:rsidP="00BC3A58">
      <w:pPr>
        <w:pStyle w:val="ListParagraph"/>
        <w:jc w:val="both"/>
        <w:rPr>
          <w:rFonts w:ascii="Times New Roman" w:hAnsi="Times New Roman" w:cs="Times New Roman"/>
          <w:color w:val="000000" w:themeColor="text1"/>
          <w:sz w:val="24"/>
          <w:szCs w:val="24"/>
        </w:rPr>
      </w:pPr>
    </w:p>
    <w:p w:rsidR="00D36E9E" w:rsidRDefault="00BC3A58" w:rsidP="00D36E9E">
      <w:pPr>
        <w:pStyle w:val="ListParagraph"/>
        <w:numPr>
          <w:ilvl w:val="0"/>
          <w:numId w:val="18"/>
        </w:numPr>
        <w:jc w:val="both"/>
        <w:rPr>
          <w:rFonts w:ascii="Times New Roman" w:hAnsi="Times New Roman" w:cs="Times New Roman"/>
          <w:color w:val="000000" w:themeColor="text1"/>
          <w:sz w:val="24"/>
          <w:szCs w:val="24"/>
        </w:rPr>
      </w:pPr>
      <w:r w:rsidRPr="00BC3A58">
        <w:rPr>
          <w:rFonts w:ascii="Times New Roman" w:hAnsi="Times New Roman" w:cs="Times New Roman"/>
          <w:color w:val="000000" w:themeColor="text1"/>
          <w:sz w:val="24"/>
          <w:szCs w:val="24"/>
        </w:rPr>
        <w:t xml:space="preserve">Christine McNichols, Kirk Zinck, Karl J. Witt, and Joanna Neel, Writing Behaviorally Stated Goals and Objectives:  Retrieved from: </w:t>
      </w:r>
      <w:r w:rsidRPr="00D36E9E">
        <w:rPr>
          <w:rFonts w:ascii="Times New Roman" w:hAnsi="Times New Roman" w:cs="Times New Roman"/>
          <w:color w:val="000000" w:themeColor="text1"/>
          <w:sz w:val="24"/>
          <w:szCs w:val="24"/>
        </w:rPr>
        <w:t xml:space="preserve"> </w:t>
      </w:r>
      <w:hyperlink r:id="rId7" w:history="1">
        <w:r w:rsidR="00D36E9E" w:rsidRPr="00D36E9E">
          <w:rPr>
            <w:rStyle w:val="Hyperlink"/>
            <w:rFonts w:ascii="Times New Roman" w:hAnsi="Times New Roman" w:cs="Times New Roman"/>
            <w:sz w:val="24"/>
            <w:szCs w:val="24"/>
          </w:rPr>
          <w:t>https://www.aafp.org/afp/1999/0315/p1521.html</w:t>
        </w:r>
      </w:hyperlink>
    </w:p>
    <w:p w:rsidR="00D36E9E" w:rsidRDefault="00D36E9E" w:rsidP="00D36E9E">
      <w:pPr>
        <w:pStyle w:val="ListParagraph"/>
        <w:ind w:left="-90"/>
        <w:jc w:val="both"/>
        <w:rPr>
          <w:rFonts w:ascii="Times New Roman" w:hAnsi="Times New Roman" w:cs="Times New Roman"/>
          <w:color w:val="000000" w:themeColor="text1"/>
          <w:sz w:val="24"/>
          <w:szCs w:val="24"/>
        </w:rPr>
      </w:pPr>
    </w:p>
    <w:p w:rsidR="00D36E9E" w:rsidRDefault="00D36E9E" w:rsidP="00D36E9E">
      <w:pPr>
        <w:pStyle w:val="ListParagraph"/>
        <w:numPr>
          <w:ilvl w:val="0"/>
          <w:numId w:val="18"/>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Sam Mednick </w:t>
      </w:r>
      <w:r w:rsidRPr="00D36E9E">
        <w:rPr>
          <w:rFonts w:ascii="Times New Roman" w:hAnsi="Times New Roman" w:cs="Times New Roman"/>
          <w:color w:val="000000" w:themeColor="text1"/>
          <w:sz w:val="24"/>
          <w:szCs w:val="24"/>
        </w:rPr>
        <w:t>(September 2019): What is it like to live</w:t>
      </w:r>
      <w:r>
        <w:rPr>
          <w:rFonts w:ascii="Times New Roman" w:hAnsi="Times New Roman" w:cs="Times New Roman"/>
          <w:color w:val="000000" w:themeColor="text1"/>
          <w:sz w:val="24"/>
          <w:szCs w:val="24"/>
        </w:rPr>
        <w:t xml:space="preserve"> and work in remote South Sudan Retrieved from </w:t>
      </w:r>
    </w:p>
    <w:p w:rsidR="00AE4D0A" w:rsidRDefault="00D36E9E" w:rsidP="00D36E9E">
      <w:pPr>
        <w:pStyle w:val="ListParagraph"/>
        <w:numPr>
          <w:ilvl w:val="0"/>
          <w:numId w:val="18"/>
        </w:numPr>
        <w:tabs>
          <w:tab w:val="left" w:pos="630"/>
          <w:tab w:val="left" w:pos="720"/>
        </w:tabs>
        <w:jc w:val="both"/>
        <w:rPr>
          <w:rFonts w:ascii="Times New Roman" w:hAnsi="Times New Roman" w:cs="Times New Roman"/>
          <w:color w:val="000000" w:themeColor="text1"/>
          <w:sz w:val="24"/>
          <w:szCs w:val="24"/>
        </w:rPr>
      </w:pPr>
      <w:r w:rsidRPr="00D36E9E">
        <w:rPr>
          <w:rFonts w:ascii="Times New Roman" w:hAnsi="Times New Roman" w:cs="Times New Roman"/>
          <w:color w:val="000000" w:themeColor="text1"/>
          <w:sz w:val="24"/>
          <w:szCs w:val="24"/>
        </w:rPr>
        <w:t xml:space="preserve">10 reasons for elderly Malnutrition (2014). Retrieved from: </w:t>
      </w:r>
      <w:hyperlink r:id="rId8" w:history="1">
        <w:r w:rsidRPr="00D36E9E">
          <w:rPr>
            <w:rStyle w:val="Hyperlink"/>
            <w:rFonts w:ascii="Times New Roman" w:hAnsi="Times New Roman" w:cs="Times New Roman"/>
            <w:sz w:val="24"/>
            <w:szCs w:val="24"/>
          </w:rPr>
          <w:t>http://www.thinkybites.com/content/2014/10/16/10-reasons-for-elderly-malnutrition-and-what-you-can-do-to-help</w:t>
        </w:r>
      </w:hyperlink>
      <w:r w:rsidRPr="00D36E9E">
        <w:rPr>
          <w:rFonts w:ascii="Times New Roman" w:hAnsi="Times New Roman" w:cs="Times New Roman"/>
          <w:color w:val="000000" w:themeColor="text1"/>
          <w:sz w:val="24"/>
          <w:szCs w:val="24"/>
        </w:rPr>
        <w:t xml:space="preserve">  </w:t>
      </w:r>
    </w:p>
    <w:p w:rsidR="00D36E9E" w:rsidRPr="00D36E9E" w:rsidRDefault="00D36E9E" w:rsidP="00AE4D0A">
      <w:pPr>
        <w:pStyle w:val="ListParagraph"/>
        <w:numPr>
          <w:ilvl w:val="0"/>
          <w:numId w:val="18"/>
        </w:numPr>
        <w:tabs>
          <w:tab w:val="left" w:pos="630"/>
          <w:tab w:val="left" w:pos="720"/>
        </w:tabs>
        <w:jc w:val="both"/>
        <w:rPr>
          <w:rFonts w:ascii="Times New Roman" w:hAnsi="Times New Roman" w:cs="Times New Roman"/>
          <w:color w:val="000000" w:themeColor="text1"/>
          <w:sz w:val="24"/>
          <w:szCs w:val="24"/>
        </w:rPr>
      </w:pPr>
      <w:r w:rsidRPr="00D36E9E">
        <w:rPr>
          <w:rFonts w:ascii="Times New Roman" w:hAnsi="Times New Roman" w:cs="Times New Roman"/>
          <w:color w:val="000000" w:themeColor="text1"/>
          <w:sz w:val="24"/>
          <w:szCs w:val="24"/>
        </w:rPr>
        <w:t xml:space="preserve">  </w:t>
      </w:r>
      <w:r w:rsidR="00AE4D0A" w:rsidRPr="00AE4D0A">
        <w:rPr>
          <w:rFonts w:ascii="Times New Roman" w:hAnsi="Times New Roman" w:cs="Times New Roman"/>
          <w:color w:val="000000" w:themeColor="text1"/>
          <w:sz w:val="24"/>
          <w:szCs w:val="24"/>
        </w:rPr>
        <w:t>Joan Salge Blake, MS, RD on behalf of Academy of Nutrition and Dietetics, and Kelly Traver Internal Medicine</w:t>
      </w:r>
      <w:r w:rsidR="00AE4D0A">
        <w:rPr>
          <w:rFonts w:ascii="Times New Roman" w:hAnsi="Times New Roman" w:cs="Times New Roman"/>
          <w:color w:val="000000" w:themeColor="text1"/>
          <w:sz w:val="24"/>
          <w:szCs w:val="24"/>
        </w:rPr>
        <w:t xml:space="preserve">: </w:t>
      </w:r>
      <w:r w:rsidR="00AE4D0A" w:rsidRPr="00AE4D0A">
        <w:rPr>
          <w:rFonts w:ascii="Times New Roman" w:hAnsi="Times New Roman" w:cs="Times New Roman"/>
          <w:color w:val="000000" w:themeColor="text1"/>
          <w:sz w:val="24"/>
          <w:szCs w:val="24"/>
        </w:rPr>
        <w:t xml:space="preserve"> Under what circumstances should I take vitamin supplements? </w:t>
      </w:r>
      <w:r w:rsidR="00AE4D0A">
        <w:rPr>
          <w:rFonts w:ascii="Times New Roman" w:hAnsi="Times New Roman" w:cs="Times New Roman"/>
          <w:color w:val="000000" w:themeColor="text1"/>
          <w:sz w:val="24"/>
          <w:szCs w:val="24"/>
        </w:rPr>
        <w:t xml:space="preserve">Retrived from : </w:t>
      </w:r>
      <w:hyperlink r:id="rId9" w:history="1">
        <w:r w:rsidR="00AE4D0A" w:rsidRPr="00224AE2">
          <w:rPr>
            <w:rStyle w:val="Hyperlink"/>
            <w:rFonts w:ascii="Times New Roman" w:hAnsi="Times New Roman" w:cs="Times New Roman"/>
            <w:sz w:val="24"/>
            <w:szCs w:val="24"/>
          </w:rPr>
          <w:t>https://www.sharecare.com/health/vitamins-supplements/under-circumstances-take-vitamin-supplements</w:t>
        </w:r>
      </w:hyperlink>
      <w:r w:rsidR="00AE4D0A">
        <w:rPr>
          <w:rFonts w:ascii="Times New Roman" w:hAnsi="Times New Roman" w:cs="Times New Roman"/>
          <w:color w:val="000000" w:themeColor="text1"/>
          <w:sz w:val="24"/>
          <w:szCs w:val="24"/>
        </w:rPr>
        <w:t xml:space="preserve"> </w:t>
      </w:r>
    </w:p>
    <w:p w:rsidR="00D36E9E" w:rsidRPr="00D36E9E" w:rsidRDefault="00D36E9E" w:rsidP="00D36E9E">
      <w:pPr>
        <w:tabs>
          <w:tab w:val="left" w:pos="630"/>
          <w:tab w:val="left" w:pos="720"/>
        </w:tabs>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rsidR="00D36E9E" w:rsidRPr="00D36E9E" w:rsidRDefault="00D36E9E" w:rsidP="00D36E9E">
      <w:pPr>
        <w:pStyle w:val="ListParagraph"/>
        <w:jc w:val="both"/>
        <w:rPr>
          <w:rFonts w:ascii="Times New Roman" w:hAnsi="Times New Roman" w:cs="Times New Roman"/>
          <w:color w:val="000000" w:themeColor="text1"/>
          <w:sz w:val="24"/>
          <w:szCs w:val="24"/>
        </w:rPr>
      </w:pPr>
    </w:p>
    <w:p w:rsidR="00D36E9E" w:rsidRDefault="00D36E9E" w:rsidP="00D36E9E">
      <w:pPr>
        <w:pStyle w:val="ListParagraph"/>
        <w:jc w:val="both"/>
        <w:rPr>
          <w:rFonts w:ascii="Times New Roman" w:hAnsi="Times New Roman" w:cs="Times New Roman"/>
          <w:color w:val="000000" w:themeColor="text1"/>
          <w:sz w:val="24"/>
          <w:szCs w:val="24"/>
        </w:rPr>
      </w:pPr>
    </w:p>
    <w:p w:rsidR="00BC3A58" w:rsidRPr="007813E3" w:rsidRDefault="00DE4B6B" w:rsidP="00D36E9E">
      <w:pPr>
        <w:pStyle w:val="ListParagraph"/>
        <w:jc w:val="both"/>
        <w:rPr>
          <w:rFonts w:ascii="Times New Roman" w:hAnsi="Times New Roman" w:cs="Times New Roman"/>
          <w:color w:val="000000" w:themeColor="text1"/>
          <w:sz w:val="24"/>
          <w:szCs w:val="24"/>
        </w:rPr>
      </w:pPr>
      <w:bookmarkStart w:id="0" w:name="_GoBack"/>
      <w:bookmarkEnd w:id="0"/>
      <w:r>
        <w:rPr>
          <w:rFonts w:ascii="Times New Roman" w:hAnsi="Times New Roman" w:cs="Times New Roman"/>
          <w:color w:val="000000" w:themeColor="text1"/>
          <w:sz w:val="24"/>
          <w:szCs w:val="24"/>
        </w:rPr>
        <w:t xml:space="preserve">  </w:t>
      </w:r>
    </w:p>
    <w:sectPr w:rsidR="00BC3A58" w:rsidRPr="007813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33071"/>
    <w:multiLevelType w:val="hybridMultilevel"/>
    <w:tmpl w:val="0DC475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C102E5"/>
    <w:multiLevelType w:val="hybridMultilevel"/>
    <w:tmpl w:val="34AE56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1C3E0B"/>
    <w:multiLevelType w:val="hybridMultilevel"/>
    <w:tmpl w:val="F508FC5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7AD6160"/>
    <w:multiLevelType w:val="hybridMultilevel"/>
    <w:tmpl w:val="F5148E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A2B3D0F"/>
    <w:multiLevelType w:val="hybridMultilevel"/>
    <w:tmpl w:val="2F2AA31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40165D7B"/>
    <w:multiLevelType w:val="hybridMultilevel"/>
    <w:tmpl w:val="145EC22A"/>
    <w:lvl w:ilvl="0" w:tplc="97B45F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34027BC"/>
    <w:multiLevelType w:val="hybridMultilevel"/>
    <w:tmpl w:val="2FC03A9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ED4B42"/>
    <w:multiLevelType w:val="hybridMultilevel"/>
    <w:tmpl w:val="C5AAA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07085A"/>
    <w:multiLevelType w:val="hybridMultilevel"/>
    <w:tmpl w:val="FDC0399A"/>
    <w:lvl w:ilvl="0" w:tplc="7592FB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B1B05C5"/>
    <w:multiLevelType w:val="hybridMultilevel"/>
    <w:tmpl w:val="B9B84D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943514"/>
    <w:multiLevelType w:val="hybridMultilevel"/>
    <w:tmpl w:val="483C7AF8"/>
    <w:lvl w:ilvl="0" w:tplc="85AA3A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04947CC"/>
    <w:multiLevelType w:val="hybridMultilevel"/>
    <w:tmpl w:val="5B2AD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512AFC"/>
    <w:multiLevelType w:val="hybridMultilevel"/>
    <w:tmpl w:val="8E84BF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64EF7027"/>
    <w:multiLevelType w:val="hybridMultilevel"/>
    <w:tmpl w:val="CAD02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3F6A66"/>
    <w:multiLevelType w:val="hybridMultilevel"/>
    <w:tmpl w:val="0D747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110A5E"/>
    <w:multiLevelType w:val="hybridMultilevel"/>
    <w:tmpl w:val="967C7D68"/>
    <w:lvl w:ilvl="0" w:tplc="303E05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9DA7925"/>
    <w:multiLevelType w:val="hybridMultilevel"/>
    <w:tmpl w:val="E90E5832"/>
    <w:lvl w:ilvl="0" w:tplc="74DA49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B4547C7"/>
    <w:multiLevelType w:val="multilevel"/>
    <w:tmpl w:val="D4184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7"/>
  </w:num>
  <w:num w:numId="3">
    <w:abstractNumId w:val="12"/>
  </w:num>
  <w:num w:numId="4">
    <w:abstractNumId w:val="4"/>
  </w:num>
  <w:num w:numId="5">
    <w:abstractNumId w:val="2"/>
  </w:num>
  <w:num w:numId="6">
    <w:abstractNumId w:val="11"/>
  </w:num>
  <w:num w:numId="7">
    <w:abstractNumId w:val="0"/>
  </w:num>
  <w:num w:numId="8">
    <w:abstractNumId w:val="13"/>
  </w:num>
  <w:num w:numId="9">
    <w:abstractNumId w:val="8"/>
  </w:num>
  <w:num w:numId="10">
    <w:abstractNumId w:val="9"/>
  </w:num>
  <w:num w:numId="11">
    <w:abstractNumId w:val="6"/>
  </w:num>
  <w:num w:numId="12">
    <w:abstractNumId w:val="14"/>
  </w:num>
  <w:num w:numId="13">
    <w:abstractNumId w:val="3"/>
  </w:num>
  <w:num w:numId="14">
    <w:abstractNumId w:val="10"/>
  </w:num>
  <w:num w:numId="15">
    <w:abstractNumId w:val="15"/>
  </w:num>
  <w:num w:numId="16">
    <w:abstractNumId w:val="16"/>
  </w:num>
  <w:num w:numId="17">
    <w:abstractNumId w:val="5"/>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4A1C"/>
    <w:rsid w:val="000121BA"/>
    <w:rsid w:val="00040498"/>
    <w:rsid w:val="00050558"/>
    <w:rsid w:val="000C662E"/>
    <w:rsid w:val="000F7033"/>
    <w:rsid w:val="001131D5"/>
    <w:rsid w:val="00126098"/>
    <w:rsid w:val="00176820"/>
    <w:rsid w:val="001C1694"/>
    <w:rsid w:val="002072DD"/>
    <w:rsid w:val="00272174"/>
    <w:rsid w:val="002858FC"/>
    <w:rsid w:val="002A5137"/>
    <w:rsid w:val="002C621D"/>
    <w:rsid w:val="002D22CE"/>
    <w:rsid w:val="00310473"/>
    <w:rsid w:val="00337E0E"/>
    <w:rsid w:val="00351594"/>
    <w:rsid w:val="00351AEC"/>
    <w:rsid w:val="003630AB"/>
    <w:rsid w:val="003826F6"/>
    <w:rsid w:val="003C41CD"/>
    <w:rsid w:val="003D69F0"/>
    <w:rsid w:val="003E4811"/>
    <w:rsid w:val="003F6DF0"/>
    <w:rsid w:val="004475A4"/>
    <w:rsid w:val="00475362"/>
    <w:rsid w:val="004B33E9"/>
    <w:rsid w:val="00523F95"/>
    <w:rsid w:val="00580E66"/>
    <w:rsid w:val="005F584C"/>
    <w:rsid w:val="00607DBE"/>
    <w:rsid w:val="00672C33"/>
    <w:rsid w:val="00697B65"/>
    <w:rsid w:val="0072580B"/>
    <w:rsid w:val="007813E3"/>
    <w:rsid w:val="00781652"/>
    <w:rsid w:val="007A412F"/>
    <w:rsid w:val="007E0B7C"/>
    <w:rsid w:val="00834D96"/>
    <w:rsid w:val="008461BD"/>
    <w:rsid w:val="008B4B8C"/>
    <w:rsid w:val="008B743A"/>
    <w:rsid w:val="008F237E"/>
    <w:rsid w:val="009529E3"/>
    <w:rsid w:val="00991B98"/>
    <w:rsid w:val="009F11E8"/>
    <w:rsid w:val="00A74A3D"/>
    <w:rsid w:val="00AB43AE"/>
    <w:rsid w:val="00AD071F"/>
    <w:rsid w:val="00AD44AA"/>
    <w:rsid w:val="00AE0950"/>
    <w:rsid w:val="00AE1C58"/>
    <w:rsid w:val="00AE4D0A"/>
    <w:rsid w:val="00B10F3E"/>
    <w:rsid w:val="00B362E3"/>
    <w:rsid w:val="00B46DE2"/>
    <w:rsid w:val="00B524AB"/>
    <w:rsid w:val="00B54BB9"/>
    <w:rsid w:val="00B62B8D"/>
    <w:rsid w:val="00B64A1C"/>
    <w:rsid w:val="00B85F31"/>
    <w:rsid w:val="00BC3A58"/>
    <w:rsid w:val="00BD59A4"/>
    <w:rsid w:val="00C42750"/>
    <w:rsid w:val="00C81C21"/>
    <w:rsid w:val="00CC3D0D"/>
    <w:rsid w:val="00D36E9E"/>
    <w:rsid w:val="00D64C59"/>
    <w:rsid w:val="00D74404"/>
    <w:rsid w:val="00DA6458"/>
    <w:rsid w:val="00DE4B6B"/>
    <w:rsid w:val="00E20746"/>
    <w:rsid w:val="00E420FF"/>
    <w:rsid w:val="00E96B3D"/>
    <w:rsid w:val="00EC50BE"/>
    <w:rsid w:val="00F3598D"/>
    <w:rsid w:val="00F44886"/>
    <w:rsid w:val="00FE1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1B16E"/>
  <w15:chartTrackingRefBased/>
  <w15:docId w15:val="{D280C5E3-2BA9-411C-AE81-161F50D3E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64A1C"/>
    <w:pPr>
      <w:spacing w:after="200" w:line="276" w:lineRule="auto"/>
    </w:pPr>
  </w:style>
  <w:style w:type="paragraph" w:styleId="Heading1">
    <w:name w:val="heading 1"/>
    <w:basedOn w:val="Normal"/>
    <w:next w:val="Normal"/>
    <w:link w:val="Heading1Char"/>
    <w:uiPriority w:val="9"/>
    <w:qFormat/>
    <w:rsid w:val="00AB43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04049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040498"/>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3F6DF0"/>
    <w:rPr>
      <w:color w:val="0563C1" w:themeColor="hyperlink"/>
      <w:u w:val="single"/>
    </w:rPr>
  </w:style>
  <w:style w:type="character" w:customStyle="1" w:styleId="Heading1Char">
    <w:name w:val="Heading 1 Char"/>
    <w:basedOn w:val="DefaultParagraphFont"/>
    <w:link w:val="Heading1"/>
    <w:uiPriority w:val="9"/>
    <w:rsid w:val="00AB43A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E12A9"/>
    <w:pPr>
      <w:ind w:left="720"/>
      <w:contextualSpacing/>
    </w:pPr>
  </w:style>
  <w:style w:type="table" w:styleId="TableGrid">
    <w:name w:val="Table Grid"/>
    <w:basedOn w:val="TableNormal"/>
    <w:uiPriority w:val="39"/>
    <w:rsid w:val="002858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54B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54B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9638209">
      <w:bodyDiv w:val="1"/>
      <w:marLeft w:val="0"/>
      <w:marRight w:val="0"/>
      <w:marTop w:val="0"/>
      <w:marBottom w:val="0"/>
      <w:divBdr>
        <w:top w:val="none" w:sz="0" w:space="0" w:color="auto"/>
        <w:left w:val="none" w:sz="0" w:space="0" w:color="auto"/>
        <w:bottom w:val="none" w:sz="0" w:space="0" w:color="auto"/>
        <w:right w:val="none" w:sz="0" w:space="0" w:color="auto"/>
      </w:divBdr>
      <w:divsChild>
        <w:div w:id="1879314233">
          <w:marLeft w:val="0"/>
          <w:marRight w:val="0"/>
          <w:marTop w:val="0"/>
          <w:marBottom w:val="0"/>
          <w:divBdr>
            <w:top w:val="none" w:sz="0" w:space="0" w:color="auto"/>
            <w:left w:val="none" w:sz="0" w:space="0" w:color="auto"/>
            <w:bottom w:val="none" w:sz="0" w:space="0" w:color="auto"/>
            <w:right w:val="none" w:sz="0" w:space="0" w:color="auto"/>
          </w:divBdr>
          <w:divsChild>
            <w:div w:id="1384402692">
              <w:marLeft w:val="0"/>
              <w:marRight w:val="0"/>
              <w:marTop w:val="0"/>
              <w:marBottom w:val="0"/>
              <w:divBdr>
                <w:top w:val="none" w:sz="0" w:space="0" w:color="auto"/>
                <w:left w:val="none" w:sz="0" w:space="0" w:color="auto"/>
                <w:bottom w:val="none" w:sz="0" w:space="0" w:color="auto"/>
                <w:right w:val="none" w:sz="0" w:space="0" w:color="auto"/>
              </w:divBdr>
              <w:divsChild>
                <w:div w:id="868444780">
                  <w:marLeft w:val="0"/>
                  <w:marRight w:val="0"/>
                  <w:marTop w:val="0"/>
                  <w:marBottom w:val="225"/>
                  <w:divBdr>
                    <w:top w:val="none" w:sz="0" w:space="0" w:color="auto"/>
                    <w:left w:val="none" w:sz="0" w:space="0" w:color="auto"/>
                    <w:bottom w:val="single" w:sz="6" w:space="11" w:color="DDDDDD"/>
                    <w:right w:val="none" w:sz="0" w:space="0" w:color="auto"/>
                  </w:divBdr>
                </w:div>
                <w:div w:id="1306279968">
                  <w:marLeft w:val="0"/>
                  <w:marRight w:val="0"/>
                  <w:marTop w:val="225"/>
                  <w:marBottom w:val="0"/>
                  <w:divBdr>
                    <w:top w:val="single" w:sz="6" w:space="11" w:color="DDDDDD"/>
                    <w:left w:val="none" w:sz="0" w:space="0" w:color="auto"/>
                    <w:bottom w:val="none" w:sz="0" w:space="0" w:color="auto"/>
                    <w:right w:val="none" w:sz="0" w:space="0" w:color="auto"/>
                  </w:divBdr>
                </w:div>
                <w:div w:id="156081956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419452624">
          <w:marLeft w:val="0"/>
          <w:marRight w:val="0"/>
          <w:marTop w:val="0"/>
          <w:marBottom w:val="0"/>
          <w:divBdr>
            <w:top w:val="none" w:sz="0" w:space="0" w:color="auto"/>
            <w:left w:val="none" w:sz="0" w:space="0" w:color="auto"/>
            <w:bottom w:val="none" w:sz="0" w:space="0" w:color="auto"/>
            <w:right w:val="none" w:sz="0" w:space="0" w:color="auto"/>
          </w:divBdr>
          <w:divsChild>
            <w:div w:id="41347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827294">
      <w:bodyDiv w:val="1"/>
      <w:marLeft w:val="0"/>
      <w:marRight w:val="0"/>
      <w:marTop w:val="0"/>
      <w:marBottom w:val="0"/>
      <w:divBdr>
        <w:top w:val="none" w:sz="0" w:space="0" w:color="auto"/>
        <w:left w:val="none" w:sz="0" w:space="0" w:color="auto"/>
        <w:bottom w:val="none" w:sz="0" w:space="0" w:color="auto"/>
        <w:right w:val="none" w:sz="0" w:space="0" w:color="auto"/>
      </w:divBdr>
      <w:divsChild>
        <w:div w:id="1118794154">
          <w:marLeft w:val="0"/>
          <w:marRight w:val="0"/>
          <w:marTop w:val="0"/>
          <w:marBottom w:val="0"/>
          <w:divBdr>
            <w:top w:val="none" w:sz="0" w:space="0" w:color="auto"/>
            <w:left w:val="none" w:sz="0" w:space="0" w:color="auto"/>
            <w:bottom w:val="none" w:sz="0" w:space="0" w:color="auto"/>
            <w:right w:val="none" w:sz="0" w:space="0" w:color="auto"/>
          </w:divBdr>
        </w:div>
      </w:divsChild>
    </w:div>
    <w:div w:id="620918966">
      <w:bodyDiv w:val="1"/>
      <w:marLeft w:val="0"/>
      <w:marRight w:val="0"/>
      <w:marTop w:val="0"/>
      <w:marBottom w:val="0"/>
      <w:divBdr>
        <w:top w:val="none" w:sz="0" w:space="0" w:color="auto"/>
        <w:left w:val="none" w:sz="0" w:space="0" w:color="auto"/>
        <w:bottom w:val="none" w:sz="0" w:space="0" w:color="auto"/>
        <w:right w:val="none" w:sz="0" w:space="0" w:color="auto"/>
      </w:divBdr>
    </w:div>
    <w:div w:id="1351103707">
      <w:bodyDiv w:val="1"/>
      <w:marLeft w:val="0"/>
      <w:marRight w:val="0"/>
      <w:marTop w:val="0"/>
      <w:marBottom w:val="0"/>
      <w:divBdr>
        <w:top w:val="none" w:sz="0" w:space="0" w:color="auto"/>
        <w:left w:val="none" w:sz="0" w:space="0" w:color="auto"/>
        <w:bottom w:val="none" w:sz="0" w:space="0" w:color="auto"/>
        <w:right w:val="none" w:sz="0" w:space="0" w:color="auto"/>
      </w:divBdr>
      <w:divsChild>
        <w:div w:id="835074974">
          <w:marLeft w:val="0"/>
          <w:marRight w:val="0"/>
          <w:marTop w:val="0"/>
          <w:marBottom w:val="0"/>
          <w:divBdr>
            <w:top w:val="none" w:sz="0" w:space="0" w:color="auto"/>
            <w:left w:val="none" w:sz="0" w:space="0" w:color="auto"/>
            <w:bottom w:val="none" w:sz="0" w:space="0" w:color="auto"/>
            <w:right w:val="none" w:sz="0" w:space="0" w:color="auto"/>
          </w:divBdr>
          <w:divsChild>
            <w:div w:id="2142771827">
              <w:marLeft w:val="0"/>
              <w:marRight w:val="0"/>
              <w:marTop w:val="0"/>
              <w:marBottom w:val="0"/>
              <w:divBdr>
                <w:top w:val="none" w:sz="0" w:space="0" w:color="auto"/>
                <w:left w:val="none" w:sz="0" w:space="0" w:color="auto"/>
                <w:bottom w:val="none" w:sz="0" w:space="0" w:color="auto"/>
                <w:right w:val="none" w:sz="0" w:space="0" w:color="auto"/>
              </w:divBdr>
              <w:divsChild>
                <w:div w:id="1562204740">
                  <w:marLeft w:val="0"/>
                  <w:marRight w:val="0"/>
                  <w:marTop w:val="0"/>
                  <w:marBottom w:val="225"/>
                  <w:divBdr>
                    <w:top w:val="none" w:sz="0" w:space="0" w:color="auto"/>
                    <w:left w:val="none" w:sz="0" w:space="0" w:color="auto"/>
                    <w:bottom w:val="single" w:sz="6" w:space="11" w:color="DDDDDD"/>
                    <w:right w:val="none" w:sz="0" w:space="0" w:color="auto"/>
                  </w:divBdr>
                </w:div>
                <w:div w:id="101347109">
                  <w:marLeft w:val="0"/>
                  <w:marRight w:val="0"/>
                  <w:marTop w:val="225"/>
                  <w:marBottom w:val="0"/>
                  <w:divBdr>
                    <w:top w:val="single" w:sz="6" w:space="11" w:color="DDDDDD"/>
                    <w:left w:val="none" w:sz="0" w:space="0" w:color="auto"/>
                    <w:bottom w:val="none" w:sz="0" w:space="0" w:color="auto"/>
                    <w:right w:val="none" w:sz="0" w:space="0" w:color="auto"/>
                  </w:divBdr>
                </w:div>
                <w:div w:id="58033004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12133382">
          <w:marLeft w:val="0"/>
          <w:marRight w:val="0"/>
          <w:marTop w:val="0"/>
          <w:marBottom w:val="0"/>
          <w:divBdr>
            <w:top w:val="none" w:sz="0" w:space="0" w:color="auto"/>
            <w:left w:val="none" w:sz="0" w:space="0" w:color="auto"/>
            <w:bottom w:val="none" w:sz="0" w:space="0" w:color="auto"/>
            <w:right w:val="none" w:sz="0" w:space="0" w:color="auto"/>
          </w:divBdr>
          <w:divsChild>
            <w:div w:id="70753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501437">
      <w:bodyDiv w:val="1"/>
      <w:marLeft w:val="0"/>
      <w:marRight w:val="0"/>
      <w:marTop w:val="0"/>
      <w:marBottom w:val="0"/>
      <w:divBdr>
        <w:top w:val="none" w:sz="0" w:space="0" w:color="auto"/>
        <w:left w:val="none" w:sz="0" w:space="0" w:color="auto"/>
        <w:bottom w:val="none" w:sz="0" w:space="0" w:color="auto"/>
        <w:right w:val="none" w:sz="0" w:space="0" w:color="auto"/>
      </w:divBdr>
    </w:div>
    <w:div w:id="1521164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inkybites.com/content/2014/10/16/10-reasons-for-elderly-malnutrition-and-what-you-can-do-to-help" TargetMode="External"/><Relationship Id="rId3" Type="http://schemas.openxmlformats.org/officeDocument/2006/relationships/settings" Target="settings.xml"/><Relationship Id="rId7" Type="http://schemas.openxmlformats.org/officeDocument/2006/relationships/hyperlink" Target="https://www.aafp.org/afp/1999/0315/p152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alingupnutrition.org/news/improving-nutrition-and-health-for-pregnant-and-lactating-women/"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harecare.com/health/vitamins-supplements/under-circumstances-take-vitamin-supple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31391</TotalTime>
  <Pages>13</Pages>
  <Words>4865</Words>
  <Characters>27735</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dell</cp:lastModifiedBy>
  <cp:revision>51</cp:revision>
  <dcterms:created xsi:type="dcterms:W3CDTF">2019-07-01T15:12:00Z</dcterms:created>
  <dcterms:modified xsi:type="dcterms:W3CDTF">2019-09-30T15:42:00Z</dcterms:modified>
</cp:coreProperties>
</file>