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988" w:type="dxa"/>
        <w:tblLook w:val="04A0" w:firstRow="1" w:lastRow="0" w:firstColumn="1" w:lastColumn="0" w:noHBand="0" w:noVBand="1"/>
      </w:tblPr>
      <w:tblGrid>
        <w:gridCol w:w="8256"/>
      </w:tblGrid>
      <w:tr w:rsidR="006C14F2" w:rsidTr="006C14F2">
        <w:tc>
          <w:tcPr>
            <w:tcW w:w="7796" w:type="dxa"/>
            <w:tcBorders>
              <w:top w:val="single" w:sz="4" w:space="0" w:color="auto"/>
              <w:left w:val="single" w:sz="4" w:space="0" w:color="auto"/>
              <w:bottom w:val="single" w:sz="4" w:space="0" w:color="auto"/>
              <w:right w:val="single" w:sz="4" w:space="0" w:color="auto"/>
            </w:tcBorders>
          </w:tcPr>
          <w:p w:rsidR="006C14F2" w:rsidRDefault="006C14F2">
            <w:pPr>
              <w:pStyle w:val="NoSpacing"/>
              <w:jc w:val="center"/>
              <w:rPr>
                <w:rFonts w:ascii="Times New Roman" w:hAnsi="Times New Roman" w:cs="Times New Roman"/>
                <w:b/>
                <w:sz w:val="24"/>
                <w:szCs w:val="24"/>
              </w:rPr>
            </w:pPr>
            <w:r>
              <w:rPr>
                <w:rFonts w:ascii="Times New Roman" w:hAnsi="Times New Roman" w:cs="Times New Roman"/>
                <w:b/>
                <w:sz w:val="24"/>
                <w:szCs w:val="24"/>
              </w:rPr>
              <w:t>AFRICAN INSTITUTES OF PROJECT MANAGEMENT STUDIES</w:t>
            </w:r>
          </w:p>
          <w:p w:rsidR="006C14F2" w:rsidRDefault="006C14F2">
            <w:pPr>
              <w:pStyle w:val="NoSpacing"/>
              <w:jc w:val="center"/>
              <w:rPr>
                <w:rFonts w:ascii="Times New Roman" w:hAnsi="Times New Roman" w:cs="Times New Roman"/>
                <w:b/>
                <w:sz w:val="24"/>
                <w:szCs w:val="24"/>
              </w:rPr>
            </w:pPr>
            <w:r>
              <w:rPr>
                <w:rFonts w:ascii="Times New Roman" w:hAnsi="Times New Roman" w:cs="Times New Roman"/>
                <w:b/>
                <w:sz w:val="24"/>
                <w:szCs w:val="24"/>
              </w:rPr>
              <w:t>[AIPMS] NIROBI-KENYA</w:t>
            </w:r>
          </w:p>
          <w:p w:rsidR="006C14F2" w:rsidRDefault="006C14F2">
            <w:pPr>
              <w:pStyle w:val="NoSpacing"/>
              <w:jc w:val="center"/>
              <w:rPr>
                <w:rFonts w:ascii="Times New Roman" w:hAnsi="Times New Roman" w:cs="Times New Roman"/>
                <w:b/>
                <w:sz w:val="24"/>
                <w:szCs w:val="24"/>
              </w:rPr>
            </w:pPr>
            <w:r>
              <w:rPr>
                <w:rFonts w:ascii="Times New Roman" w:hAnsi="Times New Roman" w:cs="Times New Roman"/>
                <w:b/>
                <w:sz w:val="24"/>
                <w:szCs w:val="24"/>
              </w:rPr>
              <w:t>COURSE STUDY: FORCED MIGRATION STUDY</w:t>
            </w:r>
          </w:p>
          <w:p w:rsidR="006C14F2" w:rsidRDefault="006C14F2">
            <w:pPr>
              <w:pStyle w:val="NoSpacing"/>
              <w:jc w:val="center"/>
              <w:rPr>
                <w:rFonts w:ascii="Times New Roman" w:hAnsi="Times New Roman" w:cs="Times New Roman"/>
                <w:b/>
                <w:sz w:val="24"/>
                <w:szCs w:val="24"/>
              </w:rPr>
            </w:pPr>
            <w:r>
              <w:rPr>
                <w:rFonts w:ascii="Times New Roman" w:hAnsi="Times New Roman" w:cs="Times New Roman"/>
                <w:b/>
                <w:sz w:val="24"/>
                <w:szCs w:val="24"/>
              </w:rPr>
              <w:t>POST GRADUATE DIPLOMA</w:t>
            </w:r>
          </w:p>
          <w:p w:rsidR="006C14F2" w:rsidRDefault="006C14F2">
            <w:pPr>
              <w:pStyle w:val="NoSpacing"/>
              <w:jc w:val="center"/>
              <w:rPr>
                <w:rFonts w:ascii="Times New Roman" w:hAnsi="Times New Roman" w:cs="Times New Roman"/>
                <w:b/>
                <w:sz w:val="24"/>
                <w:szCs w:val="24"/>
              </w:rPr>
            </w:pPr>
            <w:r>
              <w:rPr>
                <w:rFonts w:ascii="Times New Roman" w:hAnsi="Times New Roman" w:cs="Times New Roman"/>
                <w:b/>
                <w:sz w:val="24"/>
                <w:szCs w:val="24"/>
              </w:rPr>
              <w:t>YEAR:  2019</w:t>
            </w:r>
          </w:p>
          <w:p w:rsidR="006C14F2" w:rsidRDefault="006C14F2">
            <w:pPr>
              <w:shd w:val="clear" w:color="auto" w:fill="FFFFFF" w:themeFill="background1"/>
              <w:spacing w:line="48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w:t>
            </w:r>
          </w:p>
          <w:p w:rsidR="006C14F2" w:rsidRDefault="006C14F2">
            <w:pPr>
              <w:shd w:val="clear" w:color="auto" w:fill="FFFFFF" w:themeFill="background1"/>
              <w:spacing w:line="480" w:lineRule="auto"/>
              <w:ind w:left="720"/>
              <w:contextualSpacing/>
              <w:jc w:val="both"/>
              <w:rPr>
                <w:rFonts w:ascii="Times New Roman" w:hAnsi="Times New Roman" w:cs="Times New Roman"/>
                <w:b/>
                <w:sz w:val="24"/>
                <w:szCs w:val="24"/>
              </w:rPr>
            </w:pPr>
          </w:p>
          <w:p w:rsidR="006C14F2" w:rsidRDefault="006C14F2">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COURSE UNIT FOUR [4]: CONFLICT MANAGEMENT IN FORCED MIGRATION.</w:t>
            </w:r>
          </w:p>
          <w:p w:rsidR="006C14F2" w:rsidRDefault="006C14F2">
            <w:pPr>
              <w:shd w:val="clear" w:color="auto" w:fill="FFFFFF" w:themeFill="background1"/>
              <w:spacing w:line="480" w:lineRule="auto"/>
              <w:jc w:val="center"/>
              <w:rPr>
                <w:rFonts w:ascii="Times New Roman" w:hAnsi="Times New Roman" w:cs="Times New Roman"/>
                <w:b/>
                <w:sz w:val="24"/>
                <w:szCs w:val="24"/>
              </w:rPr>
            </w:pPr>
          </w:p>
          <w:p w:rsidR="006C14F2" w:rsidRDefault="006C14F2">
            <w:pPr>
              <w:shd w:val="clear" w:color="auto" w:fill="FFFFFF" w:themeFill="background1"/>
              <w:spacing w:line="480" w:lineRule="auto"/>
              <w:jc w:val="center"/>
              <w:rPr>
                <w:rFonts w:ascii="Times New Roman" w:hAnsi="Times New Roman" w:cs="Times New Roman"/>
                <w:b/>
                <w:sz w:val="24"/>
                <w:szCs w:val="24"/>
              </w:rPr>
            </w:pPr>
            <w:r>
              <w:rPr>
                <w:rFonts w:ascii="Times New Roman" w:hAnsi="Times New Roman" w:cs="Times New Roman"/>
                <w:b/>
                <w:sz w:val="24"/>
                <w:szCs w:val="24"/>
              </w:rPr>
              <w:t>ATTEMPT QUESTIONS FROM ONE TO FOUR [1- 4]</w:t>
            </w:r>
          </w:p>
          <w:p w:rsidR="006C14F2" w:rsidRDefault="006C14F2">
            <w:pPr>
              <w:shd w:val="clear" w:color="auto" w:fill="FFFFFF" w:themeFill="background1"/>
              <w:spacing w:line="480" w:lineRule="auto"/>
              <w:rPr>
                <w:rFonts w:ascii="Times New Roman" w:hAnsi="Times New Roman" w:cs="Times New Roman"/>
                <w:b/>
                <w:sz w:val="24"/>
                <w:szCs w:val="24"/>
              </w:rPr>
            </w:pPr>
          </w:p>
          <w:p w:rsidR="006C14F2" w:rsidRDefault="006C14F2">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SUBMITTED BY: OKETA DOMINIC LABOKE</w:t>
            </w:r>
          </w:p>
          <w:p w:rsidR="006C14F2" w:rsidRDefault="006C14F2">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INDEX NO: 256/003/2019.</w:t>
            </w:r>
          </w:p>
          <w:p w:rsidR="006C14F2" w:rsidRDefault="006C14F2">
            <w:pPr>
              <w:shd w:val="clear" w:color="auto" w:fill="FFFFFF" w:themeFill="background1"/>
              <w:spacing w:line="480" w:lineRule="auto"/>
              <w:ind w:left="720"/>
              <w:contextualSpacing/>
              <w:jc w:val="center"/>
              <w:rPr>
                <w:rFonts w:ascii="Times New Roman" w:hAnsi="Times New Roman" w:cs="Times New Roman"/>
                <w:b/>
                <w:sz w:val="24"/>
                <w:szCs w:val="24"/>
              </w:rPr>
            </w:pPr>
          </w:p>
          <w:p w:rsidR="006C14F2" w:rsidRDefault="006C14F2">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SUBMITTED TO MODERATOR</w:t>
            </w:r>
          </w:p>
          <w:p w:rsidR="006C14F2" w:rsidRDefault="006C14F2">
            <w:pPr>
              <w:shd w:val="clear" w:color="auto" w:fill="FFFFFF" w:themeFill="background1"/>
              <w:spacing w:line="480" w:lineRule="auto"/>
              <w:ind w:left="720"/>
              <w:contextualSpacing/>
              <w:jc w:val="center"/>
              <w:rPr>
                <w:rFonts w:ascii="Times New Roman" w:hAnsi="Times New Roman" w:cs="Times New Roman"/>
                <w:b/>
                <w:sz w:val="24"/>
                <w:szCs w:val="24"/>
              </w:rPr>
            </w:pPr>
          </w:p>
          <w:p w:rsidR="006C14F2" w:rsidRDefault="006C14F2">
            <w:pPr>
              <w:shd w:val="clear" w:color="auto" w:fill="FFFFFF" w:themeFill="background1"/>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DATE: ---/---/ 2019</w:t>
            </w:r>
          </w:p>
          <w:p w:rsidR="006C14F2" w:rsidRDefault="006C14F2">
            <w:pPr>
              <w:shd w:val="clear" w:color="auto" w:fill="FFFFFF" w:themeFill="background1"/>
              <w:spacing w:line="480" w:lineRule="auto"/>
              <w:ind w:left="720"/>
              <w:contextualSpacing/>
              <w:jc w:val="center"/>
              <w:rPr>
                <w:rFonts w:ascii="Times New Roman" w:hAnsi="Times New Roman" w:cs="Times New Roman"/>
                <w:b/>
                <w:sz w:val="24"/>
                <w:szCs w:val="24"/>
              </w:rPr>
            </w:pPr>
          </w:p>
          <w:p w:rsidR="006C14F2" w:rsidRDefault="006C14F2">
            <w:pPr>
              <w:shd w:val="clear" w:color="auto" w:fill="FFFFFF" w:themeFill="background1"/>
              <w:spacing w:line="480" w:lineRule="auto"/>
              <w:rPr>
                <w:rFonts w:ascii="Times New Roman" w:hAnsi="Times New Roman" w:cs="Times New Roman"/>
                <w:b/>
                <w:sz w:val="24"/>
                <w:szCs w:val="24"/>
              </w:rPr>
            </w:pPr>
            <w:r>
              <w:rPr>
                <w:rFonts w:ascii="Times New Roman" w:hAnsi="Times New Roman" w:cs="Times New Roman"/>
                <w:b/>
                <w:sz w:val="24"/>
                <w:szCs w:val="24"/>
              </w:rPr>
              <w:t>SUBMISSION DATE: 01/09/2019                 SIGNATURE:</w:t>
            </w:r>
          </w:p>
          <w:p w:rsidR="006C14F2" w:rsidRDefault="006C14F2">
            <w:pPr>
              <w:rPr>
                <w:rFonts w:ascii="Times New Roman" w:hAnsi="Times New Roman" w:cs="Times New Roman"/>
                <w:sz w:val="24"/>
                <w:szCs w:val="24"/>
              </w:rPr>
            </w:pPr>
          </w:p>
        </w:tc>
      </w:tr>
    </w:tbl>
    <w:p w:rsidR="006C14F2" w:rsidRDefault="006C14F2" w:rsidP="006C14F2">
      <w:pPr>
        <w:rPr>
          <w:rFonts w:ascii="Times New Roman" w:hAnsi="Times New Roman" w:cs="Times New Roman"/>
          <w:sz w:val="24"/>
          <w:szCs w:val="24"/>
        </w:rPr>
      </w:pPr>
    </w:p>
    <w:p w:rsidR="006C14F2" w:rsidRDefault="006C14F2" w:rsidP="006C14F2">
      <w:pPr>
        <w:rPr>
          <w:rFonts w:ascii="Times New Roman" w:hAnsi="Times New Roman" w:cs="Times New Roman"/>
          <w:sz w:val="24"/>
          <w:szCs w:val="24"/>
        </w:rPr>
      </w:pPr>
    </w:p>
    <w:p w:rsidR="006C14F2" w:rsidRDefault="006C14F2" w:rsidP="006C14F2">
      <w:pPr>
        <w:rPr>
          <w:rFonts w:ascii="Times New Roman" w:hAnsi="Times New Roman" w:cs="Times New Roman"/>
          <w:sz w:val="24"/>
          <w:szCs w:val="24"/>
        </w:rPr>
      </w:pPr>
    </w:p>
    <w:p w:rsidR="00B80CC9" w:rsidRDefault="00B80CC9" w:rsidP="006C14F2">
      <w:pPr>
        <w:rPr>
          <w:rFonts w:ascii="Times New Roman" w:hAnsi="Times New Roman" w:cs="Times New Roman"/>
          <w:sz w:val="24"/>
          <w:szCs w:val="24"/>
        </w:rPr>
      </w:pPr>
    </w:p>
    <w:tbl>
      <w:tblPr>
        <w:tblStyle w:val="TableGrid"/>
        <w:tblW w:w="0" w:type="auto"/>
        <w:tblInd w:w="988" w:type="dxa"/>
        <w:tblLook w:val="04A0" w:firstRow="1" w:lastRow="0" w:firstColumn="1" w:lastColumn="0" w:noHBand="0" w:noVBand="1"/>
      </w:tblPr>
      <w:tblGrid>
        <w:gridCol w:w="8362"/>
      </w:tblGrid>
      <w:tr w:rsidR="006C14F2" w:rsidTr="006C14F2">
        <w:tc>
          <w:tcPr>
            <w:tcW w:w="8362" w:type="dxa"/>
            <w:tcBorders>
              <w:top w:val="single" w:sz="4" w:space="0" w:color="auto"/>
              <w:left w:val="single" w:sz="4" w:space="0" w:color="auto"/>
              <w:bottom w:val="single" w:sz="4" w:space="0" w:color="auto"/>
              <w:right w:val="single" w:sz="4" w:space="0" w:color="auto"/>
            </w:tcBorders>
          </w:tcPr>
          <w:p w:rsidR="006C14F2" w:rsidRDefault="006C14F2">
            <w:pPr>
              <w:spacing w:after="160" w:line="480" w:lineRule="auto"/>
              <w:ind w:right="10"/>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sz w:val="24"/>
                <w:szCs w:val="24"/>
              </w:rPr>
              <w:lastRenderedPageBreak/>
              <w:t xml:space="preserve">Briefly describe a conflict you are familiar with and point out how the “parties” have engaged in the conflict using the following headings.  </w:t>
            </w:r>
          </w:p>
          <w:p w:rsidR="006C14F2" w:rsidRDefault="006C14F2" w:rsidP="00B23FEF">
            <w:pPr>
              <w:numPr>
                <w:ilvl w:val="1"/>
                <w:numId w:val="1"/>
              </w:numPr>
              <w:spacing w:after="160" w:line="480" w:lineRule="auto"/>
              <w:ind w:right="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expressed struggle </w:t>
            </w:r>
          </w:p>
          <w:p w:rsidR="006C14F2" w:rsidRDefault="006C14F2" w:rsidP="00B23FEF">
            <w:pPr>
              <w:numPr>
                <w:ilvl w:val="1"/>
                <w:numId w:val="1"/>
              </w:numPr>
              <w:spacing w:after="160" w:line="480" w:lineRule="auto"/>
              <w:ind w:right="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Differences in goals </w:t>
            </w:r>
          </w:p>
          <w:p w:rsidR="006C14F2" w:rsidRDefault="006C14F2">
            <w:pPr>
              <w:autoSpaceDE w:val="0"/>
              <w:autoSpaceDN w:val="0"/>
              <w:adjustRightInd w:val="0"/>
              <w:spacing w:after="160" w:line="480" w:lineRule="auto"/>
              <w:rPr>
                <w:rFonts w:ascii="Times New Roman" w:eastAsiaTheme="minorHAnsi" w:hAnsi="Times New Roman" w:cs="Times New Roman"/>
                <w:color w:val="000000"/>
                <w:sz w:val="24"/>
                <w:szCs w:val="24"/>
              </w:rPr>
            </w:pPr>
            <w:r>
              <w:rPr>
                <w:rFonts w:ascii="Times New Roman" w:eastAsiaTheme="minorHAnsi" w:hAnsi="Times New Roman" w:cs="Times New Roman"/>
                <w:b/>
                <w:bCs/>
                <w:iCs/>
                <w:color w:val="000000"/>
                <w:sz w:val="24"/>
                <w:szCs w:val="24"/>
              </w:rPr>
              <w:t>Case study of Nigeria</w:t>
            </w:r>
          </w:p>
          <w:p w:rsidR="006C14F2" w:rsidRDefault="006C14F2">
            <w:pPr>
              <w:autoSpaceDE w:val="0"/>
              <w:autoSpaceDN w:val="0"/>
              <w:adjustRightInd w:val="0"/>
              <w:spacing w:after="160" w:line="48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Political divisions among more than 250 ethnic tribes in Nigeria have been created by geographical and religious lines, largely composed of a historically Muslim north and a Christian and animist south. In general, Nigerians have recently lived in relative peace despite the mixture of the 140 million population divided between Muslims and Christians. Yet grievance occasionally arises from indigenous people’s rights versus migrants as to land policies. Religion has become a proxy of many communal conflicts over political power and land. The fissures are </w:t>
            </w:r>
            <w:r>
              <w:rPr>
                <w:rFonts w:ascii="Times New Roman" w:eastAsiaTheme="minorHAnsi" w:hAnsi="Times New Roman" w:cs="Times New Roman"/>
                <w:sz w:val="24"/>
                <w:szCs w:val="24"/>
              </w:rPr>
              <w:t xml:space="preserve">so acute that a small tremor for an apparently peaceful community can easily open up an abyss of bloodshed. </w:t>
            </w:r>
            <w:r>
              <w:rPr>
                <w:rFonts w:ascii="Times New Roman" w:eastAsiaTheme="minorHAnsi" w:hAnsi="Times New Roman" w:cs="Times New Roman"/>
                <w:color w:val="000000"/>
                <w:sz w:val="24"/>
                <w:szCs w:val="24"/>
              </w:rPr>
              <w:t xml:space="preserve">The country’s Middle Belt has traditionally constituted a hotbed of ethnic and religious violence.  Its farmland and grazing pasture have attracted migrants from the more arid north for centuries. In particular, the influx of Muslim Hausa and Fulani people has created uneasy feelings among the original inhabitants of Plateau State who belong to either Christian or animist tribes. The split of political parties along religious lines has recently turned many elections into events of violence. In the December 2008 elections in Jose, the capital of Plateau State, each side charged the other for stealing their victory with cheating being </w:t>
            </w:r>
            <w:r>
              <w:rPr>
                <w:rFonts w:ascii="Times New Roman" w:eastAsiaTheme="minorHAnsi" w:hAnsi="Times New Roman" w:cs="Times New Roman"/>
                <w:color w:val="000000"/>
                <w:sz w:val="24"/>
                <w:szCs w:val="24"/>
              </w:rPr>
              <w:lastRenderedPageBreak/>
              <w:t>accompanied by random killing and rampaging even prior to the announcement of electoral results.</w:t>
            </w:r>
          </w:p>
          <w:p w:rsidR="006C14F2" w:rsidRDefault="006C14F2">
            <w:pPr>
              <w:autoSpaceDE w:val="0"/>
              <w:autoSpaceDN w:val="0"/>
              <w:adjustRightInd w:val="0"/>
              <w:spacing w:after="160" w:line="480" w:lineRule="auto"/>
              <w:rPr>
                <w:rFonts w:ascii="Times New Roman" w:eastAsiaTheme="minorHAnsi" w:hAnsi="Times New Roman" w:cs="Times New Roman"/>
                <w:color w:val="000000"/>
                <w:sz w:val="24"/>
                <w:szCs w:val="24"/>
              </w:rPr>
            </w:pPr>
            <w:r>
              <w:rPr>
                <w:rFonts w:ascii="Times New Roman" w:eastAsiaTheme="minorHAnsi" w:hAnsi="Times New Roman" w:cs="Times New Roman"/>
                <w:b/>
                <w:bCs/>
                <w:iCs/>
                <w:color w:val="000000"/>
                <w:sz w:val="24"/>
                <w:szCs w:val="24"/>
              </w:rPr>
              <w:t xml:space="preserve">Polarization of identities </w:t>
            </w:r>
          </w:p>
          <w:p w:rsidR="006C14F2" w:rsidRDefault="006C14F2">
            <w:pPr>
              <w:autoSpaceDE w:val="0"/>
              <w:autoSpaceDN w:val="0"/>
              <w:adjustRightInd w:val="0"/>
              <w:spacing w:after="160" w:line="48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The impact of social identity on inter-group interaction is manifested in the emergence of specific behavioral patterns. Identity is jointly negotiated and mutually formed in relationships through communication. In a divisive social situation, relatively uniform modes of communication and interpretation of events and behavior are accepted across group boundaries. A competitive orientation increases ineffective communication with out-groups while promoting group cohesion. In a fight against “enemy” groups, identity suddenly becomes a weapon of ethnic cleansing as seen in former Yugoslavia and Rwanda. </w:t>
            </w:r>
          </w:p>
          <w:p w:rsidR="006C14F2" w:rsidRDefault="006C14F2">
            <w:pPr>
              <w:autoSpaceDE w:val="0"/>
              <w:autoSpaceDN w:val="0"/>
              <w:adjustRightInd w:val="0"/>
              <w:spacing w:after="160" w:line="48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The main reference point in an </w:t>
            </w:r>
            <w:r>
              <w:rPr>
                <w:rFonts w:ascii="Times New Roman" w:eastAsiaTheme="minorHAnsi" w:hAnsi="Times New Roman" w:cs="Times New Roman"/>
                <w:b/>
                <w:color w:val="000000"/>
                <w:sz w:val="24"/>
                <w:szCs w:val="24"/>
              </w:rPr>
              <w:t>inter-group interaction</w:t>
            </w:r>
            <w:r>
              <w:rPr>
                <w:rFonts w:ascii="Times New Roman" w:eastAsiaTheme="minorHAnsi" w:hAnsi="Times New Roman" w:cs="Times New Roman"/>
                <w:color w:val="000000"/>
                <w:sz w:val="24"/>
                <w:szCs w:val="24"/>
              </w:rPr>
              <w:t xml:space="preserve"> is based on </w:t>
            </w:r>
            <w:r>
              <w:rPr>
                <w:rFonts w:ascii="Times New Roman" w:eastAsiaTheme="minorHAnsi" w:hAnsi="Times New Roman" w:cs="Times New Roman"/>
                <w:iCs/>
                <w:color w:val="000000"/>
                <w:sz w:val="24"/>
                <w:szCs w:val="24"/>
              </w:rPr>
              <w:t>collective</w:t>
            </w:r>
            <w:r>
              <w:rPr>
                <w:rFonts w:ascii="Times New Roman" w:eastAsiaTheme="minorHAnsi" w:hAnsi="Times New Roman" w:cs="Times New Roman"/>
                <w:i/>
                <w:iCs/>
                <w:color w:val="000000"/>
                <w:sz w:val="24"/>
                <w:szCs w:val="24"/>
              </w:rPr>
              <w:t xml:space="preserve"> </w:t>
            </w:r>
            <w:r>
              <w:rPr>
                <w:rFonts w:ascii="Times New Roman" w:eastAsiaTheme="minorHAnsi" w:hAnsi="Times New Roman" w:cs="Times New Roman"/>
                <w:color w:val="000000"/>
                <w:sz w:val="24"/>
                <w:szCs w:val="24"/>
              </w:rPr>
              <w:t xml:space="preserve">distinctiveness marked by ethnicity or other socio-cultural elements. When individuals are regarded as merely representatives of differing groups in intense struggles such as labor negotiations or war, the most significant reference point in inter-personal interaction is based on </w:t>
            </w:r>
            <w:r>
              <w:rPr>
                <w:rFonts w:ascii="Times New Roman" w:eastAsiaTheme="minorHAnsi" w:hAnsi="Times New Roman" w:cs="Times New Roman"/>
                <w:i/>
                <w:iCs/>
                <w:color w:val="000000"/>
                <w:sz w:val="24"/>
                <w:szCs w:val="24"/>
              </w:rPr>
              <w:t xml:space="preserve">group </w:t>
            </w:r>
            <w:r>
              <w:rPr>
                <w:rFonts w:ascii="Times New Roman" w:eastAsiaTheme="minorHAnsi" w:hAnsi="Times New Roman" w:cs="Times New Roman"/>
                <w:color w:val="000000"/>
                <w:sz w:val="24"/>
                <w:szCs w:val="24"/>
              </w:rPr>
              <w:t xml:space="preserve">associations. </w:t>
            </w:r>
          </w:p>
          <w:p w:rsidR="006C14F2" w:rsidRDefault="006C14F2">
            <w:pPr>
              <w:autoSpaceDE w:val="0"/>
              <w:autoSpaceDN w:val="0"/>
              <w:adjustRightInd w:val="0"/>
              <w:spacing w:after="160" w:line="480" w:lineRule="auto"/>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Intra-group differences</w:t>
            </w:r>
            <w:r>
              <w:rPr>
                <w:rFonts w:ascii="Times New Roman" w:eastAsiaTheme="minorHAnsi" w:hAnsi="Times New Roman" w:cs="Times New Roman"/>
                <w:color w:val="000000"/>
                <w:sz w:val="24"/>
                <w:szCs w:val="24"/>
              </w:rPr>
              <w:t xml:space="preserve"> are de-emphasized to strengthen internal solidarity. In violent conflict situations, a zeal to guard rigid group boundaries may lead to killing one’s own group members who do not join in conformative behavior. During the Rwandan genocide, many moderate Hutus were killed because of their refusal to be part of violent campaigns against the Tutsis. While a psychological process to reduce complexity, uncertainty, and ambivalence would help sustain a continuing </w:t>
            </w:r>
            <w:r>
              <w:rPr>
                <w:rFonts w:ascii="Times New Roman" w:eastAsiaTheme="minorHAnsi" w:hAnsi="Times New Roman" w:cs="Times New Roman"/>
                <w:color w:val="000000"/>
                <w:sz w:val="24"/>
                <w:szCs w:val="24"/>
              </w:rPr>
              <w:lastRenderedPageBreak/>
              <w:t xml:space="preserve">sense of self, a lack of an adaptive learning process (derived from the maintenance of rigid beliefs) develops a frozen sense of tight group boundaries. When one’s group identity is interpreted as zero-sum in a negation with the other, stereotypical out-group images serve as disincentives for seeking new information that can change the negative, monolithic enemy perceptions. The enduring nature of self-identities is supported by a strong emotional dislike and negative images of enemy “others.” </w:t>
            </w:r>
          </w:p>
          <w:p w:rsidR="006C14F2" w:rsidRDefault="006C14F2">
            <w:pPr>
              <w:autoSpaceDE w:val="0"/>
              <w:autoSpaceDN w:val="0"/>
              <w:adjustRightInd w:val="0"/>
              <w:spacing w:after="160" w:line="480" w:lineRule="auto"/>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Inter-personal dispute</w:t>
            </w:r>
            <w:r>
              <w:rPr>
                <w:rFonts w:ascii="Times New Roman" w:eastAsiaTheme="minorHAnsi" w:hAnsi="Times New Roman" w:cs="Times New Roman"/>
                <w:color w:val="000000"/>
                <w:sz w:val="24"/>
                <w:szCs w:val="24"/>
              </w:rPr>
              <w:t xml:space="preserve"> resolution strategies do not need to seriously consider either group or cultural influences. Interaction with other group members is not viewed as an inter-personal process once we define it in terms of heterogeneity among groups. De-individuation by which an individual is seen as a group member rather than having their own unique values can lead to dehumanization, eventually justifying aggression. Interactions between inter-group and interpersonal identity are considered a continuum [</w:t>
            </w:r>
            <w:proofErr w:type="spellStart"/>
            <w:r>
              <w:rPr>
                <w:rFonts w:ascii="Times New Roman" w:eastAsiaTheme="minorHAnsi" w:hAnsi="Times New Roman" w:cs="Times New Roman"/>
                <w:color w:val="000000"/>
                <w:sz w:val="24"/>
                <w:szCs w:val="24"/>
              </w:rPr>
              <w:t>Tajfel</w:t>
            </w:r>
            <w:proofErr w:type="spellEnd"/>
            <w:r>
              <w:rPr>
                <w:rFonts w:ascii="Times New Roman" w:eastAsiaTheme="minorHAnsi" w:hAnsi="Times New Roman" w:cs="Times New Roman"/>
                <w:color w:val="000000"/>
                <w:sz w:val="24"/>
                <w:szCs w:val="24"/>
              </w:rPr>
              <w:t xml:space="preserve">, 1981]. Individuals have different levels of cognitive ability to make sense of the collective self. In fact, one does not necessarily accept all the group values, and may disagree with government policies against “enemy” others. Israeli military helicopter pilots publicly disobeyed the government order to attack civilian residents during the height of the violence in the West Bank and Gaza in the early 2000s. </w:t>
            </w:r>
          </w:p>
          <w:p w:rsidR="006C14F2" w:rsidRDefault="006C14F2">
            <w:pPr>
              <w:autoSpaceDE w:val="0"/>
              <w:autoSpaceDN w:val="0"/>
              <w:adjustRightInd w:val="0"/>
              <w:spacing w:after="160" w:line="48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Conclusion:</w:t>
            </w:r>
          </w:p>
          <w:p w:rsidR="006C14F2" w:rsidRDefault="006C14F2">
            <w:pPr>
              <w:spacing w:after="195" w:line="480" w:lineRule="auto"/>
              <w:ind w:left="10" w:hanging="10"/>
              <w:rPr>
                <w:rFonts w:ascii="Times New Roman" w:eastAsia="Times New Roman" w:hAnsi="Times New Roman" w:cs="Times New Roman"/>
                <w:color w:val="000000"/>
                <w:sz w:val="24"/>
                <w:szCs w:val="22"/>
              </w:rPr>
            </w:pPr>
            <w:r>
              <w:rPr>
                <w:rFonts w:ascii="Times New Roman" w:eastAsia="Times New Roman" w:hAnsi="Times New Roman" w:cs="Times New Roman"/>
                <w:color w:val="000000"/>
                <w:sz w:val="24"/>
                <w:szCs w:val="22"/>
              </w:rPr>
              <w:t xml:space="preserve">It is not so effective in resolving non-communicative types of conflicts such as those that are based on differing value systems, where it may even intensify differences </w:t>
            </w:r>
            <w:r>
              <w:rPr>
                <w:rFonts w:ascii="Times New Roman" w:eastAsia="Times New Roman" w:hAnsi="Times New Roman" w:cs="Times New Roman"/>
                <w:color w:val="000000"/>
                <w:sz w:val="24"/>
                <w:szCs w:val="22"/>
              </w:rPr>
              <w:lastRenderedPageBreak/>
              <w:t>and disagreements. In the long run, however, it is better to solve conflicts and take such preventive measures that would reduce the likelihood of such conflicts surfacing again. If there is a single contributory factor that helps in reducing and eliminating negative conflict, it is "trust". Our ability to trust each other has great impact on our working lives, on our family interactions and our achievement of personal and organizational goals. In order to create trust and be trustworthy, it is necessary to avoid aggressive behaviours and at the same time develop supportive behaviours where people are respected for what they are or what they believe in and are treated equally without bias or prejudice. In case, a conflict develops at any level, it should be resolved with mutual benefit in mind.</w:t>
            </w:r>
          </w:p>
          <w:p w:rsidR="006C14F2" w:rsidRDefault="006C14F2">
            <w:pPr>
              <w:spacing w:after="0" w:line="360" w:lineRule="auto"/>
              <w:ind w:left="10" w:right="10"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Write short notes on any of the following emerging issues in conflict:  </w:t>
            </w:r>
          </w:p>
          <w:p w:rsidR="006C14F2" w:rsidRDefault="006C14F2">
            <w:pPr>
              <w:spacing w:after="0" w:line="360" w:lineRule="auto"/>
              <w:ind w:left="10" w:right="10"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 Globalisation &amp; Conflict</w:t>
            </w:r>
          </w:p>
          <w:p w:rsidR="006C14F2" w:rsidRDefault="006C14F2">
            <w:pPr>
              <w:spacing w:after="0" w:line="480" w:lineRule="auto"/>
              <w:ind w:left="690" w:right="10"/>
              <w:rPr>
                <w:rFonts w:ascii="Times New Roman" w:eastAsia="Times New Roman" w:hAnsi="Times New Roman" w:cs="Times New Roman"/>
                <w:color w:val="000000"/>
                <w:sz w:val="24"/>
                <w:szCs w:val="24"/>
              </w:rPr>
            </w:pPr>
          </w:p>
          <w:p w:rsidR="00B80CC9" w:rsidRDefault="006C14F2">
            <w:pPr>
              <w:spacing w:after="0" w:line="480" w:lineRule="auto"/>
              <w:ind w:left="10" w:right="10"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Globalisation has become a commonly used word as it is widely perceived to be a catalyst for both social and economic change. This term has largely replaced the phrase economic interdependence which refers to a series of international events such as the global integration of economic markets and societies. This paper aimed at providing insights into the interplay between globalisation and conflicts through a theoretical literature. The motivation is drawn from a large number of debates advocating globalisation as being a double edged sword. The main argument is drawn from the Liberal premise that globalization, through integration and economic interdependence dampens the likelihood of conflicts, whilst the opposite holds for Structuralist theorists. </w:t>
            </w:r>
          </w:p>
          <w:p w:rsidR="006C14F2" w:rsidRDefault="006C14F2">
            <w:pPr>
              <w:spacing w:after="0" w:line="480" w:lineRule="auto"/>
              <w:ind w:left="10" w:right="10"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key highlight from the study is that, different factors exist in determining the relationship between globalisation and conflicts hence furthering the study by means of conducting an evidence based research design is essential in interrogating and extending the current discou</w:t>
            </w:r>
            <w:r w:rsidR="009A40B6">
              <w:rPr>
                <w:rFonts w:ascii="Times New Roman" w:eastAsia="Times New Roman" w:hAnsi="Times New Roman" w:cs="Times New Roman"/>
                <w:color w:val="000000"/>
                <w:sz w:val="24"/>
                <w:szCs w:val="24"/>
              </w:rPr>
              <w:t>rse. In this situation once must</w:t>
            </w:r>
            <w:r>
              <w:rPr>
                <w:rFonts w:ascii="Times New Roman" w:eastAsia="Times New Roman" w:hAnsi="Times New Roman" w:cs="Times New Roman"/>
                <w:color w:val="000000"/>
                <w:sz w:val="24"/>
                <w:szCs w:val="24"/>
              </w:rPr>
              <w:t xml:space="preserve"> consider the interplay betw</w:t>
            </w:r>
            <w:r w:rsidR="009A40B6">
              <w:rPr>
                <w:rFonts w:ascii="Times New Roman" w:eastAsia="Times New Roman" w:hAnsi="Times New Roman" w:cs="Times New Roman"/>
                <w:color w:val="000000"/>
                <w:sz w:val="24"/>
                <w:szCs w:val="24"/>
              </w:rPr>
              <w:t xml:space="preserve">een conflict and globalization while </w:t>
            </w:r>
            <w:r>
              <w:rPr>
                <w:rFonts w:ascii="Times New Roman" w:eastAsia="Times New Roman" w:hAnsi="Times New Roman" w:cs="Times New Roman"/>
                <w:color w:val="000000"/>
                <w:sz w:val="24"/>
                <w:szCs w:val="24"/>
              </w:rPr>
              <w:t>arguing that the interaction between globalizatio</w:t>
            </w:r>
            <w:r w:rsidR="009A40B6">
              <w:rPr>
                <w:rFonts w:ascii="Times New Roman" w:eastAsia="Times New Roman" w:hAnsi="Times New Roman" w:cs="Times New Roman"/>
                <w:color w:val="000000"/>
                <w:sz w:val="24"/>
                <w:szCs w:val="24"/>
              </w:rPr>
              <w:t>n and conflict is complex. Yet</w:t>
            </w:r>
            <w:r>
              <w:rPr>
                <w:rFonts w:ascii="Times New Roman" w:eastAsia="Times New Roman" w:hAnsi="Times New Roman" w:cs="Times New Roman"/>
                <w:color w:val="000000"/>
                <w:sz w:val="24"/>
                <w:szCs w:val="24"/>
              </w:rPr>
              <w:t xml:space="preserve"> much has been written on how globalization generates or accentuates conflict little has been written on how conflict and globalization interact to produce both positive and negative results.</w:t>
            </w:r>
          </w:p>
          <w:p w:rsidR="00803400" w:rsidRDefault="00803400" w:rsidP="00803400">
            <w:pPr>
              <w:spacing w:after="0" w:line="480" w:lineRule="auto"/>
              <w:ind w:right="10"/>
              <w:rPr>
                <w:rFonts w:ascii="Times New Roman" w:eastAsia="Times New Roman" w:hAnsi="Times New Roman" w:cs="Times New Roman"/>
                <w:color w:val="000000"/>
                <w:sz w:val="24"/>
                <w:szCs w:val="24"/>
              </w:rPr>
            </w:pPr>
          </w:p>
          <w:p w:rsidR="006C14F2" w:rsidRDefault="009A40B6" w:rsidP="00803400">
            <w:pPr>
              <w:spacing w:after="0" w:line="480" w:lineRule="auto"/>
              <w:ind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Many scholars</w:t>
            </w:r>
            <w:r w:rsidR="006C14F2">
              <w:rPr>
                <w:rFonts w:ascii="Times New Roman" w:eastAsia="Times New Roman" w:hAnsi="Times New Roman" w:cs="Times New Roman"/>
                <w:color w:val="000000"/>
                <w:sz w:val="24"/>
                <w:szCs w:val="24"/>
              </w:rPr>
              <w:t xml:space="preserve"> view globalization as a source of, or contributing factor to, conflict and there are numerous case studies of the destabilizing impact of economic and cultural forces, radiating from the West, on local politics and culture in such places as Iran, Sierra Leone, or Indonesia and among others. Globalization, understood broadly, is an accelerato</w:t>
            </w:r>
            <w:r w:rsidR="00EB5650">
              <w:rPr>
                <w:rFonts w:ascii="Times New Roman" w:eastAsia="Times New Roman" w:hAnsi="Times New Roman" w:cs="Times New Roman"/>
                <w:color w:val="000000"/>
                <w:sz w:val="24"/>
                <w:szCs w:val="24"/>
              </w:rPr>
              <w:t>r of social change, and</w:t>
            </w:r>
            <w:r w:rsidR="006C14F2">
              <w:rPr>
                <w:rFonts w:ascii="Times New Roman" w:eastAsia="Times New Roman" w:hAnsi="Times New Roman" w:cs="Times New Roman"/>
                <w:color w:val="000000"/>
                <w:sz w:val="24"/>
                <w:szCs w:val="24"/>
              </w:rPr>
              <w:t xml:space="preserve"> may act as a catalyst for conflict, aggravating the tensions in any given society and even creating new ones. At the same time, it may also catalyze and accelerate conflict resolution.  </w:t>
            </w:r>
          </w:p>
          <w:p w:rsidR="009A40B6" w:rsidRDefault="009A40B6" w:rsidP="009A40B6">
            <w:pPr>
              <w:spacing w:after="0" w:line="480" w:lineRule="auto"/>
              <w:ind w:left="10" w:right="10" w:hanging="10"/>
              <w:rPr>
                <w:rFonts w:ascii="Times New Roman" w:eastAsia="Times New Roman" w:hAnsi="Times New Roman" w:cs="Times New Roman"/>
                <w:color w:val="000000"/>
                <w:sz w:val="24"/>
                <w:szCs w:val="24"/>
              </w:rPr>
            </w:pPr>
          </w:p>
          <w:p w:rsidR="006C14F2" w:rsidRDefault="006C14F2">
            <w:pPr>
              <w:spacing w:after="0" w:line="480" w:lineRule="auto"/>
              <w:ind w:left="10" w:right="10" w:hanging="1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color w:val="000000"/>
                <w:sz w:val="24"/>
                <w:szCs w:val="24"/>
              </w:rPr>
              <w:t xml:space="preserve">Thus the intensifying interconnectedness which characterizes globalization has unintended consequences for both conflict and peace processes; and here we explore this theme in some depth. After defining what we mean by globalization, we go on to examine its relationship with conflict and its interaction with conflict prevention and resolution. </w:t>
            </w:r>
            <w:r>
              <w:rPr>
                <w:rFonts w:ascii="Times New Roman" w:eastAsia="Times New Roman" w:hAnsi="Times New Roman" w:cs="Times New Roman"/>
                <w:sz w:val="24"/>
                <w:szCs w:val="24"/>
                <w:shd w:val="clear" w:color="auto" w:fill="FFFFFF"/>
              </w:rPr>
              <w:t>Scholars may view that </w:t>
            </w:r>
            <w:r>
              <w:rPr>
                <w:rFonts w:ascii="Times New Roman" w:eastAsia="Times New Roman" w:hAnsi="Times New Roman" w:cs="Times New Roman"/>
                <w:bCs/>
                <w:sz w:val="24"/>
                <w:szCs w:val="24"/>
                <w:shd w:val="clear" w:color="auto" w:fill="FFFFFF"/>
              </w:rPr>
              <w:t>globalisation</w:t>
            </w:r>
            <w:r>
              <w:rPr>
                <w:rFonts w:ascii="Times New Roman" w:eastAsia="Times New Roman" w:hAnsi="Times New Roman" w:cs="Times New Roman"/>
                <w:sz w:val="24"/>
                <w:szCs w:val="24"/>
                <w:shd w:val="clear" w:color="auto" w:fill="FFFFFF"/>
              </w:rPr>
              <w:t> has a pacifying effect on </w:t>
            </w:r>
            <w:r>
              <w:rPr>
                <w:rFonts w:ascii="Times New Roman" w:eastAsia="Times New Roman" w:hAnsi="Times New Roman" w:cs="Times New Roman"/>
                <w:bCs/>
                <w:sz w:val="24"/>
                <w:szCs w:val="24"/>
                <w:shd w:val="clear" w:color="auto" w:fill="FFFFFF"/>
              </w:rPr>
              <w:t>conflict</w:t>
            </w:r>
            <w:r>
              <w:rPr>
                <w:rFonts w:ascii="Times New Roman" w:eastAsia="Times New Roman" w:hAnsi="Times New Roman" w:cs="Times New Roman"/>
                <w:sz w:val="24"/>
                <w:szCs w:val="24"/>
                <w:shd w:val="clear" w:color="auto" w:fill="FFFFFF"/>
              </w:rPr>
              <w:t xml:space="preserve"> as it promotes economic growth and social progress through trade, </w:t>
            </w:r>
            <w:r>
              <w:rPr>
                <w:rFonts w:ascii="Times New Roman" w:eastAsia="Times New Roman" w:hAnsi="Times New Roman" w:cs="Times New Roman"/>
                <w:sz w:val="24"/>
                <w:szCs w:val="24"/>
                <w:shd w:val="clear" w:color="auto" w:fill="FFFFFF"/>
              </w:rPr>
              <w:lastRenderedPageBreak/>
              <w:t>migration of people and the transfer of information and technology. These factors encourage peaceful relationships amongst countries.</w:t>
            </w:r>
          </w:p>
          <w:p w:rsidR="0091695A" w:rsidRDefault="0091695A" w:rsidP="0091695A">
            <w:pPr>
              <w:spacing w:after="0" w:line="480" w:lineRule="auto"/>
              <w:ind w:right="10"/>
              <w:rPr>
                <w:rFonts w:ascii="Times New Roman" w:eastAsia="Times New Roman" w:hAnsi="Times New Roman" w:cs="Times New Roman"/>
                <w:color w:val="000000"/>
                <w:sz w:val="24"/>
                <w:szCs w:val="24"/>
              </w:rPr>
            </w:pPr>
          </w:p>
          <w:p w:rsidR="006C14F2" w:rsidRDefault="0091695A" w:rsidP="0091695A">
            <w:pPr>
              <w:spacing w:after="0" w:line="480" w:lineRule="auto"/>
              <w:ind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Conflict and Globalisation; </w:t>
            </w:r>
            <w:r w:rsidR="006C14F2">
              <w:rPr>
                <w:rFonts w:ascii="Times New Roman" w:eastAsia="Times New Roman" w:hAnsi="Times New Roman" w:cs="Times New Roman"/>
                <w:color w:val="000000"/>
                <w:sz w:val="24"/>
                <w:szCs w:val="24"/>
              </w:rPr>
              <w:t xml:space="preserve">Globalization may influence the expression of conflict in a number of ways, including disturbing local events, providing new resources over which to compete, and threatening deeply held values or symbols, to name a few. One particularly troublesome example of how globalization and conflict interact can be found in the story of ‘conflict diamonds’, where diamonds are used to fund military operations.   Diamonds have long been valuable commodities.  </w:t>
            </w:r>
          </w:p>
          <w:p w:rsidR="006C14F2" w:rsidRDefault="006C14F2" w:rsidP="0091695A">
            <w:pPr>
              <w:spacing w:after="0" w:line="480" w:lineRule="auto"/>
              <w:ind w:right="10"/>
              <w:rPr>
                <w:rFonts w:ascii="Times New Roman" w:eastAsia="Times New Roman" w:hAnsi="Times New Roman" w:cs="Times New Roman"/>
                <w:color w:val="000000"/>
                <w:sz w:val="24"/>
                <w:szCs w:val="24"/>
              </w:rPr>
            </w:pPr>
            <w:r w:rsidRPr="0091695A">
              <w:rPr>
                <w:rFonts w:ascii="Times New Roman" w:eastAsia="Times New Roman" w:hAnsi="Times New Roman" w:cs="Times New Roman"/>
                <w:color w:val="000000"/>
                <w:sz w:val="24"/>
                <w:szCs w:val="24"/>
              </w:rPr>
              <w:t>Conflict Resolution and Globalization</w:t>
            </w:r>
            <w:r w:rsidR="0091695A">
              <w:rPr>
                <w:rFonts w:ascii="Times New Roman" w:eastAsia="Times New Roman" w:hAnsi="Times New Roman" w:cs="Times New Roman"/>
                <w:color w:val="000000"/>
                <w:sz w:val="24"/>
                <w:szCs w:val="24"/>
              </w:rPr>
              <w:t>, t</w:t>
            </w:r>
            <w:r>
              <w:rPr>
                <w:rFonts w:ascii="Times New Roman" w:eastAsia="Times New Roman" w:hAnsi="Times New Roman" w:cs="Times New Roman"/>
                <w:color w:val="000000"/>
                <w:sz w:val="24"/>
                <w:szCs w:val="24"/>
              </w:rPr>
              <w:t xml:space="preserve">he interaction between the global and the local can create unintended processes of resolution.  Through creating new means or motivation for dialogue among contending parties, globalization can be a “spark” for peace.  </w:t>
            </w:r>
          </w:p>
          <w:p w:rsidR="006C14F2" w:rsidRDefault="006C14F2" w:rsidP="0091695A">
            <w:pPr>
              <w:spacing w:after="0" w:line="480" w:lineRule="auto"/>
              <w:ind w:righ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rsidR="006C14F2" w:rsidRDefault="006C14F2">
            <w:pPr>
              <w:spacing w:after="0" w:line="480" w:lineRule="auto"/>
              <w:ind w:left="10" w:right="10"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cannot simply state that globalization will either escalate or de-escalate conflict rather, the manner in which the global and local interact must be considered on a </w:t>
            </w:r>
            <w:r w:rsidR="0091695A">
              <w:rPr>
                <w:rFonts w:ascii="Times New Roman" w:eastAsia="Times New Roman" w:hAnsi="Times New Roman" w:cs="Times New Roman"/>
                <w:color w:val="000000"/>
                <w:sz w:val="24"/>
                <w:szCs w:val="24"/>
              </w:rPr>
              <w:t>case-by-case basis.</w:t>
            </w:r>
            <w:r>
              <w:rPr>
                <w:rFonts w:ascii="Times New Roman" w:eastAsia="Times New Roman" w:hAnsi="Times New Roman" w:cs="Times New Roman"/>
                <w:color w:val="000000"/>
                <w:sz w:val="24"/>
                <w:szCs w:val="24"/>
              </w:rPr>
              <w:t xml:space="preserve"> Conflict resolution processes such as negotiation, mediation, or other third party processes may also be impacted by globalization. </w:t>
            </w:r>
          </w:p>
          <w:p w:rsidR="006C14F2" w:rsidRDefault="006C14F2">
            <w:pPr>
              <w:spacing w:after="0" w:line="480" w:lineRule="auto"/>
              <w:ind w:left="10" w:right="10"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an important question with far reaching implications for globalization discourse and global governance.  If it can be demonstrated to be, on balance, negative, then laissez faire is an unacceptable policy stance, and the challenge of channeling at least certain key aspects of globalization in positive directions cannot </w:t>
            </w:r>
            <w:r>
              <w:rPr>
                <w:rFonts w:ascii="Times New Roman" w:eastAsia="Times New Roman" w:hAnsi="Times New Roman" w:cs="Times New Roman"/>
                <w:color w:val="000000"/>
                <w:sz w:val="24"/>
                <w:szCs w:val="24"/>
              </w:rPr>
              <w:lastRenderedPageBreak/>
              <w:t>long be avoided.  Thus, more investigation needs to be undertaken into the complex relationship between globalization and conflict escalation and de-escalation.</w:t>
            </w:r>
          </w:p>
          <w:p w:rsidR="00482BD5" w:rsidRDefault="00482BD5">
            <w:pPr>
              <w:spacing w:after="0" w:line="480" w:lineRule="auto"/>
              <w:ind w:left="10" w:right="10" w:hanging="10"/>
              <w:rPr>
                <w:rFonts w:ascii="Times New Roman" w:eastAsia="Times New Roman" w:hAnsi="Times New Roman" w:cs="Times New Roman"/>
                <w:color w:val="000000"/>
                <w:sz w:val="24"/>
                <w:szCs w:val="24"/>
              </w:rPr>
            </w:pPr>
          </w:p>
          <w:p w:rsidR="006C14F2" w:rsidRDefault="006C14F2" w:rsidP="00424281">
            <w:pPr>
              <w:spacing w:after="160" w:line="276"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What do you understand by conflict management? Citing examples, identify and analyze the conflict management techniques that have been used in forced migration instances?</w:t>
            </w:r>
          </w:p>
          <w:p w:rsidR="00424281" w:rsidRDefault="00424281" w:rsidP="00424281">
            <w:pPr>
              <w:spacing w:after="160" w:line="276" w:lineRule="auto"/>
              <w:rPr>
                <w:rFonts w:ascii="Times New Roman" w:eastAsiaTheme="minorHAnsi" w:hAnsi="Times New Roman" w:cs="Times New Roman"/>
                <w:b/>
                <w:sz w:val="24"/>
                <w:szCs w:val="24"/>
              </w:rPr>
            </w:pPr>
            <w:bookmarkStart w:id="0" w:name="_GoBack"/>
            <w:bookmarkEnd w:id="0"/>
          </w:p>
          <w:p w:rsidR="006C14F2" w:rsidRDefault="006C14F2">
            <w:pPr>
              <w:spacing w:after="160" w:line="480" w:lineRule="auto"/>
              <w:rPr>
                <w:rFonts w:ascii="Times New Roman" w:eastAsiaTheme="minorHAnsi" w:hAnsi="Times New Roman" w:cs="Times New Roman"/>
                <w:b/>
                <w:sz w:val="24"/>
                <w:szCs w:val="24"/>
              </w:rPr>
            </w:pPr>
            <w:r>
              <w:rPr>
                <w:rFonts w:ascii="Times New Roman" w:hAnsi="Times New Roman" w:cs="Times New Roman"/>
                <w:bCs/>
                <w:sz w:val="24"/>
                <w:szCs w:val="24"/>
                <w:shd w:val="clear" w:color="auto" w:fill="FFFFFF"/>
              </w:rPr>
              <w:t>Conflict management</w:t>
            </w:r>
            <w:r>
              <w:rPr>
                <w:rFonts w:ascii="Times New Roman" w:hAnsi="Times New Roman" w:cs="Times New Roman"/>
                <w:sz w:val="24"/>
                <w:szCs w:val="24"/>
                <w:shd w:val="clear" w:color="auto" w:fill="FFFFFF"/>
              </w:rPr>
              <w:t> refer to the practice of being able to identify and handle </w:t>
            </w:r>
            <w:r>
              <w:rPr>
                <w:rFonts w:ascii="Times New Roman" w:hAnsi="Times New Roman" w:cs="Times New Roman"/>
                <w:bCs/>
                <w:sz w:val="24"/>
                <w:szCs w:val="24"/>
                <w:shd w:val="clear" w:color="auto" w:fill="FFFFFF"/>
              </w:rPr>
              <w:t>conflicts</w:t>
            </w:r>
            <w:r>
              <w:rPr>
                <w:rFonts w:ascii="Times New Roman" w:hAnsi="Times New Roman" w:cs="Times New Roman"/>
                <w:sz w:val="24"/>
                <w:szCs w:val="24"/>
                <w:shd w:val="clear" w:color="auto" w:fill="FFFFFF"/>
              </w:rPr>
              <w:t> sensibly, fairly, and efficiently. Since </w:t>
            </w:r>
            <w:r>
              <w:rPr>
                <w:rFonts w:ascii="Times New Roman" w:hAnsi="Times New Roman" w:cs="Times New Roman"/>
                <w:bCs/>
                <w:sz w:val="24"/>
                <w:szCs w:val="24"/>
                <w:shd w:val="clear" w:color="auto" w:fill="FFFFFF"/>
              </w:rPr>
              <w:t>conflicts</w:t>
            </w:r>
            <w:r>
              <w:rPr>
                <w:rFonts w:ascii="Times New Roman" w:hAnsi="Times New Roman" w:cs="Times New Roman"/>
                <w:sz w:val="24"/>
                <w:szCs w:val="24"/>
                <w:shd w:val="clear" w:color="auto" w:fill="FFFFFF"/>
              </w:rPr>
              <w:t> in a business </w:t>
            </w:r>
            <w:r>
              <w:rPr>
                <w:rFonts w:ascii="Times New Roman" w:hAnsi="Times New Roman" w:cs="Times New Roman"/>
                <w:bCs/>
                <w:sz w:val="24"/>
                <w:szCs w:val="24"/>
                <w:shd w:val="clear" w:color="auto" w:fill="FFFFFF"/>
              </w:rPr>
              <w:t>are</w:t>
            </w:r>
            <w:r>
              <w:rPr>
                <w:rFonts w:ascii="Times New Roman" w:hAnsi="Times New Roman" w:cs="Times New Roman"/>
                <w:sz w:val="24"/>
                <w:szCs w:val="24"/>
                <w:shd w:val="clear" w:color="auto" w:fill="FFFFFF"/>
              </w:rPr>
              <w:t> a natural part of the workplace, it is important that there </w:t>
            </w:r>
            <w:r>
              <w:rPr>
                <w:rFonts w:ascii="Times New Roman" w:hAnsi="Times New Roman" w:cs="Times New Roman"/>
                <w:bCs/>
                <w:sz w:val="24"/>
                <w:szCs w:val="24"/>
                <w:shd w:val="clear" w:color="auto" w:fill="FFFFFF"/>
              </w:rPr>
              <w:t xml:space="preserve">are </w:t>
            </w:r>
            <w:r>
              <w:rPr>
                <w:rFonts w:ascii="Times New Roman" w:hAnsi="Times New Roman" w:cs="Times New Roman"/>
                <w:sz w:val="24"/>
                <w:szCs w:val="24"/>
                <w:shd w:val="clear" w:color="auto" w:fill="FFFFFF"/>
              </w:rPr>
              <w:t>people who </w:t>
            </w:r>
            <w:r>
              <w:rPr>
                <w:rFonts w:ascii="Times New Roman" w:hAnsi="Times New Roman" w:cs="Times New Roman"/>
                <w:bCs/>
                <w:sz w:val="24"/>
                <w:szCs w:val="24"/>
                <w:shd w:val="clear" w:color="auto" w:fill="FFFFFF"/>
              </w:rPr>
              <w:t>understand conflicts</w:t>
            </w:r>
            <w:r>
              <w:rPr>
                <w:rFonts w:ascii="Times New Roman" w:hAnsi="Times New Roman" w:cs="Times New Roman"/>
                <w:sz w:val="24"/>
                <w:szCs w:val="24"/>
                <w:shd w:val="clear" w:color="auto" w:fill="FFFFFF"/>
              </w:rPr>
              <w:t xml:space="preserve"> and know how to resolve them. </w:t>
            </w:r>
            <w:r>
              <w:rPr>
                <w:rFonts w:ascii="Times New Roman" w:hAnsi="Times New Roman" w:cs="Times New Roman"/>
                <w:bCs/>
                <w:sz w:val="24"/>
                <w:szCs w:val="24"/>
                <w:shd w:val="clear" w:color="auto" w:fill="FFFFFF"/>
              </w:rPr>
              <w:t>Conflict management</w:t>
            </w:r>
            <w:r>
              <w:rPr>
                <w:rFonts w:ascii="Times New Roman" w:hAnsi="Times New Roman" w:cs="Times New Roman"/>
                <w:sz w:val="24"/>
                <w:szCs w:val="24"/>
                <w:shd w:val="clear" w:color="auto" w:fill="FFFFFF"/>
              </w:rPr>
              <w:t> is the process of limiting the negative aspects of </w:t>
            </w:r>
            <w:r>
              <w:rPr>
                <w:rFonts w:ascii="Times New Roman" w:hAnsi="Times New Roman" w:cs="Times New Roman"/>
                <w:bCs/>
                <w:sz w:val="24"/>
                <w:szCs w:val="24"/>
                <w:shd w:val="clear" w:color="auto" w:fill="FFFFFF"/>
              </w:rPr>
              <w:t>conflict</w:t>
            </w:r>
            <w:r>
              <w:rPr>
                <w:rFonts w:ascii="Times New Roman" w:hAnsi="Times New Roman" w:cs="Times New Roman"/>
                <w:sz w:val="24"/>
                <w:szCs w:val="24"/>
                <w:shd w:val="clear" w:color="auto" w:fill="FFFFFF"/>
              </w:rPr>
              <w:t> while increasing the positive aspects of </w:t>
            </w:r>
            <w:r>
              <w:rPr>
                <w:rFonts w:ascii="Times New Roman" w:hAnsi="Times New Roman" w:cs="Times New Roman"/>
                <w:bCs/>
                <w:sz w:val="24"/>
                <w:szCs w:val="24"/>
                <w:shd w:val="clear" w:color="auto" w:fill="FFFFFF"/>
              </w:rPr>
              <w:t>conflict</w:t>
            </w:r>
            <w:r w:rsidR="008D2A09">
              <w:rPr>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aim of </w:t>
            </w:r>
            <w:r>
              <w:rPr>
                <w:rFonts w:ascii="Times New Roman" w:hAnsi="Times New Roman" w:cs="Times New Roman"/>
                <w:bCs/>
                <w:sz w:val="24"/>
                <w:szCs w:val="24"/>
                <w:shd w:val="clear" w:color="auto" w:fill="FFFFFF"/>
              </w:rPr>
              <w:t>conflict management</w:t>
            </w:r>
            <w:r>
              <w:rPr>
                <w:rFonts w:ascii="Times New Roman" w:hAnsi="Times New Roman" w:cs="Times New Roman"/>
                <w:sz w:val="24"/>
                <w:szCs w:val="24"/>
                <w:shd w:val="clear" w:color="auto" w:fill="FFFFFF"/>
              </w:rPr>
              <w:t> is to enhance learning and group outcomes, including effectiveness or performance in an organizational setting.</w:t>
            </w:r>
            <w:r>
              <w:rPr>
                <w:rFonts w:ascii="Times New Roman" w:eastAsiaTheme="minorHAnsi" w:hAnsi="Times New Roman" w:cs="Times New Roman"/>
                <w:b/>
                <w:sz w:val="24"/>
                <w:szCs w:val="24"/>
              </w:rPr>
              <w:t xml:space="preserve"> </w:t>
            </w:r>
          </w:p>
          <w:p w:rsidR="006C14F2" w:rsidRDefault="006C14F2">
            <w:pPr>
              <w:spacing w:after="160" w:line="48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Principles:  </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 responding to conflict, parties may take different approaches to problems. Whereas fights over land use among neighbors and complaints about late payment of rent can be handled within the existing contract system, serious communal conflicts resist settlement within the existing channels of dispute resolution. Economic and environmental policies may invite resistance from those who are negatively affected, sometimes pitting the government against their constituents. If established institutional mechanisms are available to protect a weaker side, decisions on the award can be rendered in compensation for a legal or contractual </w:t>
            </w:r>
            <w:r>
              <w:rPr>
                <w:rFonts w:ascii="Times New Roman" w:eastAsiaTheme="minorHAnsi" w:hAnsi="Times New Roman" w:cs="Times New Roman"/>
                <w:sz w:val="24"/>
                <w:szCs w:val="24"/>
              </w:rPr>
              <w:lastRenderedPageBreak/>
              <w:t xml:space="preserve">violation of rights </w:t>
            </w:r>
            <w:r w:rsidR="00482BD5">
              <w:rPr>
                <w:rFonts w:ascii="Times New Roman" w:eastAsiaTheme="minorHAnsi" w:hAnsi="Times New Roman" w:cs="Times New Roman"/>
                <w:sz w:val="24"/>
                <w:szCs w:val="24"/>
              </w:rPr>
              <w:t xml:space="preserve">for example the conflict between Refugees and Host community in </w:t>
            </w:r>
            <w:proofErr w:type="spellStart"/>
            <w:r w:rsidR="00482BD5">
              <w:rPr>
                <w:rFonts w:ascii="Times New Roman" w:eastAsiaTheme="minorHAnsi" w:hAnsi="Times New Roman" w:cs="Times New Roman"/>
                <w:sz w:val="24"/>
                <w:szCs w:val="24"/>
              </w:rPr>
              <w:t>Dadaab</w:t>
            </w:r>
            <w:proofErr w:type="spellEnd"/>
            <w:r w:rsidR="00482BD5">
              <w:rPr>
                <w:rFonts w:ascii="Times New Roman" w:eastAsiaTheme="minorHAnsi" w:hAnsi="Times New Roman" w:cs="Times New Roman"/>
                <w:sz w:val="24"/>
                <w:szCs w:val="24"/>
              </w:rPr>
              <w:t xml:space="preserve"> Refugee Camp. </w:t>
            </w:r>
          </w:p>
          <w:p w:rsidR="006C14F2" w:rsidRDefault="006C14F2">
            <w:pPr>
              <w:spacing w:after="160" w:line="48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Protection of rights:  </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protection of rights can be a main goal in the restoration of justice. Rights-based approaches range from a court verdict and arbitration to grievance procedures. The violation of rights or harm caused by governments, corporations, or other individuals can be rectified by a series of measures comprised of the recognition of past abuses, apologies, compensation, and the reinstitution of the victim’s dignity. Often confrontational strategies need to be adopted if the abusers deny past injustices and continue to harbor antagonistic attitudes toward victims. Support groups can be formed to provide advocacy in defending the legal, moral, and political rights of the abused.  Depending on the goals of the parties and nature of issues, arbitration, litigation, and victim– offender mediation can be utilized. If the fairness of judges is guaranteed, the ruling of court procedures can provide remedies for a weaker party. The verdicts on war criminals in former Yugoslavia and Rwanda as well as Liberia have brought justice to those who are responsible for genocidal acts. International Criminal Court prosecutors also issued charges against the Sudanese leader who ordered the attacks which caused the death of many civilians as well as some international peacekeeping soldiers.</w:t>
            </w:r>
          </w:p>
          <w:p w:rsidR="006C14F2" w:rsidRDefault="006C14F2">
            <w:pPr>
              <w:spacing w:after="160" w:line="48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Interests:  </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Interests-based bargaining models are suitable for organizational, industrial, matrimonial, and other types of dispute that do not involve widespread violence, </w:t>
            </w:r>
            <w:r>
              <w:rPr>
                <w:rFonts w:ascii="Times New Roman" w:eastAsiaTheme="minorHAnsi" w:hAnsi="Times New Roman" w:cs="Times New Roman"/>
                <w:sz w:val="24"/>
                <w:szCs w:val="24"/>
              </w:rPr>
              <w:lastRenderedPageBreak/>
              <w:t xml:space="preserve">confrontations with authorities, or defiance of legal norms. According to some negotiation models [Fisher and </w:t>
            </w:r>
            <w:proofErr w:type="spellStart"/>
            <w:r>
              <w:rPr>
                <w:rFonts w:ascii="Times New Roman" w:eastAsiaTheme="minorHAnsi" w:hAnsi="Times New Roman" w:cs="Times New Roman"/>
                <w:sz w:val="24"/>
                <w:szCs w:val="24"/>
              </w:rPr>
              <w:t>Ury</w:t>
            </w:r>
            <w:proofErr w:type="spellEnd"/>
            <w:r>
              <w:rPr>
                <w:rFonts w:ascii="Times New Roman" w:eastAsiaTheme="minorHAnsi" w:hAnsi="Times New Roman" w:cs="Times New Roman"/>
                <w:sz w:val="24"/>
                <w:szCs w:val="24"/>
              </w:rPr>
              <w:t>, 1983], interest bargaining is favored over contests of power in conjunction with the discouragement of emotions. A compromise which entails a division of losses and gains can be obtained either by negotiation or mediation. Issues are framed in terms of manifest interests, but the process is not appropriate when responding to underlying grievances and deeper concerns or needs.</w:t>
            </w:r>
            <w:r w:rsidR="00482BD5">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Effective negotiation skills or adequate representation of interests in a bargaining process are essential to guaranteeing a fair outcome. The adequate protection of a weaker party’s interests can help avoid the domination of most powerful parties in bargaining. </w:t>
            </w:r>
          </w:p>
          <w:p w:rsidR="006C14F2" w:rsidRDefault="006C14F2">
            <w:pPr>
              <w:spacing w:after="160" w:line="48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Settlement activities: </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There are a range of approaches to handling conflict from passive avoidance to active engagement. A diverse spectrum of conflict management methods is represented by inaction, informal discussion, negotiation, mediation, arbitration, administrative rules, judicial decision, legislative vote, nonviolent protest, and other direct action. It can be complicated to negotiate opposing interests originating from deeply divided social structures for example, Sri Lanka and Colombia. In resolving differences, the replacement of coercive tactics with persuasion is the most democratic and sustainable way of responding to a conflict. Many conflict resolution methods are geared toward the cultivation of the atmosphere of trust, understanding, and exchange of views that will ultimately lead to an agreement. This process may require a problem solving spirit as well as collaborative communication.</w:t>
            </w:r>
          </w:p>
          <w:p w:rsidR="00657ADF" w:rsidRDefault="00657ADF">
            <w:pPr>
              <w:spacing w:after="160" w:line="480" w:lineRule="auto"/>
              <w:rPr>
                <w:rFonts w:ascii="Times New Roman" w:eastAsiaTheme="minorHAnsi" w:hAnsi="Times New Roman" w:cs="Times New Roman"/>
                <w:sz w:val="24"/>
                <w:szCs w:val="24"/>
              </w:rPr>
            </w:pPr>
          </w:p>
          <w:p w:rsidR="006C14F2" w:rsidRPr="000D0F40" w:rsidRDefault="006C14F2">
            <w:pPr>
              <w:spacing w:after="160" w:line="480" w:lineRule="auto"/>
              <w:rPr>
                <w:rFonts w:ascii="Times New Roman" w:eastAsiaTheme="minorHAnsi" w:hAnsi="Times New Roman" w:cs="Times New Roman"/>
                <w:sz w:val="24"/>
                <w:szCs w:val="24"/>
              </w:rPr>
            </w:pPr>
            <w:r w:rsidRPr="000D0F40">
              <w:rPr>
                <w:rFonts w:ascii="Times New Roman" w:eastAsiaTheme="minorHAnsi" w:hAnsi="Times New Roman" w:cs="Times New Roman"/>
                <w:b/>
                <w:sz w:val="24"/>
                <w:szCs w:val="24"/>
              </w:rPr>
              <w:t>The United Nation (UN) Charter provides for the use of methods for the ‘pacific’ settlement of disputes and by extension conflicts. Discuss in detail any FIVE such methods with relevant examples</w:t>
            </w:r>
            <w:r w:rsidRPr="000D0F40">
              <w:rPr>
                <w:rFonts w:ascii="Times New Roman" w:eastAsiaTheme="minorHAnsi" w:hAnsi="Times New Roman" w:cs="Times New Roman"/>
                <w:sz w:val="24"/>
                <w:szCs w:val="24"/>
              </w:rPr>
              <w:t>.</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Charter is very precise about the ways and means by which all member states must seek the peaceful settlement of disputes, with the use of force permitted only in self-defense. Despite the injunction to use exclusively peaceful means, states may resort to such counter-measures as are acceptable under international law and the principles of the Charter. However, that counter-measures are in some instances permitted does not negate the fundamental obligation to refrain from the threat or use of force. Several legal texts explain in detail each of the mechanisms put forward; particularly detailed is the manual developed by the UN’s Legal Office, which provides comprehensive descriptions of each procedure. For the purposes of this paper, a brief five overview of the eight main categories is in order negotiation, enquiry, mediation, conciliation, arbitration, international tribunals, regional organizat</w:t>
            </w:r>
            <w:r w:rsidR="000D0F40">
              <w:rPr>
                <w:rFonts w:ascii="Times New Roman" w:eastAsiaTheme="minorHAnsi" w:hAnsi="Times New Roman" w:cs="Times New Roman"/>
                <w:sz w:val="24"/>
                <w:szCs w:val="24"/>
              </w:rPr>
              <w:t>ions, and ‘other peaceful means as discuss: -</w:t>
            </w:r>
          </w:p>
          <w:p w:rsidR="006C14F2" w:rsidRDefault="000D0F40">
            <w:pPr>
              <w:spacing w:after="160" w:line="480" w:lineRule="auto"/>
              <w:rPr>
                <w:rFonts w:ascii="Times New Roman" w:eastAsiaTheme="minorHAnsi" w:hAnsi="Times New Roman" w:cs="Times New Roman"/>
                <w:sz w:val="24"/>
                <w:szCs w:val="24"/>
              </w:rPr>
            </w:pPr>
            <w:r w:rsidRPr="00394CFD">
              <w:rPr>
                <w:rFonts w:ascii="Times New Roman" w:eastAsiaTheme="minorHAnsi" w:hAnsi="Times New Roman" w:cs="Times New Roman"/>
                <w:b/>
                <w:sz w:val="24"/>
                <w:szCs w:val="24"/>
              </w:rPr>
              <w:t>The d</w:t>
            </w:r>
            <w:r w:rsidR="006C14F2" w:rsidRPr="00394CFD">
              <w:rPr>
                <w:rFonts w:ascii="Times New Roman" w:eastAsiaTheme="minorHAnsi" w:hAnsi="Times New Roman" w:cs="Times New Roman"/>
                <w:b/>
                <w:sz w:val="24"/>
                <w:szCs w:val="24"/>
              </w:rPr>
              <w:t>iverse procedural</w:t>
            </w:r>
            <w:r>
              <w:rPr>
                <w:rFonts w:ascii="Times New Roman" w:eastAsiaTheme="minorHAnsi" w:hAnsi="Times New Roman" w:cs="Times New Roman"/>
                <w:sz w:val="24"/>
                <w:szCs w:val="24"/>
              </w:rPr>
              <w:t xml:space="preserve"> </w:t>
            </w:r>
            <w:r w:rsidR="006C14F2">
              <w:rPr>
                <w:rFonts w:ascii="Times New Roman" w:eastAsiaTheme="minorHAnsi" w:hAnsi="Times New Roman" w:cs="Times New Roman"/>
                <w:sz w:val="24"/>
                <w:szCs w:val="24"/>
              </w:rPr>
              <w:t xml:space="preserve">means favor varied modes of decision making and related attributes.  The adequacy of each procedure depends on the conflict’s psychological orientations as well as its substantive characteristics. Voluntary settlement activities such as negotiation and mediation are oriented toward a compromise of interests, but the main tasks of arbitration and litigation are related to the production of fair judgments about the rights and entitlement of disputants. Approaches vary in terms </w:t>
            </w:r>
            <w:r w:rsidR="006C14F2">
              <w:rPr>
                <w:rFonts w:ascii="Times New Roman" w:eastAsiaTheme="minorHAnsi" w:hAnsi="Times New Roman" w:cs="Times New Roman"/>
                <w:sz w:val="24"/>
                <w:szCs w:val="24"/>
              </w:rPr>
              <w:lastRenderedPageBreak/>
              <w:t>of whether the primary focus will be on resolving substantive issues or managing a relationship. In settling differe</w:t>
            </w:r>
            <w:r>
              <w:rPr>
                <w:rFonts w:ascii="Times New Roman" w:eastAsiaTheme="minorHAnsi" w:hAnsi="Times New Roman" w:cs="Times New Roman"/>
                <w:sz w:val="24"/>
                <w:szCs w:val="24"/>
              </w:rPr>
              <w:t>nces in interdependent</w:t>
            </w:r>
            <w:r w:rsidR="006C14F2">
              <w:rPr>
                <w:rFonts w:ascii="Times New Roman" w:eastAsiaTheme="minorHAnsi" w:hAnsi="Times New Roman" w:cs="Times New Roman"/>
                <w:sz w:val="24"/>
                <w:szCs w:val="24"/>
              </w:rPr>
              <w:t xml:space="preserve"> relationships, a power contest can be substituted for a desire to preserve harmony.</w:t>
            </w:r>
            <w:r w:rsidR="00E24078">
              <w:rPr>
                <w:rFonts w:ascii="Times New Roman" w:eastAsiaTheme="minorHAnsi" w:hAnsi="Times New Roman" w:cs="Times New Roman"/>
                <w:sz w:val="24"/>
                <w:szCs w:val="24"/>
              </w:rPr>
              <w:t xml:space="preserve"> </w:t>
            </w:r>
            <w:r w:rsidR="006C14F2">
              <w:rPr>
                <w:rFonts w:ascii="Times New Roman" w:eastAsiaTheme="minorHAnsi" w:hAnsi="Times New Roman" w:cs="Times New Roman"/>
                <w:sz w:val="24"/>
                <w:szCs w:val="24"/>
              </w:rPr>
              <w:t>Settlement methods are compared more specifically in terms of various degrees of formality, favored communication patterns, as well as types of pursued outcomes. These functions and activities will be covered in a discussion about adjudication, arbitration, mediation, negotiated rule making, and facilitated group processes: -</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Arbitration:</w:t>
            </w:r>
            <w:r>
              <w:rPr>
                <w:rFonts w:ascii="Times New Roman" w:eastAsiaTheme="minorHAnsi" w:hAnsi="Times New Roman" w:cs="Times New Roman"/>
                <w:sz w:val="24"/>
                <w:szCs w:val="24"/>
              </w:rPr>
              <w:t xml:space="preserve"> </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most concrete achievement of the 1899 Hague Peace Conference was the establishment of the Permanent Court of Arbitration [PCA], located in the Peace Palace in The Hague. The arbitrator provides disputants with an opportunity to be heard and considers all the presented claims with supporting facts and evidence prior to rendering an award which is final. Communication patterns are characterized by the procedures in which both parties make arguments, respond to the other side, and answer arbitrators’ questions at a hearing. Since participants have to assent to accept the outcome, goodwill, trust, and cooperation between parties are not required. Impartial judgment is the most important reference point of arbitration.</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For example, in Sudan and South Sudan; Parties can select their own arbitrators, but the PCA can be called upon to designate or appoint them. In the aftermath of armed conflict in </w:t>
            </w:r>
            <w:proofErr w:type="spellStart"/>
            <w:r>
              <w:rPr>
                <w:rFonts w:ascii="Times New Roman" w:eastAsiaTheme="minorHAnsi" w:hAnsi="Times New Roman" w:cs="Times New Roman"/>
                <w:sz w:val="24"/>
                <w:szCs w:val="24"/>
              </w:rPr>
              <w:t>Abyei</w:t>
            </w:r>
            <w:proofErr w:type="spellEnd"/>
            <w:r>
              <w:rPr>
                <w:rFonts w:ascii="Times New Roman" w:eastAsiaTheme="minorHAnsi" w:hAnsi="Times New Roman" w:cs="Times New Roman"/>
                <w:sz w:val="24"/>
                <w:szCs w:val="24"/>
              </w:rPr>
              <w:t xml:space="preserve">, the government of Sudan and the Sudan People’s Liberation Movement/Army submitted their dispute to arbitration in July 2008 In settling a territorial dispute between Eritrea and Ethiopia over a border town, this was </w:t>
            </w:r>
            <w:r>
              <w:rPr>
                <w:rFonts w:ascii="Times New Roman" w:eastAsiaTheme="minorHAnsi" w:hAnsi="Times New Roman" w:cs="Times New Roman"/>
                <w:sz w:val="24"/>
                <w:szCs w:val="24"/>
              </w:rPr>
              <w:lastRenderedPageBreak/>
              <w:t>submitted after the Agreement signed in Algiers on December 12, 2000, an arbitration commission was composed of two members appointed by e</w:t>
            </w:r>
            <w:r w:rsidR="00394CFD">
              <w:rPr>
                <w:rFonts w:ascii="Times New Roman" w:eastAsiaTheme="minorHAnsi" w:hAnsi="Times New Roman" w:cs="Times New Roman"/>
                <w:sz w:val="24"/>
                <w:szCs w:val="24"/>
              </w:rPr>
              <w:t>ach country as well as a chair.</w:t>
            </w:r>
          </w:p>
          <w:p w:rsidR="006C14F2" w:rsidRDefault="006C14F2">
            <w:pPr>
              <w:spacing w:after="160" w:line="48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Conciliation or Reconciliation:</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Conciliation combines fact-finding and mediation. A conciliation commission functions not only to engage in enquiry to set out clearly the facts of the case but also to act as a mediator, to propose solutions mutually acceptable to the disputing parties. Such commissions may be permanent, or temporarily established by parties to a particular dispute. The commission’s proposals are not binding, but each party has the option of declaring unilaterally that it will adopt the recommendations. Several international treaties feature provisions for the systematic referral of disputes for compulsory conciliation. The 1969 Vienna Convention on the Law of Treaties articulated a procedure for the submission by states of requests to the U</w:t>
            </w:r>
            <w:r w:rsidR="00394CFD">
              <w:rPr>
                <w:rFonts w:ascii="Times New Roman" w:eastAsiaTheme="minorHAnsi" w:hAnsi="Times New Roman" w:cs="Times New Roman"/>
                <w:sz w:val="24"/>
                <w:szCs w:val="24"/>
              </w:rPr>
              <w:t xml:space="preserve">nited </w:t>
            </w:r>
            <w:r>
              <w:rPr>
                <w:rFonts w:ascii="Times New Roman" w:eastAsiaTheme="minorHAnsi" w:hAnsi="Times New Roman" w:cs="Times New Roman"/>
                <w:sz w:val="24"/>
                <w:szCs w:val="24"/>
              </w:rPr>
              <w:t>N</w:t>
            </w:r>
            <w:r w:rsidR="00394CFD">
              <w:rPr>
                <w:rFonts w:ascii="Times New Roman" w:eastAsiaTheme="minorHAnsi" w:hAnsi="Times New Roman" w:cs="Times New Roman"/>
                <w:sz w:val="24"/>
                <w:szCs w:val="24"/>
              </w:rPr>
              <w:t>ations</w:t>
            </w:r>
            <w:r>
              <w:rPr>
                <w:rFonts w:ascii="Times New Roman" w:eastAsiaTheme="minorHAnsi" w:hAnsi="Times New Roman" w:cs="Times New Roman"/>
                <w:sz w:val="24"/>
                <w:szCs w:val="24"/>
              </w:rPr>
              <w:t xml:space="preserve"> Secretary-General for the initiation </w:t>
            </w:r>
            <w:r w:rsidR="00394CFD">
              <w:rPr>
                <w:rFonts w:ascii="Times New Roman" w:eastAsiaTheme="minorHAnsi" w:hAnsi="Times New Roman" w:cs="Times New Roman"/>
                <w:sz w:val="24"/>
                <w:szCs w:val="24"/>
              </w:rPr>
              <w:t>of conciliation. T</w:t>
            </w:r>
            <w:r>
              <w:rPr>
                <w:rFonts w:ascii="Times New Roman" w:eastAsiaTheme="minorHAnsi" w:hAnsi="Times New Roman" w:cs="Times New Roman"/>
                <w:sz w:val="24"/>
                <w:szCs w:val="24"/>
              </w:rPr>
              <w:t>he General As</w:t>
            </w:r>
            <w:r w:rsidR="00394CFD">
              <w:rPr>
                <w:rFonts w:ascii="Times New Roman" w:eastAsiaTheme="minorHAnsi" w:hAnsi="Times New Roman" w:cs="Times New Roman"/>
                <w:sz w:val="24"/>
                <w:szCs w:val="24"/>
              </w:rPr>
              <w:t>sembly adopted resolution</w:t>
            </w:r>
            <w:r>
              <w:rPr>
                <w:rFonts w:ascii="Times New Roman" w:eastAsiaTheme="minorHAnsi" w:hAnsi="Times New Roman" w:cs="Times New Roman"/>
                <w:sz w:val="24"/>
                <w:szCs w:val="24"/>
              </w:rPr>
              <w:t xml:space="preserve"> containing the U</w:t>
            </w:r>
            <w:r w:rsidR="00394CFD">
              <w:rPr>
                <w:rFonts w:ascii="Times New Roman" w:eastAsiaTheme="minorHAnsi" w:hAnsi="Times New Roman" w:cs="Times New Roman"/>
                <w:sz w:val="24"/>
                <w:szCs w:val="24"/>
              </w:rPr>
              <w:t xml:space="preserve">nited </w:t>
            </w:r>
            <w:r>
              <w:rPr>
                <w:rFonts w:ascii="Times New Roman" w:eastAsiaTheme="minorHAnsi" w:hAnsi="Times New Roman" w:cs="Times New Roman"/>
                <w:sz w:val="24"/>
                <w:szCs w:val="24"/>
              </w:rPr>
              <w:t>N</w:t>
            </w:r>
            <w:r w:rsidR="00394CFD">
              <w:rPr>
                <w:rFonts w:ascii="Times New Roman" w:eastAsiaTheme="minorHAnsi" w:hAnsi="Times New Roman" w:cs="Times New Roman"/>
                <w:sz w:val="24"/>
                <w:szCs w:val="24"/>
              </w:rPr>
              <w:t>ations</w:t>
            </w:r>
            <w:r>
              <w:rPr>
                <w:rFonts w:ascii="Times New Roman" w:eastAsiaTheme="minorHAnsi" w:hAnsi="Times New Roman" w:cs="Times New Roman"/>
                <w:sz w:val="24"/>
                <w:szCs w:val="24"/>
              </w:rPr>
              <w:t xml:space="preserve"> Model Rules for the Conciliation of Disputes between States, which substantiates and clarifies conciliation procedures.</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 xml:space="preserve">Mediation: </w:t>
            </w:r>
          </w:p>
          <w:p w:rsidR="00657ADF"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Mediation and Good Offices Mediation refers to the offer by a third party of its good offices to the parties to a dispute in the interest of seeking a resolution and preventing an escalation of the conflict. The third party mediator may be an individual, a state or group of states, or an international or regional organization. </w:t>
            </w:r>
            <w:r>
              <w:rPr>
                <w:rFonts w:ascii="Times New Roman" w:eastAsiaTheme="minorHAnsi" w:hAnsi="Times New Roman" w:cs="Times New Roman"/>
                <w:sz w:val="24"/>
                <w:szCs w:val="24"/>
              </w:rPr>
              <w:lastRenderedPageBreak/>
              <w:t>The function of the mediator is to encourage the parties to undertake or resume negotiations. Mediation is often advocated as a more amicable way of ending conflict than adversarial bargaining. The achievement of mutually satisfactory outcomes in an efficient manner is derived from the opponents’ willingness to be open to meeting the other’s needs and interests</w:t>
            </w:r>
            <w:r w:rsidR="00657ADF">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One of the most important aspects of mediation is that the disputants make final decisions on the issue along with a commitment to implementation. </w:t>
            </w:r>
          </w:p>
          <w:p w:rsidR="006C14F2"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Regional Agencies or</w:t>
            </w:r>
            <w:r>
              <w:rPr>
                <w:rFonts w:ascii="Times New Roman" w:eastAsiaTheme="minorHAnsi" w:hAnsi="Times New Roman" w:cs="Times New Roman"/>
                <w:sz w:val="24"/>
                <w:szCs w:val="24"/>
              </w:rPr>
              <w:t xml:space="preserve"> </w:t>
            </w:r>
            <w:r>
              <w:rPr>
                <w:rFonts w:ascii="Times New Roman" w:eastAsiaTheme="minorHAnsi" w:hAnsi="Times New Roman" w:cs="Times New Roman"/>
                <w:b/>
                <w:sz w:val="24"/>
                <w:szCs w:val="24"/>
              </w:rPr>
              <w:t>Arrangements:</w:t>
            </w:r>
            <w:r>
              <w:rPr>
                <w:rFonts w:ascii="Times New Roman" w:eastAsiaTheme="minorHAnsi" w:hAnsi="Times New Roman" w:cs="Times New Roman"/>
                <w:sz w:val="24"/>
                <w:szCs w:val="24"/>
              </w:rPr>
              <w:t xml:space="preserve"> </w:t>
            </w:r>
          </w:p>
          <w:p w:rsidR="006C14F2" w:rsidRDefault="00394CFD">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Under United Nations Charter a</w:t>
            </w:r>
            <w:r w:rsidR="006C14F2">
              <w:rPr>
                <w:rFonts w:ascii="Times New Roman" w:eastAsiaTheme="minorHAnsi" w:hAnsi="Times New Roman" w:cs="Times New Roman"/>
                <w:sz w:val="24"/>
                <w:szCs w:val="24"/>
              </w:rPr>
              <w:t>rticle 33 leaves scope for the referral of a dispute to ‘regional agencies or arrangements,’ which refers to both regional treat</w:t>
            </w:r>
            <w:r>
              <w:rPr>
                <w:rFonts w:ascii="Times New Roman" w:eastAsiaTheme="minorHAnsi" w:hAnsi="Times New Roman" w:cs="Times New Roman"/>
                <w:sz w:val="24"/>
                <w:szCs w:val="24"/>
              </w:rPr>
              <w:t xml:space="preserve">ies and regional organizations </w:t>
            </w:r>
            <w:r w:rsidR="006C14F2">
              <w:rPr>
                <w:rFonts w:ascii="Times New Roman" w:eastAsiaTheme="minorHAnsi" w:hAnsi="Times New Roman" w:cs="Times New Roman"/>
                <w:sz w:val="24"/>
                <w:szCs w:val="24"/>
              </w:rPr>
              <w:t>and their role in dispute settlement is addres</w:t>
            </w:r>
            <w:r>
              <w:rPr>
                <w:rFonts w:ascii="Times New Roman" w:eastAsiaTheme="minorHAnsi" w:hAnsi="Times New Roman" w:cs="Times New Roman"/>
                <w:sz w:val="24"/>
                <w:szCs w:val="24"/>
              </w:rPr>
              <w:t xml:space="preserve">sed specifically. </w:t>
            </w:r>
            <w:r w:rsidR="006C14F2">
              <w:rPr>
                <w:rFonts w:ascii="Times New Roman" w:eastAsiaTheme="minorHAnsi" w:hAnsi="Times New Roman" w:cs="Times New Roman"/>
                <w:sz w:val="24"/>
                <w:szCs w:val="24"/>
              </w:rPr>
              <w:t>The U</w:t>
            </w:r>
            <w:r>
              <w:rPr>
                <w:rFonts w:ascii="Times New Roman" w:eastAsiaTheme="minorHAnsi" w:hAnsi="Times New Roman" w:cs="Times New Roman"/>
                <w:sz w:val="24"/>
                <w:szCs w:val="24"/>
              </w:rPr>
              <w:t xml:space="preserve">nited </w:t>
            </w:r>
            <w:r w:rsidR="006C14F2">
              <w:rPr>
                <w:rFonts w:ascii="Times New Roman" w:eastAsiaTheme="minorHAnsi" w:hAnsi="Times New Roman" w:cs="Times New Roman"/>
                <w:sz w:val="24"/>
                <w:szCs w:val="24"/>
              </w:rPr>
              <w:t>N</w:t>
            </w:r>
            <w:r>
              <w:rPr>
                <w:rFonts w:ascii="Times New Roman" w:eastAsiaTheme="minorHAnsi" w:hAnsi="Times New Roman" w:cs="Times New Roman"/>
                <w:sz w:val="24"/>
                <w:szCs w:val="24"/>
              </w:rPr>
              <w:t>ation</w:t>
            </w:r>
            <w:r w:rsidR="006C14F2">
              <w:rPr>
                <w:rFonts w:ascii="Times New Roman" w:eastAsiaTheme="minorHAnsi" w:hAnsi="Times New Roman" w:cs="Times New Roman"/>
                <w:sz w:val="24"/>
                <w:szCs w:val="24"/>
              </w:rPr>
              <w:t>’s dispute settlement manual describes the resolution mechanisms and procedures of the Arab League, the Organization of American States, the Organization of African Unity now reconstituted as the African Union, the Council of Europe, the Conference on Security and Co-operation in Europe now the Organization for Security and</w:t>
            </w:r>
            <w:r>
              <w:rPr>
                <w:rFonts w:ascii="Times New Roman" w:eastAsiaTheme="minorHAnsi" w:hAnsi="Times New Roman" w:cs="Times New Roman"/>
                <w:sz w:val="24"/>
                <w:szCs w:val="24"/>
              </w:rPr>
              <w:t xml:space="preserve"> Co-operation in Europe [OSCE]. </w:t>
            </w:r>
          </w:p>
          <w:p w:rsidR="00657ADF" w:rsidRDefault="006C14F2">
            <w:pPr>
              <w:spacing w:after="160" w:line="48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For instance, </w:t>
            </w:r>
            <w:r>
              <w:rPr>
                <w:rFonts w:ascii="Times New Roman" w:eastAsia="Times New Roman" w:hAnsi="Times New Roman" w:cs="Times New Roman"/>
                <w:sz w:val="24"/>
                <w:szCs w:val="24"/>
                <w:shd w:val="clear" w:color="auto" w:fill="FFFFFF"/>
              </w:rPr>
              <w:t>The Intergovernmental Authority on Development [</w:t>
            </w:r>
            <w:r>
              <w:rPr>
                <w:rFonts w:ascii="Times New Roman" w:eastAsia="Times New Roman" w:hAnsi="Times New Roman" w:cs="Times New Roman"/>
                <w:bCs/>
                <w:sz w:val="24"/>
                <w:szCs w:val="24"/>
                <w:shd w:val="clear" w:color="auto" w:fill="FFFFFF"/>
              </w:rPr>
              <w:t>IGAD</w:t>
            </w:r>
            <w:r>
              <w:rPr>
                <w:rFonts w:ascii="Times New Roman" w:eastAsia="Times New Roman" w:hAnsi="Times New Roman" w:cs="Times New Roman"/>
                <w:sz w:val="24"/>
                <w:szCs w:val="24"/>
                <w:shd w:val="clear" w:color="auto" w:fill="FFFFFF"/>
              </w:rPr>
              <w:t>] is an eight-country trade bloc in Africa. It includes governments from the Horn of Africa, Nile Valley and </w:t>
            </w:r>
            <w:r>
              <w:rPr>
                <w:rFonts w:ascii="Times New Roman" w:eastAsiaTheme="minorHAnsi" w:hAnsi="Times New Roman" w:cs="Times New Roman"/>
                <w:color w:val="222222"/>
                <w:sz w:val="24"/>
                <w:szCs w:val="24"/>
                <w:shd w:val="clear" w:color="auto" w:fill="FFFFFF"/>
              </w:rPr>
              <w:t xml:space="preserve">the African Great Lakes </w:t>
            </w:r>
            <w:r>
              <w:rPr>
                <w:rFonts w:ascii="Times New Roman" w:eastAsia="Times New Roman" w:hAnsi="Times New Roman" w:cs="Times New Roman"/>
                <w:sz w:val="24"/>
                <w:szCs w:val="24"/>
                <w:shd w:val="clear" w:color="auto" w:fill="FFFFFF"/>
              </w:rPr>
              <w:t>e</w:t>
            </w:r>
            <w:r>
              <w:rPr>
                <w:rFonts w:ascii="Times New Roman" w:eastAsia="Times New Roman" w:hAnsi="Times New Roman" w:cs="Times New Roman"/>
                <w:bCs/>
                <w:sz w:val="24"/>
                <w:szCs w:val="24"/>
              </w:rPr>
              <w:t>stablishment</w:t>
            </w:r>
            <w:r>
              <w:rPr>
                <w:rFonts w:ascii="Times New Roman" w:eastAsia="Times New Roman" w:hAnsi="Times New Roman" w:cs="Times New Roman"/>
                <w:sz w:val="24"/>
                <w:szCs w:val="24"/>
              </w:rPr>
              <w:t xml:space="preserve">‎ in ‎January 1986 as IGAD; with the </w:t>
            </w:r>
            <w:r>
              <w:rPr>
                <w:rFonts w:ascii="Times New Roman" w:eastAsiaTheme="minorHAnsi" w:hAnsi="Times New Roman" w:cs="Times New Roman"/>
                <w:sz w:val="24"/>
                <w:szCs w:val="24"/>
                <w:shd w:val="clear" w:color="auto" w:fill="FFFFFF"/>
              </w:rPr>
              <w:t>ongoing </w:t>
            </w:r>
            <w:r>
              <w:rPr>
                <w:rFonts w:ascii="Times New Roman" w:eastAsiaTheme="minorHAnsi" w:hAnsi="Times New Roman" w:cs="Times New Roman"/>
                <w:bCs/>
                <w:sz w:val="24"/>
                <w:szCs w:val="24"/>
                <w:shd w:val="clear" w:color="auto" w:fill="FFFFFF"/>
              </w:rPr>
              <w:t>conflict in South Sudan</w:t>
            </w:r>
            <w:r>
              <w:rPr>
                <w:rFonts w:ascii="Times New Roman" w:eastAsiaTheme="minorHAnsi" w:hAnsi="Times New Roman" w:cs="Times New Roman"/>
                <w:sz w:val="24"/>
                <w:szCs w:val="24"/>
                <w:shd w:val="clear" w:color="auto" w:fill="FFFFFF"/>
              </w:rPr>
              <w:t> between forces of the government and opposition forces. In December </w:t>
            </w:r>
            <w:r>
              <w:rPr>
                <w:rFonts w:ascii="Times New Roman" w:eastAsiaTheme="minorHAnsi" w:hAnsi="Times New Roman" w:cs="Times New Roman"/>
                <w:bCs/>
                <w:sz w:val="24"/>
                <w:szCs w:val="24"/>
                <w:shd w:val="clear" w:color="auto" w:fill="FFFFFF"/>
              </w:rPr>
              <w:t>2013</w:t>
            </w:r>
            <w:r>
              <w:rPr>
                <w:rFonts w:ascii="Times New Roman" w:eastAsiaTheme="minorHAnsi" w:hAnsi="Times New Roman" w:cs="Times New Roman"/>
                <w:sz w:val="24"/>
                <w:szCs w:val="24"/>
                <w:shd w:val="clear" w:color="auto" w:fill="FFFFFF"/>
              </w:rPr>
              <w:t xml:space="preserve">, President </w:t>
            </w:r>
            <w:proofErr w:type="spellStart"/>
            <w:r>
              <w:rPr>
                <w:rFonts w:ascii="Times New Roman" w:eastAsiaTheme="minorHAnsi" w:hAnsi="Times New Roman" w:cs="Times New Roman"/>
                <w:sz w:val="24"/>
                <w:szCs w:val="24"/>
                <w:shd w:val="clear" w:color="auto" w:fill="FFFFFF"/>
              </w:rPr>
              <w:t>Kiir</w:t>
            </w:r>
            <w:proofErr w:type="spellEnd"/>
            <w:r>
              <w:rPr>
                <w:rFonts w:ascii="Times New Roman" w:eastAsiaTheme="minorHAnsi" w:hAnsi="Times New Roman" w:cs="Times New Roman"/>
                <w:sz w:val="24"/>
                <w:szCs w:val="24"/>
                <w:shd w:val="clear" w:color="auto" w:fill="FFFFFF"/>
              </w:rPr>
              <w:t xml:space="preserve"> accused his former deputy </w:t>
            </w:r>
            <w:proofErr w:type="spellStart"/>
            <w:r>
              <w:rPr>
                <w:rFonts w:ascii="Times New Roman" w:eastAsiaTheme="minorHAnsi" w:hAnsi="Times New Roman" w:cs="Times New Roman"/>
                <w:sz w:val="24"/>
                <w:szCs w:val="24"/>
                <w:shd w:val="clear" w:color="auto" w:fill="FFFFFF"/>
              </w:rPr>
              <w:t>Riek</w:t>
            </w:r>
            <w:proofErr w:type="spellEnd"/>
            <w:r>
              <w:rPr>
                <w:rFonts w:ascii="Times New Roman" w:eastAsiaTheme="minorHAnsi" w:hAnsi="Times New Roman" w:cs="Times New Roman"/>
                <w:sz w:val="24"/>
                <w:szCs w:val="24"/>
                <w:shd w:val="clear" w:color="auto" w:fill="FFFFFF"/>
              </w:rPr>
              <w:t xml:space="preserve"> </w:t>
            </w:r>
            <w:r>
              <w:rPr>
                <w:rFonts w:ascii="Times New Roman" w:eastAsiaTheme="minorHAnsi" w:hAnsi="Times New Roman" w:cs="Times New Roman"/>
                <w:sz w:val="24"/>
                <w:szCs w:val="24"/>
                <w:shd w:val="clear" w:color="auto" w:fill="FFFFFF"/>
              </w:rPr>
              <w:lastRenderedPageBreak/>
              <w:t xml:space="preserve">Machar and ten others of attempting a coup d'état. </w:t>
            </w:r>
            <w:r>
              <w:rPr>
                <w:rFonts w:ascii="Times New Roman" w:eastAsiaTheme="minorHAnsi" w:hAnsi="Times New Roman" w:cs="Times New Roman"/>
                <w:sz w:val="24"/>
                <w:szCs w:val="24"/>
              </w:rPr>
              <w:t xml:space="preserve">IGAD has been involved in resolving regional conflicts </w:t>
            </w:r>
          </w:p>
          <w:p w:rsidR="006C14F2" w:rsidRDefault="006C14F2">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p>
          <w:p w:rsidR="006C14F2" w:rsidRDefault="006C14F2">
            <w:pPr>
              <w:spacing w:after="160" w:line="480" w:lineRule="auto"/>
              <w:rPr>
                <w:rFonts w:ascii="Times New Roman" w:eastAsiaTheme="minorHAnsi" w:hAnsi="Times New Roman" w:cs="Times New Roman"/>
                <w:sz w:val="24"/>
                <w:szCs w:val="24"/>
              </w:rPr>
            </w:pPr>
            <w:r>
              <w:rPr>
                <w:rFonts w:ascii="Times New Roman" w:eastAsia="Times New Roman" w:hAnsi="Times New Roman" w:cs="Times New Roman"/>
                <w:sz w:val="24"/>
                <w:szCs w:val="24"/>
              </w:rPr>
              <w:t>Article 33 of the Charter states that any dispute that is likely to endanger the maintenance of international peace and security should first be addressed through negotiation, mediation or other peaceful means, and states that the Council can call on the parties to use such means to settle their dispute. The </w:t>
            </w:r>
            <w:r>
              <w:rPr>
                <w:rFonts w:ascii="Times New Roman" w:eastAsia="Times New Roman" w:hAnsi="Times New Roman" w:cs="Times New Roman"/>
                <w:iCs/>
                <w:sz w:val="24"/>
                <w:szCs w:val="24"/>
              </w:rPr>
              <w:t>Repertoire</w:t>
            </w:r>
            <w:r>
              <w:rPr>
                <w:rFonts w:ascii="Times New Roman" w:eastAsia="Times New Roman" w:hAnsi="Times New Roman" w:cs="Times New Roman"/>
                <w:sz w:val="24"/>
                <w:szCs w:val="24"/>
              </w:rPr>
              <w:t xml:space="preserve"> has covered communications from States addressed to the Security Council highlighting prior attempts to resolve situations, discussions relating to the parties’ responsibilities to resolve their conflicts and other related material. </w:t>
            </w:r>
          </w:p>
          <w:p w:rsidR="006C14F2" w:rsidRDefault="006C14F2">
            <w:pPr>
              <w:shd w:val="clear" w:color="auto" w:fill="E7E6E6" w:themeFill="background2"/>
              <w:spacing w:after="160" w:line="48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Work cited:</w:t>
            </w:r>
          </w:p>
          <w:p w:rsidR="006C14F2" w:rsidRDefault="006C14F2" w:rsidP="00B23FEF">
            <w:pPr>
              <w:numPr>
                <w:ilvl w:val="0"/>
                <w:numId w:val="3"/>
              </w:numPr>
              <w:spacing w:after="160" w:line="480" w:lineRule="auto"/>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Julie Dahlitz, ‘Introduction,’ in Peaceful Resolution of Major International Disputes, ed. Dahlitz (New York: United Nations, 1999), 5. </w:t>
            </w:r>
          </w:p>
          <w:p w:rsidR="006C14F2" w:rsidRDefault="006C14F2" w:rsidP="00B23FEF">
            <w:pPr>
              <w:numPr>
                <w:ilvl w:val="0"/>
                <w:numId w:val="3"/>
              </w:numPr>
              <w:spacing w:after="160" w:line="480" w:lineRule="auto"/>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See Kofi Annan, Facing the Humanitarian Challenge: Towards a Culture of Prevention (New York: UN, 1999). </w:t>
            </w:r>
          </w:p>
          <w:p w:rsidR="006C14F2" w:rsidRDefault="006C14F2" w:rsidP="00B23FEF">
            <w:pPr>
              <w:numPr>
                <w:ilvl w:val="0"/>
                <w:numId w:val="3"/>
              </w:numPr>
              <w:spacing w:after="160" w:line="480" w:lineRule="auto"/>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Bruno Simma, ed., The Charter of the United Nations: A Commentary, 2nd edition, vol. 1 (Oxford: Oxford University Press, 2002), 103. </w:t>
            </w:r>
          </w:p>
          <w:p w:rsidR="006C14F2" w:rsidRDefault="006C14F2" w:rsidP="00B23FEF">
            <w:pPr>
              <w:numPr>
                <w:ilvl w:val="0"/>
                <w:numId w:val="3"/>
              </w:numPr>
              <w:spacing w:after="160" w:line="480" w:lineRule="auto"/>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2005 World Summit Outcome, UN document A/60/L.1, 15 September 2005, paras. 73–76. </w:t>
            </w:r>
          </w:p>
          <w:p w:rsidR="006C14F2" w:rsidRDefault="006C14F2" w:rsidP="00B23FEF">
            <w:pPr>
              <w:numPr>
                <w:ilvl w:val="0"/>
                <w:numId w:val="3"/>
              </w:numPr>
              <w:spacing w:after="160" w:line="480" w:lineRule="auto"/>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Simma, The Charter, 108 &amp; Simma, The Charter, 588.</w:t>
            </w:r>
          </w:p>
          <w:p w:rsidR="006C14F2" w:rsidRDefault="006C14F2" w:rsidP="00B23FEF">
            <w:pPr>
              <w:numPr>
                <w:ilvl w:val="0"/>
                <w:numId w:val="3"/>
              </w:numPr>
              <w:spacing w:after="160" w:line="480" w:lineRule="auto"/>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General Assembly resolutions 1514 (XV), 14 December 1960 and 1541 (XV), 15 December 1960. </w:t>
            </w:r>
          </w:p>
          <w:p w:rsidR="006C14F2" w:rsidRDefault="006C14F2" w:rsidP="00B23FEF">
            <w:pPr>
              <w:numPr>
                <w:ilvl w:val="0"/>
                <w:numId w:val="3"/>
              </w:numPr>
              <w:spacing w:after="160" w:line="480" w:lineRule="auto"/>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See ‘Responsibility of States for internationally wrongful acts,’ General Assembly Resolution A/RES/56/83, 28 January 2002. </w:t>
            </w:r>
          </w:p>
          <w:p w:rsidR="006C14F2" w:rsidRDefault="006C14F2" w:rsidP="00B23FEF">
            <w:pPr>
              <w:numPr>
                <w:ilvl w:val="0"/>
                <w:numId w:val="3"/>
              </w:numPr>
              <w:spacing w:after="160" w:line="480" w:lineRule="auto"/>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UN Legal Affairs Office, Codification Division, Handbook on the Peaceful Settlement of Disputes between States (New York: UN, 1992). Also, J.G. Merills, International Dispute Settlement (Cambridge: CUP, 2017). </w:t>
            </w:r>
          </w:p>
          <w:p w:rsidR="006C14F2" w:rsidRDefault="006C14F2" w:rsidP="00B23FEF">
            <w:pPr>
              <w:numPr>
                <w:ilvl w:val="0"/>
                <w:numId w:val="3"/>
              </w:numPr>
              <w:autoSpaceDE w:val="0"/>
              <w:autoSpaceDN w:val="0"/>
              <w:adjustRightInd w:val="0"/>
              <w:spacing w:after="160" w:line="480" w:lineRule="auto"/>
              <w:contextualSpacing/>
              <w:rPr>
                <w:rFonts w:ascii="Times New Roman" w:hAnsi="Times New Roman" w:cs="Times New Roman"/>
                <w:sz w:val="24"/>
                <w:szCs w:val="24"/>
              </w:rPr>
            </w:pPr>
            <w:r>
              <w:rPr>
                <w:rFonts w:ascii="Times New Roman" w:eastAsiaTheme="minorHAnsi" w:hAnsi="Times New Roman" w:cs="Times New Roman"/>
                <w:sz w:val="24"/>
                <w:szCs w:val="24"/>
              </w:rPr>
              <w:t>Antonio Cassese, International Law in a Divided World (Oxford: Clarendon Press, 1986), 202.</w:t>
            </w:r>
          </w:p>
        </w:tc>
      </w:tr>
    </w:tbl>
    <w:p w:rsidR="006C14F2" w:rsidRDefault="006C14F2" w:rsidP="006C14F2">
      <w:pPr>
        <w:rPr>
          <w:rFonts w:ascii="Times New Roman" w:hAnsi="Times New Roman" w:cs="Times New Roman"/>
          <w:sz w:val="24"/>
          <w:szCs w:val="24"/>
        </w:rPr>
      </w:pPr>
    </w:p>
    <w:p w:rsidR="00E758EB" w:rsidRDefault="00E758EB"/>
    <w:sectPr w:rsidR="00E75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3C32"/>
    <w:multiLevelType w:val="hybridMultilevel"/>
    <w:tmpl w:val="498CD156"/>
    <w:lvl w:ilvl="0" w:tplc="420E8052">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59067F"/>
    <w:multiLevelType w:val="hybridMultilevel"/>
    <w:tmpl w:val="D3668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797034D"/>
    <w:multiLevelType w:val="hybridMultilevel"/>
    <w:tmpl w:val="9F2E5230"/>
    <w:lvl w:ilvl="0" w:tplc="421EF6F6">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83AACEC">
      <w:start w:val="1"/>
      <w:numFmt w:val="decimal"/>
      <w:lvlText w:val="%2."/>
      <w:lvlJc w:val="left"/>
      <w:pPr>
        <w:ind w:left="10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1C48F4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747EF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2F2829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A22390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52E1B68">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B58A81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222CDE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4F2"/>
    <w:rsid w:val="000D0F40"/>
    <w:rsid w:val="00394CFD"/>
    <w:rsid w:val="00424281"/>
    <w:rsid w:val="00482BD5"/>
    <w:rsid w:val="004F40CB"/>
    <w:rsid w:val="0052569A"/>
    <w:rsid w:val="005573C2"/>
    <w:rsid w:val="00657ADF"/>
    <w:rsid w:val="006C14F2"/>
    <w:rsid w:val="007C2CCA"/>
    <w:rsid w:val="00803400"/>
    <w:rsid w:val="008D2A09"/>
    <w:rsid w:val="0091695A"/>
    <w:rsid w:val="009A40B6"/>
    <w:rsid w:val="00B80CC9"/>
    <w:rsid w:val="00E24078"/>
    <w:rsid w:val="00E758EB"/>
    <w:rsid w:val="00EB5650"/>
    <w:rsid w:val="00EB5B5B"/>
    <w:rsid w:val="00ED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69E8"/>
  <w15:chartTrackingRefBased/>
  <w15:docId w15:val="{F660EC14-CF57-48AC-8AE4-AA5567CC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4F2"/>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4F2"/>
    <w:pPr>
      <w:spacing w:after="0" w:line="240" w:lineRule="auto"/>
    </w:pPr>
    <w:rPr>
      <w:rFonts w:eastAsiaTheme="minorEastAsia"/>
      <w:sz w:val="21"/>
      <w:szCs w:val="21"/>
    </w:rPr>
  </w:style>
  <w:style w:type="table" w:styleId="TableGrid">
    <w:name w:val="Table Grid"/>
    <w:basedOn w:val="TableNormal"/>
    <w:uiPriority w:val="39"/>
    <w:rsid w:val="006C14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6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16</Pages>
  <Words>3451</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2019-09-12T20:01:00Z</dcterms:created>
  <dcterms:modified xsi:type="dcterms:W3CDTF">2019-09-16T19:46:00Z</dcterms:modified>
</cp:coreProperties>
</file>