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95442" w14:textId="3A623886"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r w:rsidRPr="00CC19E1">
        <w:rPr>
          <w:rFonts w:ascii="Times New Roman" w:eastAsia="Times New Roman" w:hAnsi="Times New Roman" w:cs="Times New Roman"/>
          <w:b/>
          <w:sz w:val="24"/>
          <w:szCs w:val="24"/>
        </w:rPr>
        <w:t>Module 1</w:t>
      </w:r>
    </w:p>
    <w:p w14:paraId="66FADB53"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u w:val="single"/>
        </w:rPr>
      </w:pPr>
      <w:r w:rsidRPr="00CC19E1">
        <w:rPr>
          <w:rFonts w:ascii="Times New Roman" w:eastAsia="Times New Roman" w:hAnsi="Times New Roman" w:cs="Times New Roman"/>
          <w:b/>
          <w:sz w:val="24"/>
          <w:szCs w:val="24"/>
          <w:u w:val="single"/>
        </w:rPr>
        <w:t xml:space="preserve">Assignment 1: </w:t>
      </w:r>
    </w:p>
    <w:p w14:paraId="5B26A4C6" w14:textId="1B174691"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i/>
          <w:sz w:val="24"/>
          <w:szCs w:val="24"/>
        </w:rPr>
      </w:pPr>
      <w:r w:rsidRPr="00CC19E1">
        <w:rPr>
          <w:rFonts w:ascii="Times New Roman" w:eastAsia="Times New Roman" w:hAnsi="Times New Roman" w:cs="Times New Roman"/>
          <w:b/>
          <w:i/>
          <w:sz w:val="24"/>
          <w:szCs w:val="24"/>
        </w:rPr>
        <w:t>Water Hygiene and Sanitation (WASH)</w:t>
      </w:r>
    </w:p>
    <w:p w14:paraId="748C1558"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3D1BD3DE"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17441E6C" w14:textId="77777777" w:rsidR="005B541E" w:rsidRPr="00CC19E1" w:rsidRDefault="005B541E" w:rsidP="00CC19E1">
      <w:pPr>
        <w:autoSpaceDE w:val="0"/>
        <w:autoSpaceDN w:val="0"/>
        <w:adjustRightInd w:val="0"/>
        <w:spacing w:line="360" w:lineRule="auto"/>
        <w:rPr>
          <w:rFonts w:ascii="Times New Roman" w:eastAsia="Times New Roman" w:hAnsi="Times New Roman" w:cs="Times New Roman"/>
          <w:b/>
          <w:sz w:val="24"/>
          <w:szCs w:val="24"/>
        </w:rPr>
      </w:pPr>
    </w:p>
    <w:p w14:paraId="2B4FC125"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2DB16CDA"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0AA9BAD2"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r w:rsidRPr="00CC19E1">
        <w:rPr>
          <w:rFonts w:ascii="Times New Roman" w:eastAsia="Times New Roman" w:hAnsi="Times New Roman" w:cs="Times New Roman"/>
          <w:b/>
          <w:sz w:val="24"/>
          <w:szCs w:val="24"/>
        </w:rPr>
        <w:t>BY</w:t>
      </w:r>
    </w:p>
    <w:p w14:paraId="2C70B2AD" w14:textId="26DAE73A"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r w:rsidRPr="00CC19E1">
        <w:rPr>
          <w:rFonts w:ascii="Times New Roman" w:eastAsia="Times New Roman" w:hAnsi="Times New Roman" w:cs="Times New Roman"/>
          <w:b/>
          <w:sz w:val="24"/>
          <w:szCs w:val="24"/>
        </w:rPr>
        <w:t>Larbi Aït Si Selmi</w:t>
      </w:r>
    </w:p>
    <w:p w14:paraId="7A836D03"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1EFA07F3"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68E4E584" w14:textId="017DC4D1"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50F44264"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3045E72D"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04C2643F" w14:textId="4332500E"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r w:rsidRPr="00CC19E1">
        <w:rPr>
          <w:rFonts w:ascii="Times New Roman" w:eastAsia="Times New Roman" w:hAnsi="Times New Roman" w:cs="Times New Roman"/>
          <w:b/>
          <w:sz w:val="24"/>
          <w:szCs w:val="24"/>
        </w:rPr>
        <w:t xml:space="preserve">SUBMITTED IN PARTIAL FULFILMENT OF THE REQUIREMENT FOR THE AWARD OF </w:t>
      </w:r>
      <w:r w:rsidR="00CA103E" w:rsidRPr="00CC19E1">
        <w:rPr>
          <w:rFonts w:ascii="Times New Roman" w:eastAsia="Times New Roman" w:hAnsi="Times New Roman" w:cs="Times New Roman"/>
          <w:b/>
          <w:sz w:val="24"/>
          <w:szCs w:val="24"/>
        </w:rPr>
        <w:t xml:space="preserve">A </w:t>
      </w:r>
      <w:r w:rsidRPr="00CC19E1">
        <w:rPr>
          <w:rFonts w:ascii="Times New Roman" w:eastAsia="Times New Roman" w:hAnsi="Times New Roman" w:cs="Times New Roman"/>
          <w:b/>
          <w:sz w:val="24"/>
          <w:szCs w:val="24"/>
        </w:rPr>
        <w:t>DIPLOMA IN WATER SANITATION AND HYGIENE TO STRATEGIA NETHERLANDS</w:t>
      </w:r>
    </w:p>
    <w:p w14:paraId="308C6F86"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169F28B8"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72E9E7CB"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126E457E" w14:textId="77777777"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p>
    <w:p w14:paraId="2B6CB83C" w14:textId="097CFD8A" w:rsidR="005B541E" w:rsidRPr="00CC19E1" w:rsidRDefault="005B541E" w:rsidP="005B541E">
      <w:pPr>
        <w:autoSpaceDE w:val="0"/>
        <w:autoSpaceDN w:val="0"/>
        <w:adjustRightInd w:val="0"/>
        <w:spacing w:line="360" w:lineRule="auto"/>
        <w:jc w:val="center"/>
        <w:rPr>
          <w:rFonts w:ascii="Times New Roman" w:eastAsia="Times New Roman" w:hAnsi="Times New Roman" w:cs="Times New Roman"/>
          <w:b/>
          <w:sz w:val="24"/>
          <w:szCs w:val="24"/>
        </w:rPr>
      </w:pPr>
      <w:r w:rsidRPr="00CC19E1">
        <w:rPr>
          <w:rFonts w:ascii="Times New Roman" w:eastAsia="Times New Roman" w:hAnsi="Times New Roman" w:cs="Times New Roman"/>
          <w:b/>
          <w:sz w:val="24"/>
          <w:szCs w:val="24"/>
        </w:rPr>
        <w:t>31 January 2019</w:t>
      </w:r>
    </w:p>
    <w:p w14:paraId="34E81503" w14:textId="23E54E8C" w:rsidR="00864038" w:rsidRPr="00CC19E1" w:rsidRDefault="00296FB7" w:rsidP="00402F5A">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CC19E1">
        <w:rPr>
          <w:rFonts w:ascii="Times New Roman" w:hAnsi="Times New Roman" w:cs="Times New Roman"/>
          <w:sz w:val="24"/>
          <w:szCs w:val="24"/>
        </w:rPr>
        <w:lastRenderedPageBreak/>
        <w:t>As stated by former UN Secretary</w:t>
      </w:r>
      <w:r w:rsidR="00CA103E" w:rsidRPr="00CC19E1">
        <w:rPr>
          <w:rFonts w:ascii="Times New Roman" w:hAnsi="Times New Roman" w:cs="Times New Roman"/>
          <w:sz w:val="24"/>
          <w:szCs w:val="24"/>
        </w:rPr>
        <w:t xml:space="preserve"> </w:t>
      </w:r>
      <w:r w:rsidRPr="00CC19E1">
        <w:rPr>
          <w:rFonts w:ascii="Times New Roman" w:hAnsi="Times New Roman" w:cs="Times New Roman"/>
          <w:sz w:val="24"/>
          <w:szCs w:val="24"/>
        </w:rPr>
        <w:t xml:space="preserve">General Ban Ki-moon: “We declare that human rights are for all of us, all the time: whoever we are and wherever we are from; no matter our class, our opinions, our sexual orientation.” </w:t>
      </w:r>
      <w:r w:rsidR="003B4EA1" w:rsidRPr="00CC19E1">
        <w:rPr>
          <w:rFonts w:ascii="Times New Roman" w:hAnsi="Times New Roman" w:cs="Times New Roman"/>
          <w:color w:val="323232"/>
          <w:sz w:val="24"/>
          <w:szCs w:val="24"/>
          <w:shd w:val="clear" w:color="auto" w:fill="FFFFFF"/>
        </w:rPr>
        <w:t>(Branch &amp; Ki-moon, 2015)</w:t>
      </w:r>
      <w:r w:rsidR="003B4EA1" w:rsidRPr="00CC19E1">
        <w:rPr>
          <w:rFonts w:ascii="Times New Roman" w:hAnsi="Times New Roman" w:cs="Times New Roman"/>
          <w:color w:val="323232"/>
          <w:sz w:val="24"/>
          <w:szCs w:val="24"/>
          <w:shd w:val="clear" w:color="auto" w:fill="FFFFFF"/>
        </w:rPr>
        <w:t>.</w:t>
      </w:r>
      <w:r w:rsidRPr="00CC19E1">
        <w:rPr>
          <w:rFonts w:ascii="Times New Roman" w:hAnsi="Times New Roman" w:cs="Times New Roman"/>
          <w:sz w:val="24"/>
          <w:szCs w:val="24"/>
        </w:rPr>
        <w:t xml:space="preserve"> I feel very stron</w:t>
      </w:r>
      <w:r w:rsidR="00D6397C" w:rsidRPr="00CC19E1">
        <w:rPr>
          <w:rFonts w:ascii="Times New Roman" w:hAnsi="Times New Roman" w:cs="Times New Roman"/>
          <w:sz w:val="24"/>
          <w:szCs w:val="24"/>
        </w:rPr>
        <w:t xml:space="preserve">gly about this quote as it is concise, well said, and refers to what should be our core principles/what </w:t>
      </w:r>
      <w:r w:rsidR="002624C8" w:rsidRPr="00CC19E1">
        <w:rPr>
          <w:rFonts w:ascii="Times New Roman" w:hAnsi="Times New Roman" w:cs="Times New Roman"/>
          <w:sz w:val="24"/>
          <w:szCs w:val="24"/>
        </w:rPr>
        <w:t xml:space="preserve">we </w:t>
      </w:r>
      <w:r w:rsidR="00D6397C" w:rsidRPr="00CC19E1">
        <w:rPr>
          <w:rFonts w:ascii="Times New Roman" w:hAnsi="Times New Roman" w:cs="Times New Roman"/>
          <w:sz w:val="24"/>
          <w:szCs w:val="24"/>
        </w:rPr>
        <w:t xml:space="preserve">should all be aiming for as humanitarian helpers: </w:t>
      </w:r>
      <w:r w:rsidR="00D6397C" w:rsidRPr="00CC19E1">
        <w:rPr>
          <w:rFonts w:ascii="Times New Roman" w:hAnsi="Times New Roman" w:cs="Times New Roman"/>
          <w:bCs/>
          <w:color w:val="000000" w:themeColor="text1"/>
          <w:sz w:val="24"/>
          <w:szCs w:val="24"/>
          <w:shd w:val="clear" w:color="auto" w:fill="FFFFFF"/>
        </w:rPr>
        <w:t>alleviating suffering, meeting essential human needs and restoring life with dignity for populations in need (The Sphere project, 1998</w:t>
      </w:r>
      <w:r w:rsidR="003B4EA1" w:rsidRPr="00CC19E1">
        <w:rPr>
          <w:rFonts w:ascii="Times New Roman" w:hAnsi="Times New Roman" w:cs="Times New Roman"/>
          <w:bCs/>
          <w:color w:val="000000" w:themeColor="text1"/>
          <w:sz w:val="24"/>
          <w:szCs w:val="24"/>
          <w:shd w:val="clear" w:color="auto" w:fill="FFFFFF"/>
        </w:rPr>
        <w:t>, p.</w:t>
      </w:r>
      <w:r w:rsidR="00CA103E" w:rsidRPr="00CC19E1">
        <w:rPr>
          <w:rFonts w:ascii="Times New Roman" w:hAnsi="Times New Roman" w:cs="Times New Roman"/>
          <w:bCs/>
          <w:color w:val="000000" w:themeColor="text1"/>
          <w:sz w:val="24"/>
          <w:szCs w:val="24"/>
          <w:shd w:val="clear" w:color="auto" w:fill="FFFFFF"/>
        </w:rPr>
        <w:t xml:space="preserve"> </w:t>
      </w:r>
      <w:r w:rsidR="003B4EA1" w:rsidRPr="00CC19E1">
        <w:rPr>
          <w:rFonts w:ascii="Times New Roman" w:hAnsi="Times New Roman" w:cs="Times New Roman"/>
          <w:bCs/>
          <w:color w:val="000000" w:themeColor="text1"/>
          <w:sz w:val="24"/>
          <w:szCs w:val="24"/>
          <w:shd w:val="clear" w:color="auto" w:fill="FFFFFF"/>
        </w:rPr>
        <w:t>1</w:t>
      </w:r>
      <w:r w:rsidR="00D6397C" w:rsidRPr="00CC19E1">
        <w:rPr>
          <w:rFonts w:ascii="Times New Roman" w:hAnsi="Times New Roman" w:cs="Times New Roman"/>
          <w:bCs/>
          <w:color w:val="000000" w:themeColor="text1"/>
          <w:sz w:val="24"/>
          <w:szCs w:val="24"/>
          <w:shd w:val="clear" w:color="auto" w:fill="FFFFFF"/>
        </w:rPr>
        <w:t>)</w:t>
      </w:r>
      <w:r w:rsidR="007F474A" w:rsidRPr="00CC19E1">
        <w:rPr>
          <w:rFonts w:ascii="Times New Roman" w:hAnsi="Times New Roman" w:cs="Times New Roman"/>
          <w:bCs/>
          <w:color w:val="000000" w:themeColor="text1"/>
          <w:sz w:val="24"/>
          <w:szCs w:val="24"/>
          <w:shd w:val="clear" w:color="auto" w:fill="FFFFFF"/>
        </w:rPr>
        <w:t>. This course focuses on the Water, Hygiene and Sanitation (WASH) aspects of disaster response. In th</w:t>
      </w:r>
      <w:r w:rsidR="00864038" w:rsidRPr="00CC19E1">
        <w:rPr>
          <w:rFonts w:ascii="Times New Roman" w:hAnsi="Times New Roman" w:cs="Times New Roman"/>
          <w:bCs/>
          <w:color w:val="000000" w:themeColor="text1"/>
          <w:sz w:val="24"/>
          <w:szCs w:val="24"/>
          <w:shd w:val="clear" w:color="auto" w:fill="FFFFFF"/>
        </w:rPr>
        <w:t>e</w:t>
      </w:r>
      <w:r w:rsidR="007F474A" w:rsidRPr="00CC19E1">
        <w:rPr>
          <w:rFonts w:ascii="Times New Roman" w:hAnsi="Times New Roman" w:cs="Times New Roman"/>
          <w:bCs/>
          <w:color w:val="000000" w:themeColor="text1"/>
          <w:sz w:val="24"/>
          <w:szCs w:val="24"/>
          <w:shd w:val="clear" w:color="auto" w:fill="FFFFFF"/>
        </w:rPr>
        <w:t xml:space="preserve"> first</w:t>
      </w:r>
      <w:r w:rsidR="00864038" w:rsidRPr="00CC19E1">
        <w:rPr>
          <w:rFonts w:ascii="Times New Roman" w:hAnsi="Times New Roman" w:cs="Times New Roman"/>
          <w:bCs/>
          <w:color w:val="000000" w:themeColor="text1"/>
          <w:sz w:val="24"/>
          <w:szCs w:val="24"/>
          <w:shd w:val="clear" w:color="auto" w:fill="FFFFFF"/>
        </w:rPr>
        <w:t xml:space="preserve"> part of this</w:t>
      </w:r>
      <w:r w:rsidR="007F474A" w:rsidRPr="00CC19E1">
        <w:rPr>
          <w:rFonts w:ascii="Times New Roman" w:hAnsi="Times New Roman" w:cs="Times New Roman"/>
          <w:bCs/>
          <w:color w:val="000000" w:themeColor="text1"/>
          <w:sz w:val="24"/>
          <w:szCs w:val="24"/>
          <w:shd w:val="clear" w:color="auto" w:fill="FFFFFF"/>
        </w:rPr>
        <w:t xml:space="preserve"> assignment, I will </w:t>
      </w:r>
      <w:r w:rsidR="00864038" w:rsidRPr="00CC19E1">
        <w:rPr>
          <w:rFonts w:ascii="Times New Roman" w:hAnsi="Times New Roman" w:cs="Times New Roman"/>
          <w:bCs/>
          <w:color w:val="000000" w:themeColor="text1"/>
          <w:sz w:val="24"/>
          <w:szCs w:val="24"/>
          <w:shd w:val="clear" w:color="auto" w:fill="FFFFFF"/>
        </w:rPr>
        <w:t xml:space="preserve">explain how I would address </w:t>
      </w:r>
      <w:r w:rsidR="00864038" w:rsidRPr="00CC19E1">
        <w:rPr>
          <w:rFonts w:ascii="Times New Roman" w:hAnsi="Times New Roman" w:cs="Times New Roman"/>
          <w:color w:val="000000" w:themeColor="text1"/>
          <w:sz w:val="24"/>
          <w:szCs w:val="24"/>
        </w:rPr>
        <w:t>water, sanitation and hygiene issues (with regards to my audience, and WASH messages) through a community radio station. In the second part of this assignment I will define what public h</w:t>
      </w:r>
      <w:r w:rsidR="00402F5A" w:rsidRPr="00CC19E1">
        <w:rPr>
          <w:rFonts w:ascii="Times New Roman" w:hAnsi="Times New Roman" w:cs="Times New Roman"/>
          <w:color w:val="000000" w:themeColor="text1"/>
          <w:sz w:val="24"/>
          <w:szCs w:val="24"/>
        </w:rPr>
        <w:t xml:space="preserve">ealth </w:t>
      </w:r>
      <w:r w:rsidR="00864038" w:rsidRPr="00CC19E1">
        <w:rPr>
          <w:rFonts w:ascii="Times New Roman" w:hAnsi="Times New Roman" w:cs="Times New Roman"/>
          <w:color w:val="000000" w:themeColor="text1"/>
          <w:sz w:val="24"/>
          <w:szCs w:val="24"/>
        </w:rPr>
        <w:t xml:space="preserve">is and what are the key elements related to it. </w:t>
      </w:r>
      <w:r w:rsidR="002624C8" w:rsidRPr="00CC19E1">
        <w:rPr>
          <w:rFonts w:ascii="Times New Roman" w:hAnsi="Times New Roman" w:cs="Times New Roman"/>
          <w:color w:val="000000" w:themeColor="text1"/>
          <w:sz w:val="24"/>
          <w:szCs w:val="24"/>
        </w:rPr>
        <w:t>Finally, i</w:t>
      </w:r>
      <w:r w:rsidR="00864038" w:rsidRPr="00CC19E1">
        <w:rPr>
          <w:rFonts w:ascii="Times New Roman" w:hAnsi="Times New Roman" w:cs="Times New Roman"/>
          <w:color w:val="000000" w:themeColor="text1"/>
          <w:sz w:val="24"/>
          <w:szCs w:val="24"/>
        </w:rPr>
        <w:t>n the third and last part of this assignment I will demonstrate how the role of international non-profit/NGO in terms of recruitment, training, funding and monitoring for public health projects contributes to the success or failure of those projects in the developing countries.</w:t>
      </w:r>
    </w:p>
    <w:p w14:paraId="298FF8D2"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bookmarkStart w:id="0" w:name="_Hlk536283335"/>
    </w:p>
    <w:p w14:paraId="7D93FE0B"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78C07DE9"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45CDE83D"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20246603"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19E23FAB" w14:textId="453A8204"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709AA379" w14:textId="77777777" w:rsidR="004A1D02" w:rsidRPr="00CC19E1" w:rsidRDefault="004A1D0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0548F498"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485ED22C" w14:textId="77777777" w:rsidR="007729F2" w:rsidRPr="00CC19E1" w:rsidRDefault="007729F2" w:rsidP="006F3F86">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p>
    <w:p w14:paraId="70C73784" w14:textId="6872B933" w:rsidR="00686DEF" w:rsidRPr="00CC19E1" w:rsidRDefault="00402F5A" w:rsidP="00402F5A">
      <w:pPr>
        <w:widowControl w:val="0"/>
        <w:overflowPunct w:val="0"/>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CC19E1">
        <w:rPr>
          <w:rFonts w:ascii="Times New Roman" w:hAnsi="Times New Roman" w:cs="Times New Roman"/>
          <w:color w:val="000000" w:themeColor="text1"/>
          <w:sz w:val="24"/>
          <w:szCs w:val="24"/>
        </w:rPr>
        <w:t>First and foremost</w:t>
      </w:r>
      <w:r w:rsidR="00A10266" w:rsidRPr="00CC19E1">
        <w:rPr>
          <w:rFonts w:ascii="Times New Roman" w:hAnsi="Times New Roman" w:cs="Times New Roman"/>
          <w:color w:val="000000" w:themeColor="text1"/>
          <w:sz w:val="24"/>
          <w:szCs w:val="24"/>
        </w:rPr>
        <w:t xml:space="preserve">, in order to correctly address WASH issues when intervening in the process </w:t>
      </w:r>
      <w:bookmarkEnd w:id="0"/>
      <w:r w:rsidR="00A10266" w:rsidRPr="00CC19E1">
        <w:rPr>
          <w:rFonts w:ascii="Times New Roman" w:hAnsi="Times New Roman" w:cs="Times New Roman"/>
          <w:color w:val="000000" w:themeColor="text1"/>
          <w:sz w:val="24"/>
          <w:szCs w:val="24"/>
        </w:rPr>
        <w:t>of a disaster response, it is crucial to identify the audience which we are trying to communicate with</w:t>
      </w:r>
      <w:r w:rsidR="00DF23C2" w:rsidRPr="00CC19E1">
        <w:rPr>
          <w:rFonts w:ascii="Times New Roman" w:hAnsi="Times New Roman" w:cs="Times New Roman"/>
          <w:color w:val="000000" w:themeColor="text1"/>
          <w:sz w:val="24"/>
          <w:szCs w:val="24"/>
        </w:rPr>
        <w:t xml:space="preserve"> a</w:t>
      </w:r>
      <w:r w:rsidR="00D061FD" w:rsidRPr="00CC19E1">
        <w:rPr>
          <w:rFonts w:ascii="Times New Roman" w:hAnsi="Times New Roman" w:cs="Times New Roman"/>
          <w:color w:val="000000" w:themeColor="text1"/>
          <w:sz w:val="24"/>
          <w:szCs w:val="24"/>
        </w:rPr>
        <w:t>nd the channel of communication we want to use to do so (for the sake of the assignment: A Community Radio station)</w:t>
      </w:r>
      <w:r w:rsidR="00A10266" w:rsidRPr="00CC19E1">
        <w:rPr>
          <w:rFonts w:ascii="Times New Roman" w:hAnsi="Times New Roman" w:cs="Times New Roman"/>
          <w:color w:val="000000" w:themeColor="text1"/>
          <w:sz w:val="24"/>
          <w:szCs w:val="24"/>
        </w:rPr>
        <w:t xml:space="preserve">. </w:t>
      </w:r>
      <w:r w:rsidR="00D061FD" w:rsidRPr="00CC19E1">
        <w:rPr>
          <w:rFonts w:ascii="Times New Roman" w:hAnsi="Times New Roman" w:cs="Times New Roman"/>
          <w:color w:val="000000" w:themeColor="text1"/>
          <w:sz w:val="24"/>
          <w:szCs w:val="24"/>
        </w:rPr>
        <w:t xml:space="preserve">As mentioned in the article “Community Radio: A voice for the poor” in the website African Renewal, </w:t>
      </w:r>
      <w:r w:rsidR="001315CE" w:rsidRPr="00CC19E1">
        <w:rPr>
          <w:rFonts w:ascii="Times New Roman" w:hAnsi="Times New Roman" w:cs="Times New Roman"/>
          <w:color w:val="000000" w:themeColor="text1"/>
          <w:sz w:val="24"/>
          <w:szCs w:val="24"/>
        </w:rPr>
        <w:t>Radios are the dominant mass media in Africa as they are inexpensive (can run on batteries or solar power), cheap to create/consume</w:t>
      </w:r>
      <w:r w:rsidR="00ED6D40" w:rsidRPr="00CC19E1">
        <w:rPr>
          <w:rFonts w:ascii="Times New Roman" w:hAnsi="Times New Roman" w:cs="Times New Roman"/>
          <w:color w:val="000000" w:themeColor="text1"/>
          <w:sz w:val="24"/>
          <w:szCs w:val="24"/>
        </w:rPr>
        <w:t xml:space="preserve">, </w:t>
      </w:r>
      <w:r w:rsidR="001315CE" w:rsidRPr="00CC19E1">
        <w:rPr>
          <w:rFonts w:ascii="Times New Roman" w:hAnsi="Times New Roman" w:cs="Times New Roman"/>
          <w:color w:val="000000" w:themeColor="text1"/>
          <w:sz w:val="24"/>
          <w:szCs w:val="24"/>
        </w:rPr>
        <w:t>accessible (one does not need to be literate due to the oral nature of the radio, local languages are used in communications, etc.)</w:t>
      </w:r>
      <w:r w:rsidR="00ED6D40" w:rsidRPr="00CC19E1">
        <w:rPr>
          <w:rFonts w:ascii="Times New Roman" w:hAnsi="Times New Roman" w:cs="Times New Roman"/>
          <w:color w:val="000000" w:themeColor="text1"/>
          <w:sz w:val="24"/>
          <w:szCs w:val="24"/>
        </w:rPr>
        <w:t xml:space="preserve"> and often already owned (</w:t>
      </w:r>
      <w:r w:rsidR="00ED6D40" w:rsidRPr="00CC19E1">
        <w:rPr>
          <w:rFonts w:ascii="Times New Roman" w:hAnsi="Times New Roman" w:cs="Times New Roman"/>
          <w:color w:val="333333"/>
          <w:sz w:val="24"/>
          <w:szCs w:val="24"/>
          <w:shd w:val="clear" w:color="auto" w:fill="FFFFFF"/>
        </w:rPr>
        <w:t xml:space="preserve">one radio receiver for every five people </w:t>
      </w:r>
      <w:r w:rsidRPr="00CC19E1">
        <w:rPr>
          <w:rFonts w:ascii="Times New Roman" w:hAnsi="Times New Roman" w:cs="Times New Roman"/>
          <w:color w:val="333333"/>
          <w:sz w:val="24"/>
          <w:szCs w:val="24"/>
          <w:shd w:val="clear" w:color="auto" w:fill="FFFFFF"/>
        </w:rPr>
        <w:t xml:space="preserve">in 2005 </w:t>
      </w:r>
      <w:r w:rsidR="00ED6D40" w:rsidRPr="00CC19E1">
        <w:rPr>
          <w:rFonts w:ascii="Times New Roman" w:hAnsi="Times New Roman" w:cs="Times New Roman"/>
          <w:color w:val="333333"/>
          <w:sz w:val="24"/>
          <w:szCs w:val="24"/>
          <w:shd w:val="clear" w:color="auto" w:fill="FFFFFF"/>
        </w:rPr>
        <w:t>compared with one telephone for every 100 people</w:t>
      </w:r>
      <w:r w:rsidR="00ED6D40" w:rsidRPr="00CC19E1">
        <w:rPr>
          <w:rFonts w:ascii="Times New Roman" w:hAnsi="Times New Roman" w:cs="Times New Roman"/>
          <w:color w:val="000000" w:themeColor="text1"/>
          <w:sz w:val="24"/>
          <w:szCs w:val="24"/>
        </w:rPr>
        <w:t>). This makes community radio stations a great tool of communication</w:t>
      </w:r>
      <w:r w:rsidR="00AB7097" w:rsidRPr="00CC19E1">
        <w:rPr>
          <w:rFonts w:ascii="Times New Roman" w:hAnsi="Times New Roman" w:cs="Times New Roman"/>
          <w:color w:val="000000" w:themeColor="text1"/>
          <w:sz w:val="24"/>
          <w:szCs w:val="24"/>
        </w:rPr>
        <w:t xml:space="preserve"> </w:t>
      </w:r>
      <w:r w:rsidR="00771321" w:rsidRPr="00CC19E1">
        <w:rPr>
          <w:rFonts w:ascii="Times New Roman" w:hAnsi="Times New Roman" w:cs="Times New Roman"/>
          <w:color w:val="000000" w:themeColor="text1"/>
          <w:sz w:val="24"/>
          <w:szCs w:val="24"/>
        </w:rPr>
        <w:t>in disaster</w:t>
      </w:r>
      <w:r w:rsidR="00AB7097" w:rsidRPr="00CC19E1">
        <w:rPr>
          <w:rFonts w:ascii="Times New Roman" w:hAnsi="Times New Roman" w:cs="Times New Roman"/>
          <w:color w:val="000000" w:themeColor="text1"/>
          <w:sz w:val="24"/>
          <w:szCs w:val="24"/>
        </w:rPr>
        <w:t xml:space="preserve"> responses</w:t>
      </w:r>
      <w:r w:rsidR="00ED6D40" w:rsidRPr="00CC19E1">
        <w:rPr>
          <w:rFonts w:ascii="Times New Roman" w:hAnsi="Times New Roman" w:cs="Times New Roman"/>
          <w:color w:val="000000" w:themeColor="text1"/>
          <w:sz w:val="24"/>
          <w:szCs w:val="24"/>
        </w:rPr>
        <w:t>.</w:t>
      </w:r>
      <w:r w:rsidR="00DB1B20" w:rsidRPr="00CC19E1">
        <w:rPr>
          <w:rFonts w:ascii="Times New Roman" w:hAnsi="Times New Roman" w:cs="Times New Roman"/>
          <w:color w:val="000000" w:themeColor="text1"/>
          <w:sz w:val="24"/>
          <w:szCs w:val="24"/>
        </w:rPr>
        <w:t xml:space="preserve"> </w:t>
      </w:r>
    </w:p>
    <w:p w14:paraId="2068A69A" w14:textId="6947D8DB" w:rsidR="00686DEF" w:rsidRPr="00CC19E1" w:rsidRDefault="00651528" w:rsidP="00686DEF">
      <w:pPr>
        <w:widowControl w:val="0"/>
        <w:overflowPunct w:val="0"/>
        <w:autoSpaceDE w:val="0"/>
        <w:autoSpaceDN w:val="0"/>
        <w:adjustRightInd w:val="0"/>
        <w:spacing w:after="0" w:line="480" w:lineRule="auto"/>
        <w:ind w:firstLine="360"/>
        <w:jc w:val="both"/>
        <w:rPr>
          <w:rFonts w:ascii="Times New Roman" w:hAnsi="Times New Roman" w:cs="Times New Roman"/>
          <w:sz w:val="24"/>
          <w:szCs w:val="24"/>
        </w:rPr>
      </w:pPr>
      <w:r w:rsidRPr="00CC19E1">
        <w:rPr>
          <w:rFonts w:ascii="Times New Roman" w:hAnsi="Times New Roman" w:cs="Times New Roman"/>
          <w:color w:val="000000" w:themeColor="text1"/>
          <w:sz w:val="24"/>
          <w:szCs w:val="24"/>
        </w:rPr>
        <w:t xml:space="preserve">Moreover, correct communication in a disaster context will have to take in account multiple factors </w:t>
      </w:r>
      <w:r w:rsidRPr="00CC19E1">
        <w:rPr>
          <w:rFonts w:ascii="Times New Roman" w:hAnsi="Times New Roman" w:cs="Times New Roman"/>
          <w:sz w:val="24"/>
          <w:szCs w:val="24"/>
        </w:rPr>
        <w:t xml:space="preserve">including gender, age, language, ethnicity </w:t>
      </w:r>
      <w:r w:rsidR="00F95658" w:rsidRPr="00CC19E1">
        <w:rPr>
          <w:rFonts w:ascii="Times New Roman" w:hAnsi="Times New Roman" w:cs="Times New Roman"/>
          <w:sz w:val="24"/>
          <w:szCs w:val="24"/>
        </w:rPr>
        <w:t>(</w:t>
      </w:r>
      <w:r w:rsidRPr="00CC19E1">
        <w:rPr>
          <w:rFonts w:ascii="Times New Roman" w:hAnsi="Times New Roman" w:cs="Times New Roman"/>
          <w:sz w:val="24"/>
          <w:szCs w:val="24"/>
        </w:rPr>
        <w:t>etc.</w:t>
      </w:r>
      <w:r w:rsidR="00F95658" w:rsidRPr="00CC19E1">
        <w:rPr>
          <w:rFonts w:ascii="Times New Roman" w:hAnsi="Times New Roman" w:cs="Times New Roman"/>
          <w:sz w:val="24"/>
          <w:szCs w:val="24"/>
        </w:rPr>
        <w:t>) of the de</w:t>
      </w:r>
      <w:r w:rsidR="00A476D2" w:rsidRPr="00CC19E1">
        <w:rPr>
          <w:rFonts w:ascii="Times New Roman" w:hAnsi="Times New Roman" w:cs="Times New Roman"/>
          <w:sz w:val="24"/>
          <w:szCs w:val="24"/>
        </w:rPr>
        <w:t>sired group we are trying to inform/educate.</w:t>
      </w:r>
      <w:r w:rsidRPr="00CC19E1">
        <w:rPr>
          <w:rFonts w:ascii="Times New Roman" w:hAnsi="Times New Roman" w:cs="Times New Roman"/>
          <w:sz w:val="24"/>
          <w:szCs w:val="24"/>
        </w:rPr>
        <w:t xml:space="preserve"> The </w:t>
      </w:r>
      <w:r w:rsidRPr="00CC19E1">
        <w:rPr>
          <w:rFonts w:ascii="Times New Roman" w:hAnsi="Times New Roman" w:cs="Times New Roman"/>
          <w:sz w:val="24"/>
          <w:szCs w:val="24"/>
          <w:shd w:val="clear" w:color="auto" w:fill="FFFFFF"/>
        </w:rPr>
        <w:t>effectiveness of the message will depend largely on the accuracy of the targeting and o</w:t>
      </w:r>
      <w:r w:rsidR="004A1ADB" w:rsidRPr="00CC19E1">
        <w:rPr>
          <w:rFonts w:ascii="Times New Roman" w:hAnsi="Times New Roman" w:cs="Times New Roman"/>
          <w:sz w:val="24"/>
          <w:szCs w:val="24"/>
          <w:shd w:val="clear" w:color="auto" w:fill="FFFFFF"/>
        </w:rPr>
        <w:t>n</w:t>
      </w:r>
      <w:r w:rsidRPr="00CC19E1">
        <w:rPr>
          <w:rFonts w:ascii="Times New Roman" w:hAnsi="Times New Roman" w:cs="Times New Roman"/>
          <w:sz w:val="24"/>
          <w:szCs w:val="24"/>
          <w:shd w:val="clear" w:color="auto" w:fill="FFFFFF"/>
        </w:rPr>
        <w:t xml:space="preserve"> the </w:t>
      </w:r>
      <w:r w:rsidR="004A1ADB" w:rsidRPr="00CC19E1">
        <w:rPr>
          <w:rFonts w:ascii="Times New Roman" w:hAnsi="Times New Roman" w:cs="Times New Roman"/>
          <w:sz w:val="24"/>
          <w:szCs w:val="24"/>
          <w:shd w:val="clear" w:color="auto" w:fill="FFFFFF"/>
        </w:rPr>
        <w:t xml:space="preserve">adequacy of the chosen transmission codes </w:t>
      </w:r>
      <w:r w:rsidR="003B4EA1" w:rsidRPr="00CC19E1">
        <w:rPr>
          <w:rFonts w:ascii="Times New Roman" w:hAnsi="Times New Roman" w:cs="Times New Roman"/>
          <w:sz w:val="24"/>
          <w:szCs w:val="24"/>
          <w:shd w:val="clear" w:color="auto" w:fill="FFFFFF"/>
        </w:rPr>
        <w:t xml:space="preserve">which include: </w:t>
      </w:r>
      <w:r w:rsidR="004A1ADB" w:rsidRPr="00CC19E1">
        <w:rPr>
          <w:rFonts w:ascii="Times New Roman" w:hAnsi="Times New Roman" w:cs="Times New Roman"/>
          <w:sz w:val="24"/>
          <w:szCs w:val="24"/>
          <w:shd w:val="clear" w:color="auto" w:fill="FFFFFF"/>
        </w:rPr>
        <w:t>language, education level</w:t>
      </w:r>
      <w:r w:rsidR="00CA103E" w:rsidRPr="00CC19E1">
        <w:rPr>
          <w:rFonts w:ascii="Times New Roman" w:hAnsi="Times New Roman" w:cs="Times New Roman"/>
          <w:sz w:val="24"/>
          <w:szCs w:val="24"/>
          <w:shd w:val="clear" w:color="auto" w:fill="FFFFFF"/>
        </w:rPr>
        <w:t>s</w:t>
      </w:r>
      <w:r w:rsidR="004A1ADB" w:rsidRPr="00CC19E1">
        <w:rPr>
          <w:rFonts w:ascii="Times New Roman" w:hAnsi="Times New Roman" w:cs="Times New Roman"/>
          <w:sz w:val="24"/>
          <w:szCs w:val="24"/>
          <w:shd w:val="clear" w:color="auto" w:fill="FFFFFF"/>
        </w:rPr>
        <w:t>, etc.</w:t>
      </w:r>
      <w:r w:rsidR="003B4EA1" w:rsidRPr="00CC19E1">
        <w:rPr>
          <w:rFonts w:ascii="Times New Roman" w:hAnsi="Times New Roman" w:cs="Times New Roman"/>
          <w:sz w:val="24"/>
          <w:szCs w:val="24"/>
        </w:rPr>
        <w:t xml:space="preserve"> </w:t>
      </w:r>
      <w:r w:rsidR="003B4EA1" w:rsidRPr="00CC19E1">
        <w:rPr>
          <w:rFonts w:ascii="Times New Roman" w:hAnsi="Times New Roman" w:cs="Times New Roman"/>
          <w:sz w:val="24"/>
          <w:szCs w:val="24"/>
          <w:shd w:val="clear" w:color="auto" w:fill="FFFFFF"/>
        </w:rPr>
        <w:t>(Caron-Bouchard &amp; Renaud, 2001, p. 37</w:t>
      </w:r>
      <w:r w:rsidR="00CA103E" w:rsidRPr="00CC19E1">
        <w:rPr>
          <w:rFonts w:ascii="Times New Roman" w:hAnsi="Times New Roman" w:cs="Times New Roman"/>
          <w:sz w:val="24"/>
          <w:szCs w:val="24"/>
          <w:shd w:val="clear" w:color="auto" w:fill="FFFFFF"/>
        </w:rPr>
        <w:t>.)</w:t>
      </w:r>
      <w:r w:rsidR="00F07472" w:rsidRPr="00CC19E1">
        <w:rPr>
          <w:rFonts w:ascii="Times New Roman" w:hAnsi="Times New Roman" w:cs="Times New Roman"/>
          <w:sz w:val="24"/>
          <w:szCs w:val="24"/>
        </w:rPr>
        <w:t xml:space="preserve"> </w:t>
      </w:r>
      <w:r w:rsidR="00DB1B20" w:rsidRPr="00CC19E1">
        <w:rPr>
          <w:rFonts w:ascii="Times New Roman" w:hAnsi="Times New Roman" w:cs="Times New Roman"/>
          <w:sz w:val="24"/>
          <w:szCs w:val="24"/>
        </w:rPr>
        <w:t>Furthermore,</w:t>
      </w:r>
      <w:r w:rsidR="00F52074" w:rsidRPr="00CC19E1">
        <w:rPr>
          <w:rFonts w:ascii="Times New Roman" w:hAnsi="Times New Roman" w:cs="Times New Roman"/>
          <w:sz w:val="24"/>
          <w:szCs w:val="24"/>
        </w:rPr>
        <w:t xml:space="preserve"> </w:t>
      </w:r>
      <w:r w:rsidR="0059294D" w:rsidRPr="00CC19E1">
        <w:rPr>
          <w:rFonts w:ascii="Times New Roman" w:hAnsi="Times New Roman" w:cs="Times New Roman"/>
          <w:sz w:val="24"/>
          <w:szCs w:val="24"/>
        </w:rPr>
        <w:t xml:space="preserve">other </w:t>
      </w:r>
      <w:r w:rsidR="00F52074" w:rsidRPr="00CC19E1">
        <w:rPr>
          <w:rFonts w:ascii="Times New Roman" w:hAnsi="Times New Roman" w:cs="Times New Roman"/>
          <w:sz w:val="24"/>
          <w:szCs w:val="24"/>
        </w:rPr>
        <w:t xml:space="preserve">essential </w:t>
      </w:r>
      <w:r w:rsidR="0059294D" w:rsidRPr="00CC19E1">
        <w:rPr>
          <w:rFonts w:ascii="Times New Roman" w:hAnsi="Times New Roman" w:cs="Times New Roman"/>
          <w:sz w:val="24"/>
          <w:szCs w:val="24"/>
        </w:rPr>
        <w:t>criteria</w:t>
      </w:r>
      <w:r w:rsidR="00F52074" w:rsidRPr="00CC19E1">
        <w:rPr>
          <w:rFonts w:ascii="Times New Roman" w:hAnsi="Times New Roman" w:cs="Times New Roman"/>
          <w:sz w:val="24"/>
          <w:szCs w:val="24"/>
        </w:rPr>
        <w:t xml:space="preserve"> to achieve an effective WASH intervention </w:t>
      </w:r>
      <w:r w:rsidR="00382542" w:rsidRPr="00CC19E1">
        <w:rPr>
          <w:rFonts w:ascii="Times New Roman" w:hAnsi="Times New Roman" w:cs="Times New Roman"/>
          <w:sz w:val="24"/>
          <w:szCs w:val="24"/>
        </w:rPr>
        <w:t>are</w:t>
      </w:r>
      <w:r w:rsidR="00F52074" w:rsidRPr="00CC19E1">
        <w:rPr>
          <w:rFonts w:ascii="Times New Roman" w:hAnsi="Times New Roman" w:cs="Times New Roman"/>
          <w:sz w:val="24"/>
          <w:szCs w:val="24"/>
        </w:rPr>
        <w:t xml:space="preserve"> </w:t>
      </w:r>
      <w:r w:rsidR="00F71131" w:rsidRPr="00CC19E1">
        <w:rPr>
          <w:rFonts w:ascii="Times New Roman" w:hAnsi="Times New Roman" w:cs="Times New Roman"/>
          <w:sz w:val="24"/>
          <w:szCs w:val="24"/>
        </w:rPr>
        <w:t xml:space="preserve">empowering communities, </w:t>
      </w:r>
      <w:r w:rsidR="00F52074" w:rsidRPr="00CC19E1">
        <w:rPr>
          <w:rFonts w:ascii="Times New Roman" w:hAnsi="Times New Roman" w:cs="Times New Roman"/>
          <w:sz w:val="24"/>
          <w:szCs w:val="24"/>
        </w:rPr>
        <w:t>the accepta</w:t>
      </w:r>
      <w:r w:rsidR="00CA103E" w:rsidRPr="00CC19E1">
        <w:rPr>
          <w:rFonts w:ascii="Times New Roman" w:hAnsi="Times New Roman" w:cs="Times New Roman"/>
          <w:sz w:val="24"/>
          <w:szCs w:val="24"/>
        </w:rPr>
        <w:t>nce</w:t>
      </w:r>
      <w:r w:rsidR="00F52074" w:rsidRPr="00CC19E1">
        <w:rPr>
          <w:rFonts w:ascii="Times New Roman" w:hAnsi="Times New Roman" w:cs="Times New Roman"/>
          <w:sz w:val="24"/>
          <w:szCs w:val="24"/>
        </w:rPr>
        <w:t xml:space="preserve"> of cultural distance</w:t>
      </w:r>
      <w:r w:rsidR="00402F5A" w:rsidRPr="00CC19E1">
        <w:rPr>
          <w:rFonts w:ascii="Times New Roman" w:hAnsi="Times New Roman" w:cs="Times New Roman"/>
          <w:sz w:val="24"/>
          <w:szCs w:val="24"/>
        </w:rPr>
        <w:t xml:space="preserve">, </w:t>
      </w:r>
      <w:r w:rsidR="00735786" w:rsidRPr="00CC19E1">
        <w:rPr>
          <w:rFonts w:ascii="Times New Roman" w:hAnsi="Times New Roman" w:cs="Times New Roman"/>
          <w:sz w:val="24"/>
          <w:szCs w:val="24"/>
        </w:rPr>
        <w:t>the</w:t>
      </w:r>
      <w:r w:rsidR="00F52074" w:rsidRPr="00CC19E1">
        <w:rPr>
          <w:rFonts w:ascii="Times New Roman" w:hAnsi="Times New Roman" w:cs="Times New Roman"/>
          <w:sz w:val="24"/>
          <w:szCs w:val="24"/>
        </w:rPr>
        <w:t xml:space="preserve"> recogni</w:t>
      </w:r>
      <w:r w:rsidR="00735786" w:rsidRPr="00CC19E1">
        <w:rPr>
          <w:rFonts w:ascii="Times New Roman" w:hAnsi="Times New Roman" w:cs="Times New Roman"/>
          <w:sz w:val="24"/>
          <w:szCs w:val="24"/>
        </w:rPr>
        <w:t>tion of</w:t>
      </w:r>
      <w:r w:rsidR="00F52074" w:rsidRPr="00CC19E1">
        <w:rPr>
          <w:rFonts w:ascii="Times New Roman" w:hAnsi="Times New Roman" w:cs="Times New Roman"/>
          <w:sz w:val="24"/>
          <w:szCs w:val="24"/>
        </w:rPr>
        <w:t xml:space="preserve"> the population’s personal survival issues </w:t>
      </w:r>
      <w:r w:rsidR="00735786" w:rsidRPr="00CC19E1">
        <w:rPr>
          <w:rFonts w:ascii="Times New Roman" w:hAnsi="Times New Roman" w:cs="Times New Roman"/>
          <w:sz w:val="24"/>
          <w:szCs w:val="24"/>
        </w:rPr>
        <w:t>as well as</w:t>
      </w:r>
      <w:r w:rsidR="00F52074" w:rsidRPr="00CC19E1">
        <w:rPr>
          <w:rFonts w:ascii="Times New Roman" w:hAnsi="Times New Roman" w:cs="Times New Roman"/>
          <w:sz w:val="24"/>
          <w:szCs w:val="24"/>
        </w:rPr>
        <w:t xml:space="preserve"> t</w:t>
      </w:r>
      <w:r w:rsidR="00735786" w:rsidRPr="00CC19E1">
        <w:rPr>
          <w:rFonts w:ascii="Times New Roman" w:hAnsi="Times New Roman" w:cs="Times New Roman"/>
          <w:sz w:val="24"/>
          <w:szCs w:val="24"/>
        </w:rPr>
        <w:t>he</w:t>
      </w:r>
      <w:r w:rsidR="00F52074" w:rsidRPr="00CC19E1">
        <w:rPr>
          <w:rFonts w:ascii="Times New Roman" w:hAnsi="Times New Roman" w:cs="Times New Roman"/>
          <w:sz w:val="24"/>
          <w:szCs w:val="24"/>
        </w:rPr>
        <w:t xml:space="preserve"> </w:t>
      </w:r>
      <w:r w:rsidR="00BD7C9B" w:rsidRPr="00CC19E1">
        <w:rPr>
          <w:rFonts w:ascii="Times New Roman" w:hAnsi="Times New Roman" w:cs="Times New Roman"/>
          <w:sz w:val="24"/>
          <w:szCs w:val="24"/>
        </w:rPr>
        <w:t>belief</w:t>
      </w:r>
      <w:r w:rsidR="00F52074" w:rsidRPr="00CC19E1">
        <w:rPr>
          <w:rFonts w:ascii="Times New Roman" w:hAnsi="Times New Roman" w:cs="Times New Roman"/>
          <w:sz w:val="24"/>
          <w:szCs w:val="24"/>
        </w:rPr>
        <w:t xml:space="preserve"> in their capacity to </w:t>
      </w:r>
      <w:r w:rsidR="009A404C" w:rsidRPr="00CC19E1">
        <w:rPr>
          <w:rFonts w:ascii="Times New Roman" w:hAnsi="Times New Roman" w:cs="Times New Roman"/>
          <w:sz w:val="24"/>
          <w:szCs w:val="24"/>
        </w:rPr>
        <w:t>organize</w:t>
      </w:r>
      <w:r w:rsidR="00F52074" w:rsidRPr="00CC19E1">
        <w:rPr>
          <w:rFonts w:ascii="Times New Roman" w:hAnsi="Times New Roman" w:cs="Times New Roman"/>
          <w:sz w:val="24"/>
          <w:szCs w:val="24"/>
        </w:rPr>
        <w:t xml:space="preserve"> themselves </w:t>
      </w:r>
      <w:r w:rsidR="00402F5A" w:rsidRPr="00CC19E1">
        <w:rPr>
          <w:rFonts w:ascii="Times New Roman" w:hAnsi="Times New Roman" w:cs="Times New Roman"/>
          <w:sz w:val="24"/>
          <w:szCs w:val="24"/>
        </w:rPr>
        <w:t xml:space="preserve">in </w:t>
      </w:r>
      <w:r w:rsidR="00F52074" w:rsidRPr="00CC19E1">
        <w:rPr>
          <w:rFonts w:ascii="Times New Roman" w:hAnsi="Times New Roman" w:cs="Times New Roman"/>
          <w:sz w:val="24"/>
          <w:szCs w:val="24"/>
        </w:rPr>
        <w:t xml:space="preserve">order to meet their needs and improve their living </w:t>
      </w:r>
      <w:r w:rsidR="00005B96" w:rsidRPr="00CC19E1">
        <w:rPr>
          <w:rFonts w:ascii="Times New Roman" w:hAnsi="Times New Roman" w:cs="Times New Roman"/>
          <w:sz w:val="24"/>
          <w:szCs w:val="24"/>
        </w:rPr>
        <w:t>conditions (</w:t>
      </w:r>
      <w:r w:rsidR="00F71131" w:rsidRPr="00CC19E1">
        <w:rPr>
          <w:rFonts w:ascii="Times New Roman" w:hAnsi="Times New Roman" w:cs="Times New Roman"/>
          <w:sz w:val="24"/>
          <w:szCs w:val="24"/>
        </w:rPr>
        <w:t>Bastien, Langevin, LaRocque, &amp; Renaud, 1994, p.</w:t>
      </w:r>
      <w:r w:rsidR="00CA103E" w:rsidRPr="00CC19E1">
        <w:rPr>
          <w:rFonts w:ascii="Times New Roman" w:hAnsi="Times New Roman" w:cs="Times New Roman"/>
          <w:sz w:val="24"/>
          <w:szCs w:val="24"/>
        </w:rPr>
        <w:t xml:space="preserve"> </w:t>
      </w:r>
      <w:r w:rsidR="00F71131" w:rsidRPr="00CC19E1">
        <w:rPr>
          <w:rFonts w:ascii="Times New Roman" w:hAnsi="Times New Roman" w:cs="Times New Roman"/>
          <w:sz w:val="24"/>
          <w:szCs w:val="24"/>
        </w:rPr>
        <w:t>48</w:t>
      </w:r>
      <w:r w:rsidR="00005B96" w:rsidRPr="00CC19E1">
        <w:rPr>
          <w:rFonts w:ascii="Times New Roman" w:hAnsi="Times New Roman" w:cs="Times New Roman"/>
          <w:sz w:val="24"/>
          <w:szCs w:val="24"/>
        </w:rPr>
        <w:t>).</w:t>
      </w:r>
      <w:r w:rsidR="00735786" w:rsidRPr="00CC19E1">
        <w:rPr>
          <w:rFonts w:ascii="Times New Roman" w:hAnsi="Times New Roman" w:cs="Times New Roman"/>
          <w:sz w:val="24"/>
          <w:szCs w:val="24"/>
        </w:rPr>
        <w:t xml:space="preserve"> </w:t>
      </w:r>
      <w:r w:rsidR="00DB1B20" w:rsidRPr="00CC19E1">
        <w:rPr>
          <w:rFonts w:ascii="Times New Roman" w:hAnsi="Times New Roman" w:cs="Times New Roman"/>
          <w:sz w:val="24"/>
          <w:szCs w:val="24"/>
        </w:rPr>
        <w:t xml:space="preserve"> </w:t>
      </w:r>
      <w:r w:rsidR="00735786" w:rsidRPr="00CC19E1">
        <w:rPr>
          <w:rFonts w:ascii="Times New Roman" w:hAnsi="Times New Roman" w:cs="Times New Roman"/>
          <w:sz w:val="24"/>
          <w:szCs w:val="24"/>
        </w:rPr>
        <w:t xml:space="preserve">It is therefore </w:t>
      </w:r>
      <w:r w:rsidR="00DB1B20" w:rsidRPr="00CC19E1">
        <w:rPr>
          <w:rFonts w:ascii="Times New Roman" w:hAnsi="Times New Roman" w:cs="Times New Roman"/>
          <w:sz w:val="24"/>
          <w:szCs w:val="24"/>
        </w:rPr>
        <w:t xml:space="preserve">central to involve key community leaders </w:t>
      </w:r>
      <w:r w:rsidR="00F633D6" w:rsidRPr="00CC19E1">
        <w:rPr>
          <w:rFonts w:ascii="Times New Roman" w:hAnsi="Times New Roman" w:cs="Times New Roman"/>
          <w:sz w:val="24"/>
          <w:szCs w:val="24"/>
        </w:rPr>
        <w:t>and influencers (</w:t>
      </w:r>
      <w:r w:rsidR="00F630FA" w:rsidRPr="00CC19E1">
        <w:rPr>
          <w:rFonts w:ascii="Times New Roman" w:hAnsi="Times New Roman" w:cs="Times New Roman"/>
          <w:sz w:val="24"/>
          <w:szCs w:val="24"/>
        </w:rPr>
        <w:t>ex: teachers</w:t>
      </w:r>
      <w:r w:rsidR="00382542" w:rsidRPr="00CC19E1">
        <w:rPr>
          <w:rFonts w:ascii="Times New Roman" w:hAnsi="Times New Roman" w:cs="Times New Roman"/>
          <w:sz w:val="24"/>
          <w:szCs w:val="24"/>
        </w:rPr>
        <w:t>, etc.</w:t>
      </w:r>
      <w:r w:rsidR="00F630FA" w:rsidRPr="00CC19E1">
        <w:rPr>
          <w:rFonts w:ascii="Times New Roman" w:hAnsi="Times New Roman" w:cs="Times New Roman"/>
          <w:sz w:val="24"/>
          <w:szCs w:val="24"/>
        </w:rPr>
        <w:t xml:space="preserve">) </w:t>
      </w:r>
      <w:r w:rsidR="00DB1B20" w:rsidRPr="00CC19E1">
        <w:rPr>
          <w:rFonts w:ascii="Times New Roman" w:hAnsi="Times New Roman" w:cs="Times New Roman"/>
          <w:sz w:val="24"/>
          <w:szCs w:val="24"/>
        </w:rPr>
        <w:t>as they will be of great use to insure adequate</w:t>
      </w:r>
      <w:r w:rsidR="00092EE2" w:rsidRPr="00CC19E1">
        <w:rPr>
          <w:rFonts w:ascii="Times New Roman" w:hAnsi="Times New Roman" w:cs="Times New Roman"/>
          <w:sz w:val="24"/>
          <w:szCs w:val="24"/>
        </w:rPr>
        <w:t xml:space="preserve"> comprehension of the importance </w:t>
      </w:r>
      <w:r w:rsidR="00F14735" w:rsidRPr="00CC19E1">
        <w:rPr>
          <w:rFonts w:ascii="Times New Roman" w:hAnsi="Times New Roman" w:cs="Times New Roman"/>
          <w:sz w:val="24"/>
          <w:szCs w:val="24"/>
        </w:rPr>
        <w:t>of putting in place the preventive measures for WASH</w:t>
      </w:r>
      <w:r w:rsidR="00F630FA" w:rsidRPr="00CC19E1">
        <w:rPr>
          <w:rFonts w:ascii="Times New Roman" w:hAnsi="Times New Roman" w:cs="Times New Roman"/>
          <w:sz w:val="24"/>
          <w:szCs w:val="24"/>
        </w:rPr>
        <w:t xml:space="preserve"> </w:t>
      </w:r>
      <w:r w:rsidR="0059294D" w:rsidRPr="00CC19E1">
        <w:rPr>
          <w:rFonts w:ascii="Times New Roman" w:hAnsi="Times New Roman" w:cs="Times New Roman"/>
          <w:sz w:val="24"/>
          <w:szCs w:val="24"/>
        </w:rPr>
        <w:t>(</w:t>
      </w:r>
      <w:r w:rsidR="00F630FA" w:rsidRPr="00CC19E1">
        <w:rPr>
          <w:rFonts w:ascii="Times New Roman" w:hAnsi="Times New Roman" w:cs="Times New Roman"/>
          <w:sz w:val="24"/>
          <w:szCs w:val="24"/>
        </w:rPr>
        <w:t>and will potentially facilitate the establishment of these habits</w:t>
      </w:r>
      <w:r w:rsidR="0059294D" w:rsidRPr="00CC19E1">
        <w:rPr>
          <w:rFonts w:ascii="Times New Roman" w:hAnsi="Times New Roman" w:cs="Times New Roman"/>
          <w:sz w:val="24"/>
          <w:szCs w:val="24"/>
        </w:rPr>
        <w:t>)</w:t>
      </w:r>
      <w:r w:rsidR="00F14735" w:rsidRPr="00CC19E1">
        <w:rPr>
          <w:rFonts w:ascii="Times New Roman" w:hAnsi="Times New Roman" w:cs="Times New Roman"/>
          <w:sz w:val="24"/>
          <w:szCs w:val="24"/>
        </w:rPr>
        <w:t>.</w:t>
      </w:r>
      <w:r w:rsidR="00CB042E" w:rsidRPr="00CC19E1">
        <w:rPr>
          <w:rFonts w:ascii="Times New Roman" w:hAnsi="Times New Roman" w:cs="Times New Roman"/>
          <w:sz w:val="24"/>
          <w:szCs w:val="24"/>
        </w:rPr>
        <w:t xml:space="preserve"> I</w:t>
      </w:r>
      <w:r w:rsidR="00F14735" w:rsidRPr="00CC19E1">
        <w:rPr>
          <w:rFonts w:ascii="Times New Roman" w:hAnsi="Times New Roman" w:cs="Times New Roman"/>
          <w:sz w:val="24"/>
          <w:szCs w:val="24"/>
        </w:rPr>
        <w:t xml:space="preserve">t will also </w:t>
      </w:r>
      <w:r w:rsidR="0059294D" w:rsidRPr="00CC19E1">
        <w:rPr>
          <w:rFonts w:ascii="Times New Roman" w:hAnsi="Times New Roman" w:cs="Times New Roman"/>
          <w:sz w:val="24"/>
          <w:szCs w:val="24"/>
        </w:rPr>
        <w:t>be</w:t>
      </w:r>
      <w:r w:rsidR="00F14735" w:rsidRPr="00CC19E1">
        <w:rPr>
          <w:rFonts w:ascii="Times New Roman" w:hAnsi="Times New Roman" w:cs="Times New Roman"/>
          <w:sz w:val="24"/>
          <w:szCs w:val="24"/>
        </w:rPr>
        <w:t xml:space="preserve"> importan</w:t>
      </w:r>
      <w:r w:rsidR="0059294D" w:rsidRPr="00CC19E1">
        <w:rPr>
          <w:rFonts w:ascii="Times New Roman" w:hAnsi="Times New Roman" w:cs="Times New Roman"/>
          <w:sz w:val="24"/>
          <w:szCs w:val="24"/>
        </w:rPr>
        <w:t>t</w:t>
      </w:r>
      <w:r w:rsidR="00F14735" w:rsidRPr="00CC19E1">
        <w:rPr>
          <w:rFonts w:ascii="Times New Roman" w:hAnsi="Times New Roman" w:cs="Times New Roman"/>
          <w:sz w:val="24"/>
          <w:szCs w:val="24"/>
        </w:rPr>
        <w:t xml:space="preserve"> to identify individuals/groups who may disagree with the program in order to understand their reasons, measure their capacity of influence in the community and </w:t>
      </w:r>
      <w:r w:rsidR="00AB7097" w:rsidRPr="00CC19E1">
        <w:rPr>
          <w:rFonts w:ascii="Times New Roman" w:hAnsi="Times New Roman" w:cs="Times New Roman"/>
          <w:sz w:val="24"/>
          <w:szCs w:val="24"/>
        </w:rPr>
        <w:t>demonstrate the benefits which will result from such a program</w:t>
      </w:r>
      <w:r w:rsidR="00F71131" w:rsidRPr="00CC19E1">
        <w:rPr>
          <w:rFonts w:ascii="Times New Roman" w:hAnsi="Times New Roman" w:cs="Times New Roman"/>
          <w:sz w:val="24"/>
          <w:szCs w:val="24"/>
        </w:rPr>
        <w:t xml:space="preserve"> </w:t>
      </w:r>
      <w:r w:rsidR="00F71131" w:rsidRPr="00CC19E1">
        <w:rPr>
          <w:rFonts w:ascii="Times New Roman" w:hAnsi="Times New Roman" w:cs="Times New Roman"/>
          <w:sz w:val="24"/>
          <w:szCs w:val="24"/>
        </w:rPr>
        <w:t>(Renaud &amp; Zamudio, 1999, p</w:t>
      </w:r>
      <w:r w:rsidR="00CA103E" w:rsidRPr="00CC19E1">
        <w:rPr>
          <w:rFonts w:ascii="Times New Roman" w:hAnsi="Times New Roman" w:cs="Times New Roman"/>
          <w:sz w:val="24"/>
          <w:szCs w:val="24"/>
        </w:rPr>
        <w:t>p</w:t>
      </w:r>
      <w:r w:rsidR="00F71131" w:rsidRPr="00CC19E1">
        <w:rPr>
          <w:rFonts w:ascii="Times New Roman" w:hAnsi="Times New Roman" w:cs="Times New Roman"/>
          <w:sz w:val="24"/>
          <w:szCs w:val="24"/>
        </w:rPr>
        <w:t>. 116-123)</w:t>
      </w:r>
      <w:r w:rsidR="00F07472" w:rsidRPr="00CC19E1">
        <w:rPr>
          <w:rFonts w:ascii="Times New Roman" w:hAnsi="Times New Roman" w:cs="Times New Roman"/>
          <w:sz w:val="24"/>
          <w:szCs w:val="24"/>
        </w:rPr>
        <w:t xml:space="preserve">.  </w:t>
      </w:r>
    </w:p>
    <w:p w14:paraId="4E59EB6D" w14:textId="50C8299B" w:rsidR="00245554" w:rsidRPr="00CC19E1" w:rsidRDefault="0012004E" w:rsidP="00686DEF">
      <w:pPr>
        <w:widowControl w:val="0"/>
        <w:overflowPunct w:val="0"/>
        <w:autoSpaceDE w:val="0"/>
        <w:autoSpaceDN w:val="0"/>
        <w:adjustRightInd w:val="0"/>
        <w:spacing w:after="0"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As for the message itself, it is of the u</w:t>
      </w:r>
      <w:r w:rsidR="00CA103E" w:rsidRPr="00CC19E1">
        <w:rPr>
          <w:rFonts w:ascii="Times New Roman" w:hAnsi="Times New Roman" w:cs="Times New Roman"/>
          <w:sz w:val="24"/>
          <w:szCs w:val="24"/>
        </w:rPr>
        <w:t>t</w:t>
      </w:r>
      <w:r w:rsidRPr="00CC19E1">
        <w:rPr>
          <w:rFonts w:ascii="Times New Roman" w:hAnsi="Times New Roman" w:cs="Times New Roman"/>
          <w:sz w:val="24"/>
          <w:szCs w:val="24"/>
        </w:rPr>
        <w:t xml:space="preserve">most importance that it reflects the population’s needs. Priority should therefore be given </w:t>
      </w:r>
      <w:r w:rsidR="006558D1" w:rsidRPr="00CC19E1">
        <w:rPr>
          <w:rFonts w:ascii="Times New Roman" w:hAnsi="Times New Roman" w:cs="Times New Roman"/>
          <w:sz w:val="24"/>
          <w:szCs w:val="24"/>
        </w:rPr>
        <w:t>to</w:t>
      </w:r>
      <w:r w:rsidRPr="00CC19E1">
        <w:rPr>
          <w:rFonts w:ascii="Times New Roman" w:hAnsi="Times New Roman" w:cs="Times New Roman"/>
          <w:sz w:val="24"/>
          <w:szCs w:val="24"/>
        </w:rPr>
        <w:t xml:space="preserve"> </w:t>
      </w:r>
      <w:r w:rsidR="009A404C" w:rsidRPr="00CC19E1">
        <w:rPr>
          <w:rFonts w:ascii="Times New Roman" w:hAnsi="Times New Roman" w:cs="Times New Roman"/>
          <w:sz w:val="24"/>
          <w:szCs w:val="24"/>
        </w:rPr>
        <w:t>analyzing</w:t>
      </w:r>
      <w:r w:rsidRPr="00CC19E1">
        <w:rPr>
          <w:rFonts w:ascii="Times New Roman" w:hAnsi="Times New Roman" w:cs="Times New Roman"/>
          <w:sz w:val="24"/>
          <w:szCs w:val="24"/>
        </w:rPr>
        <w:t xml:space="preserve"> what are the most </w:t>
      </w:r>
      <w:r w:rsidR="0059294D" w:rsidRPr="00CC19E1">
        <w:rPr>
          <w:rFonts w:ascii="Times New Roman" w:hAnsi="Times New Roman" w:cs="Times New Roman"/>
          <w:sz w:val="24"/>
          <w:szCs w:val="24"/>
        </w:rPr>
        <w:t>significant</w:t>
      </w:r>
      <w:r w:rsidRPr="00CC19E1">
        <w:rPr>
          <w:rFonts w:ascii="Times New Roman" w:hAnsi="Times New Roman" w:cs="Times New Roman"/>
          <w:sz w:val="24"/>
          <w:szCs w:val="24"/>
        </w:rPr>
        <w:t xml:space="preserve"> issues for the population</w:t>
      </w:r>
      <w:r w:rsidR="002D676C" w:rsidRPr="00CC19E1">
        <w:rPr>
          <w:rFonts w:ascii="Times New Roman" w:hAnsi="Times New Roman" w:cs="Times New Roman"/>
          <w:sz w:val="24"/>
          <w:szCs w:val="24"/>
        </w:rPr>
        <w:t xml:space="preserve"> (</w:t>
      </w:r>
      <w:r w:rsidRPr="00CC19E1">
        <w:rPr>
          <w:rFonts w:ascii="Times New Roman" w:hAnsi="Times New Roman" w:cs="Times New Roman"/>
          <w:sz w:val="24"/>
          <w:szCs w:val="24"/>
        </w:rPr>
        <w:t>how does it affect them</w:t>
      </w:r>
      <w:r w:rsidR="002D676C" w:rsidRPr="00CC19E1">
        <w:rPr>
          <w:rFonts w:ascii="Times New Roman" w:hAnsi="Times New Roman" w:cs="Times New Roman"/>
          <w:sz w:val="24"/>
          <w:szCs w:val="24"/>
        </w:rPr>
        <w:t>? W</w:t>
      </w:r>
      <w:r w:rsidRPr="00CC19E1">
        <w:rPr>
          <w:rFonts w:ascii="Times New Roman" w:hAnsi="Times New Roman" w:cs="Times New Roman"/>
          <w:sz w:val="24"/>
          <w:szCs w:val="24"/>
        </w:rPr>
        <w:t xml:space="preserve">hat are the barriers and solutions the group may have to </w:t>
      </w:r>
      <w:r w:rsidR="00FA01AC" w:rsidRPr="00CC19E1">
        <w:rPr>
          <w:rFonts w:ascii="Times New Roman" w:hAnsi="Times New Roman" w:cs="Times New Roman"/>
          <w:sz w:val="24"/>
          <w:szCs w:val="24"/>
        </w:rPr>
        <w:t>offer</w:t>
      </w:r>
      <w:r w:rsidR="002D676C" w:rsidRPr="00CC19E1">
        <w:rPr>
          <w:rFonts w:ascii="Times New Roman" w:hAnsi="Times New Roman" w:cs="Times New Roman"/>
          <w:sz w:val="24"/>
          <w:szCs w:val="24"/>
        </w:rPr>
        <w:t>?</w:t>
      </w:r>
      <w:r w:rsidRPr="00CC19E1">
        <w:rPr>
          <w:rFonts w:ascii="Times New Roman" w:hAnsi="Times New Roman" w:cs="Times New Roman"/>
          <w:sz w:val="24"/>
          <w:szCs w:val="24"/>
        </w:rPr>
        <w:t xml:space="preserve"> </w:t>
      </w:r>
      <w:r w:rsidR="002D676C" w:rsidRPr="00CC19E1">
        <w:rPr>
          <w:rFonts w:ascii="Times New Roman" w:hAnsi="Times New Roman" w:cs="Times New Roman"/>
          <w:sz w:val="24"/>
          <w:szCs w:val="24"/>
        </w:rPr>
        <w:t>A</w:t>
      </w:r>
      <w:r w:rsidRPr="00CC19E1">
        <w:rPr>
          <w:rFonts w:ascii="Times New Roman" w:hAnsi="Times New Roman" w:cs="Times New Roman"/>
          <w:sz w:val="24"/>
          <w:szCs w:val="24"/>
        </w:rPr>
        <w:t xml:space="preserve">t which point does the group consider itself able to modify </w:t>
      </w:r>
      <w:r w:rsidR="00FA01AC" w:rsidRPr="00CC19E1">
        <w:rPr>
          <w:rFonts w:ascii="Times New Roman" w:hAnsi="Times New Roman" w:cs="Times New Roman"/>
          <w:sz w:val="24"/>
          <w:szCs w:val="24"/>
        </w:rPr>
        <w:t>its</w:t>
      </w:r>
      <w:r w:rsidRPr="00CC19E1">
        <w:rPr>
          <w:rFonts w:ascii="Times New Roman" w:hAnsi="Times New Roman" w:cs="Times New Roman"/>
          <w:sz w:val="24"/>
          <w:szCs w:val="24"/>
        </w:rPr>
        <w:t xml:space="preserve"> condition</w:t>
      </w:r>
      <w:r w:rsidR="00382542" w:rsidRPr="00CC19E1">
        <w:rPr>
          <w:rFonts w:ascii="Times New Roman" w:hAnsi="Times New Roman" w:cs="Times New Roman"/>
          <w:sz w:val="24"/>
          <w:szCs w:val="24"/>
        </w:rPr>
        <w:t>? Etc.</w:t>
      </w:r>
      <w:r w:rsidR="002D676C" w:rsidRPr="00CC19E1">
        <w:rPr>
          <w:rFonts w:ascii="Times New Roman" w:hAnsi="Times New Roman" w:cs="Times New Roman"/>
          <w:sz w:val="24"/>
          <w:szCs w:val="24"/>
        </w:rPr>
        <w:t>) through an initial need assessment</w:t>
      </w:r>
      <w:r w:rsidR="00F71131" w:rsidRPr="00CC19E1">
        <w:rPr>
          <w:rFonts w:ascii="Times New Roman" w:hAnsi="Times New Roman" w:cs="Times New Roman"/>
          <w:sz w:val="24"/>
          <w:szCs w:val="24"/>
        </w:rPr>
        <w:t xml:space="preserve"> </w:t>
      </w:r>
      <w:r w:rsidR="00F71131" w:rsidRPr="00CC19E1">
        <w:rPr>
          <w:rFonts w:ascii="Times New Roman" w:hAnsi="Times New Roman" w:cs="Times New Roman"/>
          <w:sz w:val="24"/>
          <w:szCs w:val="24"/>
        </w:rPr>
        <w:t>(Renaud &amp; Zamudio, 1999, p. 117)</w:t>
      </w:r>
      <w:r w:rsidR="00F71131" w:rsidRPr="00CC19E1">
        <w:rPr>
          <w:rFonts w:ascii="Times New Roman" w:hAnsi="Times New Roman" w:cs="Times New Roman"/>
          <w:sz w:val="24"/>
          <w:szCs w:val="24"/>
        </w:rPr>
        <w:t>.</w:t>
      </w:r>
    </w:p>
    <w:p w14:paraId="2537B840" w14:textId="77777777" w:rsidR="00A669F5" w:rsidRPr="00CC19E1" w:rsidRDefault="00A669F5" w:rsidP="00686DEF">
      <w:pPr>
        <w:widowControl w:val="0"/>
        <w:overflowPunct w:val="0"/>
        <w:autoSpaceDE w:val="0"/>
        <w:autoSpaceDN w:val="0"/>
        <w:adjustRightInd w:val="0"/>
        <w:spacing w:after="0" w:line="480" w:lineRule="auto"/>
        <w:ind w:firstLine="360"/>
        <w:jc w:val="both"/>
        <w:rPr>
          <w:rFonts w:ascii="Times New Roman" w:hAnsi="Times New Roman" w:cs="Times New Roman"/>
          <w:sz w:val="24"/>
          <w:szCs w:val="24"/>
        </w:rPr>
      </w:pPr>
    </w:p>
    <w:p w14:paraId="07B2DA61" w14:textId="77777777" w:rsidR="00245554" w:rsidRPr="00CC19E1" w:rsidRDefault="00245554" w:rsidP="00593F19">
      <w:pPr>
        <w:widowControl w:val="0"/>
        <w:overflowPunct w:val="0"/>
        <w:autoSpaceDE w:val="0"/>
        <w:autoSpaceDN w:val="0"/>
        <w:adjustRightInd w:val="0"/>
        <w:spacing w:after="0" w:line="480" w:lineRule="auto"/>
        <w:ind w:firstLine="360"/>
        <w:jc w:val="both"/>
        <w:rPr>
          <w:rFonts w:ascii="Times New Roman" w:hAnsi="Times New Roman" w:cs="Times New Roman"/>
          <w:sz w:val="24"/>
          <w:szCs w:val="24"/>
        </w:rPr>
      </w:pPr>
    </w:p>
    <w:p w14:paraId="3C6E85DB" w14:textId="77777777" w:rsidR="007729F2" w:rsidRPr="00CC19E1" w:rsidRDefault="002D676C" w:rsidP="007729F2">
      <w:pPr>
        <w:widowControl w:val="0"/>
        <w:overflowPunct w:val="0"/>
        <w:autoSpaceDE w:val="0"/>
        <w:autoSpaceDN w:val="0"/>
        <w:adjustRightInd w:val="0"/>
        <w:spacing w:after="0"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 xml:space="preserve"> </w:t>
      </w:r>
      <w:r w:rsidR="00245554" w:rsidRPr="00CC19E1">
        <w:rPr>
          <w:rFonts w:ascii="Times New Roman" w:hAnsi="Times New Roman" w:cs="Times New Roman"/>
          <w:sz w:val="24"/>
          <w:szCs w:val="24"/>
        </w:rPr>
        <w:t>In addition, as stated by UNICEF</w:t>
      </w:r>
      <w:r w:rsidR="007729F2" w:rsidRPr="00CC19E1">
        <w:rPr>
          <w:rFonts w:ascii="Times New Roman" w:hAnsi="Times New Roman" w:cs="Times New Roman"/>
          <w:sz w:val="24"/>
          <w:szCs w:val="24"/>
        </w:rPr>
        <w:t>:</w:t>
      </w:r>
    </w:p>
    <w:p w14:paraId="2A258119" w14:textId="3832370B" w:rsidR="007729F2" w:rsidRPr="00CC19E1" w:rsidRDefault="007729F2" w:rsidP="007729F2">
      <w:pPr>
        <w:widowControl w:val="0"/>
        <w:overflowPunct w:val="0"/>
        <w:autoSpaceDE w:val="0"/>
        <w:autoSpaceDN w:val="0"/>
        <w:adjustRightInd w:val="0"/>
        <w:spacing w:after="0" w:line="480" w:lineRule="auto"/>
        <w:ind w:left="708"/>
        <w:jc w:val="both"/>
        <w:rPr>
          <w:rFonts w:ascii="Times New Roman" w:hAnsi="Times New Roman" w:cs="Times New Roman"/>
          <w:sz w:val="24"/>
          <w:szCs w:val="24"/>
        </w:rPr>
      </w:pPr>
      <w:r w:rsidRPr="00CC19E1">
        <w:rPr>
          <w:rFonts w:ascii="Times New Roman" w:hAnsi="Times New Roman" w:cs="Times New Roman"/>
          <w:sz w:val="24"/>
          <w:szCs w:val="24"/>
        </w:rPr>
        <w:t>“</w:t>
      </w:r>
      <w:r w:rsidRPr="00CC19E1">
        <w:rPr>
          <w:rFonts w:ascii="Times New Roman" w:hAnsi="Times New Roman" w:cs="Times New Roman"/>
          <w:color w:val="404041"/>
          <w:sz w:val="24"/>
          <w:szCs w:val="24"/>
          <w:shd w:val="clear" w:color="auto" w:fill="FFFFFF"/>
        </w:rPr>
        <w:t>Along with food and shelter, safe water and sanitation are the highest priority interventions in emergency</w:t>
      </w:r>
      <w:r w:rsidR="00CA103E" w:rsidRPr="00CC19E1">
        <w:rPr>
          <w:rFonts w:ascii="Times New Roman" w:hAnsi="Times New Roman" w:cs="Times New Roman"/>
          <w:color w:val="404041"/>
          <w:sz w:val="24"/>
          <w:szCs w:val="24"/>
          <w:shd w:val="clear" w:color="auto" w:fill="FFFFFF"/>
        </w:rPr>
        <w:t xml:space="preserve"> situations</w:t>
      </w:r>
      <w:r w:rsidRPr="00CC19E1">
        <w:rPr>
          <w:rFonts w:ascii="Times New Roman" w:hAnsi="Times New Roman" w:cs="Times New Roman"/>
          <w:color w:val="404041"/>
          <w:sz w:val="24"/>
          <w:szCs w:val="24"/>
          <w:shd w:val="clear" w:color="auto" w:fill="FFFFFF"/>
        </w:rPr>
        <w:t xml:space="preserve">. Unless adequate water and sanitation services are quickly provided to emergency-affected children and their families, disease and death will follow. And unless good hygiene is consistently </w:t>
      </w:r>
      <w:r w:rsidR="009A404C" w:rsidRPr="00CC19E1">
        <w:rPr>
          <w:rFonts w:ascii="Times New Roman" w:hAnsi="Times New Roman" w:cs="Times New Roman"/>
          <w:color w:val="404041"/>
          <w:sz w:val="24"/>
          <w:szCs w:val="24"/>
          <w:shd w:val="clear" w:color="auto" w:fill="FFFFFF"/>
        </w:rPr>
        <w:t>practiced</w:t>
      </w:r>
      <w:r w:rsidRPr="00CC19E1">
        <w:rPr>
          <w:rFonts w:ascii="Times New Roman" w:hAnsi="Times New Roman" w:cs="Times New Roman"/>
          <w:color w:val="404041"/>
          <w:sz w:val="24"/>
          <w:szCs w:val="24"/>
          <w:shd w:val="clear" w:color="auto" w:fill="FFFFFF"/>
        </w:rPr>
        <w:t xml:space="preserve"> by affected people, the danger of </w:t>
      </w:r>
      <w:r w:rsidR="009A404C" w:rsidRPr="00CC19E1">
        <w:rPr>
          <w:rFonts w:ascii="Times New Roman" w:hAnsi="Times New Roman" w:cs="Times New Roman"/>
          <w:color w:val="404041"/>
          <w:sz w:val="24"/>
          <w:szCs w:val="24"/>
          <w:shd w:val="clear" w:color="auto" w:fill="FFFFFF"/>
        </w:rPr>
        <w:t>diarrhea</w:t>
      </w:r>
      <w:r w:rsidRPr="00CC19E1">
        <w:rPr>
          <w:rFonts w:ascii="Times New Roman" w:hAnsi="Times New Roman" w:cs="Times New Roman"/>
          <w:color w:val="404041"/>
          <w:sz w:val="24"/>
          <w:szCs w:val="24"/>
          <w:shd w:val="clear" w:color="auto" w:fill="FFFFFF"/>
        </w:rPr>
        <w:t>, cholera and other disease outbreaks will persist. This is true in all types of emergencies, from rapid onset natural disasters to long-term crises caused by a range of complex factors.”</w:t>
      </w:r>
    </w:p>
    <w:p w14:paraId="2A66D69A" w14:textId="57C61495" w:rsidR="007729F2" w:rsidRPr="00CC19E1" w:rsidRDefault="007729F2" w:rsidP="00686DEF">
      <w:pPr>
        <w:widowControl w:val="0"/>
        <w:overflowPunct w:val="0"/>
        <w:autoSpaceDE w:val="0"/>
        <w:autoSpaceDN w:val="0"/>
        <w:adjustRightInd w:val="0"/>
        <w:spacing w:after="0" w:line="480" w:lineRule="auto"/>
        <w:ind w:left="708" w:firstLine="708"/>
        <w:jc w:val="both"/>
        <w:rPr>
          <w:rFonts w:ascii="Times New Roman" w:hAnsi="Times New Roman" w:cs="Times New Roman"/>
          <w:color w:val="323232"/>
          <w:sz w:val="24"/>
          <w:szCs w:val="24"/>
          <w:shd w:val="clear" w:color="auto" w:fill="FFFFFF"/>
        </w:rPr>
      </w:pPr>
      <w:r w:rsidRPr="00CC19E1">
        <w:rPr>
          <w:rFonts w:ascii="Times New Roman" w:hAnsi="Times New Roman" w:cs="Times New Roman"/>
          <w:color w:val="323232"/>
          <w:sz w:val="24"/>
          <w:szCs w:val="24"/>
          <w:shd w:val="clear" w:color="auto" w:fill="FFFFFF"/>
        </w:rPr>
        <w:t xml:space="preserve"> </w:t>
      </w:r>
      <w:r w:rsidR="00871F05" w:rsidRPr="00CC19E1">
        <w:rPr>
          <w:rFonts w:ascii="Times New Roman" w:hAnsi="Times New Roman" w:cs="Times New Roman"/>
          <w:color w:val="323232"/>
          <w:sz w:val="24"/>
          <w:szCs w:val="24"/>
          <w:shd w:val="clear" w:color="auto" w:fill="FFFFFF"/>
        </w:rPr>
        <w:t>(UNICEF, "Water, Sanitation and Hygiene: Emergency WASH", 2014)</w:t>
      </w:r>
      <w:r w:rsidR="00871F05" w:rsidRPr="00CC19E1">
        <w:rPr>
          <w:rFonts w:ascii="Times New Roman" w:hAnsi="Times New Roman" w:cs="Times New Roman"/>
          <w:color w:val="323232"/>
          <w:sz w:val="24"/>
          <w:szCs w:val="24"/>
          <w:shd w:val="clear" w:color="auto" w:fill="FFFFFF"/>
          <w:vertAlign w:val="superscript"/>
        </w:rPr>
        <w:t>8</w:t>
      </w:r>
      <w:r w:rsidR="00871F05" w:rsidRPr="00CC19E1">
        <w:rPr>
          <w:rFonts w:ascii="Times New Roman" w:hAnsi="Times New Roman" w:cs="Times New Roman"/>
          <w:color w:val="323232"/>
          <w:sz w:val="24"/>
          <w:szCs w:val="24"/>
          <w:shd w:val="clear" w:color="auto" w:fill="FFFFFF"/>
        </w:rPr>
        <w:t xml:space="preserve">, </w:t>
      </w:r>
    </w:p>
    <w:p w14:paraId="65108FA3" w14:textId="7DEC9A7B" w:rsidR="00686DEF" w:rsidRPr="00CC19E1" w:rsidRDefault="00686DEF" w:rsidP="00593F19">
      <w:pPr>
        <w:widowControl w:val="0"/>
        <w:overflowPunct w:val="0"/>
        <w:autoSpaceDE w:val="0"/>
        <w:autoSpaceDN w:val="0"/>
        <w:adjustRightInd w:val="0"/>
        <w:spacing w:after="0" w:line="480" w:lineRule="auto"/>
        <w:ind w:left="708" w:firstLine="708"/>
        <w:jc w:val="both"/>
        <w:rPr>
          <w:rFonts w:ascii="Times New Roman" w:hAnsi="Times New Roman" w:cs="Times New Roman"/>
          <w:color w:val="323232"/>
          <w:sz w:val="24"/>
          <w:szCs w:val="24"/>
          <w:shd w:val="clear" w:color="auto" w:fill="FFFFFF"/>
        </w:rPr>
      </w:pPr>
    </w:p>
    <w:p w14:paraId="78EF4EAD" w14:textId="0FAA3591" w:rsidR="00A669F5" w:rsidRPr="00CC19E1" w:rsidRDefault="00A669F5" w:rsidP="00593F19">
      <w:pPr>
        <w:widowControl w:val="0"/>
        <w:overflowPunct w:val="0"/>
        <w:autoSpaceDE w:val="0"/>
        <w:autoSpaceDN w:val="0"/>
        <w:adjustRightInd w:val="0"/>
        <w:spacing w:after="0" w:line="480" w:lineRule="auto"/>
        <w:ind w:left="708" w:firstLine="708"/>
        <w:jc w:val="both"/>
        <w:rPr>
          <w:rFonts w:ascii="Times New Roman" w:hAnsi="Times New Roman" w:cs="Times New Roman"/>
          <w:color w:val="323232"/>
          <w:sz w:val="24"/>
          <w:szCs w:val="24"/>
          <w:shd w:val="clear" w:color="auto" w:fill="FFFFFF"/>
        </w:rPr>
      </w:pPr>
    </w:p>
    <w:p w14:paraId="0FD5B2C0" w14:textId="77777777" w:rsidR="00A669F5" w:rsidRPr="00CC19E1" w:rsidRDefault="00A669F5" w:rsidP="00593F19">
      <w:pPr>
        <w:widowControl w:val="0"/>
        <w:overflowPunct w:val="0"/>
        <w:autoSpaceDE w:val="0"/>
        <w:autoSpaceDN w:val="0"/>
        <w:adjustRightInd w:val="0"/>
        <w:spacing w:after="0" w:line="480" w:lineRule="auto"/>
        <w:ind w:left="708" w:firstLine="708"/>
        <w:jc w:val="both"/>
        <w:rPr>
          <w:rFonts w:ascii="Times New Roman" w:hAnsi="Times New Roman" w:cs="Times New Roman"/>
          <w:color w:val="323232"/>
          <w:sz w:val="24"/>
          <w:szCs w:val="24"/>
          <w:shd w:val="clear" w:color="auto" w:fill="FFFFFF"/>
        </w:rPr>
      </w:pPr>
    </w:p>
    <w:p w14:paraId="7587EC92" w14:textId="5515B54E" w:rsidR="00686DEF" w:rsidRPr="00CC19E1" w:rsidRDefault="007729F2" w:rsidP="007729F2">
      <w:pPr>
        <w:widowControl w:val="0"/>
        <w:overflowPunct w:val="0"/>
        <w:autoSpaceDE w:val="0"/>
        <w:autoSpaceDN w:val="0"/>
        <w:adjustRightInd w:val="0"/>
        <w:spacing w:after="0" w:line="480" w:lineRule="auto"/>
        <w:jc w:val="both"/>
        <w:rPr>
          <w:rFonts w:ascii="Times New Roman" w:hAnsi="Times New Roman" w:cs="Times New Roman"/>
          <w:sz w:val="24"/>
          <w:szCs w:val="24"/>
        </w:rPr>
      </w:pPr>
      <w:r w:rsidRPr="00CC19E1">
        <w:rPr>
          <w:rFonts w:ascii="Times New Roman" w:hAnsi="Times New Roman" w:cs="Times New Roman"/>
          <w:sz w:val="24"/>
          <w:szCs w:val="24"/>
        </w:rPr>
        <w:t>Therefore, n</w:t>
      </w:r>
      <w:r w:rsidR="001F4455" w:rsidRPr="00CC19E1">
        <w:rPr>
          <w:rFonts w:ascii="Times New Roman" w:hAnsi="Times New Roman" w:cs="Times New Roman"/>
          <w:sz w:val="24"/>
          <w:szCs w:val="24"/>
        </w:rPr>
        <w:t xml:space="preserve">aturally, </w:t>
      </w:r>
      <w:r w:rsidR="000501E1" w:rsidRPr="00CC19E1">
        <w:rPr>
          <w:rFonts w:ascii="Times New Roman" w:hAnsi="Times New Roman" w:cs="Times New Roman"/>
          <w:sz w:val="24"/>
          <w:szCs w:val="24"/>
        </w:rPr>
        <w:t xml:space="preserve">since </w:t>
      </w:r>
      <w:r w:rsidR="00CA103E" w:rsidRPr="00CC19E1">
        <w:rPr>
          <w:rFonts w:ascii="Times New Roman" w:hAnsi="Times New Roman" w:cs="Times New Roman"/>
          <w:sz w:val="24"/>
          <w:szCs w:val="24"/>
        </w:rPr>
        <w:t>W</w:t>
      </w:r>
      <w:r w:rsidR="001F4455" w:rsidRPr="00CC19E1">
        <w:rPr>
          <w:rFonts w:ascii="Times New Roman" w:hAnsi="Times New Roman" w:cs="Times New Roman"/>
          <w:sz w:val="24"/>
          <w:szCs w:val="24"/>
        </w:rPr>
        <w:t xml:space="preserve">ater, </w:t>
      </w:r>
      <w:r w:rsidR="000501E1" w:rsidRPr="00CC19E1">
        <w:rPr>
          <w:rFonts w:ascii="Times New Roman" w:hAnsi="Times New Roman" w:cs="Times New Roman"/>
          <w:sz w:val="24"/>
          <w:szCs w:val="24"/>
        </w:rPr>
        <w:t>Hygiene</w:t>
      </w:r>
      <w:r w:rsidR="001F4455" w:rsidRPr="00CC19E1">
        <w:rPr>
          <w:rFonts w:ascii="Times New Roman" w:hAnsi="Times New Roman" w:cs="Times New Roman"/>
          <w:sz w:val="24"/>
          <w:szCs w:val="24"/>
        </w:rPr>
        <w:t xml:space="preserve"> and Sanitation</w:t>
      </w:r>
      <w:r w:rsidR="000501E1" w:rsidRPr="00CC19E1">
        <w:rPr>
          <w:rFonts w:ascii="Times New Roman" w:hAnsi="Times New Roman" w:cs="Times New Roman"/>
          <w:sz w:val="24"/>
          <w:szCs w:val="24"/>
        </w:rPr>
        <w:t xml:space="preserve"> (WASH) issue</w:t>
      </w:r>
      <w:r w:rsidR="006F3F86" w:rsidRPr="00CC19E1">
        <w:rPr>
          <w:rFonts w:ascii="Times New Roman" w:hAnsi="Times New Roman" w:cs="Times New Roman"/>
          <w:sz w:val="24"/>
          <w:szCs w:val="24"/>
        </w:rPr>
        <w:t xml:space="preserve">s are the main vectors of illnesses in disaster response situations, the </w:t>
      </w:r>
      <w:r w:rsidR="00686DEF" w:rsidRPr="00CC19E1">
        <w:rPr>
          <w:rFonts w:ascii="Times New Roman" w:hAnsi="Times New Roman" w:cs="Times New Roman"/>
          <w:sz w:val="24"/>
          <w:szCs w:val="24"/>
        </w:rPr>
        <w:t>C</w:t>
      </w:r>
      <w:r w:rsidR="006F3F86" w:rsidRPr="00CC19E1">
        <w:rPr>
          <w:rFonts w:ascii="Times New Roman" w:hAnsi="Times New Roman" w:cs="Times New Roman"/>
          <w:sz w:val="24"/>
          <w:szCs w:val="24"/>
        </w:rPr>
        <w:t>ommunity Radio station, using the gathered informatio</w:t>
      </w:r>
      <w:r w:rsidR="00686DEF" w:rsidRPr="00CC19E1">
        <w:rPr>
          <w:rFonts w:ascii="Times New Roman" w:hAnsi="Times New Roman" w:cs="Times New Roman"/>
          <w:sz w:val="24"/>
          <w:szCs w:val="24"/>
        </w:rPr>
        <w:t xml:space="preserve">n, </w:t>
      </w:r>
      <w:r w:rsidRPr="00CC19E1">
        <w:rPr>
          <w:rFonts w:ascii="Times New Roman" w:hAnsi="Times New Roman" w:cs="Times New Roman"/>
          <w:sz w:val="24"/>
          <w:szCs w:val="24"/>
        </w:rPr>
        <w:t xml:space="preserve">the help of </w:t>
      </w:r>
      <w:r w:rsidR="00B2583A" w:rsidRPr="00CC19E1">
        <w:rPr>
          <w:rFonts w:ascii="Times New Roman" w:hAnsi="Times New Roman" w:cs="Times New Roman"/>
          <w:sz w:val="24"/>
          <w:szCs w:val="24"/>
        </w:rPr>
        <w:t xml:space="preserve">local professionals, volunteers, </w:t>
      </w:r>
      <w:r w:rsidRPr="00CC19E1">
        <w:rPr>
          <w:rFonts w:ascii="Times New Roman" w:hAnsi="Times New Roman" w:cs="Times New Roman"/>
          <w:sz w:val="24"/>
          <w:szCs w:val="24"/>
        </w:rPr>
        <w:t>community leaders</w:t>
      </w:r>
      <w:r w:rsidR="00686DEF" w:rsidRPr="00CC19E1">
        <w:rPr>
          <w:rFonts w:ascii="Times New Roman" w:hAnsi="Times New Roman" w:cs="Times New Roman"/>
          <w:sz w:val="24"/>
          <w:szCs w:val="24"/>
        </w:rPr>
        <w:t xml:space="preserve"> and partners (potentially)</w:t>
      </w:r>
      <w:r w:rsidRPr="00CC19E1">
        <w:rPr>
          <w:rFonts w:ascii="Times New Roman" w:hAnsi="Times New Roman" w:cs="Times New Roman"/>
          <w:sz w:val="24"/>
          <w:szCs w:val="24"/>
        </w:rPr>
        <w:t xml:space="preserve"> should educate/encourage </w:t>
      </w:r>
      <w:r w:rsidR="00EA7880" w:rsidRPr="00CC19E1">
        <w:rPr>
          <w:rFonts w:ascii="Times New Roman" w:hAnsi="Times New Roman" w:cs="Times New Roman"/>
          <w:sz w:val="24"/>
          <w:szCs w:val="24"/>
        </w:rPr>
        <w:t>healthy behavio</w:t>
      </w:r>
      <w:r w:rsidR="00CA103E" w:rsidRPr="00CC19E1">
        <w:rPr>
          <w:rFonts w:ascii="Times New Roman" w:hAnsi="Times New Roman" w:cs="Times New Roman"/>
          <w:sz w:val="24"/>
          <w:szCs w:val="24"/>
        </w:rPr>
        <w:t>u</w:t>
      </w:r>
      <w:r w:rsidR="00EA7880" w:rsidRPr="00CC19E1">
        <w:rPr>
          <w:rFonts w:ascii="Times New Roman" w:hAnsi="Times New Roman" w:cs="Times New Roman"/>
          <w:sz w:val="24"/>
          <w:szCs w:val="24"/>
        </w:rPr>
        <w:t>rs</w:t>
      </w:r>
      <w:r w:rsidRPr="00CC19E1">
        <w:rPr>
          <w:rFonts w:ascii="Times New Roman" w:hAnsi="Times New Roman" w:cs="Times New Roman"/>
          <w:sz w:val="24"/>
          <w:szCs w:val="24"/>
        </w:rPr>
        <w:t xml:space="preserve"> (hand</w:t>
      </w:r>
      <w:r w:rsidR="00CA103E" w:rsidRPr="00CC19E1">
        <w:rPr>
          <w:rFonts w:ascii="Times New Roman" w:hAnsi="Times New Roman" w:cs="Times New Roman"/>
          <w:sz w:val="24"/>
          <w:szCs w:val="24"/>
        </w:rPr>
        <w:t>-</w:t>
      </w:r>
      <w:r w:rsidRPr="00CC19E1">
        <w:rPr>
          <w:rFonts w:ascii="Times New Roman" w:hAnsi="Times New Roman" w:cs="Times New Roman"/>
          <w:sz w:val="24"/>
          <w:szCs w:val="24"/>
        </w:rPr>
        <w:t xml:space="preserve">washing, water boiling/chlorination, </w:t>
      </w:r>
      <w:r w:rsidR="00593F19" w:rsidRPr="00CC19E1">
        <w:rPr>
          <w:rFonts w:ascii="Times New Roman" w:hAnsi="Times New Roman" w:cs="Times New Roman"/>
          <w:sz w:val="24"/>
          <w:szCs w:val="24"/>
        </w:rPr>
        <w:t xml:space="preserve">basic sanitation in homes and when cooking, </w:t>
      </w:r>
      <w:r w:rsidRPr="00CC19E1">
        <w:rPr>
          <w:rFonts w:ascii="Times New Roman" w:hAnsi="Times New Roman" w:cs="Times New Roman"/>
          <w:sz w:val="24"/>
          <w:szCs w:val="24"/>
        </w:rPr>
        <w:t xml:space="preserve">etc.) </w:t>
      </w:r>
      <w:r w:rsidR="00EA7880" w:rsidRPr="00CC19E1">
        <w:rPr>
          <w:rFonts w:ascii="Times New Roman" w:hAnsi="Times New Roman" w:cs="Times New Roman"/>
          <w:sz w:val="24"/>
          <w:szCs w:val="24"/>
        </w:rPr>
        <w:t xml:space="preserve"> while </w:t>
      </w:r>
      <w:r w:rsidRPr="00CC19E1">
        <w:rPr>
          <w:rFonts w:ascii="Times New Roman" w:hAnsi="Times New Roman" w:cs="Times New Roman"/>
          <w:sz w:val="24"/>
          <w:szCs w:val="24"/>
        </w:rPr>
        <w:t xml:space="preserve">promoting the change of </w:t>
      </w:r>
      <w:r w:rsidR="00EA7880" w:rsidRPr="00CC19E1">
        <w:rPr>
          <w:rFonts w:ascii="Times New Roman" w:hAnsi="Times New Roman" w:cs="Times New Roman"/>
          <w:sz w:val="24"/>
          <w:szCs w:val="24"/>
        </w:rPr>
        <w:t>negative ones</w:t>
      </w:r>
      <w:r w:rsidRPr="00CC19E1">
        <w:rPr>
          <w:rFonts w:ascii="Times New Roman" w:hAnsi="Times New Roman" w:cs="Times New Roman"/>
          <w:sz w:val="24"/>
          <w:szCs w:val="24"/>
        </w:rPr>
        <w:t xml:space="preserve"> (open defecation, poor hygiene, etc.)</w:t>
      </w:r>
      <w:r w:rsidR="00EA7880" w:rsidRPr="00CC19E1">
        <w:rPr>
          <w:rFonts w:ascii="Times New Roman" w:hAnsi="Times New Roman" w:cs="Times New Roman"/>
          <w:sz w:val="24"/>
          <w:szCs w:val="24"/>
        </w:rPr>
        <w:t xml:space="preserve">. </w:t>
      </w:r>
      <w:r w:rsidR="0012004E" w:rsidRPr="00CC19E1">
        <w:rPr>
          <w:rFonts w:ascii="Times New Roman" w:hAnsi="Times New Roman" w:cs="Times New Roman"/>
          <w:sz w:val="24"/>
          <w:szCs w:val="24"/>
        </w:rPr>
        <w:t>H</w:t>
      </w:r>
      <w:r w:rsidR="00EA7880" w:rsidRPr="00CC19E1">
        <w:rPr>
          <w:rFonts w:ascii="Times New Roman" w:hAnsi="Times New Roman" w:cs="Times New Roman"/>
          <w:sz w:val="24"/>
          <w:szCs w:val="24"/>
        </w:rPr>
        <w:t xml:space="preserve">ealth education aims </w:t>
      </w:r>
      <w:r w:rsidR="00686DEF" w:rsidRPr="00CC19E1">
        <w:rPr>
          <w:rFonts w:ascii="Times New Roman" w:hAnsi="Times New Roman" w:cs="Times New Roman"/>
          <w:sz w:val="24"/>
          <w:szCs w:val="24"/>
        </w:rPr>
        <w:t>at</w:t>
      </w:r>
      <w:r w:rsidR="00EA7880" w:rsidRPr="00CC19E1">
        <w:rPr>
          <w:rFonts w:ascii="Times New Roman" w:hAnsi="Times New Roman" w:cs="Times New Roman"/>
          <w:sz w:val="24"/>
          <w:szCs w:val="24"/>
        </w:rPr>
        <w:t xml:space="preserve"> developing the individual skills essential to life</w:t>
      </w:r>
      <w:r w:rsidR="0012004E" w:rsidRPr="00CC19E1">
        <w:rPr>
          <w:rFonts w:ascii="Times New Roman" w:hAnsi="Times New Roman" w:cs="Times New Roman"/>
          <w:sz w:val="24"/>
          <w:szCs w:val="24"/>
        </w:rPr>
        <w:t xml:space="preserve"> as well as</w:t>
      </w:r>
      <w:r w:rsidRPr="00CC19E1">
        <w:rPr>
          <w:rFonts w:ascii="Times New Roman" w:hAnsi="Times New Roman" w:cs="Times New Roman"/>
          <w:sz w:val="24"/>
          <w:szCs w:val="24"/>
        </w:rPr>
        <w:t xml:space="preserve"> changing factors which precede certain risky behaviours (attitudes, beliefs, style of life).</w:t>
      </w:r>
      <w:r w:rsidR="00F71131" w:rsidRPr="00CC19E1">
        <w:rPr>
          <w:rFonts w:ascii="Times New Roman" w:hAnsi="Times New Roman" w:cs="Times New Roman"/>
          <w:sz w:val="24"/>
          <w:szCs w:val="24"/>
        </w:rPr>
        <w:t xml:space="preserve"> </w:t>
      </w:r>
      <w:r w:rsidR="00F71131" w:rsidRPr="00CC19E1">
        <w:rPr>
          <w:rFonts w:ascii="Times New Roman" w:hAnsi="Times New Roman" w:cs="Times New Roman"/>
          <w:sz w:val="24"/>
          <w:szCs w:val="24"/>
        </w:rPr>
        <w:t>(Renaud &amp; Zamudio, 1999, p. 119)</w:t>
      </w:r>
      <w:r w:rsidR="00F71131" w:rsidRPr="00CC19E1">
        <w:rPr>
          <w:rFonts w:ascii="Times New Roman" w:hAnsi="Times New Roman" w:cs="Times New Roman"/>
          <w:sz w:val="24"/>
          <w:szCs w:val="24"/>
        </w:rPr>
        <w:t>.</w:t>
      </w:r>
    </w:p>
    <w:p w14:paraId="1806379C" w14:textId="4B776EDE" w:rsidR="000F46B9" w:rsidRPr="00CC19E1" w:rsidRDefault="00686DEF" w:rsidP="000F46B9">
      <w:pPr>
        <w:spacing w:line="480" w:lineRule="auto"/>
        <w:ind w:firstLine="708"/>
        <w:jc w:val="both"/>
        <w:rPr>
          <w:rFonts w:ascii="Times New Roman" w:hAnsi="Times New Roman" w:cs="Times New Roman"/>
          <w:color w:val="000000" w:themeColor="text1"/>
          <w:sz w:val="24"/>
          <w:szCs w:val="24"/>
        </w:rPr>
      </w:pPr>
      <w:r w:rsidRPr="00CC19E1">
        <w:rPr>
          <w:rFonts w:ascii="Times New Roman" w:hAnsi="Times New Roman" w:cs="Times New Roman"/>
          <w:color w:val="333333"/>
          <w:sz w:val="24"/>
          <w:szCs w:val="24"/>
        </w:rPr>
        <w:tab/>
      </w:r>
      <w:r w:rsidRPr="00CC19E1">
        <w:rPr>
          <w:rFonts w:ascii="Times New Roman" w:hAnsi="Times New Roman" w:cs="Times New Roman"/>
          <w:sz w:val="24"/>
          <w:szCs w:val="24"/>
        </w:rPr>
        <w:t xml:space="preserve">Secondarily, </w:t>
      </w:r>
      <w:r w:rsidRPr="00CC19E1">
        <w:rPr>
          <w:rFonts w:ascii="Times New Roman" w:hAnsi="Times New Roman" w:cs="Times New Roman"/>
          <w:color w:val="000000" w:themeColor="text1"/>
          <w:sz w:val="24"/>
          <w:szCs w:val="24"/>
        </w:rPr>
        <w:t xml:space="preserve">in order to correctly address Public Health when intervening in the process of a disaster response, it is of great importance to correctly define what it is, what are its key elements, and how it connects to community health as I believe these two entities are greatly related and not mutually exclusive. What Is Public Health? Public Health englobes several practices/habits/activities which aim to fulfil a </w:t>
      </w:r>
      <w:r w:rsidRPr="00CC19E1">
        <w:rPr>
          <w:rFonts w:ascii="Times New Roman" w:hAnsi="Times New Roman" w:cs="Times New Roman"/>
          <w:color w:val="000000"/>
          <w:sz w:val="24"/>
          <w:szCs w:val="24"/>
          <w:shd w:val="clear" w:color="auto" w:fill="FFFFFF"/>
        </w:rPr>
        <w:t>society’s interest in protecting/promoting/assuring conditions allowing people to be/stay healthy or restoring their health (when necessary) through collective or social actions</w:t>
      </w:r>
      <w:r w:rsidRPr="00CC19E1">
        <w:rPr>
          <w:rFonts w:ascii="Times New Roman" w:hAnsi="Times New Roman" w:cs="Times New Roman"/>
          <w:color w:val="000000" w:themeColor="text1"/>
          <w:sz w:val="24"/>
          <w:szCs w:val="24"/>
        </w:rPr>
        <w:t xml:space="preserve">. It is a science meaning a set of knowledge and a research object; more precisely it is an “applied science” as its results can “easily” be transposed to </w:t>
      </w:r>
      <w:r w:rsidR="009A404C" w:rsidRPr="00CC19E1">
        <w:rPr>
          <w:rFonts w:ascii="Times New Roman" w:hAnsi="Times New Roman" w:cs="Times New Roman"/>
          <w:color w:val="000000" w:themeColor="text1"/>
          <w:sz w:val="24"/>
          <w:szCs w:val="24"/>
        </w:rPr>
        <w:t>practice</w:t>
      </w:r>
      <w:r w:rsidR="00F71131" w:rsidRPr="00CC19E1">
        <w:rPr>
          <w:rFonts w:ascii="Times New Roman" w:hAnsi="Times New Roman" w:cs="Times New Roman"/>
          <w:color w:val="000000" w:themeColor="text1"/>
          <w:sz w:val="24"/>
          <w:szCs w:val="24"/>
        </w:rPr>
        <w:t xml:space="preserve"> </w:t>
      </w:r>
      <w:r w:rsidR="00F71131" w:rsidRPr="00CC19E1">
        <w:rPr>
          <w:rFonts w:ascii="Times New Roman" w:hAnsi="Times New Roman" w:cs="Times New Roman"/>
          <w:color w:val="000000" w:themeColor="text1"/>
          <w:sz w:val="24"/>
          <w:szCs w:val="24"/>
        </w:rPr>
        <w:t>(Baumann, Péchevis, Tursz, &amp; Deschamps, 1999, p. 17)</w:t>
      </w:r>
      <w:r w:rsidRPr="00CC19E1">
        <w:rPr>
          <w:rFonts w:ascii="Times New Roman" w:hAnsi="Times New Roman" w:cs="Times New Roman"/>
          <w:color w:val="000000" w:themeColor="text1"/>
          <w:sz w:val="24"/>
          <w:szCs w:val="24"/>
        </w:rPr>
        <w:t>. Furthermore, it encompasses several objectives to attain in order to insure the safety and improve the health of communities (education</w:t>
      </w:r>
      <w:r w:rsidR="00B2583A" w:rsidRPr="00CC19E1">
        <w:rPr>
          <w:rFonts w:ascii="Times New Roman" w:hAnsi="Times New Roman" w:cs="Times New Roman"/>
          <w:color w:val="000000" w:themeColor="text1"/>
          <w:sz w:val="24"/>
          <w:szCs w:val="24"/>
        </w:rPr>
        <w:t>/training</w:t>
      </w:r>
      <w:r w:rsidRPr="00CC19E1">
        <w:rPr>
          <w:rFonts w:ascii="Times New Roman" w:hAnsi="Times New Roman" w:cs="Times New Roman"/>
          <w:color w:val="000000" w:themeColor="text1"/>
          <w:sz w:val="24"/>
          <w:szCs w:val="24"/>
        </w:rPr>
        <w:t xml:space="preserve">, policy making, </w:t>
      </w:r>
      <w:r w:rsidR="00B2583A" w:rsidRPr="00CC19E1">
        <w:rPr>
          <w:rFonts w:ascii="Times New Roman" w:hAnsi="Times New Roman" w:cs="Times New Roman"/>
          <w:color w:val="000000" w:themeColor="text1"/>
          <w:sz w:val="24"/>
          <w:szCs w:val="24"/>
        </w:rPr>
        <w:t xml:space="preserve">subventions, </w:t>
      </w:r>
      <w:r w:rsidRPr="00CC19E1">
        <w:rPr>
          <w:rFonts w:ascii="Times New Roman" w:hAnsi="Times New Roman" w:cs="Times New Roman"/>
          <w:color w:val="000000" w:themeColor="text1"/>
          <w:sz w:val="24"/>
          <w:szCs w:val="24"/>
        </w:rPr>
        <w:t>research, prevention, etc.)</w:t>
      </w:r>
      <w:r w:rsidR="00A669F5" w:rsidRPr="00CC19E1">
        <w:rPr>
          <w:rFonts w:ascii="Times New Roman" w:hAnsi="Times New Roman" w:cs="Times New Roman"/>
          <w:color w:val="000000" w:themeColor="text1"/>
          <w:sz w:val="24"/>
          <w:szCs w:val="24"/>
        </w:rPr>
        <w:t>; (Careers in Public Health, 2019)</w:t>
      </w:r>
      <w:r w:rsidRPr="00CC19E1">
        <w:rPr>
          <w:rFonts w:ascii="Times New Roman" w:hAnsi="Times New Roman" w:cs="Times New Roman"/>
          <w:color w:val="000000" w:themeColor="text1"/>
          <w:sz w:val="24"/>
          <w:szCs w:val="24"/>
        </w:rPr>
        <w:t xml:space="preserve">. As stated by </w:t>
      </w:r>
      <w:r w:rsidRPr="00CC19E1">
        <w:rPr>
          <w:rFonts w:ascii="Times New Roman" w:hAnsi="Times New Roman" w:cs="Times New Roman"/>
          <w:color w:val="000000"/>
          <w:sz w:val="24"/>
          <w:szCs w:val="24"/>
          <w:shd w:val="clear" w:color="auto" w:fill="FFFFFF"/>
        </w:rPr>
        <w:t>The Milbank Memorial Fund Commission</w:t>
      </w:r>
      <w:r w:rsidR="00A669F5" w:rsidRPr="00CC19E1">
        <w:rPr>
          <w:rFonts w:ascii="Times New Roman" w:hAnsi="Times New Roman" w:cs="Times New Roman"/>
          <w:color w:val="000000"/>
          <w:sz w:val="24"/>
          <w:szCs w:val="24"/>
          <w:shd w:val="clear" w:color="auto" w:fill="FFFFFF"/>
        </w:rPr>
        <w:t>:</w:t>
      </w:r>
      <w:r w:rsidRPr="00CC19E1">
        <w:rPr>
          <w:rFonts w:ascii="Times New Roman" w:hAnsi="Times New Roman" w:cs="Times New Roman"/>
          <w:color w:val="000000" w:themeColor="text1"/>
          <w:sz w:val="24"/>
          <w:szCs w:val="24"/>
        </w:rPr>
        <w:t xml:space="preserve"> “</w:t>
      </w:r>
      <w:r w:rsidRPr="00CC19E1">
        <w:rPr>
          <w:rFonts w:ascii="Times New Roman" w:hAnsi="Times New Roman" w:cs="Times New Roman"/>
          <w:color w:val="000000"/>
          <w:sz w:val="24"/>
          <w:szCs w:val="24"/>
          <w:shd w:val="clear" w:color="auto" w:fill="FFFFFF"/>
        </w:rPr>
        <w:t>Public health is thus a social institution, a discipline, and a practice."</w:t>
      </w:r>
      <w:r w:rsidR="00A669F5" w:rsidRPr="00CC19E1">
        <w:rPr>
          <w:rFonts w:ascii="Times New Roman" w:hAnsi="Times New Roman" w:cs="Times New Roman"/>
          <w:color w:val="000000"/>
          <w:sz w:val="24"/>
          <w:szCs w:val="24"/>
          <w:shd w:val="clear" w:color="auto" w:fill="FFFFFF"/>
          <w:vertAlign w:val="superscript"/>
        </w:rPr>
        <w:t xml:space="preserve"> </w:t>
      </w:r>
      <w:r w:rsidR="00A669F5" w:rsidRPr="00CC19E1">
        <w:rPr>
          <w:rFonts w:ascii="Times New Roman" w:hAnsi="Times New Roman" w:cs="Times New Roman"/>
          <w:color w:val="000000"/>
          <w:sz w:val="24"/>
          <w:szCs w:val="24"/>
          <w:shd w:val="clear" w:color="auto" w:fill="FFFFFF"/>
        </w:rPr>
        <w:t>(</w:t>
      </w:r>
      <w:r w:rsidR="00A669F5" w:rsidRPr="00CC19E1">
        <w:rPr>
          <w:rFonts w:ascii="Times New Roman" w:hAnsi="Times New Roman" w:cs="Times New Roman"/>
          <w:color w:val="323232"/>
          <w:sz w:val="24"/>
          <w:szCs w:val="24"/>
          <w:shd w:val="clear" w:color="auto" w:fill="FFFFFF"/>
        </w:rPr>
        <w:t>Milbank Memorial Fund Commission</w:t>
      </w:r>
      <w:r w:rsidR="00A669F5" w:rsidRPr="00CC19E1">
        <w:rPr>
          <w:rFonts w:ascii="Times New Roman" w:hAnsi="Times New Roman" w:cs="Times New Roman"/>
          <w:color w:val="323232"/>
          <w:sz w:val="24"/>
          <w:szCs w:val="24"/>
          <w:shd w:val="clear" w:color="auto" w:fill="FFFFFF"/>
        </w:rPr>
        <w:t xml:space="preserve">, </w:t>
      </w:r>
      <w:r w:rsidR="00A669F5" w:rsidRPr="00CC19E1">
        <w:rPr>
          <w:rFonts w:ascii="Times New Roman" w:hAnsi="Times New Roman" w:cs="Times New Roman"/>
          <w:color w:val="323232"/>
          <w:sz w:val="24"/>
          <w:szCs w:val="24"/>
          <w:shd w:val="clear" w:color="auto" w:fill="FFFFFF"/>
        </w:rPr>
        <w:t>1976)</w:t>
      </w:r>
      <w:r w:rsidRPr="00CC19E1">
        <w:rPr>
          <w:rFonts w:ascii="Times New Roman" w:hAnsi="Times New Roman" w:cs="Times New Roman"/>
          <w:color w:val="000000"/>
          <w:sz w:val="24"/>
          <w:szCs w:val="24"/>
          <w:shd w:val="clear" w:color="auto" w:fill="FFFFFF"/>
        </w:rPr>
        <w:t>. Moreover, and as previously stated, Public Health is closely related to Community Health as one studies, puts in place and evaluates actions/projects allowing for greater health in populations while the other involves community participation in assessing its needs and carrying out its action</w:t>
      </w:r>
      <w:r w:rsidR="00E6488B" w:rsidRPr="00CC19E1">
        <w:rPr>
          <w:rFonts w:ascii="Times New Roman" w:hAnsi="Times New Roman" w:cs="Times New Roman"/>
          <w:color w:val="000000"/>
          <w:sz w:val="24"/>
          <w:szCs w:val="24"/>
          <w:shd w:val="clear" w:color="auto" w:fill="FFFFFF"/>
        </w:rPr>
        <w:t xml:space="preserve">s </w:t>
      </w:r>
      <w:r w:rsidR="00E6488B" w:rsidRPr="00CC19E1">
        <w:rPr>
          <w:rFonts w:ascii="Times New Roman" w:hAnsi="Times New Roman" w:cs="Times New Roman"/>
          <w:color w:val="000000"/>
          <w:sz w:val="24"/>
          <w:szCs w:val="24"/>
          <w:shd w:val="clear" w:color="auto" w:fill="FFFFFF"/>
        </w:rPr>
        <w:t>(Baumann, Péchevis, Tursz, &amp; Deschamps, 1999, p. 17)</w:t>
      </w:r>
      <w:r w:rsidRPr="00CC19E1">
        <w:rPr>
          <w:rFonts w:ascii="Times New Roman" w:hAnsi="Times New Roman" w:cs="Times New Roman"/>
          <w:color w:val="000000"/>
          <w:sz w:val="24"/>
          <w:szCs w:val="24"/>
          <w:shd w:val="clear" w:color="auto" w:fill="FFFFFF"/>
        </w:rPr>
        <w:t>.</w:t>
      </w:r>
    </w:p>
    <w:p w14:paraId="6D4E8D99" w14:textId="77777777" w:rsidR="00593F19" w:rsidRPr="00CC19E1" w:rsidRDefault="00593F19" w:rsidP="00A669F5">
      <w:pPr>
        <w:spacing w:after="0" w:line="480" w:lineRule="auto"/>
        <w:jc w:val="both"/>
        <w:rPr>
          <w:rFonts w:ascii="Times New Roman" w:hAnsi="Times New Roman" w:cs="Times New Roman"/>
          <w:sz w:val="24"/>
          <w:szCs w:val="24"/>
        </w:rPr>
      </w:pPr>
    </w:p>
    <w:p w14:paraId="35107563" w14:textId="480483AC" w:rsidR="000F46B9" w:rsidRPr="00CC19E1" w:rsidRDefault="000F46B9" w:rsidP="00886D7F">
      <w:pPr>
        <w:spacing w:after="0" w:line="480" w:lineRule="auto"/>
        <w:ind w:firstLine="708"/>
        <w:jc w:val="both"/>
        <w:rPr>
          <w:rFonts w:ascii="Times New Roman" w:hAnsi="Times New Roman" w:cs="Times New Roman"/>
          <w:sz w:val="24"/>
          <w:szCs w:val="24"/>
        </w:rPr>
      </w:pPr>
      <w:r w:rsidRPr="00CC19E1">
        <w:rPr>
          <w:rFonts w:ascii="Times New Roman" w:hAnsi="Times New Roman" w:cs="Times New Roman"/>
          <w:sz w:val="24"/>
          <w:szCs w:val="24"/>
        </w:rPr>
        <w:t xml:space="preserve">Thirdly, as stated in the previous paragraph, </w:t>
      </w:r>
      <w:r w:rsidRPr="00CC19E1">
        <w:rPr>
          <w:rFonts w:ascii="Times New Roman" w:hAnsi="Times New Roman" w:cs="Times New Roman"/>
          <w:color w:val="000000"/>
          <w:sz w:val="24"/>
          <w:szCs w:val="24"/>
          <w:shd w:val="clear" w:color="auto" w:fill="FFFFFF"/>
        </w:rPr>
        <w:t>Public Health and Community Health cohabit in order to facilitate measures allowing for greater health in populations through community participation in assessing its needs and carrying out its action</w:t>
      </w:r>
      <w:r w:rsidR="00E6488B" w:rsidRPr="00CC19E1">
        <w:rPr>
          <w:rFonts w:ascii="Times New Roman" w:hAnsi="Times New Roman" w:cs="Times New Roman"/>
          <w:color w:val="000000"/>
          <w:sz w:val="24"/>
          <w:szCs w:val="24"/>
          <w:shd w:val="clear" w:color="auto" w:fill="FFFFFF"/>
        </w:rPr>
        <w:t xml:space="preserve">s </w:t>
      </w:r>
      <w:r w:rsidR="00E6488B" w:rsidRPr="00CC19E1">
        <w:rPr>
          <w:rFonts w:ascii="Times New Roman" w:hAnsi="Times New Roman" w:cs="Times New Roman"/>
          <w:color w:val="000000"/>
          <w:sz w:val="24"/>
          <w:szCs w:val="24"/>
          <w:shd w:val="clear" w:color="auto" w:fill="FFFFFF"/>
        </w:rPr>
        <w:t>(Baumann, Péchevis, Tursz, &amp; Deschamps, 1999, p. 17)</w:t>
      </w:r>
      <w:r w:rsidRPr="00CC19E1">
        <w:rPr>
          <w:rFonts w:ascii="Times New Roman" w:hAnsi="Times New Roman" w:cs="Times New Roman"/>
          <w:color w:val="000000"/>
          <w:sz w:val="24"/>
          <w:szCs w:val="24"/>
          <w:shd w:val="clear" w:color="auto" w:fill="FFFFFF"/>
        </w:rPr>
        <w:t xml:space="preserve">. </w:t>
      </w:r>
      <w:r w:rsidR="00B85ADF" w:rsidRPr="00CC19E1">
        <w:rPr>
          <w:rFonts w:ascii="Times New Roman" w:hAnsi="Times New Roman" w:cs="Times New Roman"/>
          <w:color w:val="000000"/>
          <w:sz w:val="24"/>
          <w:szCs w:val="24"/>
          <w:shd w:val="clear" w:color="auto" w:fill="FFFFFF"/>
        </w:rPr>
        <w:t>Purposeful</w:t>
      </w:r>
      <w:r w:rsidRPr="00CC19E1">
        <w:rPr>
          <w:rFonts w:ascii="Times New Roman" w:hAnsi="Times New Roman" w:cs="Times New Roman"/>
          <w:color w:val="000000"/>
          <w:sz w:val="24"/>
          <w:szCs w:val="24"/>
          <w:shd w:val="clear" w:color="auto" w:fill="FFFFFF"/>
        </w:rPr>
        <w:t xml:space="preserve"> responses in disaster response therefore involves the participation of the community itself with the support of pre</w:t>
      </w:r>
      <w:r w:rsidR="00CA103E" w:rsidRPr="00CC19E1">
        <w:rPr>
          <w:rFonts w:ascii="Times New Roman" w:hAnsi="Times New Roman" w:cs="Times New Roman"/>
          <w:color w:val="000000"/>
          <w:sz w:val="24"/>
          <w:szCs w:val="24"/>
          <w:shd w:val="clear" w:color="auto" w:fill="FFFFFF"/>
        </w:rPr>
        <w:t>-</w:t>
      </w:r>
      <w:r w:rsidRPr="00CC19E1">
        <w:rPr>
          <w:rFonts w:ascii="Times New Roman" w:hAnsi="Times New Roman" w:cs="Times New Roman"/>
          <w:color w:val="000000"/>
          <w:sz w:val="24"/>
          <w:szCs w:val="24"/>
          <w:shd w:val="clear" w:color="auto" w:fill="FFFFFF"/>
        </w:rPr>
        <w:t>existing governmental institutions (if possible/potentially) and the assistance of NGOs/</w:t>
      </w:r>
      <w:r w:rsidR="00B2583A" w:rsidRPr="00CC19E1">
        <w:rPr>
          <w:rFonts w:ascii="Times New Roman" w:hAnsi="Times New Roman" w:cs="Times New Roman"/>
          <w:color w:val="000000"/>
          <w:sz w:val="24"/>
          <w:szCs w:val="24"/>
          <w:shd w:val="clear" w:color="auto" w:fill="FFFFFF"/>
        </w:rPr>
        <w:t>IOs/</w:t>
      </w:r>
      <w:r w:rsidRPr="00CC19E1">
        <w:rPr>
          <w:rFonts w:ascii="Times New Roman" w:hAnsi="Times New Roman" w:cs="Times New Roman"/>
          <w:color w:val="000000"/>
          <w:sz w:val="24"/>
          <w:szCs w:val="24"/>
          <w:shd w:val="clear" w:color="auto" w:fill="FFFFFF"/>
        </w:rPr>
        <w:t xml:space="preserve">Partners (local and extraterritorial). </w:t>
      </w:r>
    </w:p>
    <w:p w14:paraId="537437B2" w14:textId="77777777" w:rsidR="000F46B9" w:rsidRPr="00CC19E1" w:rsidRDefault="000F46B9" w:rsidP="000F46B9">
      <w:pPr>
        <w:spacing w:after="0" w:line="480" w:lineRule="auto"/>
        <w:jc w:val="both"/>
        <w:rPr>
          <w:rFonts w:ascii="Times New Roman" w:hAnsi="Times New Roman" w:cs="Times New Roman"/>
          <w:color w:val="000000"/>
          <w:sz w:val="24"/>
          <w:szCs w:val="24"/>
          <w:shd w:val="clear" w:color="auto" w:fill="FFFFFF"/>
        </w:rPr>
      </w:pPr>
    </w:p>
    <w:p w14:paraId="2C89949C" w14:textId="77777777" w:rsidR="000F46B9" w:rsidRPr="00CC19E1" w:rsidRDefault="000F46B9" w:rsidP="000F46B9">
      <w:pPr>
        <w:spacing w:after="0" w:line="480" w:lineRule="auto"/>
        <w:jc w:val="both"/>
        <w:rPr>
          <w:rFonts w:ascii="Times New Roman" w:eastAsia="Times New Roman" w:hAnsi="Times New Roman" w:cs="Times New Roman"/>
          <w:sz w:val="24"/>
          <w:szCs w:val="24"/>
          <w:lang w:eastAsia="fr-CA"/>
        </w:rPr>
      </w:pPr>
      <w:r w:rsidRPr="00CC19E1">
        <w:rPr>
          <w:rFonts w:ascii="Times New Roman" w:hAnsi="Times New Roman" w:cs="Times New Roman"/>
          <w:color w:val="000000"/>
          <w:sz w:val="24"/>
          <w:szCs w:val="24"/>
          <w:shd w:val="clear" w:color="auto" w:fill="FFFFFF"/>
        </w:rPr>
        <w:t xml:space="preserve">As stated by </w:t>
      </w:r>
      <w:r w:rsidRPr="00CC19E1">
        <w:rPr>
          <w:rFonts w:ascii="Times New Roman" w:eastAsia="Times New Roman" w:hAnsi="Times New Roman" w:cs="Times New Roman"/>
          <w:color w:val="000000"/>
          <w:sz w:val="24"/>
          <w:szCs w:val="24"/>
          <w:shd w:val="clear" w:color="auto" w:fill="FFFFFF"/>
          <w:lang w:eastAsia="fr-CA"/>
        </w:rPr>
        <w:t>John Last in the Dictionary of Public Health (2006):</w:t>
      </w:r>
    </w:p>
    <w:p w14:paraId="3517028F" w14:textId="4F5B6256" w:rsidR="000F46B9" w:rsidRPr="00CC19E1" w:rsidRDefault="000F46B9" w:rsidP="000F46B9">
      <w:pPr>
        <w:shd w:val="clear" w:color="auto" w:fill="FFFFFF"/>
        <w:spacing w:beforeAutospacing="1" w:after="100" w:afterAutospacing="1" w:line="480" w:lineRule="auto"/>
        <w:ind w:left="708"/>
        <w:jc w:val="both"/>
        <w:rPr>
          <w:rFonts w:ascii="Times New Roman" w:eastAsia="Times New Roman" w:hAnsi="Times New Roman" w:cs="Times New Roman"/>
          <w:color w:val="000000"/>
          <w:sz w:val="24"/>
          <w:szCs w:val="24"/>
          <w:lang w:eastAsia="fr-CA"/>
        </w:rPr>
      </w:pPr>
      <w:r w:rsidRPr="00CC19E1">
        <w:rPr>
          <w:rFonts w:ascii="Times New Roman" w:eastAsia="Times New Roman" w:hAnsi="Times New Roman" w:cs="Times New Roman"/>
          <w:color w:val="000000"/>
          <w:sz w:val="24"/>
          <w:szCs w:val="24"/>
          <w:lang w:eastAsia="fr-CA"/>
        </w:rPr>
        <w:t xml:space="preserve">« Public health requires collective action by society; collaborative teamwork involving physicians, nurses, engineers, environmental scientists, health educators, social workers, nutritionists, administrators, and other </w:t>
      </w:r>
      <w:r w:rsidR="009A404C" w:rsidRPr="00CC19E1">
        <w:rPr>
          <w:rFonts w:ascii="Times New Roman" w:eastAsia="Times New Roman" w:hAnsi="Times New Roman" w:cs="Times New Roman"/>
          <w:color w:val="000000"/>
          <w:sz w:val="24"/>
          <w:szCs w:val="24"/>
          <w:lang w:eastAsia="fr-CA"/>
        </w:rPr>
        <w:t>specialized</w:t>
      </w:r>
      <w:r w:rsidRPr="00CC19E1">
        <w:rPr>
          <w:rFonts w:ascii="Times New Roman" w:eastAsia="Times New Roman" w:hAnsi="Times New Roman" w:cs="Times New Roman"/>
          <w:color w:val="000000"/>
          <w:sz w:val="24"/>
          <w:szCs w:val="24"/>
          <w:lang w:eastAsia="fr-CA"/>
        </w:rPr>
        <w:t xml:space="preserve"> professional and technical workers; and an effective partnership with all levels of government. »</w:t>
      </w:r>
    </w:p>
    <w:p w14:paraId="4EC9F247" w14:textId="65A42918" w:rsidR="000F46B9" w:rsidRPr="00CC19E1" w:rsidRDefault="000F46B9" w:rsidP="000F46B9">
      <w:pPr>
        <w:shd w:val="clear" w:color="auto" w:fill="FFFFFF"/>
        <w:spacing w:beforeAutospacing="1" w:after="100" w:afterAutospacing="1" w:line="480" w:lineRule="auto"/>
        <w:ind w:left="708"/>
        <w:jc w:val="right"/>
        <w:rPr>
          <w:rFonts w:ascii="Times New Roman" w:eastAsia="Times New Roman" w:hAnsi="Times New Roman" w:cs="Times New Roman"/>
          <w:color w:val="000000"/>
          <w:sz w:val="24"/>
          <w:szCs w:val="24"/>
          <w:lang w:eastAsia="fr-CA"/>
        </w:rPr>
      </w:pPr>
      <w:r w:rsidRPr="00CC19E1">
        <w:rPr>
          <w:rFonts w:ascii="Times New Roman" w:eastAsia="Times New Roman" w:hAnsi="Times New Roman" w:cs="Times New Roman"/>
          <w:color w:val="000000"/>
          <w:sz w:val="24"/>
          <w:szCs w:val="24"/>
          <w:lang w:eastAsia="fr-CA"/>
        </w:rPr>
        <w:t>(Last &amp; University of Ottawa, 2015)</w:t>
      </w:r>
    </w:p>
    <w:p w14:paraId="65C9603F" w14:textId="77777777" w:rsidR="00A669F5" w:rsidRPr="00CC19E1" w:rsidRDefault="00A669F5" w:rsidP="000F46B9">
      <w:pPr>
        <w:shd w:val="clear" w:color="auto" w:fill="FFFFFF"/>
        <w:spacing w:beforeAutospacing="1" w:after="100" w:afterAutospacing="1" w:line="480" w:lineRule="auto"/>
        <w:ind w:left="708"/>
        <w:jc w:val="right"/>
        <w:rPr>
          <w:rFonts w:ascii="Times New Roman" w:eastAsia="Times New Roman" w:hAnsi="Times New Roman" w:cs="Times New Roman"/>
          <w:color w:val="000000"/>
          <w:sz w:val="24"/>
          <w:szCs w:val="24"/>
          <w:vertAlign w:val="superscript"/>
          <w:lang w:eastAsia="fr-CA"/>
        </w:rPr>
      </w:pPr>
    </w:p>
    <w:p w14:paraId="60DB7035" w14:textId="6ED823BA" w:rsidR="00214586" w:rsidRPr="00CC19E1" w:rsidRDefault="00886D7F" w:rsidP="000F46B9">
      <w:pPr>
        <w:spacing w:line="480" w:lineRule="auto"/>
        <w:jc w:val="both"/>
        <w:rPr>
          <w:rFonts w:ascii="Times New Roman" w:hAnsi="Times New Roman" w:cs="Times New Roman"/>
          <w:sz w:val="24"/>
          <w:szCs w:val="24"/>
        </w:rPr>
      </w:pPr>
      <w:r w:rsidRPr="00CC19E1">
        <w:rPr>
          <w:rFonts w:ascii="Times New Roman" w:hAnsi="Times New Roman" w:cs="Times New Roman"/>
          <w:sz w:val="24"/>
          <w:szCs w:val="24"/>
        </w:rPr>
        <w:t xml:space="preserve">As advanced in the UNDAC field handbook, providing </w:t>
      </w:r>
      <w:r w:rsidR="0097343A" w:rsidRPr="00CC19E1">
        <w:rPr>
          <w:rFonts w:ascii="Times New Roman" w:hAnsi="Times New Roman" w:cs="Times New Roman"/>
          <w:sz w:val="24"/>
          <w:szCs w:val="24"/>
        </w:rPr>
        <w:t>adequate</w:t>
      </w:r>
      <w:r w:rsidRPr="00CC19E1">
        <w:rPr>
          <w:rFonts w:ascii="Times New Roman" w:hAnsi="Times New Roman" w:cs="Times New Roman"/>
          <w:sz w:val="24"/>
          <w:szCs w:val="24"/>
        </w:rPr>
        <w:t xml:space="preserve"> help can obviously be a problem in a sudden onset emergency (overwhelming needs; competing priorities; destroyed/damaged communications/transportation infrastructure; rapid influx of providers of humanitarian assistance; outburst of mutual he</w:t>
      </w:r>
      <w:r w:rsidR="00BE3E1F" w:rsidRPr="00CC19E1">
        <w:rPr>
          <w:rFonts w:ascii="Times New Roman" w:hAnsi="Times New Roman" w:cs="Times New Roman"/>
          <w:sz w:val="24"/>
          <w:szCs w:val="24"/>
        </w:rPr>
        <w:t xml:space="preserve">lp </w:t>
      </w:r>
      <w:r w:rsidRPr="00CC19E1">
        <w:rPr>
          <w:rFonts w:ascii="Times New Roman" w:hAnsi="Times New Roman" w:cs="Times New Roman"/>
          <w:sz w:val="24"/>
          <w:szCs w:val="24"/>
        </w:rPr>
        <w:t>from local citizens; highly stressed local</w:t>
      </w:r>
      <w:r w:rsidR="0097343A" w:rsidRPr="00CC19E1">
        <w:rPr>
          <w:rFonts w:ascii="Times New Roman" w:hAnsi="Times New Roman" w:cs="Times New Roman"/>
          <w:sz w:val="24"/>
          <w:szCs w:val="24"/>
        </w:rPr>
        <w:t xml:space="preserve"> government and non-government institutions, etc.</w:t>
      </w:r>
      <w:r w:rsidR="00DF48AA" w:rsidRPr="00CC19E1">
        <w:rPr>
          <w:rFonts w:ascii="Times New Roman" w:hAnsi="Times New Roman" w:cs="Times New Roman"/>
          <w:sz w:val="24"/>
          <w:szCs w:val="24"/>
        </w:rPr>
        <w:t xml:space="preserve">); </w:t>
      </w:r>
      <w:r w:rsidR="00E6488B" w:rsidRPr="00CC19E1">
        <w:rPr>
          <w:rFonts w:ascii="Times New Roman" w:hAnsi="Times New Roman" w:cs="Times New Roman"/>
          <w:sz w:val="24"/>
          <w:szCs w:val="24"/>
        </w:rPr>
        <w:t>(UNDAC field handbook, 2006, p. 1)</w:t>
      </w:r>
      <w:r w:rsidR="0097343A" w:rsidRPr="00CC19E1">
        <w:rPr>
          <w:rFonts w:ascii="Times New Roman" w:hAnsi="Times New Roman" w:cs="Times New Roman"/>
          <w:sz w:val="24"/>
          <w:szCs w:val="24"/>
        </w:rPr>
        <w:t>.</w:t>
      </w:r>
      <w:r w:rsidRPr="00CC19E1">
        <w:rPr>
          <w:rFonts w:ascii="Times New Roman" w:hAnsi="Times New Roman" w:cs="Times New Roman"/>
          <w:sz w:val="24"/>
          <w:szCs w:val="24"/>
        </w:rPr>
        <w:t xml:space="preserve"> </w:t>
      </w:r>
      <w:r w:rsidR="0097343A" w:rsidRPr="00CC19E1">
        <w:rPr>
          <w:rFonts w:ascii="Times New Roman" w:hAnsi="Times New Roman" w:cs="Times New Roman"/>
          <w:sz w:val="24"/>
          <w:szCs w:val="24"/>
        </w:rPr>
        <w:t>Accordingly</w:t>
      </w:r>
      <w:r w:rsidR="000F46B9" w:rsidRPr="00CC19E1">
        <w:rPr>
          <w:rFonts w:ascii="Times New Roman" w:hAnsi="Times New Roman" w:cs="Times New Roman"/>
          <w:sz w:val="24"/>
          <w:szCs w:val="24"/>
        </w:rPr>
        <w:t>, and following the different elements mentioned above, a</w:t>
      </w:r>
      <w:r w:rsidR="0097343A" w:rsidRPr="00CC19E1">
        <w:rPr>
          <w:rFonts w:ascii="Times New Roman" w:hAnsi="Times New Roman" w:cs="Times New Roman"/>
          <w:sz w:val="24"/>
          <w:szCs w:val="24"/>
        </w:rPr>
        <w:t>ppropriate</w:t>
      </w:r>
      <w:r w:rsidR="000F46B9" w:rsidRPr="00CC19E1">
        <w:rPr>
          <w:rFonts w:ascii="Times New Roman" w:hAnsi="Times New Roman" w:cs="Times New Roman"/>
          <w:sz w:val="24"/>
          <w:szCs w:val="24"/>
        </w:rPr>
        <w:t xml:space="preserve"> Public Health interventions in disaster response require that NGOs ethically coordinate their efforts with previously existing structures. According to the 2019 Sphere Handbook, as the willingness of the state/non-state actors to facilitate access to the population can have determining effects, it is central to </w:t>
      </w:r>
      <w:r w:rsidR="009A404C" w:rsidRPr="00CC19E1">
        <w:rPr>
          <w:rFonts w:ascii="Times New Roman" w:hAnsi="Times New Roman" w:cs="Times New Roman"/>
          <w:sz w:val="24"/>
          <w:szCs w:val="24"/>
        </w:rPr>
        <w:t>recognize</w:t>
      </w:r>
      <w:r w:rsidR="000F46B9" w:rsidRPr="00CC19E1">
        <w:rPr>
          <w:rFonts w:ascii="Times New Roman" w:hAnsi="Times New Roman" w:cs="Times New Roman"/>
          <w:sz w:val="24"/>
          <w:szCs w:val="24"/>
        </w:rPr>
        <w:t xml:space="preserve"> the primary role and responsibility of the host state in leading or coordinating responses on the fiel</w:t>
      </w:r>
      <w:r w:rsidR="00DF48AA" w:rsidRPr="00CC19E1">
        <w:rPr>
          <w:rFonts w:ascii="Times New Roman" w:hAnsi="Times New Roman" w:cs="Times New Roman"/>
          <w:sz w:val="24"/>
          <w:szCs w:val="24"/>
        </w:rPr>
        <w:t xml:space="preserve">d </w:t>
      </w:r>
      <w:r w:rsidR="00DF48AA" w:rsidRPr="00CC19E1">
        <w:rPr>
          <w:rFonts w:ascii="Times New Roman" w:hAnsi="Times New Roman" w:cs="Times New Roman"/>
          <w:sz w:val="24"/>
          <w:szCs w:val="24"/>
        </w:rPr>
        <w:t>("The Sphere Project", 2018, p. 16)</w:t>
      </w:r>
      <w:r w:rsidR="000F46B9" w:rsidRPr="00CC19E1">
        <w:rPr>
          <w:rFonts w:ascii="Times New Roman" w:hAnsi="Times New Roman" w:cs="Times New Roman"/>
          <w:sz w:val="24"/>
          <w:szCs w:val="24"/>
        </w:rPr>
        <w:t xml:space="preserve">. In that context, the role of humanitarian agencies is not to substitute </w:t>
      </w:r>
      <w:r w:rsidR="00A86CB1" w:rsidRPr="00CC19E1">
        <w:rPr>
          <w:rFonts w:ascii="Times New Roman" w:hAnsi="Times New Roman" w:cs="Times New Roman"/>
          <w:sz w:val="24"/>
          <w:szCs w:val="24"/>
        </w:rPr>
        <w:t>themselves</w:t>
      </w:r>
      <w:r w:rsidR="000F46B9" w:rsidRPr="00CC19E1">
        <w:rPr>
          <w:rFonts w:ascii="Times New Roman" w:hAnsi="Times New Roman" w:cs="Times New Roman"/>
          <w:sz w:val="24"/>
          <w:szCs w:val="24"/>
        </w:rPr>
        <w:t xml:space="preserve"> to pre-existing government structures (unless if these entities are unable/uninterested to provide conflict/disaster victims support </w:t>
      </w:r>
      <w:r w:rsidR="00CA103E" w:rsidRPr="00CC19E1">
        <w:rPr>
          <w:rFonts w:ascii="Times New Roman" w:hAnsi="Times New Roman" w:cs="Times New Roman"/>
          <w:sz w:val="24"/>
          <w:szCs w:val="24"/>
        </w:rPr>
        <w:t>covering</w:t>
      </w:r>
      <w:r w:rsidR="000F46B9" w:rsidRPr="00CC19E1">
        <w:rPr>
          <w:rFonts w:ascii="Times New Roman" w:hAnsi="Times New Roman" w:cs="Times New Roman"/>
          <w:sz w:val="24"/>
          <w:szCs w:val="24"/>
        </w:rPr>
        <w:t xml:space="preserve"> their essential needs</w:t>
      </w:r>
      <w:r w:rsidR="00214586" w:rsidRPr="00CC19E1">
        <w:rPr>
          <w:rFonts w:ascii="Times New Roman" w:hAnsi="Times New Roman" w:cs="Times New Roman"/>
          <w:sz w:val="24"/>
          <w:szCs w:val="24"/>
        </w:rPr>
        <w:t>). It is</w:t>
      </w:r>
      <w:r w:rsidR="000F46B9" w:rsidRPr="00CC19E1">
        <w:rPr>
          <w:rFonts w:ascii="Times New Roman" w:hAnsi="Times New Roman" w:cs="Times New Roman"/>
          <w:sz w:val="24"/>
          <w:szCs w:val="24"/>
        </w:rPr>
        <w:t xml:space="preserve"> rather to contribute, through coordination mechanisms (between local/extraterritorial NGOs, IOs, </w:t>
      </w:r>
      <w:proofErr w:type="gramStart"/>
      <w:r w:rsidR="000F46B9" w:rsidRPr="00CC19E1">
        <w:rPr>
          <w:rFonts w:ascii="Times New Roman" w:hAnsi="Times New Roman" w:cs="Times New Roman"/>
          <w:sz w:val="24"/>
          <w:szCs w:val="24"/>
        </w:rPr>
        <w:t xml:space="preserve">and </w:t>
      </w:r>
      <w:r w:rsidR="00CA103E" w:rsidRPr="00CC19E1">
        <w:rPr>
          <w:rFonts w:ascii="Times New Roman" w:hAnsi="Times New Roman" w:cs="Times New Roman"/>
          <w:sz w:val="24"/>
          <w:szCs w:val="24"/>
        </w:rPr>
        <w:t xml:space="preserve"> pre</w:t>
      </w:r>
      <w:proofErr w:type="gramEnd"/>
      <w:r w:rsidR="00CA103E" w:rsidRPr="00CC19E1">
        <w:rPr>
          <w:rFonts w:ascii="Times New Roman" w:hAnsi="Times New Roman" w:cs="Times New Roman"/>
          <w:sz w:val="24"/>
          <w:szCs w:val="24"/>
        </w:rPr>
        <w:t>-existing</w:t>
      </w:r>
      <w:r w:rsidR="000F46B9" w:rsidRPr="00CC19E1">
        <w:rPr>
          <w:rFonts w:ascii="Times New Roman" w:hAnsi="Times New Roman" w:cs="Times New Roman"/>
          <w:sz w:val="24"/>
          <w:szCs w:val="24"/>
        </w:rPr>
        <w:t xml:space="preserve"> government institutions) to alleviating the suffering of the populations in need </w:t>
      </w:r>
      <w:r w:rsidR="00A86CB1" w:rsidRPr="00CC19E1">
        <w:rPr>
          <w:rFonts w:ascii="Times New Roman" w:hAnsi="Times New Roman" w:cs="Times New Roman"/>
          <w:sz w:val="24"/>
          <w:szCs w:val="24"/>
        </w:rPr>
        <w:t xml:space="preserve">since </w:t>
      </w:r>
      <w:r w:rsidR="000F46B9" w:rsidRPr="00CC19E1">
        <w:rPr>
          <w:rFonts w:ascii="Times New Roman" w:hAnsi="Times New Roman" w:cs="Times New Roman"/>
          <w:sz w:val="24"/>
          <w:szCs w:val="24"/>
        </w:rPr>
        <w:br/>
      </w:r>
      <w:r w:rsidR="000F46B9" w:rsidRPr="00CC19E1">
        <w:rPr>
          <w:rFonts w:ascii="Times New Roman" w:hAnsi="Times New Roman" w:cs="Times New Roman"/>
          <w:color w:val="212121"/>
          <w:sz w:val="24"/>
          <w:szCs w:val="24"/>
          <w:shd w:val="clear" w:color="auto" w:fill="FFFFFF"/>
        </w:rPr>
        <w:t xml:space="preserve">the </w:t>
      </w:r>
      <w:r w:rsidR="00214586" w:rsidRPr="00CC19E1">
        <w:rPr>
          <w:rFonts w:ascii="Times New Roman" w:hAnsi="Times New Roman" w:cs="Times New Roman"/>
          <w:color w:val="212121"/>
          <w:sz w:val="24"/>
          <w:szCs w:val="24"/>
          <w:shd w:val="clear" w:color="auto" w:fill="FFFFFF"/>
        </w:rPr>
        <w:t>primary</w:t>
      </w:r>
      <w:r w:rsidR="000F46B9" w:rsidRPr="00CC19E1">
        <w:rPr>
          <w:rFonts w:ascii="Times New Roman" w:hAnsi="Times New Roman" w:cs="Times New Roman"/>
          <w:color w:val="212121"/>
          <w:sz w:val="24"/>
          <w:szCs w:val="24"/>
          <w:shd w:val="clear" w:color="auto" w:fill="FFFFFF"/>
        </w:rPr>
        <w:t xml:space="preserve"> responsibility </w:t>
      </w:r>
      <w:r w:rsidR="00214586" w:rsidRPr="00CC19E1">
        <w:rPr>
          <w:rFonts w:ascii="Times New Roman" w:hAnsi="Times New Roman" w:cs="Times New Roman"/>
          <w:color w:val="212121"/>
          <w:sz w:val="24"/>
          <w:szCs w:val="24"/>
          <w:shd w:val="clear" w:color="auto" w:fill="FFFFFF"/>
        </w:rPr>
        <w:t xml:space="preserve">of </w:t>
      </w:r>
      <w:r w:rsidR="000F46B9" w:rsidRPr="00CC19E1">
        <w:rPr>
          <w:rFonts w:ascii="Times New Roman" w:hAnsi="Times New Roman" w:cs="Times New Roman"/>
          <w:color w:val="212121"/>
          <w:sz w:val="24"/>
          <w:szCs w:val="24"/>
          <w:shd w:val="clear" w:color="auto" w:fill="FFFFFF"/>
        </w:rPr>
        <w:t xml:space="preserve">taking care of the victims </w:t>
      </w:r>
      <w:r w:rsidR="00380C38" w:rsidRPr="00CC19E1">
        <w:rPr>
          <w:rFonts w:ascii="Times New Roman" w:hAnsi="Times New Roman" w:cs="Times New Roman"/>
          <w:color w:val="212121"/>
          <w:sz w:val="24"/>
          <w:szCs w:val="24"/>
          <w:shd w:val="clear" w:color="auto" w:fill="FFFFFF"/>
        </w:rPr>
        <w:t>in a sovereign</w:t>
      </w:r>
      <w:r w:rsidR="00A86CB1" w:rsidRPr="00CC19E1">
        <w:rPr>
          <w:rFonts w:ascii="Times New Roman" w:hAnsi="Times New Roman" w:cs="Times New Roman"/>
          <w:color w:val="212121"/>
          <w:sz w:val="24"/>
          <w:szCs w:val="24"/>
          <w:shd w:val="clear" w:color="auto" w:fill="FFFFFF"/>
        </w:rPr>
        <w:t xml:space="preserve"> </w:t>
      </w:r>
      <w:r w:rsidR="00380C38" w:rsidRPr="00CC19E1">
        <w:rPr>
          <w:rFonts w:ascii="Times New Roman" w:hAnsi="Times New Roman" w:cs="Times New Roman"/>
          <w:color w:val="212121"/>
          <w:sz w:val="24"/>
          <w:szCs w:val="24"/>
          <w:shd w:val="clear" w:color="auto" w:fill="FFFFFF"/>
        </w:rPr>
        <w:t xml:space="preserve">country </w:t>
      </w:r>
      <w:r w:rsidR="000F46B9" w:rsidRPr="00CC19E1">
        <w:rPr>
          <w:rFonts w:ascii="Times New Roman" w:hAnsi="Times New Roman" w:cs="Times New Roman"/>
          <w:color w:val="212121"/>
          <w:sz w:val="24"/>
          <w:szCs w:val="24"/>
          <w:shd w:val="clear" w:color="auto" w:fill="FFFFFF"/>
        </w:rPr>
        <w:t>is the local authority’s competenc</w:t>
      </w:r>
      <w:r w:rsidR="00DF48AA" w:rsidRPr="00CC19E1">
        <w:rPr>
          <w:rFonts w:ascii="Times New Roman" w:hAnsi="Times New Roman" w:cs="Times New Roman"/>
          <w:color w:val="212121"/>
          <w:sz w:val="24"/>
          <w:szCs w:val="24"/>
          <w:shd w:val="clear" w:color="auto" w:fill="FFFFFF"/>
        </w:rPr>
        <w:t xml:space="preserve">e </w:t>
      </w:r>
      <w:r w:rsidR="00DF48AA" w:rsidRPr="00CC19E1">
        <w:rPr>
          <w:rFonts w:ascii="Times New Roman" w:hAnsi="Times New Roman" w:cs="Times New Roman"/>
          <w:color w:val="212121"/>
          <w:sz w:val="24"/>
          <w:szCs w:val="24"/>
          <w:shd w:val="clear" w:color="auto" w:fill="FFFFFF"/>
        </w:rPr>
        <w:t>(Perrin &amp; Bory, 1995, p. 426</w:t>
      </w:r>
      <w:r w:rsidR="00DF48AA" w:rsidRPr="00CC19E1">
        <w:rPr>
          <w:rFonts w:ascii="Times New Roman" w:hAnsi="Times New Roman" w:cs="Times New Roman"/>
          <w:color w:val="212121"/>
          <w:sz w:val="24"/>
          <w:szCs w:val="24"/>
          <w:shd w:val="clear" w:color="auto" w:fill="FFFFFF"/>
        </w:rPr>
        <w:t>).</w:t>
      </w:r>
      <w:r w:rsidR="000F46B9" w:rsidRPr="00CC19E1">
        <w:rPr>
          <w:rFonts w:ascii="Times New Roman" w:hAnsi="Times New Roman" w:cs="Times New Roman"/>
          <w:sz w:val="24"/>
          <w:szCs w:val="24"/>
        </w:rPr>
        <w:t xml:space="preserve"> </w:t>
      </w:r>
    </w:p>
    <w:p w14:paraId="74CE6ABD" w14:textId="24CA00F4" w:rsidR="00214586" w:rsidRPr="00CC19E1" w:rsidRDefault="000F46B9" w:rsidP="00214586">
      <w:pPr>
        <w:spacing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 xml:space="preserve">Nevertheless, the coordination of local and international </w:t>
      </w:r>
      <w:r w:rsidR="00BC6E72" w:rsidRPr="00CC19E1">
        <w:rPr>
          <w:rFonts w:ascii="Times New Roman" w:hAnsi="Times New Roman" w:cs="Times New Roman"/>
          <w:sz w:val="24"/>
          <w:szCs w:val="24"/>
        </w:rPr>
        <w:t>NGOs/OIs</w:t>
      </w:r>
      <w:r w:rsidRPr="00CC19E1">
        <w:rPr>
          <w:rFonts w:ascii="Times New Roman" w:hAnsi="Times New Roman" w:cs="Times New Roman"/>
          <w:sz w:val="24"/>
          <w:szCs w:val="24"/>
        </w:rPr>
        <w:t xml:space="preserve"> in response to disaster/conflict is a potentially great strategy for an enhanced multilateral action and humanitarian assistance as it </w:t>
      </w:r>
      <w:r w:rsidRPr="00CC19E1">
        <w:rPr>
          <w:rFonts w:ascii="Times New Roman" w:hAnsi="Times New Roman" w:cs="Times New Roman"/>
          <w:color w:val="404041"/>
          <w:sz w:val="24"/>
          <w:szCs w:val="24"/>
          <w:shd w:val="clear" w:color="auto" w:fill="FFFFFF"/>
        </w:rPr>
        <w:t xml:space="preserve">strengthens partnerships and coordination between </w:t>
      </w:r>
      <w:r w:rsidR="00DD5A04" w:rsidRPr="00CC19E1">
        <w:rPr>
          <w:rFonts w:ascii="Times New Roman" w:hAnsi="Times New Roman" w:cs="Times New Roman"/>
          <w:color w:val="404041"/>
          <w:sz w:val="24"/>
          <w:szCs w:val="24"/>
          <w:shd w:val="clear" w:color="auto" w:fill="FFFFFF"/>
        </w:rPr>
        <w:t xml:space="preserve">the government, </w:t>
      </w:r>
      <w:r w:rsidRPr="00CC19E1">
        <w:rPr>
          <w:rFonts w:ascii="Times New Roman" w:hAnsi="Times New Roman" w:cs="Times New Roman"/>
          <w:color w:val="404041"/>
          <w:sz w:val="24"/>
          <w:szCs w:val="24"/>
          <w:shd w:val="clear" w:color="auto" w:fill="FFFFFF"/>
        </w:rPr>
        <w:t xml:space="preserve">UN agencies, the Red Cross/Crescent movement, international </w:t>
      </w:r>
      <w:r w:rsidR="009A404C" w:rsidRPr="00CC19E1">
        <w:rPr>
          <w:rFonts w:ascii="Times New Roman" w:hAnsi="Times New Roman" w:cs="Times New Roman"/>
          <w:color w:val="404041"/>
          <w:sz w:val="24"/>
          <w:szCs w:val="24"/>
          <w:shd w:val="clear" w:color="auto" w:fill="FFFFFF"/>
        </w:rPr>
        <w:t>organizations</w:t>
      </w:r>
      <w:r w:rsidRPr="00CC19E1">
        <w:rPr>
          <w:rFonts w:ascii="Times New Roman" w:hAnsi="Times New Roman" w:cs="Times New Roman"/>
          <w:color w:val="404041"/>
          <w:sz w:val="24"/>
          <w:szCs w:val="24"/>
          <w:shd w:val="clear" w:color="auto" w:fill="FFFFFF"/>
        </w:rPr>
        <w:t xml:space="preserve"> and local/extraterritorial NGOs</w:t>
      </w:r>
      <w:r w:rsidR="00B2583A" w:rsidRPr="00CC19E1">
        <w:rPr>
          <w:rFonts w:ascii="Times New Roman" w:hAnsi="Times New Roman" w:cs="Times New Roman"/>
          <w:color w:val="404041"/>
          <w:sz w:val="24"/>
          <w:szCs w:val="24"/>
          <w:shd w:val="clear" w:color="auto" w:fill="FFFFFF"/>
        </w:rPr>
        <w:t>/professionals</w:t>
      </w:r>
      <w:r w:rsidRPr="00CC19E1">
        <w:rPr>
          <w:rFonts w:ascii="Times New Roman" w:hAnsi="Times New Roman" w:cs="Times New Roman"/>
          <w:color w:val="404041"/>
          <w:sz w:val="24"/>
          <w:szCs w:val="24"/>
          <w:shd w:val="clear" w:color="auto" w:fill="FFFFFF"/>
        </w:rPr>
        <w:t>.</w:t>
      </w:r>
      <w:r w:rsidRPr="00CC19E1">
        <w:rPr>
          <w:rFonts w:ascii="Times New Roman" w:hAnsi="Times New Roman" w:cs="Times New Roman"/>
          <w:sz w:val="24"/>
          <w:szCs w:val="24"/>
        </w:rPr>
        <w:t xml:space="preserve"> In addition, as advanced by the Sphere Handbook (2019) the use of </w:t>
      </w:r>
      <w:r w:rsidR="00CA103E" w:rsidRPr="00CC19E1">
        <w:rPr>
          <w:rFonts w:ascii="Times New Roman" w:hAnsi="Times New Roman" w:cs="Times New Roman"/>
          <w:sz w:val="24"/>
          <w:szCs w:val="24"/>
        </w:rPr>
        <w:t>c</w:t>
      </w:r>
      <w:r w:rsidRPr="00CC19E1">
        <w:rPr>
          <w:rFonts w:ascii="Times New Roman" w:hAnsi="Times New Roman" w:cs="Times New Roman"/>
          <w:sz w:val="24"/>
          <w:szCs w:val="24"/>
        </w:rPr>
        <w:t>oordination mechanisms such as the cluster system allow</w:t>
      </w:r>
      <w:r w:rsidR="00CA103E" w:rsidRPr="00CC19E1">
        <w:rPr>
          <w:rFonts w:ascii="Times New Roman" w:hAnsi="Times New Roman" w:cs="Times New Roman"/>
          <w:sz w:val="24"/>
          <w:szCs w:val="24"/>
        </w:rPr>
        <w:t>s</w:t>
      </w:r>
      <w:r w:rsidRPr="00CC19E1">
        <w:rPr>
          <w:rFonts w:ascii="Times New Roman" w:hAnsi="Times New Roman" w:cs="Times New Roman"/>
          <w:sz w:val="24"/>
          <w:szCs w:val="24"/>
        </w:rPr>
        <w:t xml:space="preserve"> a clear division of labor/responsibility while facilitating the identification of gaps in coverage and qualit</w:t>
      </w:r>
      <w:r w:rsidR="00DF48AA" w:rsidRPr="00CC19E1">
        <w:rPr>
          <w:rFonts w:ascii="Times New Roman" w:hAnsi="Times New Roman" w:cs="Times New Roman"/>
          <w:sz w:val="24"/>
          <w:szCs w:val="24"/>
        </w:rPr>
        <w:t xml:space="preserve">y </w:t>
      </w:r>
      <w:r w:rsidR="00DF48AA" w:rsidRPr="00CC19E1">
        <w:rPr>
          <w:rFonts w:ascii="Times New Roman" w:hAnsi="Times New Roman" w:cs="Times New Roman"/>
          <w:sz w:val="24"/>
          <w:szCs w:val="24"/>
        </w:rPr>
        <w:t>("The Sphere Project", 2018, p. 16</w:t>
      </w:r>
      <w:r w:rsidR="00DF48AA" w:rsidRPr="00CC19E1">
        <w:rPr>
          <w:rFonts w:ascii="Times New Roman" w:hAnsi="Times New Roman" w:cs="Times New Roman"/>
          <w:sz w:val="24"/>
          <w:szCs w:val="24"/>
        </w:rPr>
        <w:t>).</w:t>
      </w:r>
      <w:r w:rsidR="00A86CB1" w:rsidRPr="00CC19E1">
        <w:rPr>
          <w:rFonts w:ascii="Times New Roman" w:hAnsi="Times New Roman" w:cs="Times New Roman"/>
          <w:sz w:val="24"/>
          <w:szCs w:val="24"/>
        </w:rPr>
        <w:t xml:space="preserve"> A great definition for coordination would </w:t>
      </w:r>
      <w:r w:rsidR="00DD5A04" w:rsidRPr="00CC19E1">
        <w:rPr>
          <w:rFonts w:ascii="Times New Roman" w:hAnsi="Times New Roman" w:cs="Times New Roman"/>
          <w:sz w:val="24"/>
          <w:szCs w:val="24"/>
        </w:rPr>
        <w:t xml:space="preserve">therefore </w:t>
      </w:r>
      <w:r w:rsidR="00A86CB1" w:rsidRPr="00CC19E1">
        <w:rPr>
          <w:rFonts w:ascii="Times New Roman" w:hAnsi="Times New Roman" w:cs="Times New Roman"/>
          <w:sz w:val="24"/>
          <w:szCs w:val="24"/>
        </w:rPr>
        <w:t>be</w:t>
      </w:r>
      <w:r w:rsidR="00BE3E1F" w:rsidRPr="00CC19E1">
        <w:rPr>
          <w:rFonts w:ascii="Times New Roman" w:hAnsi="Times New Roman" w:cs="Times New Roman"/>
          <w:sz w:val="24"/>
          <w:szCs w:val="24"/>
        </w:rPr>
        <w:t>:</w:t>
      </w:r>
      <w:r w:rsidR="00A86CB1" w:rsidRPr="00CC19E1">
        <w:rPr>
          <w:rFonts w:ascii="Times New Roman" w:hAnsi="Times New Roman" w:cs="Times New Roman"/>
          <w:sz w:val="24"/>
          <w:szCs w:val="24"/>
        </w:rPr>
        <w:t xml:space="preserve"> </w:t>
      </w:r>
      <w:r w:rsidR="00BE3E1F" w:rsidRPr="00CC19E1">
        <w:rPr>
          <w:rFonts w:ascii="Times New Roman" w:hAnsi="Times New Roman" w:cs="Times New Roman"/>
          <w:sz w:val="24"/>
          <w:szCs w:val="24"/>
        </w:rPr>
        <w:t>“I</w:t>
      </w:r>
      <w:r w:rsidR="00A86CB1" w:rsidRPr="00CC19E1">
        <w:rPr>
          <w:rFonts w:ascii="Times New Roman" w:hAnsi="Times New Roman" w:cs="Times New Roman"/>
          <w:sz w:val="24"/>
          <w:szCs w:val="24"/>
        </w:rPr>
        <w:t xml:space="preserve">nternational actions to </w:t>
      </w:r>
      <w:r w:rsidR="009A404C" w:rsidRPr="00CC19E1">
        <w:rPr>
          <w:rFonts w:ascii="Times New Roman" w:hAnsi="Times New Roman" w:cs="Times New Roman"/>
          <w:sz w:val="24"/>
          <w:szCs w:val="24"/>
        </w:rPr>
        <w:t>harmonize</w:t>
      </w:r>
      <w:r w:rsidR="00A86CB1" w:rsidRPr="00CC19E1">
        <w:rPr>
          <w:rFonts w:ascii="Times New Roman" w:hAnsi="Times New Roman" w:cs="Times New Roman"/>
          <w:sz w:val="24"/>
          <w:szCs w:val="24"/>
        </w:rPr>
        <w:t xml:space="preserve"> individual responses </w:t>
      </w:r>
      <w:r w:rsidR="00DD5A04" w:rsidRPr="00CC19E1">
        <w:rPr>
          <w:rFonts w:ascii="Times New Roman" w:hAnsi="Times New Roman" w:cs="Times New Roman"/>
          <w:sz w:val="24"/>
          <w:szCs w:val="24"/>
        </w:rPr>
        <w:t>in order to</w:t>
      </w:r>
      <w:r w:rsidR="00A86CB1" w:rsidRPr="00CC19E1">
        <w:rPr>
          <w:rFonts w:ascii="Times New Roman" w:hAnsi="Times New Roman" w:cs="Times New Roman"/>
          <w:sz w:val="24"/>
          <w:szCs w:val="24"/>
        </w:rPr>
        <w:t xml:space="preserve"> </w:t>
      </w:r>
      <w:r w:rsidR="009A404C" w:rsidRPr="00CC19E1">
        <w:rPr>
          <w:rFonts w:ascii="Times New Roman" w:hAnsi="Times New Roman" w:cs="Times New Roman"/>
          <w:sz w:val="24"/>
          <w:szCs w:val="24"/>
        </w:rPr>
        <w:t>maximize</w:t>
      </w:r>
      <w:r w:rsidR="00A86CB1" w:rsidRPr="00CC19E1">
        <w:rPr>
          <w:rFonts w:ascii="Times New Roman" w:hAnsi="Times New Roman" w:cs="Times New Roman"/>
          <w:sz w:val="24"/>
          <w:szCs w:val="24"/>
        </w:rPr>
        <w:t xml:space="preserve"> impact and achieve synergy</w:t>
      </w:r>
      <w:r w:rsidR="00DF48AA" w:rsidRPr="00CC19E1">
        <w:rPr>
          <w:rFonts w:ascii="Times New Roman" w:hAnsi="Times New Roman" w:cs="Times New Roman"/>
          <w:sz w:val="24"/>
          <w:szCs w:val="24"/>
        </w:rPr>
        <w:t xml:space="preserve">” </w:t>
      </w:r>
      <w:r w:rsidR="00DF48AA" w:rsidRPr="00CC19E1">
        <w:rPr>
          <w:rFonts w:ascii="Times New Roman" w:hAnsi="Times New Roman" w:cs="Times New Roman"/>
          <w:sz w:val="24"/>
          <w:szCs w:val="24"/>
        </w:rPr>
        <w:t>(UNDAC field handbook, 2006, p. 1)</w:t>
      </w:r>
      <w:r w:rsidR="00A86CB1" w:rsidRPr="00CC19E1">
        <w:rPr>
          <w:rFonts w:ascii="Times New Roman" w:hAnsi="Times New Roman" w:cs="Times New Roman"/>
          <w:sz w:val="24"/>
          <w:szCs w:val="24"/>
        </w:rPr>
        <w:t xml:space="preserve">. This definition fits perfectly with the </w:t>
      </w:r>
      <w:r w:rsidR="008D0CD8" w:rsidRPr="00CC19E1">
        <w:rPr>
          <w:rFonts w:ascii="Times New Roman" w:hAnsi="Times New Roman" w:cs="Times New Roman"/>
          <w:sz w:val="24"/>
          <w:szCs w:val="24"/>
        </w:rPr>
        <w:t>“DO NO HARM</w:t>
      </w:r>
      <w:r w:rsidR="00A669F5" w:rsidRPr="00CC19E1">
        <w:rPr>
          <w:rFonts w:ascii="Times New Roman" w:hAnsi="Times New Roman" w:cs="Times New Roman"/>
          <w:sz w:val="24"/>
          <w:szCs w:val="24"/>
        </w:rPr>
        <w:t>” (UKAID, 2019)</w:t>
      </w:r>
      <w:r w:rsidR="008D0CD8" w:rsidRPr="00CC19E1">
        <w:rPr>
          <w:rFonts w:ascii="Times New Roman" w:hAnsi="Times New Roman" w:cs="Times New Roman"/>
          <w:sz w:val="24"/>
          <w:szCs w:val="24"/>
        </w:rPr>
        <w:t xml:space="preserve"> </w:t>
      </w:r>
      <w:r w:rsidR="00A86CB1" w:rsidRPr="00CC19E1">
        <w:rPr>
          <w:rFonts w:ascii="Times New Roman" w:hAnsi="Times New Roman" w:cs="Times New Roman"/>
          <w:sz w:val="24"/>
          <w:szCs w:val="24"/>
        </w:rPr>
        <w:t xml:space="preserve">humanitarian principal since absence in coordination </w:t>
      </w:r>
      <w:r w:rsidR="00F517F1" w:rsidRPr="00CC19E1">
        <w:rPr>
          <w:rFonts w:ascii="Times New Roman" w:hAnsi="Times New Roman" w:cs="Times New Roman"/>
          <w:sz w:val="24"/>
          <w:szCs w:val="24"/>
        </w:rPr>
        <w:t>may lead to unsatisfactory response</w:t>
      </w:r>
      <w:r w:rsidR="008D0CD8" w:rsidRPr="00CC19E1">
        <w:rPr>
          <w:rFonts w:ascii="Times New Roman" w:hAnsi="Times New Roman" w:cs="Times New Roman"/>
          <w:sz w:val="24"/>
          <w:szCs w:val="24"/>
        </w:rPr>
        <w:t>s</w:t>
      </w:r>
      <w:r w:rsidR="00F517F1" w:rsidRPr="00CC19E1">
        <w:rPr>
          <w:rFonts w:ascii="Times New Roman" w:hAnsi="Times New Roman" w:cs="Times New Roman"/>
          <w:sz w:val="24"/>
          <w:szCs w:val="24"/>
        </w:rPr>
        <w:t xml:space="preserve"> to the emergency and </w:t>
      </w:r>
      <w:r w:rsidR="00B10477" w:rsidRPr="00CC19E1">
        <w:rPr>
          <w:rFonts w:ascii="Times New Roman" w:hAnsi="Times New Roman" w:cs="Times New Roman"/>
          <w:sz w:val="24"/>
          <w:szCs w:val="24"/>
        </w:rPr>
        <w:t xml:space="preserve">can </w:t>
      </w:r>
      <w:r w:rsidR="00F517F1" w:rsidRPr="00CC19E1">
        <w:rPr>
          <w:rFonts w:ascii="Times New Roman" w:hAnsi="Times New Roman" w:cs="Times New Roman"/>
          <w:sz w:val="24"/>
          <w:szCs w:val="24"/>
        </w:rPr>
        <w:t>potentially have a detrimental effect on the “so often forgotten” beneficiaries of the help (gaps in services to affected populations; duplication of efforts; inappropriate assistance; frustration of relief providers, officials and survivors, etc.</w:t>
      </w:r>
      <w:r w:rsidR="00DF48AA" w:rsidRPr="00CC19E1">
        <w:rPr>
          <w:rFonts w:ascii="Times New Roman" w:hAnsi="Times New Roman" w:cs="Times New Roman"/>
          <w:sz w:val="24"/>
          <w:szCs w:val="24"/>
        </w:rPr>
        <w:t xml:space="preserve">); </w:t>
      </w:r>
      <w:r w:rsidR="00DF48AA" w:rsidRPr="00CC19E1">
        <w:rPr>
          <w:rFonts w:ascii="Times New Roman" w:hAnsi="Times New Roman" w:cs="Times New Roman"/>
          <w:sz w:val="24"/>
          <w:szCs w:val="24"/>
        </w:rPr>
        <w:t xml:space="preserve">(UNDAC field handbook, 2006, p. </w:t>
      </w:r>
      <w:r w:rsidR="00DF48AA" w:rsidRPr="00CC19E1">
        <w:rPr>
          <w:rFonts w:ascii="Times New Roman" w:hAnsi="Times New Roman" w:cs="Times New Roman"/>
          <w:sz w:val="24"/>
          <w:szCs w:val="24"/>
        </w:rPr>
        <w:t>2</w:t>
      </w:r>
      <w:r w:rsidR="00CA103E" w:rsidRPr="00CC19E1">
        <w:rPr>
          <w:rFonts w:ascii="Times New Roman" w:hAnsi="Times New Roman" w:cs="Times New Roman"/>
          <w:sz w:val="24"/>
          <w:szCs w:val="24"/>
        </w:rPr>
        <w:t>.)</w:t>
      </w:r>
      <w:r w:rsidR="007C2C7C" w:rsidRPr="00CC19E1">
        <w:rPr>
          <w:rFonts w:ascii="Times New Roman" w:hAnsi="Times New Roman" w:cs="Times New Roman"/>
          <w:sz w:val="24"/>
          <w:szCs w:val="24"/>
        </w:rPr>
        <w:t xml:space="preserve"> </w:t>
      </w:r>
    </w:p>
    <w:p w14:paraId="02E65632" w14:textId="1DADE435" w:rsidR="003B4EA1" w:rsidRPr="00CC19E1" w:rsidRDefault="009D14BB" w:rsidP="00214586">
      <w:pPr>
        <w:spacing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Besides</w:t>
      </w:r>
      <w:r w:rsidR="007C2C7C" w:rsidRPr="00CC19E1">
        <w:rPr>
          <w:rFonts w:ascii="Times New Roman" w:hAnsi="Times New Roman" w:cs="Times New Roman"/>
          <w:sz w:val="24"/>
          <w:szCs w:val="24"/>
        </w:rPr>
        <w:t xml:space="preserve">, </w:t>
      </w:r>
      <w:r w:rsidRPr="00CC19E1">
        <w:rPr>
          <w:rFonts w:ascii="Times New Roman" w:hAnsi="Times New Roman" w:cs="Times New Roman"/>
          <w:sz w:val="24"/>
          <w:szCs w:val="24"/>
        </w:rPr>
        <w:t>increased cooperation</w:t>
      </w:r>
      <w:r w:rsidR="00BE3E1F" w:rsidRPr="00CC19E1">
        <w:rPr>
          <w:rFonts w:ascii="Times New Roman" w:hAnsi="Times New Roman" w:cs="Times New Roman"/>
          <w:sz w:val="24"/>
          <w:szCs w:val="24"/>
        </w:rPr>
        <w:t xml:space="preserve"> </w:t>
      </w:r>
      <w:r w:rsidRPr="00CC19E1">
        <w:rPr>
          <w:rFonts w:ascii="Times New Roman" w:hAnsi="Times New Roman" w:cs="Times New Roman"/>
          <w:sz w:val="24"/>
          <w:szCs w:val="24"/>
        </w:rPr>
        <w:t>create</w:t>
      </w:r>
      <w:r w:rsidR="00BE3E1F" w:rsidRPr="00CC19E1">
        <w:rPr>
          <w:rFonts w:ascii="Times New Roman" w:hAnsi="Times New Roman" w:cs="Times New Roman"/>
          <w:sz w:val="24"/>
          <w:szCs w:val="24"/>
        </w:rPr>
        <w:t>s</w:t>
      </w:r>
      <w:r w:rsidRPr="00CC19E1">
        <w:rPr>
          <w:rFonts w:ascii="Times New Roman" w:hAnsi="Times New Roman" w:cs="Times New Roman"/>
          <w:sz w:val="24"/>
          <w:szCs w:val="24"/>
        </w:rPr>
        <w:t xml:space="preserve"> optimal settings for a response that meets the needs of the beneficiaries as the increase in effectiveness and </w:t>
      </w:r>
      <w:r w:rsidR="00BE3E1F" w:rsidRPr="00CC19E1">
        <w:rPr>
          <w:rFonts w:ascii="Times New Roman" w:hAnsi="Times New Roman" w:cs="Times New Roman"/>
          <w:sz w:val="24"/>
          <w:szCs w:val="24"/>
        </w:rPr>
        <w:t xml:space="preserve">the </w:t>
      </w:r>
      <w:r w:rsidRPr="00CC19E1">
        <w:rPr>
          <w:rFonts w:ascii="Times New Roman" w:hAnsi="Times New Roman" w:cs="Times New Roman"/>
          <w:sz w:val="24"/>
          <w:szCs w:val="24"/>
        </w:rPr>
        <w:t xml:space="preserve">shared vision will </w:t>
      </w:r>
      <w:r w:rsidR="00BE3E1F" w:rsidRPr="00CC19E1">
        <w:rPr>
          <w:rFonts w:ascii="Times New Roman" w:hAnsi="Times New Roman" w:cs="Times New Roman"/>
          <w:sz w:val="24"/>
          <w:szCs w:val="24"/>
        </w:rPr>
        <w:t>allow individuals/</w:t>
      </w:r>
      <w:r w:rsidR="00DD5A04" w:rsidRPr="00CC19E1">
        <w:rPr>
          <w:rFonts w:ascii="Times New Roman" w:hAnsi="Times New Roman" w:cs="Times New Roman"/>
          <w:sz w:val="24"/>
          <w:szCs w:val="24"/>
        </w:rPr>
        <w:t>government/</w:t>
      </w:r>
      <w:r w:rsidR="009A404C" w:rsidRPr="00CC19E1">
        <w:rPr>
          <w:rFonts w:ascii="Times New Roman" w:hAnsi="Times New Roman" w:cs="Times New Roman"/>
          <w:sz w:val="24"/>
          <w:szCs w:val="24"/>
        </w:rPr>
        <w:t>organizations</w:t>
      </w:r>
      <w:r w:rsidR="00BE3E1F" w:rsidRPr="00CC19E1">
        <w:rPr>
          <w:rFonts w:ascii="Times New Roman" w:hAnsi="Times New Roman" w:cs="Times New Roman"/>
          <w:sz w:val="24"/>
          <w:szCs w:val="24"/>
        </w:rPr>
        <w:t xml:space="preserve"> to adapt/adjust their efforts (based on changing needs and ea</w:t>
      </w:r>
      <w:r w:rsidR="008D0CD8" w:rsidRPr="00CC19E1">
        <w:rPr>
          <w:rFonts w:ascii="Times New Roman" w:hAnsi="Times New Roman" w:cs="Times New Roman"/>
          <w:sz w:val="24"/>
          <w:szCs w:val="24"/>
        </w:rPr>
        <w:t>c</w:t>
      </w:r>
      <w:r w:rsidR="00BE3E1F" w:rsidRPr="00CC19E1">
        <w:rPr>
          <w:rFonts w:ascii="Times New Roman" w:hAnsi="Times New Roman" w:cs="Times New Roman"/>
          <w:sz w:val="24"/>
          <w:szCs w:val="24"/>
        </w:rPr>
        <w:t xml:space="preserve">h other’s strengths and weaknesses) and </w:t>
      </w:r>
      <w:r w:rsidR="008D0CD8" w:rsidRPr="00CC19E1">
        <w:rPr>
          <w:rFonts w:ascii="Times New Roman" w:hAnsi="Times New Roman" w:cs="Times New Roman"/>
          <w:sz w:val="24"/>
          <w:szCs w:val="24"/>
        </w:rPr>
        <w:t xml:space="preserve">therefore, hopefully, </w:t>
      </w:r>
      <w:r w:rsidR="00BE3E1F" w:rsidRPr="00CC19E1">
        <w:rPr>
          <w:rFonts w:ascii="Times New Roman" w:hAnsi="Times New Roman" w:cs="Times New Roman"/>
          <w:sz w:val="24"/>
          <w:szCs w:val="24"/>
        </w:rPr>
        <w:t>offer the best possible outcom</w:t>
      </w:r>
      <w:r w:rsidR="00DF48AA" w:rsidRPr="00CC19E1">
        <w:rPr>
          <w:rFonts w:ascii="Times New Roman" w:hAnsi="Times New Roman" w:cs="Times New Roman"/>
          <w:sz w:val="24"/>
          <w:szCs w:val="24"/>
        </w:rPr>
        <w:t xml:space="preserve">e </w:t>
      </w:r>
      <w:r w:rsidR="00DF48AA" w:rsidRPr="00CC19E1">
        <w:rPr>
          <w:rFonts w:ascii="Times New Roman" w:hAnsi="Times New Roman" w:cs="Times New Roman"/>
          <w:sz w:val="24"/>
          <w:szCs w:val="24"/>
        </w:rPr>
        <w:t>(UNDAC field handbook, 2006, p. 1)</w:t>
      </w:r>
      <w:r w:rsidR="00BE3E1F" w:rsidRPr="00CC19E1">
        <w:rPr>
          <w:rFonts w:ascii="Times New Roman" w:hAnsi="Times New Roman" w:cs="Times New Roman"/>
          <w:sz w:val="24"/>
          <w:szCs w:val="24"/>
        </w:rPr>
        <w:t xml:space="preserve">. </w:t>
      </w:r>
      <w:r w:rsidR="00797E44" w:rsidRPr="00CC19E1">
        <w:rPr>
          <w:rFonts w:ascii="Times New Roman" w:hAnsi="Times New Roman" w:cs="Times New Roman"/>
          <w:sz w:val="24"/>
          <w:szCs w:val="24"/>
        </w:rPr>
        <w:t xml:space="preserve">In this context, international non-profit/NGOs and International Organizations (OIs) can be </w:t>
      </w:r>
      <w:r w:rsidR="0074502E" w:rsidRPr="00CC19E1">
        <w:rPr>
          <w:rFonts w:ascii="Times New Roman" w:hAnsi="Times New Roman" w:cs="Times New Roman"/>
          <w:sz w:val="24"/>
          <w:szCs w:val="24"/>
        </w:rPr>
        <w:t>real asset</w:t>
      </w:r>
      <w:r w:rsidR="00E94B5A" w:rsidRPr="00CC19E1">
        <w:rPr>
          <w:rFonts w:ascii="Times New Roman" w:hAnsi="Times New Roman" w:cs="Times New Roman"/>
          <w:sz w:val="24"/>
          <w:szCs w:val="24"/>
        </w:rPr>
        <w:t xml:space="preserve">s to government institutions and local NGOs </w:t>
      </w:r>
      <w:r w:rsidR="0074502E" w:rsidRPr="00CC19E1">
        <w:rPr>
          <w:rFonts w:ascii="Times New Roman" w:hAnsi="Times New Roman" w:cs="Times New Roman"/>
          <w:sz w:val="24"/>
          <w:szCs w:val="24"/>
        </w:rPr>
        <w:t xml:space="preserve">as they are </w:t>
      </w:r>
      <w:r w:rsidR="009A404C" w:rsidRPr="00CC19E1">
        <w:rPr>
          <w:rFonts w:ascii="Times New Roman" w:hAnsi="Times New Roman" w:cs="Times New Roman"/>
          <w:sz w:val="24"/>
          <w:szCs w:val="24"/>
        </w:rPr>
        <w:t>specialized</w:t>
      </w:r>
      <w:r w:rsidR="0074502E" w:rsidRPr="00CC19E1">
        <w:rPr>
          <w:rFonts w:ascii="Times New Roman" w:hAnsi="Times New Roman" w:cs="Times New Roman"/>
          <w:sz w:val="24"/>
          <w:szCs w:val="24"/>
        </w:rPr>
        <w:t xml:space="preserve"> in certain fields, are experienced in intervening in different contexts of emergency</w:t>
      </w:r>
      <w:r w:rsidR="005C7042" w:rsidRPr="00CC19E1">
        <w:rPr>
          <w:rFonts w:ascii="Times New Roman" w:hAnsi="Times New Roman" w:cs="Times New Roman"/>
          <w:sz w:val="24"/>
          <w:szCs w:val="24"/>
        </w:rPr>
        <w:t xml:space="preserve"> around the world</w:t>
      </w:r>
      <w:r w:rsidR="0074502E" w:rsidRPr="00CC19E1">
        <w:rPr>
          <w:rFonts w:ascii="Times New Roman" w:hAnsi="Times New Roman" w:cs="Times New Roman"/>
          <w:sz w:val="24"/>
          <w:szCs w:val="24"/>
        </w:rPr>
        <w:t>, share knowledge in order to improve assistance (</w:t>
      </w:r>
      <w:r w:rsidR="005C7042" w:rsidRPr="00CC19E1">
        <w:rPr>
          <w:rFonts w:ascii="Times New Roman" w:hAnsi="Times New Roman" w:cs="Times New Roman"/>
          <w:sz w:val="24"/>
          <w:szCs w:val="24"/>
        </w:rPr>
        <w:t xml:space="preserve">Cluster, </w:t>
      </w:r>
      <w:r w:rsidR="0074502E" w:rsidRPr="00CC19E1">
        <w:rPr>
          <w:rFonts w:ascii="Times New Roman" w:hAnsi="Times New Roman" w:cs="Times New Roman"/>
          <w:sz w:val="24"/>
          <w:szCs w:val="24"/>
        </w:rPr>
        <w:t>standards as Sphere, etc.) and have access to international funds for that specific purpose</w:t>
      </w:r>
      <w:r w:rsidR="004610EA" w:rsidRPr="00CC19E1">
        <w:rPr>
          <w:rFonts w:ascii="Times New Roman" w:hAnsi="Times New Roman" w:cs="Times New Roman"/>
          <w:sz w:val="24"/>
          <w:szCs w:val="24"/>
        </w:rPr>
        <w:t xml:space="preserve"> (Disaster Relief Emergency Fund DREF – RED CROSS, Hilton Foundation, etc.)</w:t>
      </w:r>
      <w:r w:rsidR="0074502E" w:rsidRPr="00CC19E1">
        <w:rPr>
          <w:rFonts w:ascii="Times New Roman" w:hAnsi="Times New Roman" w:cs="Times New Roman"/>
          <w:sz w:val="24"/>
          <w:szCs w:val="24"/>
        </w:rPr>
        <w:t xml:space="preserve">. </w:t>
      </w:r>
    </w:p>
    <w:p w14:paraId="34606ED3" w14:textId="36CE5F0D" w:rsidR="000F46B9" w:rsidRPr="00CC19E1" w:rsidRDefault="005C7042" w:rsidP="00214586">
      <w:pPr>
        <w:spacing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Also, o</w:t>
      </w:r>
      <w:r w:rsidR="00E138B5" w:rsidRPr="00CC19E1">
        <w:rPr>
          <w:rFonts w:ascii="Times New Roman" w:hAnsi="Times New Roman" w:cs="Times New Roman"/>
          <w:sz w:val="24"/>
          <w:szCs w:val="24"/>
        </w:rPr>
        <w:t>ften, due</w:t>
      </w:r>
      <w:r w:rsidR="004610EA" w:rsidRPr="00CC19E1">
        <w:rPr>
          <w:rFonts w:ascii="Times New Roman" w:hAnsi="Times New Roman" w:cs="Times New Roman"/>
          <w:sz w:val="24"/>
          <w:szCs w:val="24"/>
        </w:rPr>
        <w:t xml:space="preserve"> to the generally high costs of such interventions/assistance programs, international assistance relieves a great burden on </w:t>
      </w:r>
      <w:r w:rsidR="00E138B5" w:rsidRPr="00CC19E1">
        <w:rPr>
          <w:rFonts w:ascii="Times New Roman" w:hAnsi="Times New Roman" w:cs="Times New Roman"/>
          <w:sz w:val="24"/>
          <w:szCs w:val="24"/>
        </w:rPr>
        <w:t xml:space="preserve">the highly stressed </w:t>
      </w:r>
      <w:r w:rsidR="004610EA" w:rsidRPr="00CC19E1">
        <w:rPr>
          <w:rFonts w:ascii="Times New Roman" w:hAnsi="Times New Roman" w:cs="Times New Roman"/>
          <w:sz w:val="24"/>
          <w:szCs w:val="24"/>
        </w:rPr>
        <w:t xml:space="preserve">local government and institutions. </w:t>
      </w:r>
      <w:r w:rsidR="00E138B5" w:rsidRPr="00CC19E1">
        <w:rPr>
          <w:rFonts w:ascii="Times New Roman" w:hAnsi="Times New Roman" w:cs="Times New Roman"/>
          <w:sz w:val="24"/>
          <w:szCs w:val="24"/>
        </w:rPr>
        <w:t xml:space="preserve">Moreover, these partnerships participate in creating </w:t>
      </w:r>
      <w:r w:rsidR="00FA6237" w:rsidRPr="00CC19E1">
        <w:rPr>
          <w:rFonts w:ascii="Times New Roman" w:hAnsi="Times New Roman" w:cs="Times New Roman"/>
          <w:sz w:val="24"/>
          <w:szCs w:val="24"/>
        </w:rPr>
        <w:t xml:space="preserve">optimal </w:t>
      </w:r>
      <w:r w:rsidR="00E138B5" w:rsidRPr="00CC19E1">
        <w:rPr>
          <w:rFonts w:ascii="Times New Roman" w:hAnsi="Times New Roman" w:cs="Times New Roman"/>
          <w:sz w:val="24"/>
          <w:szCs w:val="24"/>
        </w:rPr>
        <w:t xml:space="preserve">medical support for the communities </w:t>
      </w:r>
      <w:r w:rsidR="00FA6237" w:rsidRPr="00CC19E1">
        <w:rPr>
          <w:rFonts w:ascii="Times New Roman" w:hAnsi="Times New Roman" w:cs="Times New Roman"/>
          <w:sz w:val="24"/>
          <w:szCs w:val="24"/>
        </w:rPr>
        <w:t>as they put an accent on equity in the distribution/access to healthcare (gender, sexual preferences, ethnicit</w:t>
      </w:r>
      <w:r w:rsidR="00CA103E" w:rsidRPr="00CC19E1">
        <w:rPr>
          <w:rFonts w:ascii="Times New Roman" w:hAnsi="Times New Roman" w:cs="Times New Roman"/>
          <w:sz w:val="24"/>
          <w:szCs w:val="24"/>
        </w:rPr>
        <w:t>y</w:t>
      </w:r>
      <w:r w:rsidR="00FA6237" w:rsidRPr="00CC19E1">
        <w:rPr>
          <w:rFonts w:ascii="Times New Roman" w:hAnsi="Times New Roman" w:cs="Times New Roman"/>
          <w:sz w:val="24"/>
          <w:szCs w:val="24"/>
        </w:rPr>
        <w:t>, etc.)</w:t>
      </w:r>
      <w:r w:rsidR="00DF48AA" w:rsidRPr="00CC19E1">
        <w:rPr>
          <w:rFonts w:ascii="Times New Roman" w:hAnsi="Times New Roman" w:cs="Times New Roman"/>
          <w:sz w:val="24"/>
          <w:szCs w:val="24"/>
        </w:rPr>
        <w:t xml:space="preserve">  </w:t>
      </w:r>
      <w:r w:rsidR="00005B96" w:rsidRPr="00CC19E1">
        <w:rPr>
          <w:rFonts w:ascii="Times New Roman" w:hAnsi="Times New Roman" w:cs="Times New Roman"/>
          <w:sz w:val="24"/>
          <w:szCs w:val="24"/>
        </w:rPr>
        <w:t>(Perrin &amp; Bory, 1995, p. 330)</w:t>
      </w:r>
      <w:r w:rsidR="00FA6237" w:rsidRPr="00CC19E1">
        <w:rPr>
          <w:rFonts w:ascii="Times New Roman" w:hAnsi="Times New Roman" w:cs="Times New Roman"/>
          <w:sz w:val="24"/>
          <w:szCs w:val="24"/>
        </w:rPr>
        <w:t>, include programs involving</w:t>
      </w:r>
      <w:r w:rsidR="0020685F" w:rsidRPr="00CC19E1">
        <w:rPr>
          <w:rFonts w:ascii="Times New Roman" w:hAnsi="Times New Roman" w:cs="Times New Roman"/>
          <w:sz w:val="24"/>
          <w:szCs w:val="24"/>
        </w:rPr>
        <w:t xml:space="preserve"> </w:t>
      </w:r>
      <w:r w:rsidR="00591A9E" w:rsidRPr="00CC19E1">
        <w:rPr>
          <w:rFonts w:ascii="Times New Roman" w:hAnsi="Times New Roman" w:cs="Times New Roman"/>
          <w:sz w:val="24"/>
          <w:szCs w:val="24"/>
        </w:rPr>
        <w:t xml:space="preserve">volunteers/medical staff </w:t>
      </w:r>
      <w:r w:rsidR="00B76230" w:rsidRPr="00CC19E1">
        <w:rPr>
          <w:rFonts w:ascii="Times New Roman" w:hAnsi="Times New Roman" w:cs="Times New Roman"/>
          <w:sz w:val="24"/>
          <w:szCs w:val="24"/>
        </w:rPr>
        <w:t xml:space="preserve">(with salaries) </w:t>
      </w:r>
      <w:r w:rsidR="00FA6237" w:rsidRPr="00CC19E1">
        <w:rPr>
          <w:rFonts w:ascii="Times New Roman" w:hAnsi="Times New Roman" w:cs="Times New Roman"/>
          <w:sz w:val="24"/>
          <w:szCs w:val="24"/>
        </w:rPr>
        <w:t>and Western medical teams (experts) in order to reinforce the capacities (if necessary)</w:t>
      </w:r>
      <w:r w:rsidR="00B76230" w:rsidRPr="00CC19E1">
        <w:rPr>
          <w:rFonts w:ascii="Times New Roman" w:hAnsi="Times New Roman" w:cs="Times New Roman"/>
          <w:sz w:val="24"/>
          <w:szCs w:val="24"/>
        </w:rPr>
        <w:t xml:space="preserve"> of existing institutions/individuals (healthcare practitioners, volunteers/recruits) and stress the importance of monitoring/evaluating programs (</w:t>
      </w:r>
      <w:bookmarkStart w:id="1" w:name="_Hlk536705572"/>
      <w:r w:rsidR="00B76230" w:rsidRPr="00CC19E1">
        <w:rPr>
          <w:rFonts w:ascii="Times New Roman" w:hAnsi="Times New Roman" w:cs="Times New Roman"/>
          <w:sz w:val="24"/>
          <w:szCs w:val="24"/>
        </w:rPr>
        <w:t xml:space="preserve">developing more effective, cost-effective, beneficiary-oriented, </w:t>
      </w:r>
      <w:r w:rsidR="009A404C" w:rsidRPr="00CC19E1">
        <w:rPr>
          <w:rFonts w:ascii="Times New Roman" w:hAnsi="Times New Roman" w:cs="Times New Roman"/>
          <w:sz w:val="24"/>
          <w:szCs w:val="24"/>
        </w:rPr>
        <w:t>optimized</w:t>
      </w:r>
      <w:r w:rsidR="00B76230" w:rsidRPr="00CC19E1">
        <w:rPr>
          <w:rFonts w:ascii="Times New Roman" w:hAnsi="Times New Roman" w:cs="Times New Roman"/>
          <w:sz w:val="24"/>
          <w:szCs w:val="24"/>
        </w:rPr>
        <w:t xml:space="preserve"> interventions</w:t>
      </w:r>
      <w:r w:rsidR="006002E7" w:rsidRPr="00CC19E1">
        <w:rPr>
          <w:rFonts w:ascii="Times New Roman" w:hAnsi="Times New Roman" w:cs="Times New Roman"/>
          <w:sz w:val="24"/>
          <w:szCs w:val="24"/>
        </w:rPr>
        <w:t xml:space="preserve"> through performance indicators, etc</w:t>
      </w:r>
      <w:bookmarkEnd w:id="1"/>
      <w:r w:rsidR="006002E7" w:rsidRPr="00CC19E1">
        <w:rPr>
          <w:rFonts w:ascii="Times New Roman" w:hAnsi="Times New Roman" w:cs="Times New Roman"/>
          <w:sz w:val="24"/>
          <w:szCs w:val="24"/>
        </w:rPr>
        <w:t>.</w:t>
      </w:r>
      <w:r w:rsidR="00DF48AA" w:rsidRPr="00CC19E1">
        <w:rPr>
          <w:rFonts w:ascii="Times New Roman" w:hAnsi="Times New Roman" w:cs="Times New Roman"/>
          <w:sz w:val="24"/>
          <w:szCs w:val="24"/>
        </w:rPr>
        <w:t xml:space="preserve">); </w:t>
      </w:r>
      <w:r w:rsidR="00DF48AA" w:rsidRPr="00CC19E1">
        <w:rPr>
          <w:rFonts w:ascii="Times New Roman" w:hAnsi="Times New Roman" w:cs="Times New Roman"/>
          <w:sz w:val="24"/>
          <w:szCs w:val="24"/>
        </w:rPr>
        <w:t>(Perrin &amp; Bory, 1995, p. 330)</w:t>
      </w:r>
      <w:r w:rsidR="00B76230" w:rsidRPr="00CC19E1">
        <w:rPr>
          <w:rFonts w:ascii="Times New Roman" w:hAnsi="Times New Roman" w:cs="Times New Roman"/>
          <w:sz w:val="24"/>
          <w:szCs w:val="24"/>
        </w:rPr>
        <w:t>.</w:t>
      </w:r>
      <w:r w:rsidR="00115C4F" w:rsidRPr="00CC19E1">
        <w:rPr>
          <w:rFonts w:ascii="Times New Roman" w:hAnsi="Times New Roman" w:cs="Times New Roman"/>
          <w:sz w:val="24"/>
          <w:szCs w:val="24"/>
        </w:rPr>
        <w:t xml:space="preserve"> </w:t>
      </w:r>
    </w:p>
    <w:p w14:paraId="6FF8EE2A" w14:textId="797E4B9E" w:rsidR="003B4EA1" w:rsidRPr="00CC19E1" w:rsidRDefault="003B4EA1" w:rsidP="004A1D02">
      <w:pPr>
        <w:spacing w:line="480" w:lineRule="auto"/>
        <w:ind w:firstLine="360"/>
        <w:jc w:val="both"/>
        <w:rPr>
          <w:rFonts w:ascii="Times New Roman" w:hAnsi="Times New Roman" w:cs="Times New Roman"/>
          <w:sz w:val="24"/>
          <w:szCs w:val="24"/>
        </w:rPr>
      </w:pPr>
    </w:p>
    <w:p w14:paraId="7D27DA77" w14:textId="7CF500FC" w:rsidR="00A669F5" w:rsidRPr="00CC19E1" w:rsidRDefault="00A669F5" w:rsidP="004A1D02">
      <w:pPr>
        <w:spacing w:line="480" w:lineRule="auto"/>
        <w:ind w:firstLine="360"/>
        <w:jc w:val="both"/>
        <w:rPr>
          <w:rFonts w:ascii="Times New Roman" w:hAnsi="Times New Roman" w:cs="Times New Roman"/>
          <w:sz w:val="24"/>
          <w:szCs w:val="24"/>
        </w:rPr>
      </w:pPr>
    </w:p>
    <w:p w14:paraId="5E33CA31" w14:textId="03E0A361" w:rsidR="00A669F5" w:rsidRPr="00CC19E1" w:rsidRDefault="00A669F5" w:rsidP="004A1D02">
      <w:pPr>
        <w:spacing w:line="480" w:lineRule="auto"/>
        <w:ind w:firstLine="360"/>
        <w:jc w:val="both"/>
        <w:rPr>
          <w:rFonts w:ascii="Times New Roman" w:hAnsi="Times New Roman" w:cs="Times New Roman"/>
          <w:sz w:val="24"/>
          <w:szCs w:val="24"/>
        </w:rPr>
      </w:pPr>
    </w:p>
    <w:p w14:paraId="5BE87117" w14:textId="7F4769AD" w:rsidR="00A669F5" w:rsidRPr="00CC19E1" w:rsidRDefault="00A669F5" w:rsidP="004A1D02">
      <w:pPr>
        <w:spacing w:line="480" w:lineRule="auto"/>
        <w:ind w:firstLine="360"/>
        <w:jc w:val="both"/>
        <w:rPr>
          <w:rFonts w:ascii="Times New Roman" w:hAnsi="Times New Roman" w:cs="Times New Roman"/>
          <w:sz w:val="24"/>
          <w:szCs w:val="24"/>
        </w:rPr>
      </w:pPr>
    </w:p>
    <w:p w14:paraId="71AE0862" w14:textId="3C847F3A" w:rsidR="00A669F5" w:rsidRPr="00CC19E1" w:rsidRDefault="00A669F5" w:rsidP="004A1D02">
      <w:pPr>
        <w:spacing w:line="480" w:lineRule="auto"/>
        <w:ind w:firstLine="360"/>
        <w:jc w:val="both"/>
        <w:rPr>
          <w:rFonts w:ascii="Times New Roman" w:hAnsi="Times New Roman" w:cs="Times New Roman"/>
          <w:sz w:val="24"/>
          <w:szCs w:val="24"/>
        </w:rPr>
      </w:pPr>
    </w:p>
    <w:p w14:paraId="4211B600" w14:textId="3C80075A" w:rsidR="00A669F5" w:rsidRPr="00CC19E1" w:rsidRDefault="00A669F5" w:rsidP="004A1D02">
      <w:pPr>
        <w:spacing w:line="480" w:lineRule="auto"/>
        <w:ind w:firstLine="360"/>
        <w:jc w:val="both"/>
        <w:rPr>
          <w:rFonts w:ascii="Times New Roman" w:hAnsi="Times New Roman" w:cs="Times New Roman"/>
          <w:sz w:val="24"/>
          <w:szCs w:val="24"/>
        </w:rPr>
      </w:pPr>
    </w:p>
    <w:p w14:paraId="16A6CA02" w14:textId="17A07F0D" w:rsidR="00A669F5" w:rsidRPr="00CC19E1" w:rsidRDefault="00A669F5" w:rsidP="004A1D02">
      <w:pPr>
        <w:spacing w:line="480" w:lineRule="auto"/>
        <w:ind w:firstLine="360"/>
        <w:jc w:val="both"/>
        <w:rPr>
          <w:rFonts w:ascii="Times New Roman" w:hAnsi="Times New Roman" w:cs="Times New Roman"/>
          <w:sz w:val="24"/>
          <w:szCs w:val="24"/>
        </w:rPr>
      </w:pPr>
    </w:p>
    <w:p w14:paraId="0336E4C7" w14:textId="6BF34B9B" w:rsidR="00A669F5" w:rsidRPr="00CC19E1" w:rsidRDefault="00A669F5" w:rsidP="004A1D02">
      <w:pPr>
        <w:spacing w:line="480" w:lineRule="auto"/>
        <w:ind w:firstLine="360"/>
        <w:jc w:val="both"/>
        <w:rPr>
          <w:rFonts w:ascii="Times New Roman" w:hAnsi="Times New Roman" w:cs="Times New Roman"/>
          <w:sz w:val="24"/>
          <w:szCs w:val="24"/>
        </w:rPr>
      </w:pPr>
    </w:p>
    <w:p w14:paraId="5D8A267F" w14:textId="77777777" w:rsidR="00A669F5" w:rsidRPr="00CC19E1" w:rsidRDefault="00A669F5" w:rsidP="004A1D02">
      <w:pPr>
        <w:spacing w:line="480" w:lineRule="auto"/>
        <w:ind w:firstLine="360"/>
        <w:jc w:val="both"/>
        <w:rPr>
          <w:rFonts w:ascii="Times New Roman" w:hAnsi="Times New Roman" w:cs="Times New Roman"/>
          <w:sz w:val="24"/>
          <w:szCs w:val="24"/>
        </w:rPr>
      </w:pPr>
    </w:p>
    <w:p w14:paraId="772454CB" w14:textId="4296E610" w:rsidR="009F03E3" w:rsidRPr="00CC19E1" w:rsidRDefault="009F03E3" w:rsidP="004A1D02">
      <w:pPr>
        <w:spacing w:line="480" w:lineRule="auto"/>
        <w:ind w:firstLine="360"/>
        <w:jc w:val="both"/>
        <w:rPr>
          <w:rFonts w:ascii="Times New Roman" w:hAnsi="Times New Roman" w:cs="Times New Roman"/>
          <w:sz w:val="24"/>
          <w:szCs w:val="24"/>
        </w:rPr>
      </w:pPr>
      <w:r w:rsidRPr="00CC19E1">
        <w:rPr>
          <w:rFonts w:ascii="Times New Roman" w:hAnsi="Times New Roman" w:cs="Times New Roman"/>
          <w:sz w:val="24"/>
          <w:szCs w:val="24"/>
        </w:rPr>
        <w:t xml:space="preserve">In conclusion, as stated by Former UN High Commissioner for Human Rights Zeid Ra’ad Al Hussein: “When the fundamental principles of human rights are not protected, the </w:t>
      </w:r>
      <w:r w:rsidR="009A404C" w:rsidRPr="00CC19E1">
        <w:rPr>
          <w:rFonts w:ascii="Times New Roman" w:hAnsi="Times New Roman" w:cs="Times New Roman"/>
          <w:sz w:val="24"/>
          <w:szCs w:val="24"/>
        </w:rPr>
        <w:t>center</w:t>
      </w:r>
      <w:r w:rsidRPr="00CC19E1">
        <w:rPr>
          <w:rFonts w:ascii="Times New Roman" w:hAnsi="Times New Roman" w:cs="Times New Roman"/>
          <w:sz w:val="24"/>
          <w:szCs w:val="24"/>
        </w:rPr>
        <w:t xml:space="preserve"> of our institution no longer holds. It is they that promote development that is sustainable; peace that is secure; and lives of dignity</w:t>
      </w:r>
      <w:r w:rsidR="00A669F5" w:rsidRPr="00CC19E1">
        <w:rPr>
          <w:rFonts w:ascii="Times New Roman" w:hAnsi="Times New Roman" w:cs="Times New Roman"/>
          <w:sz w:val="24"/>
          <w:szCs w:val="24"/>
        </w:rPr>
        <w:t xml:space="preserve">” </w:t>
      </w:r>
      <w:r w:rsidR="00A669F5" w:rsidRPr="00CC19E1">
        <w:rPr>
          <w:rFonts w:ascii="Times New Roman" w:hAnsi="Times New Roman" w:cs="Times New Roman"/>
          <w:color w:val="323232"/>
          <w:sz w:val="24"/>
          <w:szCs w:val="24"/>
          <w:shd w:val="clear" w:color="auto" w:fill="FFFFFF"/>
        </w:rPr>
        <w:t>(Ra’ad Al Hussein, Z., 2015)</w:t>
      </w:r>
      <w:r w:rsidRPr="00CC19E1">
        <w:rPr>
          <w:rFonts w:ascii="Times New Roman" w:hAnsi="Times New Roman" w:cs="Times New Roman"/>
          <w:sz w:val="24"/>
          <w:szCs w:val="24"/>
        </w:rPr>
        <w:t>. Once again, this quote stresses the protection of human rights, the promotion of sustainable development, secured peace, and life with dignity as the cornerstones of any intervention; guidelines by which we should be living when intervening in disaster contexts as they represent the optimal outcomes which could come as a result of adequate support. As this course focuses on Water, Hygiene and Sanitation (WASH) in such high-stressed contexts, it makes sense that one needs to use Public and Community Health strategies in order to correctly address the issues the disaster affected population may have to deal with. It is therefore of the u</w:t>
      </w:r>
      <w:r w:rsidR="00CA103E" w:rsidRPr="00CC19E1">
        <w:rPr>
          <w:rFonts w:ascii="Times New Roman" w:hAnsi="Times New Roman" w:cs="Times New Roman"/>
          <w:sz w:val="24"/>
          <w:szCs w:val="24"/>
        </w:rPr>
        <w:t>t</w:t>
      </w:r>
      <w:r w:rsidRPr="00CC19E1">
        <w:rPr>
          <w:rFonts w:ascii="Times New Roman" w:hAnsi="Times New Roman" w:cs="Times New Roman"/>
          <w:sz w:val="24"/>
          <w:szCs w:val="24"/>
        </w:rPr>
        <w:t xml:space="preserve">most importance that local/extraterritorial NGOs, IOs (etc.) coordinate their efforts with the government and its pre-existing structures. Doing so not only facilitates access to the territory but also to the population in need with respect to the sovereign state where the action is carried out. Furthermore, coordination </w:t>
      </w:r>
      <w:r w:rsidR="009A404C" w:rsidRPr="00CC19E1">
        <w:rPr>
          <w:rFonts w:ascii="Times New Roman" w:hAnsi="Times New Roman" w:cs="Times New Roman"/>
          <w:sz w:val="24"/>
          <w:szCs w:val="24"/>
        </w:rPr>
        <w:t>emphasizes</w:t>
      </w:r>
      <w:r w:rsidRPr="00CC19E1">
        <w:rPr>
          <w:rFonts w:ascii="Times New Roman" w:hAnsi="Times New Roman" w:cs="Times New Roman"/>
          <w:sz w:val="24"/>
          <w:szCs w:val="24"/>
        </w:rPr>
        <w:t xml:space="preserve"> the need rapid share of information between </w:t>
      </w:r>
      <w:r w:rsidR="00CA103E" w:rsidRPr="00CC19E1">
        <w:rPr>
          <w:rFonts w:ascii="Times New Roman" w:hAnsi="Times New Roman" w:cs="Times New Roman"/>
          <w:sz w:val="24"/>
          <w:szCs w:val="24"/>
        </w:rPr>
        <w:t>all</w:t>
      </w:r>
      <w:r w:rsidRPr="00CC19E1">
        <w:rPr>
          <w:rFonts w:ascii="Times New Roman" w:hAnsi="Times New Roman" w:cs="Times New Roman"/>
          <w:sz w:val="24"/>
          <w:szCs w:val="24"/>
        </w:rPr>
        <w:t xml:space="preserve"> involved parties (partners, government, local institutions -medical and others-, local professionals, voluntaries, the beneficiaries, etc.) leading to greater precision in assessment of needs, focused, result-oriented actions for the population in need. Moreover, community participation also provides the entities in place with great </w:t>
      </w:r>
      <w:r w:rsidR="00CA103E" w:rsidRPr="00CC19E1">
        <w:rPr>
          <w:rFonts w:ascii="Times New Roman" w:hAnsi="Times New Roman" w:cs="Times New Roman"/>
          <w:sz w:val="24"/>
          <w:szCs w:val="24"/>
        </w:rPr>
        <w:t>number</w:t>
      </w:r>
      <w:r w:rsidRPr="00CC19E1">
        <w:rPr>
          <w:rFonts w:ascii="Times New Roman" w:hAnsi="Times New Roman" w:cs="Times New Roman"/>
          <w:sz w:val="24"/>
          <w:szCs w:val="24"/>
        </w:rPr>
        <w:t>s of local professionals, volunteers and facilitators which speak local languages, are respected and may have great insights/understanding of underling problems which could have been neglected. This allows greater cost-effective interventions as it combines the use of reduced to the minimum teams of outside experts (high cost due to transportation and salaries) and local personnel (trained and supervised by experts). In that context, a Community Radio Station would be a great tool to carry out Water, Hygiene and Sanitation (WASH) messages to the affected populations, through community leaders and influencers</w:t>
      </w:r>
      <w:r w:rsidR="005B541E" w:rsidRPr="00CC19E1">
        <w:rPr>
          <w:rFonts w:ascii="Times New Roman" w:hAnsi="Times New Roman" w:cs="Times New Roman"/>
          <w:sz w:val="24"/>
          <w:szCs w:val="24"/>
        </w:rPr>
        <w:t xml:space="preserve"> (empowers communities to participate in relieving themselves</w:t>
      </w:r>
      <w:r w:rsidR="003B4EA1" w:rsidRPr="00CC19E1">
        <w:rPr>
          <w:rFonts w:ascii="Times New Roman" w:hAnsi="Times New Roman" w:cs="Times New Roman"/>
          <w:sz w:val="24"/>
          <w:szCs w:val="24"/>
        </w:rPr>
        <w:t>)</w:t>
      </w:r>
      <w:r w:rsidRPr="00CC19E1">
        <w:rPr>
          <w:rFonts w:ascii="Times New Roman" w:hAnsi="Times New Roman" w:cs="Times New Roman"/>
          <w:sz w:val="24"/>
          <w:szCs w:val="24"/>
        </w:rPr>
        <w:t xml:space="preserve">. Lastly, one should not put aside the humanitarian principle “do no harm” </w:t>
      </w:r>
      <w:r w:rsidR="004A1D02" w:rsidRPr="00CC19E1">
        <w:rPr>
          <w:rFonts w:ascii="Times New Roman" w:hAnsi="Times New Roman" w:cs="Times New Roman"/>
          <w:sz w:val="24"/>
          <w:szCs w:val="24"/>
        </w:rPr>
        <w:t xml:space="preserve">(in every sense of the term: respect of cultural distance, ethical help, </w:t>
      </w:r>
      <w:r w:rsidR="003B4EA1" w:rsidRPr="00CC19E1">
        <w:rPr>
          <w:rFonts w:ascii="Times New Roman" w:hAnsi="Times New Roman" w:cs="Times New Roman"/>
          <w:sz w:val="24"/>
          <w:szCs w:val="24"/>
        </w:rPr>
        <w:t xml:space="preserve">blocking dependency vicious cycles, </w:t>
      </w:r>
      <w:r w:rsidR="004A1D02" w:rsidRPr="00CC19E1">
        <w:rPr>
          <w:rFonts w:ascii="Times New Roman" w:hAnsi="Times New Roman" w:cs="Times New Roman"/>
          <w:sz w:val="24"/>
          <w:szCs w:val="24"/>
        </w:rPr>
        <w:t xml:space="preserve">etc.) </w:t>
      </w:r>
      <w:r w:rsidRPr="00CC19E1">
        <w:rPr>
          <w:rFonts w:ascii="Times New Roman" w:hAnsi="Times New Roman" w:cs="Times New Roman"/>
          <w:sz w:val="24"/>
          <w:szCs w:val="24"/>
        </w:rPr>
        <w:t xml:space="preserve">as it is a pillar of an adequate efficient, beneficiary-oriented, </w:t>
      </w:r>
      <w:r w:rsidR="009A404C" w:rsidRPr="00CC19E1">
        <w:rPr>
          <w:rFonts w:ascii="Times New Roman" w:hAnsi="Times New Roman" w:cs="Times New Roman"/>
          <w:sz w:val="24"/>
          <w:szCs w:val="24"/>
        </w:rPr>
        <w:t>optimized</w:t>
      </w:r>
      <w:r w:rsidRPr="00CC19E1">
        <w:rPr>
          <w:rFonts w:ascii="Times New Roman" w:hAnsi="Times New Roman" w:cs="Times New Roman"/>
          <w:sz w:val="24"/>
          <w:szCs w:val="24"/>
        </w:rPr>
        <w:t xml:space="preserve"> intervention</w:t>
      </w:r>
      <w:r w:rsidR="003B4EA1" w:rsidRPr="00CC19E1">
        <w:rPr>
          <w:rFonts w:ascii="Times New Roman" w:hAnsi="Times New Roman" w:cs="Times New Roman"/>
          <w:sz w:val="24"/>
          <w:szCs w:val="24"/>
        </w:rPr>
        <w:t xml:space="preserve"> and it is </w:t>
      </w:r>
      <w:r w:rsidR="003B4EA1" w:rsidRPr="00CC19E1">
        <w:rPr>
          <w:rFonts w:ascii="Times New Roman" w:hAnsi="Times New Roman" w:cs="Times New Roman"/>
          <w:sz w:val="24"/>
          <w:szCs w:val="24"/>
          <w:u w:val="single"/>
        </w:rPr>
        <w:t>our responsibility</w:t>
      </w:r>
      <w:r w:rsidR="00005B96" w:rsidRPr="00CC19E1">
        <w:rPr>
          <w:rFonts w:ascii="Times New Roman" w:hAnsi="Times New Roman" w:cs="Times New Roman"/>
          <w:sz w:val="24"/>
          <w:szCs w:val="24"/>
        </w:rPr>
        <w:t xml:space="preserve"> as engaged humanitarian helpers</w:t>
      </w:r>
      <w:r w:rsidRPr="00CC19E1">
        <w:rPr>
          <w:rFonts w:ascii="Times New Roman" w:hAnsi="Times New Roman" w:cs="Times New Roman"/>
          <w:sz w:val="24"/>
          <w:szCs w:val="24"/>
        </w:rPr>
        <w:t>.</w:t>
      </w:r>
    </w:p>
    <w:p w14:paraId="3CB52DA6" w14:textId="3BD5A31D" w:rsidR="00052FBD" w:rsidRPr="00CC19E1" w:rsidRDefault="00052FBD" w:rsidP="00864038">
      <w:pPr>
        <w:jc w:val="both"/>
        <w:rPr>
          <w:rFonts w:ascii="Times New Roman" w:hAnsi="Times New Roman" w:cs="Times New Roman"/>
          <w:b/>
          <w:sz w:val="24"/>
          <w:szCs w:val="24"/>
        </w:rPr>
      </w:pPr>
    </w:p>
    <w:p w14:paraId="0DDF7212" w14:textId="5027CA8B" w:rsidR="003B4EA1" w:rsidRPr="00CC19E1" w:rsidRDefault="003B4EA1" w:rsidP="00864038">
      <w:pPr>
        <w:jc w:val="both"/>
        <w:rPr>
          <w:rFonts w:ascii="Times New Roman" w:hAnsi="Times New Roman" w:cs="Times New Roman"/>
          <w:b/>
          <w:sz w:val="24"/>
          <w:szCs w:val="24"/>
        </w:rPr>
      </w:pPr>
    </w:p>
    <w:p w14:paraId="21922491" w14:textId="1429541B" w:rsidR="003B4EA1" w:rsidRPr="00CC19E1" w:rsidRDefault="003B4EA1" w:rsidP="00864038">
      <w:pPr>
        <w:jc w:val="both"/>
        <w:rPr>
          <w:rFonts w:ascii="Times New Roman" w:hAnsi="Times New Roman" w:cs="Times New Roman"/>
          <w:b/>
          <w:sz w:val="24"/>
          <w:szCs w:val="24"/>
        </w:rPr>
      </w:pPr>
    </w:p>
    <w:p w14:paraId="108C4469" w14:textId="501F4711" w:rsidR="003B4EA1" w:rsidRPr="00CC19E1" w:rsidRDefault="003B4EA1" w:rsidP="00864038">
      <w:pPr>
        <w:jc w:val="both"/>
        <w:rPr>
          <w:rFonts w:ascii="Times New Roman" w:hAnsi="Times New Roman" w:cs="Times New Roman"/>
          <w:b/>
          <w:sz w:val="24"/>
          <w:szCs w:val="24"/>
        </w:rPr>
      </w:pPr>
    </w:p>
    <w:p w14:paraId="5AF63AE7" w14:textId="3CECAB72" w:rsidR="003B4EA1" w:rsidRPr="00CC19E1" w:rsidRDefault="003B4EA1" w:rsidP="00864038">
      <w:pPr>
        <w:jc w:val="both"/>
        <w:rPr>
          <w:rFonts w:ascii="Times New Roman" w:hAnsi="Times New Roman" w:cs="Times New Roman"/>
          <w:b/>
          <w:sz w:val="24"/>
          <w:szCs w:val="24"/>
        </w:rPr>
      </w:pPr>
    </w:p>
    <w:p w14:paraId="5E79FBAB" w14:textId="23579896" w:rsidR="003B4EA1" w:rsidRPr="00CC19E1" w:rsidRDefault="003B4EA1" w:rsidP="00864038">
      <w:pPr>
        <w:jc w:val="both"/>
        <w:rPr>
          <w:rFonts w:ascii="Times New Roman" w:hAnsi="Times New Roman" w:cs="Times New Roman"/>
          <w:b/>
          <w:sz w:val="24"/>
          <w:szCs w:val="24"/>
        </w:rPr>
      </w:pPr>
    </w:p>
    <w:p w14:paraId="72857540" w14:textId="16AFA28D" w:rsidR="003B4EA1" w:rsidRPr="00CC19E1" w:rsidRDefault="003B4EA1" w:rsidP="00864038">
      <w:pPr>
        <w:jc w:val="both"/>
        <w:rPr>
          <w:rFonts w:ascii="Times New Roman" w:hAnsi="Times New Roman" w:cs="Times New Roman"/>
          <w:b/>
          <w:sz w:val="24"/>
          <w:szCs w:val="24"/>
        </w:rPr>
      </w:pPr>
    </w:p>
    <w:p w14:paraId="6AFBC939" w14:textId="7EA364DF" w:rsidR="003B4EA1" w:rsidRPr="00CC19E1" w:rsidRDefault="003B4EA1" w:rsidP="00864038">
      <w:pPr>
        <w:jc w:val="both"/>
        <w:rPr>
          <w:rFonts w:ascii="Times New Roman" w:hAnsi="Times New Roman" w:cs="Times New Roman"/>
          <w:b/>
          <w:sz w:val="24"/>
          <w:szCs w:val="24"/>
        </w:rPr>
      </w:pPr>
    </w:p>
    <w:p w14:paraId="5D61C49B" w14:textId="108AE82B" w:rsidR="003B4EA1" w:rsidRPr="00CC19E1" w:rsidRDefault="003B4EA1" w:rsidP="00864038">
      <w:pPr>
        <w:jc w:val="both"/>
        <w:rPr>
          <w:rFonts w:ascii="Times New Roman" w:hAnsi="Times New Roman" w:cs="Times New Roman"/>
          <w:b/>
          <w:sz w:val="24"/>
          <w:szCs w:val="24"/>
        </w:rPr>
      </w:pPr>
    </w:p>
    <w:p w14:paraId="3BF96E5F" w14:textId="2EF438B0" w:rsidR="003B4EA1" w:rsidRPr="00CC19E1" w:rsidRDefault="003B4EA1" w:rsidP="00864038">
      <w:pPr>
        <w:jc w:val="both"/>
        <w:rPr>
          <w:rFonts w:ascii="Times New Roman" w:hAnsi="Times New Roman" w:cs="Times New Roman"/>
          <w:b/>
          <w:sz w:val="24"/>
          <w:szCs w:val="24"/>
        </w:rPr>
      </w:pPr>
    </w:p>
    <w:p w14:paraId="6A2F7C1F" w14:textId="54DD01E3" w:rsidR="003B4EA1" w:rsidRPr="00CC19E1" w:rsidRDefault="003B4EA1" w:rsidP="00864038">
      <w:pPr>
        <w:jc w:val="both"/>
        <w:rPr>
          <w:rFonts w:ascii="Times New Roman" w:hAnsi="Times New Roman" w:cs="Times New Roman"/>
          <w:b/>
          <w:sz w:val="24"/>
          <w:szCs w:val="24"/>
        </w:rPr>
      </w:pPr>
    </w:p>
    <w:p w14:paraId="3D9E4199" w14:textId="46EDA53B" w:rsidR="003B4EA1" w:rsidRPr="00CC19E1" w:rsidRDefault="003B4EA1" w:rsidP="00864038">
      <w:pPr>
        <w:jc w:val="both"/>
        <w:rPr>
          <w:rFonts w:ascii="Times New Roman" w:hAnsi="Times New Roman" w:cs="Times New Roman"/>
          <w:b/>
          <w:sz w:val="24"/>
          <w:szCs w:val="24"/>
        </w:rPr>
      </w:pPr>
    </w:p>
    <w:p w14:paraId="25E8A652" w14:textId="0C4A01EC" w:rsidR="003B4EA1" w:rsidRPr="00CC19E1" w:rsidRDefault="003B4EA1" w:rsidP="00864038">
      <w:pPr>
        <w:jc w:val="both"/>
        <w:rPr>
          <w:rFonts w:ascii="Times New Roman" w:hAnsi="Times New Roman" w:cs="Times New Roman"/>
          <w:b/>
          <w:sz w:val="24"/>
          <w:szCs w:val="24"/>
        </w:rPr>
      </w:pPr>
    </w:p>
    <w:p w14:paraId="0E3861C6" w14:textId="6E6790FE" w:rsidR="003B4EA1" w:rsidRPr="00CC19E1" w:rsidRDefault="003B4EA1" w:rsidP="00864038">
      <w:pPr>
        <w:jc w:val="both"/>
        <w:rPr>
          <w:rFonts w:ascii="Times New Roman" w:hAnsi="Times New Roman" w:cs="Times New Roman"/>
          <w:b/>
          <w:sz w:val="24"/>
          <w:szCs w:val="24"/>
        </w:rPr>
      </w:pPr>
    </w:p>
    <w:p w14:paraId="16325BAF" w14:textId="7848CAE5" w:rsidR="003B4EA1" w:rsidRPr="00CC19E1" w:rsidRDefault="003B4EA1" w:rsidP="00864038">
      <w:pPr>
        <w:jc w:val="both"/>
        <w:rPr>
          <w:rFonts w:ascii="Times New Roman" w:hAnsi="Times New Roman" w:cs="Times New Roman"/>
          <w:b/>
          <w:sz w:val="24"/>
          <w:szCs w:val="24"/>
        </w:rPr>
      </w:pPr>
    </w:p>
    <w:p w14:paraId="1B9CA0E4" w14:textId="3601427E" w:rsidR="003B4EA1" w:rsidRPr="00CC19E1" w:rsidRDefault="003B4EA1" w:rsidP="00864038">
      <w:pPr>
        <w:jc w:val="both"/>
        <w:rPr>
          <w:rFonts w:ascii="Times New Roman" w:hAnsi="Times New Roman" w:cs="Times New Roman"/>
          <w:b/>
          <w:sz w:val="24"/>
          <w:szCs w:val="24"/>
        </w:rPr>
      </w:pPr>
    </w:p>
    <w:p w14:paraId="69609B03" w14:textId="6C8737AF" w:rsidR="003B4EA1" w:rsidRPr="00CC19E1" w:rsidRDefault="003B4EA1" w:rsidP="00864038">
      <w:pPr>
        <w:jc w:val="both"/>
        <w:rPr>
          <w:rFonts w:ascii="Times New Roman" w:hAnsi="Times New Roman" w:cs="Times New Roman"/>
          <w:b/>
          <w:sz w:val="24"/>
          <w:szCs w:val="24"/>
        </w:rPr>
      </w:pPr>
    </w:p>
    <w:p w14:paraId="39B8E23F" w14:textId="77777777" w:rsidR="003B4EA1" w:rsidRPr="00CC19E1" w:rsidRDefault="003B4EA1" w:rsidP="00864038">
      <w:pPr>
        <w:jc w:val="both"/>
        <w:rPr>
          <w:rFonts w:ascii="Times New Roman" w:hAnsi="Times New Roman" w:cs="Times New Roman"/>
          <w:b/>
          <w:sz w:val="24"/>
          <w:szCs w:val="24"/>
        </w:rPr>
      </w:pPr>
    </w:p>
    <w:p w14:paraId="24197D93" w14:textId="5B4BA821" w:rsidR="00052FBD" w:rsidRPr="00CC19E1" w:rsidRDefault="00296FB7" w:rsidP="003B4EA1">
      <w:pPr>
        <w:jc w:val="center"/>
        <w:rPr>
          <w:rFonts w:ascii="Times New Roman" w:hAnsi="Times New Roman" w:cs="Times New Roman"/>
          <w:b/>
          <w:sz w:val="24"/>
          <w:szCs w:val="24"/>
          <w:u w:val="single"/>
        </w:rPr>
      </w:pPr>
      <w:bookmarkStart w:id="2" w:name="_Hlk536651970"/>
      <w:r w:rsidRPr="00CC19E1">
        <w:rPr>
          <w:rFonts w:ascii="Times New Roman" w:hAnsi="Times New Roman" w:cs="Times New Roman"/>
          <w:b/>
          <w:sz w:val="24"/>
          <w:szCs w:val="24"/>
          <w:u w:val="single"/>
        </w:rPr>
        <w:t>Bibliography:</w:t>
      </w:r>
    </w:p>
    <w:p w14:paraId="007DD5DB" w14:textId="77777777" w:rsidR="003B4EA1" w:rsidRPr="00CC19E1" w:rsidRDefault="003B4EA1" w:rsidP="003B4EA1">
      <w:pPr>
        <w:jc w:val="center"/>
        <w:rPr>
          <w:rFonts w:ascii="Times New Roman" w:hAnsi="Times New Roman" w:cs="Times New Roman"/>
          <w:b/>
          <w:sz w:val="24"/>
          <w:szCs w:val="24"/>
          <w:u w:val="single"/>
        </w:rPr>
      </w:pPr>
    </w:p>
    <w:p w14:paraId="19A8D5E9" w14:textId="1830C3AF" w:rsidR="00052FBD" w:rsidRPr="00CC19E1" w:rsidRDefault="003B4EA1" w:rsidP="00A669F5">
      <w:pPr>
        <w:ind w:firstLine="708"/>
        <w:jc w:val="both"/>
        <w:rPr>
          <w:rFonts w:ascii="Times New Roman" w:hAnsi="Times New Roman" w:cs="Times New Roman"/>
          <w:color w:val="323232"/>
          <w:sz w:val="24"/>
          <w:szCs w:val="24"/>
          <w:shd w:val="clear" w:color="auto" w:fill="FFFFFF"/>
        </w:rPr>
      </w:pPr>
      <w:r w:rsidRPr="00CC19E1">
        <w:rPr>
          <w:rFonts w:ascii="Times New Roman" w:hAnsi="Times New Roman" w:cs="Times New Roman"/>
          <w:color w:val="323232"/>
          <w:sz w:val="24"/>
          <w:szCs w:val="24"/>
          <w:shd w:val="clear" w:color="auto" w:fill="FFFFFF"/>
        </w:rPr>
        <w:t xml:space="preserve">Branch, M. &amp; Ki-moon, B. (2015, December 10). 11 Top Quotes on Human Rights. Retrieved January 24, 2019, from </w:t>
      </w:r>
      <w:hyperlink r:id="rId8" w:history="1">
        <w:r w:rsidRPr="00CC19E1">
          <w:rPr>
            <w:rStyle w:val="Lienhypertexte"/>
            <w:rFonts w:ascii="Times New Roman" w:hAnsi="Times New Roman" w:cs="Times New Roman"/>
            <w:sz w:val="24"/>
            <w:szCs w:val="24"/>
            <w:shd w:val="clear" w:color="auto" w:fill="FFFFFF"/>
          </w:rPr>
          <w:t>https://unfoundation.org/blog/post/11-top-quotes-on-human-rights/</w:t>
        </w:r>
      </w:hyperlink>
    </w:p>
    <w:p w14:paraId="65626C02" w14:textId="2BCABEBF" w:rsidR="00052FBD" w:rsidRPr="00CC19E1" w:rsidRDefault="003B4EA1" w:rsidP="00A669F5">
      <w:pPr>
        <w:ind w:firstLine="708"/>
        <w:jc w:val="both"/>
        <w:rPr>
          <w:rFonts w:ascii="Times New Roman" w:hAnsi="Times New Roman" w:cs="Times New Roman"/>
          <w:sz w:val="24"/>
          <w:szCs w:val="24"/>
        </w:rPr>
      </w:pPr>
      <w:r w:rsidRPr="00CC19E1">
        <w:rPr>
          <w:rFonts w:ascii="Times New Roman" w:hAnsi="Times New Roman" w:cs="Times New Roman"/>
          <w:sz w:val="24"/>
          <w:szCs w:val="24"/>
        </w:rPr>
        <w:t>Walker, P. (1998). Humanitarian Charter and Minimum Standards in Disaster Response (1st ed.). Geneva, Switzerland, The Sphere Project.</w:t>
      </w:r>
    </w:p>
    <w:p w14:paraId="1FBA8B6A" w14:textId="5E1FAA30" w:rsidR="001315CE" w:rsidRPr="00CC19E1" w:rsidRDefault="00ED6D40" w:rsidP="00A669F5">
      <w:pPr>
        <w:ind w:firstLine="708"/>
        <w:jc w:val="both"/>
        <w:rPr>
          <w:rFonts w:ascii="Times New Roman" w:hAnsi="Times New Roman" w:cs="Times New Roman"/>
          <w:color w:val="323232"/>
          <w:sz w:val="24"/>
          <w:szCs w:val="24"/>
          <w:shd w:val="clear" w:color="auto" w:fill="FFFFFF"/>
        </w:rPr>
      </w:pPr>
      <w:r w:rsidRPr="00CC19E1">
        <w:rPr>
          <w:rFonts w:ascii="Times New Roman" w:hAnsi="Times New Roman" w:cs="Times New Roman"/>
          <w:color w:val="323232"/>
          <w:sz w:val="24"/>
          <w:szCs w:val="24"/>
          <w:shd w:val="clear" w:color="auto" w:fill="FFFFFF"/>
        </w:rPr>
        <w:t xml:space="preserve">Madamombe, I., &amp; Githaiga, G., Ms (2005, July). Community radio: A voice for the poor |Africa Renewal Online. Retrieved January 24, 2019, from </w:t>
      </w:r>
      <w:hyperlink r:id="rId9" w:history="1">
        <w:r w:rsidR="00AB7097" w:rsidRPr="00CC19E1">
          <w:rPr>
            <w:rStyle w:val="Lienhypertexte"/>
            <w:rFonts w:ascii="Times New Roman" w:hAnsi="Times New Roman" w:cs="Times New Roman"/>
            <w:sz w:val="24"/>
            <w:szCs w:val="24"/>
            <w:shd w:val="clear" w:color="auto" w:fill="FFFFFF"/>
          </w:rPr>
          <w:t>https://www.un.org/africarenewal/magazine/july-2005/community-radio-voice-poor</w:t>
        </w:r>
      </w:hyperlink>
    </w:p>
    <w:p w14:paraId="29FCDD87" w14:textId="6A786C54" w:rsidR="00AB7097" w:rsidRPr="00CC19E1" w:rsidRDefault="00F71131" w:rsidP="00A669F5">
      <w:pPr>
        <w:ind w:firstLine="708"/>
        <w:jc w:val="both"/>
        <w:rPr>
          <w:rFonts w:ascii="Times New Roman" w:hAnsi="Times New Roman" w:cs="Times New Roman"/>
          <w:color w:val="323232"/>
          <w:sz w:val="24"/>
          <w:szCs w:val="24"/>
          <w:shd w:val="clear" w:color="auto" w:fill="FFFFFF"/>
        </w:rPr>
      </w:pPr>
      <w:r w:rsidRPr="00CC19E1">
        <w:rPr>
          <w:rFonts w:ascii="Times New Roman" w:hAnsi="Times New Roman" w:cs="Times New Roman"/>
          <w:color w:val="323232"/>
          <w:sz w:val="24"/>
          <w:szCs w:val="24"/>
          <w:shd w:val="clear" w:color="auto" w:fill="FFFFFF"/>
        </w:rPr>
        <w:t>Caron-Bouchard, M. &amp; Renaud, L. (2001). Guide pratique pour mieux réussir vos communications médiatiques en promotion de la santé (2</w:t>
      </w:r>
      <w:r w:rsidR="00CA103E" w:rsidRPr="00CC19E1">
        <w:rPr>
          <w:rFonts w:ascii="Times New Roman" w:hAnsi="Times New Roman" w:cs="Times New Roman"/>
          <w:color w:val="323232"/>
          <w:sz w:val="24"/>
          <w:szCs w:val="24"/>
          <w:shd w:val="clear" w:color="auto" w:fill="FFFFFF"/>
        </w:rPr>
        <w:t>de</w:t>
      </w:r>
      <w:r w:rsidRPr="00CC19E1">
        <w:rPr>
          <w:rFonts w:ascii="Times New Roman" w:hAnsi="Times New Roman" w:cs="Times New Roman"/>
          <w:color w:val="323232"/>
          <w:sz w:val="24"/>
          <w:szCs w:val="24"/>
          <w:shd w:val="clear" w:color="auto" w:fill="FFFFFF"/>
        </w:rPr>
        <w:t xml:space="preserve"> </w:t>
      </w:r>
      <w:r w:rsidR="00CA103E" w:rsidRPr="00CC19E1">
        <w:rPr>
          <w:rFonts w:ascii="Times New Roman" w:hAnsi="Times New Roman" w:cs="Times New Roman"/>
          <w:color w:val="323232"/>
          <w:sz w:val="24"/>
          <w:szCs w:val="24"/>
          <w:shd w:val="clear" w:color="auto" w:fill="FFFFFF"/>
        </w:rPr>
        <w:t>é</w:t>
      </w:r>
      <w:r w:rsidRPr="00CC19E1">
        <w:rPr>
          <w:rFonts w:ascii="Times New Roman" w:hAnsi="Times New Roman" w:cs="Times New Roman"/>
          <w:color w:val="323232"/>
          <w:sz w:val="24"/>
          <w:szCs w:val="24"/>
          <w:shd w:val="clear" w:color="auto" w:fill="FFFFFF"/>
        </w:rPr>
        <w:t>d., Institut National de la santé publique du Québec). Montréal, Québec: Régie régionale de la santé et des services sociaux de Montréal-Centre.</w:t>
      </w:r>
    </w:p>
    <w:p w14:paraId="1E580192" w14:textId="510D52FF" w:rsidR="00AB7097" w:rsidRPr="00CC19E1" w:rsidRDefault="00F71131" w:rsidP="00A669F5">
      <w:pPr>
        <w:ind w:firstLine="708"/>
        <w:jc w:val="both"/>
        <w:rPr>
          <w:rFonts w:ascii="Times New Roman" w:hAnsi="Times New Roman" w:cs="Times New Roman"/>
          <w:color w:val="FF0000"/>
          <w:sz w:val="24"/>
          <w:szCs w:val="24"/>
          <w:shd w:val="clear" w:color="auto" w:fill="FFFFFF"/>
        </w:rPr>
      </w:pPr>
      <w:r w:rsidRPr="00CC19E1">
        <w:rPr>
          <w:rFonts w:ascii="Times New Roman" w:hAnsi="Times New Roman" w:cs="Times New Roman"/>
          <w:color w:val="000000" w:themeColor="text1"/>
          <w:sz w:val="24"/>
          <w:szCs w:val="24"/>
          <w:shd w:val="clear" w:color="auto" w:fill="FFFFFF"/>
        </w:rPr>
        <w:t>Renaud, L., &amp; Zamudio, M. G. (1999). Planifier pour mieux agir (2nd ed.</w:t>
      </w:r>
      <w:proofErr w:type="gramStart"/>
      <w:r w:rsidRPr="00CC19E1">
        <w:rPr>
          <w:rFonts w:ascii="Times New Roman" w:hAnsi="Times New Roman" w:cs="Times New Roman"/>
          <w:color w:val="000000" w:themeColor="text1"/>
          <w:sz w:val="24"/>
          <w:szCs w:val="24"/>
          <w:shd w:val="clear" w:color="auto" w:fill="FFFFFF"/>
        </w:rPr>
        <w:t>, )</w:t>
      </w:r>
      <w:proofErr w:type="gramEnd"/>
      <w:r w:rsidRPr="00CC19E1">
        <w:rPr>
          <w:rFonts w:ascii="Times New Roman" w:hAnsi="Times New Roman" w:cs="Times New Roman"/>
          <w:color w:val="000000" w:themeColor="text1"/>
          <w:sz w:val="24"/>
          <w:szCs w:val="24"/>
          <w:shd w:val="clear" w:color="auto" w:fill="FFFFFF"/>
        </w:rPr>
        <w:t>. Montréal, Québec: RÉFIPS.</w:t>
      </w:r>
    </w:p>
    <w:p w14:paraId="0BC4835F" w14:textId="350A9709" w:rsidR="00F52074" w:rsidRPr="00CC19E1" w:rsidRDefault="00F71131" w:rsidP="00A669F5">
      <w:pPr>
        <w:ind w:firstLine="708"/>
        <w:jc w:val="both"/>
        <w:rPr>
          <w:rFonts w:ascii="Times New Roman" w:hAnsi="Times New Roman" w:cs="Times New Roman"/>
          <w:color w:val="000000" w:themeColor="text1"/>
          <w:sz w:val="24"/>
          <w:szCs w:val="24"/>
          <w:shd w:val="clear" w:color="auto" w:fill="FFFFFF"/>
        </w:rPr>
      </w:pPr>
      <w:r w:rsidRPr="00CC19E1">
        <w:rPr>
          <w:rFonts w:ascii="Times New Roman" w:hAnsi="Times New Roman" w:cs="Times New Roman"/>
          <w:color w:val="000000" w:themeColor="text1"/>
          <w:sz w:val="24"/>
          <w:szCs w:val="24"/>
          <w:shd w:val="clear" w:color="auto" w:fill="FFFFFF"/>
        </w:rPr>
        <w:t xml:space="preserve">Bastien, R., Langevin, L., LaRocque, G., &amp; Renaud, L. (1994). </w:t>
      </w:r>
      <w:proofErr w:type="spellStart"/>
      <w:r w:rsidRPr="00CC19E1">
        <w:rPr>
          <w:rFonts w:ascii="Times New Roman" w:hAnsi="Times New Roman" w:cs="Times New Roman"/>
          <w:color w:val="000000" w:themeColor="text1"/>
          <w:sz w:val="24"/>
          <w:szCs w:val="24"/>
          <w:shd w:val="clear" w:color="auto" w:fill="FFFFFF"/>
        </w:rPr>
        <w:t>Promouvoir</w:t>
      </w:r>
      <w:proofErr w:type="spellEnd"/>
      <w:r w:rsidRPr="00CC19E1">
        <w:rPr>
          <w:rFonts w:ascii="Times New Roman" w:hAnsi="Times New Roman" w:cs="Times New Roman"/>
          <w:color w:val="000000" w:themeColor="text1"/>
          <w:sz w:val="24"/>
          <w:szCs w:val="24"/>
          <w:shd w:val="clear" w:color="auto" w:fill="FFFFFF"/>
        </w:rPr>
        <w:t xml:space="preserve"> la </w:t>
      </w:r>
      <w:r w:rsidR="009A404C" w:rsidRPr="00CC19E1">
        <w:rPr>
          <w:rFonts w:ascii="Times New Roman" w:hAnsi="Times New Roman" w:cs="Times New Roman"/>
          <w:color w:val="000000" w:themeColor="text1"/>
          <w:sz w:val="24"/>
          <w:szCs w:val="24"/>
          <w:shd w:val="clear" w:color="auto" w:fill="FFFFFF"/>
        </w:rPr>
        <w:t>santé</w:t>
      </w:r>
      <w:r w:rsidRPr="00CC19E1">
        <w:rPr>
          <w:rFonts w:ascii="Times New Roman" w:hAnsi="Times New Roman" w:cs="Times New Roman"/>
          <w:color w:val="000000" w:themeColor="text1"/>
          <w:sz w:val="24"/>
          <w:szCs w:val="24"/>
          <w:shd w:val="clear" w:color="auto" w:fill="FFFFFF"/>
        </w:rPr>
        <w:t xml:space="preserve">́: </w:t>
      </w:r>
      <w:proofErr w:type="spellStart"/>
      <w:r w:rsidRPr="00CC19E1">
        <w:rPr>
          <w:rFonts w:ascii="Times New Roman" w:hAnsi="Times New Roman" w:cs="Times New Roman"/>
          <w:color w:val="000000" w:themeColor="text1"/>
          <w:sz w:val="24"/>
          <w:szCs w:val="24"/>
          <w:shd w:val="clear" w:color="auto" w:fill="FFFFFF"/>
        </w:rPr>
        <w:t>Réflexions</w:t>
      </w:r>
      <w:proofErr w:type="spellEnd"/>
      <w:r w:rsidRPr="00CC19E1">
        <w:rPr>
          <w:rFonts w:ascii="Times New Roman" w:hAnsi="Times New Roman" w:cs="Times New Roman"/>
          <w:color w:val="000000" w:themeColor="text1"/>
          <w:sz w:val="24"/>
          <w:szCs w:val="24"/>
          <w:shd w:val="clear" w:color="auto" w:fill="FFFFFF"/>
        </w:rPr>
        <w:t xml:space="preserve"> sur les théories et les pratiques. Montréal, Québec: RÉFIPS.</w:t>
      </w:r>
    </w:p>
    <w:p w14:paraId="7F921BDD" w14:textId="2B170FC5" w:rsidR="00871F05" w:rsidRPr="00CC19E1" w:rsidRDefault="00F71131" w:rsidP="00A669F5">
      <w:pPr>
        <w:ind w:firstLine="708"/>
        <w:jc w:val="both"/>
        <w:rPr>
          <w:rFonts w:ascii="Times New Roman" w:hAnsi="Times New Roman" w:cs="Times New Roman"/>
          <w:color w:val="323232"/>
          <w:sz w:val="24"/>
          <w:szCs w:val="24"/>
          <w:shd w:val="clear" w:color="auto" w:fill="FFFFFF"/>
        </w:rPr>
      </w:pPr>
      <w:r w:rsidRPr="00CC19E1">
        <w:rPr>
          <w:rFonts w:ascii="Times New Roman" w:hAnsi="Times New Roman" w:cs="Times New Roman"/>
          <w:color w:val="323232"/>
          <w:sz w:val="24"/>
          <w:szCs w:val="24"/>
          <w:shd w:val="clear" w:color="auto" w:fill="FFFFFF"/>
        </w:rPr>
        <w:t xml:space="preserve">U. (Ed.). (2014, January 02). Water, Sanitation and Hygiene: Emergency WASH. Retrieved January 25, 2019, from </w:t>
      </w:r>
      <w:hyperlink r:id="rId10" w:history="1">
        <w:r w:rsidRPr="00CC19E1">
          <w:rPr>
            <w:rStyle w:val="Lienhypertexte"/>
            <w:rFonts w:ascii="Times New Roman" w:hAnsi="Times New Roman" w:cs="Times New Roman"/>
            <w:sz w:val="24"/>
            <w:szCs w:val="24"/>
            <w:shd w:val="clear" w:color="auto" w:fill="FFFFFF"/>
          </w:rPr>
          <w:t>https://www.unicef.org/wash/index_emergency.html</w:t>
        </w:r>
      </w:hyperlink>
    </w:p>
    <w:p w14:paraId="0E1A4AD6" w14:textId="277DBD8A" w:rsidR="00686DEF" w:rsidRPr="00CC19E1" w:rsidRDefault="00F71131" w:rsidP="00A669F5">
      <w:pPr>
        <w:ind w:firstLine="708"/>
        <w:jc w:val="both"/>
        <w:rPr>
          <w:rFonts w:ascii="Times New Roman" w:hAnsi="Times New Roman" w:cs="Times New Roman"/>
          <w:color w:val="000000" w:themeColor="text1"/>
          <w:sz w:val="24"/>
          <w:szCs w:val="24"/>
        </w:rPr>
      </w:pPr>
      <w:r w:rsidRPr="00CC19E1">
        <w:rPr>
          <w:rFonts w:ascii="Times New Roman" w:hAnsi="Times New Roman" w:cs="Times New Roman"/>
          <w:color w:val="000000" w:themeColor="text1"/>
          <w:sz w:val="24"/>
          <w:szCs w:val="24"/>
        </w:rPr>
        <w:t xml:space="preserve">Baumann, M., Péchevis, M., Tursz, A., &amp; Deschamps, J. (1999). Projets de recherche </w:t>
      </w:r>
      <w:proofErr w:type="spellStart"/>
      <w:r w:rsidRPr="00CC19E1">
        <w:rPr>
          <w:rFonts w:ascii="Times New Roman" w:hAnsi="Times New Roman" w:cs="Times New Roman"/>
          <w:color w:val="000000" w:themeColor="text1"/>
          <w:sz w:val="24"/>
          <w:szCs w:val="24"/>
        </w:rPr>
        <w:t>et</w:t>
      </w:r>
      <w:proofErr w:type="spellEnd"/>
      <w:r w:rsidRPr="00CC19E1">
        <w:rPr>
          <w:rFonts w:ascii="Times New Roman" w:hAnsi="Times New Roman" w:cs="Times New Roman"/>
          <w:color w:val="000000" w:themeColor="text1"/>
          <w:sz w:val="24"/>
          <w:szCs w:val="24"/>
        </w:rPr>
        <w:t xml:space="preserve"> mémoires en </w:t>
      </w:r>
      <w:r w:rsidR="009A404C" w:rsidRPr="00CC19E1">
        <w:rPr>
          <w:rFonts w:ascii="Times New Roman" w:hAnsi="Times New Roman" w:cs="Times New Roman"/>
          <w:color w:val="000000" w:themeColor="text1"/>
          <w:sz w:val="24"/>
          <w:szCs w:val="24"/>
        </w:rPr>
        <w:t>santé</w:t>
      </w:r>
      <w:r w:rsidRPr="00CC19E1">
        <w:rPr>
          <w:rFonts w:ascii="Times New Roman" w:hAnsi="Times New Roman" w:cs="Times New Roman"/>
          <w:color w:val="000000" w:themeColor="text1"/>
          <w:sz w:val="24"/>
          <w:szCs w:val="24"/>
        </w:rPr>
        <w:t xml:space="preserve">́ </w:t>
      </w:r>
      <w:proofErr w:type="spellStart"/>
      <w:r w:rsidRPr="00CC19E1">
        <w:rPr>
          <w:rFonts w:ascii="Times New Roman" w:hAnsi="Times New Roman" w:cs="Times New Roman"/>
          <w:color w:val="000000" w:themeColor="text1"/>
          <w:sz w:val="24"/>
          <w:szCs w:val="24"/>
        </w:rPr>
        <w:t>publique</w:t>
      </w:r>
      <w:proofErr w:type="spellEnd"/>
      <w:r w:rsidRPr="00CC19E1">
        <w:rPr>
          <w:rFonts w:ascii="Times New Roman" w:hAnsi="Times New Roman" w:cs="Times New Roman"/>
          <w:color w:val="000000" w:themeColor="text1"/>
          <w:sz w:val="24"/>
          <w:szCs w:val="24"/>
        </w:rPr>
        <w:t xml:space="preserve"> et </w:t>
      </w:r>
      <w:proofErr w:type="spellStart"/>
      <w:r w:rsidRPr="00CC19E1">
        <w:rPr>
          <w:rFonts w:ascii="Times New Roman" w:hAnsi="Times New Roman" w:cs="Times New Roman"/>
          <w:color w:val="000000" w:themeColor="text1"/>
          <w:sz w:val="24"/>
          <w:szCs w:val="24"/>
        </w:rPr>
        <w:t>communautaire</w:t>
      </w:r>
      <w:proofErr w:type="spellEnd"/>
      <w:r w:rsidRPr="00CC19E1">
        <w:rPr>
          <w:rFonts w:ascii="Times New Roman" w:hAnsi="Times New Roman" w:cs="Times New Roman"/>
          <w:color w:val="000000" w:themeColor="text1"/>
          <w:sz w:val="24"/>
          <w:szCs w:val="24"/>
        </w:rPr>
        <w:t xml:space="preserve">: Guide </w:t>
      </w:r>
      <w:proofErr w:type="spellStart"/>
      <w:proofErr w:type="gramStart"/>
      <w:r w:rsidRPr="00CC19E1">
        <w:rPr>
          <w:rFonts w:ascii="Times New Roman" w:hAnsi="Times New Roman" w:cs="Times New Roman"/>
          <w:color w:val="000000" w:themeColor="text1"/>
          <w:sz w:val="24"/>
          <w:szCs w:val="24"/>
        </w:rPr>
        <w:t>pratique</w:t>
      </w:r>
      <w:proofErr w:type="spellEnd"/>
      <w:r w:rsidRPr="00CC19E1">
        <w:rPr>
          <w:rFonts w:ascii="Times New Roman" w:hAnsi="Times New Roman" w:cs="Times New Roman"/>
          <w:color w:val="000000" w:themeColor="text1"/>
          <w:sz w:val="24"/>
          <w:szCs w:val="24"/>
        </w:rPr>
        <w:t>(</w:t>
      </w:r>
      <w:proofErr w:type="gramEnd"/>
      <w:r w:rsidRPr="00CC19E1">
        <w:rPr>
          <w:rFonts w:ascii="Times New Roman" w:hAnsi="Times New Roman" w:cs="Times New Roman"/>
          <w:color w:val="000000" w:themeColor="text1"/>
          <w:sz w:val="24"/>
          <w:szCs w:val="24"/>
        </w:rPr>
        <w:t xml:space="preserve">2nd ed.). Nancy, Québec: </w:t>
      </w:r>
      <w:proofErr w:type="spellStart"/>
      <w:r w:rsidRPr="00CC19E1">
        <w:rPr>
          <w:rFonts w:ascii="Times New Roman" w:hAnsi="Times New Roman" w:cs="Times New Roman"/>
          <w:color w:val="000000" w:themeColor="text1"/>
          <w:sz w:val="24"/>
          <w:szCs w:val="24"/>
        </w:rPr>
        <w:t>Département</w:t>
      </w:r>
      <w:proofErr w:type="spellEnd"/>
      <w:r w:rsidRPr="00CC19E1">
        <w:rPr>
          <w:rFonts w:ascii="Times New Roman" w:hAnsi="Times New Roman" w:cs="Times New Roman"/>
          <w:color w:val="000000" w:themeColor="text1"/>
          <w:sz w:val="24"/>
          <w:szCs w:val="24"/>
        </w:rPr>
        <w:t xml:space="preserve"> de </w:t>
      </w:r>
      <w:proofErr w:type="spellStart"/>
      <w:r w:rsidRPr="00CC19E1">
        <w:rPr>
          <w:rFonts w:ascii="Times New Roman" w:hAnsi="Times New Roman" w:cs="Times New Roman"/>
          <w:color w:val="000000" w:themeColor="text1"/>
          <w:sz w:val="24"/>
          <w:szCs w:val="24"/>
        </w:rPr>
        <w:t>sante</w:t>
      </w:r>
      <w:proofErr w:type="spellEnd"/>
      <w:r w:rsidRPr="00CC19E1">
        <w:rPr>
          <w:rFonts w:ascii="Times New Roman" w:hAnsi="Times New Roman" w:cs="Times New Roman"/>
          <w:color w:val="000000" w:themeColor="text1"/>
          <w:sz w:val="24"/>
          <w:szCs w:val="24"/>
        </w:rPr>
        <w:t xml:space="preserve">́ </w:t>
      </w:r>
      <w:proofErr w:type="spellStart"/>
      <w:r w:rsidRPr="00CC19E1">
        <w:rPr>
          <w:rFonts w:ascii="Times New Roman" w:hAnsi="Times New Roman" w:cs="Times New Roman"/>
          <w:color w:val="000000" w:themeColor="text1"/>
          <w:sz w:val="24"/>
          <w:szCs w:val="24"/>
        </w:rPr>
        <w:t>publique</w:t>
      </w:r>
      <w:proofErr w:type="spellEnd"/>
      <w:r w:rsidRPr="00CC19E1">
        <w:rPr>
          <w:rFonts w:ascii="Times New Roman" w:hAnsi="Times New Roman" w:cs="Times New Roman"/>
          <w:color w:val="000000" w:themeColor="text1"/>
          <w:sz w:val="24"/>
          <w:szCs w:val="24"/>
        </w:rPr>
        <w:t xml:space="preserve"> </w:t>
      </w:r>
      <w:proofErr w:type="spellStart"/>
      <w:r w:rsidRPr="00CC19E1">
        <w:rPr>
          <w:rFonts w:ascii="Times New Roman" w:hAnsi="Times New Roman" w:cs="Times New Roman"/>
          <w:color w:val="000000" w:themeColor="text1"/>
          <w:sz w:val="24"/>
          <w:szCs w:val="24"/>
        </w:rPr>
        <w:t>faculte</w:t>
      </w:r>
      <w:proofErr w:type="spellEnd"/>
      <w:r w:rsidRPr="00CC19E1">
        <w:rPr>
          <w:rFonts w:ascii="Times New Roman" w:hAnsi="Times New Roman" w:cs="Times New Roman"/>
          <w:color w:val="000000" w:themeColor="text1"/>
          <w:sz w:val="24"/>
          <w:szCs w:val="24"/>
        </w:rPr>
        <w:t xml:space="preserve">́ de </w:t>
      </w:r>
      <w:proofErr w:type="spellStart"/>
      <w:r w:rsidRPr="00CC19E1">
        <w:rPr>
          <w:rFonts w:ascii="Times New Roman" w:hAnsi="Times New Roman" w:cs="Times New Roman"/>
          <w:color w:val="000000" w:themeColor="text1"/>
          <w:sz w:val="24"/>
          <w:szCs w:val="24"/>
        </w:rPr>
        <w:t>médecine</w:t>
      </w:r>
      <w:proofErr w:type="spellEnd"/>
      <w:r w:rsidRPr="00CC19E1">
        <w:rPr>
          <w:rFonts w:ascii="Times New Roman" w:hAnsi="Times New Roman" w:cs="Times New Roman"/>
          <w:color w:val="000000" w:themeColor="text1"/>
          <w:sz w:val="24"/>
          <w:szCs w:val="24"/>
        </w:rPr>
        <w:t xml:space="preserve"> de Nancy.</w:t>
      </w:r>
    </w:p>
    <w:p w14:paraId="7369BE1F" w14:textId="11AC87F9" w:rsidR="00686DEF" w:rsidRPr="00CC19E1" w:rsidRDefault="00686DEF" w:rsidP="00A669F5">
      <w:pPr>
        <w:ind w:firstLine="708"/>
        <w:jc w:val="both"/>
        <w:rPr>
          <w:rFonts w:ascii="Times New Roman" w:hAnsi="Times New Roman" w:cs="Times New Roman"/>
          <w:color w:val="FF0000"/>
          <w:sz w:val="24"/>
          <w:szCs w:val="24"/>
          <w:shd w:val="clear" w:color="auto" w:fill="FFFFFF"/>
          <w:vertAlign w:val="superscript"/>
        </w:rPr>
      </w:pPr>
      <w:r w:rsidRPr="00CC19E1">
        <w:rPr>
          <w:rFonts w:ascii="Times New Roman" w:hAnsi="Times New Roman" w:cs="Times New Roman"/>
          <w:color w:val="323232"/>
          <w:sz w:val="24"/>
          <w:szCs w:val="24"/>
          <w:shd w:val="clear" w:color="auto" w:fill="FFFFFF"/>
        </w:rPr>
        <w:t xml:space="preserve">A., &amp; U. (Eds.). (n.d.). Careers in Public Health. Retrieved January 26, 2019, from </w:t>
      </w:r>
      <w:hyperlink r:id="rId11" w:history="1">
        <w:r w:rsidRPr="00CC19E1">
          <w:rPr>
            <w:rStyle w:val="Lienhypertexte"/>
            <w:rFonts w:ascii="Times New Roman" w:hAnsi="Times New Roman" w:cs="Times New Roman"/>
            <w:sz w:val="24"/>
            <w:szCs w:val="24"/>
            <w:shd w:val="clear" w:color="auto" w:fill="FFFFFF"/>
          </w:rPr>
          <w:t>https://www.publichealth.pitt.edu/careers/what-is-public-health</w:t>
        </w:r>
      </w:hyperlink>
    </w:p>
    <w:p w14:paraId="33A3DC49" w14:textId="648533D8" w:rsidR="00CA103E" w:rsidRPr="00CC19E1" w:rsidRDefault="00686DEF" w:rsidP="00CA103E">
      <w:pPr>
        <w:ind w:firstLine="708"/>
        <w:jc w:val="both"/>
        <w:rPr>
          <w:rFonts w:ascii="Times New Roman" w:hAnsi="Times New Roman" w:cs="Times New Roman"/>
          <w:color w:val="FF0000"/>
          <w:sz w:val="24"/>
          <w:szCs w:val="24"/>
          <w:shd w:val="clear" w:color="auto" w:fill="FFFFFF"/>
          <w:vertAlign w:val="superscript"/>
        </w:rPr>
      </w:pPr>
      <w:r w:rsidRPr="00CC19E1">
        <w:rPr>
          <w:rFonts w:ascii="Times New Roman" w:hAnsi="Times New Roman" w:cs="Times New Roman"/>
          <w:color w:val="323232"/>
          <w:sz w:val="24"/>
          <w:szCs w:val="24"/>
          <w:shd w:val="clear" w:color="auto" w:fill="FFFFFF"/>
        </w:rPr>
        <w:t xml:space="preserve">Milbank Memorial Fund Commission (1976). (2015, May 20). Society, Individual and Medicine: Definitions of Public Health (University of Ottawa, Ed.). Retrieved January 26, 2019, from </w:t>
      </w:r>
      <w:hyperlink r:id="rId12" w:history="1">
        <w:r w:rsidRPr="00CC19E1">
          <w:rPr>
            <w:rStyle w:val="Lienhypertexte"/>
            <w:rFonts w:ascii="Times New Roman" w:hAnsi="Times New Roman" w:cs="Times New Roman"/>
            <w:sz w:val="24"/>
            <w:szCs w:val="24"/>
            <w:shd w:val="clear" w:color="auto" w:fill="FFFFFF"/>
          </w:rPr>
          <w:t>https://www.med.uottawa.ca/sim/data/Public_Health_Definitions_e.htm</w:t>
        </w:r>
      </w:hyperlink>
      <w:bookmarkStart w:id="3" w:name="_Hlk536446945"/>
    </w:p>
    <w:p w14:paraId="2948FDDE" w14:textId="4594D10B" w:rsidR="00E6488B" w:rsidRPr="00CC19E1" w:rsidRDefault="00E6488B" w:rsidP="00CA103E">
      <w:pPr>
        <w:spacing w:after="200" w:line="276" w:lineRule="auto"/>
        <w:ind w:firstLine="708"/>
        <w:jc w:val="both"/>
        <w:rPr>
          <w:rFonts w:ascii="Times New Roman" w:hAnsi="Times New Roman" w:cs="Times New Roman"/>
          <w:color w:val="000000" w:themeColor="text1"/>
          <w:sz w:val="24"/>
          <w:szCs w:val="24"/>
          <w:shd w:val="clear" w:color="auto" w:fill="FFFFFF"/>
        </w:rPr>
      </w:pPr>
      <w:r w:rsidRPr="00CC19E1">
        <w:rPr>
          <w:rFonts w:ascii="Times New Roman" w:hAnsi="Times New Roman" w:cs="Times New Roman"/>
          <w:color w:val="000000" w:themeColor="text1"/>
          <w:sz w:val="24"/>
          <w:szCs w:val="24"/>
          <w:shd w:val="clear" w:color="auto" w:fill="FFFFFF"/>
        </w:rPr>
        <w:t xml:space="preserve">Last, J., &amp; University of Ottawa. (2015, May 20). Retrieved January 26, 2019, from </w:t>
      </w:r>
      <w:hyperlink r:id="rId13" w:history="1">
        <w:r w:rsidRPr="00CC19E1">
          <w:rPr>
            <w:rStyle w:val="Lienhypertexte"/>
            <w:rFonts w:ascii="Times New Roman" w:hAnsi="Times New Roman" w:cs="Times New Roman"/>
            <w:sz w:val="24"/>
            <w:szCs w:val="24"/>
            <w:shd w:val="clear" w:color="auto" w:fill="FFFFFF"/>
          </w:rPr>
          <w:t>https://www.med.uottawa.ca/sim/data/Public_Health_Definitions_e.htm</w:t>
        </w:r>
      </w:hyperlink>
      <w:r w:rsidRPr="00CC19E1">
        <w:rPr>
          <w:rFonts w:ascii="Times New Roman" w:hAnsi="Times New Roman" w:cs="Times New Roman"/>
          <w:color w:val="000000" w:themeColor="text1"/>
          <w:sz w:val="24"/>
          <w:szCs w:val="24"/>
          <w:shd w:val="clear" w:color="auto" w:fill="FFFFFF"/>
        </w:rPr>
        <w:t xml:space="preserve"> </w:t>
      </w:r>
    </w:p>
    <w:p w14:paraId="405E4954" w14:textId="51ADA949" w:rsidR="00E6488B" w:rsidRPr="00CC19E1" w:rsidRDefault="00E6488B" w:rsidP="00CA103E">
      <w:pPr>
        <w:spacing w:after="200" w:line="276" w:lineRule="auto"/>
        <w:ind w:firstLine="708"/>
        <w:jc w:val="both"/>
        <w:rPr>
          <w:rFonts w:ascii="Times New Roman" w:hAnsi="Times New Roman" w:cs="Times New Roman"/>
          <w:color w:val="000000" w:themeColor="text1"/>
          <w:sz w:val="24"/>
          <w:szCs w:val="24"/>
          <w:shd w:val="clear" w:color="auto" w:fill="FFFFFF"/>
        </w:rPr>
      </w:pPr>
      <w:bookmarkStart w:id="4" w:name="_Hlk536709186"/>
      <w:r w:rsidRPr="00CC19E1">
        <w:rPr>
          <w:rFonts w:ascii="Times New Roman" w:hAnsi="Times New Roman" w:cs="Times New Roman"/>
          <w:color w:val="000000" w:themeColor="text1"/>
          <w:sz w:val="24"/>
          <w:szCs w:val="24"/>
          <w:shd w:val="clear" w:color="auto" w:fill="FFFFFF"/>
        </w:rPr>
        <w:t>O. (2006). UNDAC field handbook (5th ed.). Geneva: United Nations and Min</w:t>
      </w:r>
      <w:r w:rsidR="00CA103E" w:rsidRPr="00CC19E1">
        <w:rPr>
          <w:rFonts w:ascii="Times New Roman" w:hAnsi="Times New Roman" w:cs="Times New Roman"/>
          <w:color w:val="000000" w:themeColor="text1"/>
          <w:sz w:val="24"/>
          <w:szCs w:val="24"/>
          <w:shd w:val="clear" w:color="auto" w:fill="FFFFFF"/>
        </w:rPr>
        <w:t>i</w:t>
      </w:r>
      <w:r w:rsidRPr="00CC19E1">
        <w:rPr>
          <w:rFonts w:ascii="Times New Roman" w:hAnsi="Times New Roman" w:cs="Times New Roman"/>
          <w:color w:val="000000" w:themeColor="text1"/>
          <w:sz w:val="24"/>
          <w:szCs w:val="24"/>
          <w:shd w:val="clear" w:color="auto" w:fill="FFFFFF"/>
        </w:rPr>
        <w:t>stry of Foreign Affairs, Government of Norway.</w:t>
      </w:r>
    </w:p>
    <w:bookmarkEnd w:id="4"/>
    <w:p w14:paraId="48C0CB28" w14:textId="4738EF45" w:rsidR="0097343A" w:rsidRPr="00CC19E1" w:rsidRDefault="00DF48AA" w:rsidP="00CA103E">
      <w:pPr>
        <w:spacing w:after="200" w:line="276" w:lineRule="auto"/>
        <w:ind w:firstLine="708"/>
        <w:jc w:val="both"/>
        <w:rPr>
          <w:rFonts w:ascii="Times New Roman" w:hAnsi="Times New Roman" w:cs="Times New Roman"/>
          <w:color w:val="000000" w:themeColor="text1"/>
          <w:sz w:val="24"/>
          <w:szCs w:val="24"/>
          <w:shd w:val="clear" w:color="auto" w:fill="FFFFFF"/>
        </w:rPr>
      </w:pPr>
      <w:r w:rsidRPr="00CC19E1">
        <w:rPr>
          <w:rFonts w:ascii="Times New Roman" w:hAnsi="Times New Roman" w:cs="Times New Roman"/>
          <w:color w:val="000000" w:themeColor="text1"/>
          <w:sz w:val="24"/>
          <w:szCs w:val="24"/>
          <w:shd w:val="clear" w:color="auto" w:fill="FFFFFF"/>
        </w:rPr>
        <w:t>Sphere Association (2018). The Sphere Handbook: Humanitarian Charter and Minimum Standards in Humanitarian Response (4</w:t>
      </w:r>
      <w:r w:rsidR="00CA103E" w:rsidRPr="00CC19E1">
        <w:rPr>
          <w:rFonts w:ascii="Times New Roman" w:hAnsi="Times New Roman" w:cs="Times New Roman"/>
          <w:color w:val="000000" w:themeColor="text1"/>
          <w:sz w:val="24"/>
          <w:szCs w:val="24"/>
          <w:shd w:val="clear" w:color="auto" w:fill="FFFFFF"/>
        </w:rPr>
        <w:t>th</w:t>
      </w:r>
      <w:r w:rsidRPr="00CC19E1">
        <w:rPr>
          <w:rFonts w:ascii="Times New Roman" w:hAnsi="Times New Roman" w:cs="Times New Roman"/>
          <w:color w:val="000000" w:themeColor="text1"/>
          <w:sz w:val="24"/>
          <w:szCs w:val="24"/>
          <w:shd w:val="clear" w:color="auto" w:fill="FFFFFF"/>
        </w:rPr>
        <w:t xml:space="preserve"> ed.). Geneva, Switzerland, 2018.</w:t>
      </w:r>
    </w:p>
    <w:p w14:paraId="18B37D61" w14:textId="68CDBC3D" w:rsidR="0097343A" w:rsidRPr="00CC07C3" w:rsidRDefault="00DF48AA" w:rsidP="00CA103E">
      <w:pPr>
        <w:spacing w:after="200" w:line="276" w:lineRule="auto"/>
        <w:ind w:firstLine="708"/>
        <w:jc w:val="both"/>
        <w:rPr>
          <w:rFonts w:ascii="Times New Roman" w:hAnsi="Times New Roman" w:cs="Times New Roman"/>
          <w:color w:val="000000" w:themeColor="text1"/>
          <w:sz w:val="24"/>
          <w:szCs w:val="24"/>
          <w:shd w:val="clear" w:color="auto" w:fill="FFFFFF"/>
        </w:rPr>
      </w:pPr>
      <w:r w:rsidRPr="00CC19E1">
        <w:rPr>
          <w:rFonts w:ascii="Times New Roman" w:hAnsi="Times New Roman" w:cs="Times New Roman"/>
          <w:color w:val="000000" w:themeColor="text1"/>
          <w:sz w:val="24"/>
          <w:szCs w:val="24"/>
          <w:shd w:val="clear" w:color="auto" w:fill="FFFFFF"/>
        </w:rPr>
        <w:t xml:space="preserve">Perrin, P., &amp; </w:t>
      </w:r>
      <w:proofErr w:type="spellStart"/>
      <w:r w:rsidRPr="00CC19E1">
        <w:rPr>
          <w:rFonts w:ascii="Times New Roman" w:hAnsi="Times New Roman" w:cs="Times New Roman"/>
          <w:color w:val="000000" w:themeColor="text1"/>
          <w:sz w:val="24"/>
          <w:szCs w:val="24"/>
          <w:shd w:val="clear" w:color="auto" w:fill="FFFFFF"/>
        </w:rPr>
        <w:t>Bory</w:t>
      </w:r>
      <w:proofErr w:type="spellEnd"/>
      <w:r w:rsidRPr="00CC19E1">
        <w:rPr>
          <w:rFonts w:ascii="Times New Roman" w:hAnsi="Times New Roman" w:cs="Times New Roman"/>
          <w:color w:val="000000" w:themeColor="text1"/>
          <w:sz w:val="24"/>
          <w:szCs w:val="24"/>
          <w:shd w:val="clear" w:color="auto" w:fill="FFFFFF"/>
        </w:rPr>
        <w:t xml:space="preserve">, F. (1995). Guerre et </w:t>
      </w:r>
      <w:proofErr w:type="spellStart"/>
      <w:r w:rsidRPr="00CC19E1">
        <w:rPr>
          <w:rFonts w:ascii="Times New Roman" w:hAnsi="Times New Roman" w:cs="Times New Roman"/>
          <w:color w:val="000000" w:themeColor="text1"/>
          <w:sz w:val="24"/>
          <w:szCs w:val="24"/>
          <w:shd w:val="clear" w:color="auto" w:fill="FFFFFF"/>
        </w:rPr>
        <w:t>Sante</w:t>
      </w:r>
      <w:proofErr w:type="spellEnd"/>
      <w:r w:rsidRPr="00CC19E1">
        <w:rPr>
          <w:rFonts w:ascii="Times New Roman" w:hAnsi="Times New Roman" w:cs="Times New Roman"/>
          <w:color w:val="000000" w:themeColor="text1"/>
          <w:sz w:val="24"/>
          <w:szCs w:val="24"/>
          <w:shd w:val="clear" w:color="auto" w:fill="FFFFFF"/>
        </w:rPr>
        <w:t xml:space="preserve">́ </w:t>
      </w:r>
      <w:proofErr w:type="spellStart"/>
      <w:r w:rsidR="00CA103E" w:rsidRPr="00CC19E1">
        <w:rPr>
          <w:rFonts w:ascii="Times New Roman" w:hAnsi="Times New Roman" w:cs="Times New Roman"/>
          <w:color w:val="000000" w:themeColor="text1"/>
          <w:sz w:val="24"/>
          <w:szCs w:val="24"/>
          <w:shd w:val="clear" w:color="auto" w:fill="FFFFFF"/>
        </w:rPr>
        <w:t>p</w:t>
      </w:r>
      <w:r w:rsidRPr="00CC19E1">
        <w:rPr>
          <w:rFonts w:ascii="Times New Roman" w:hAnsi="Times New Roman" w:cs="Times New Roman"/>
          <w:color w:val="000000" w:themeColor="text1"/>
          <w:sz w:val="24"/>
          <w:szCs w:val="24"/>
          <w:shd w:val="clear" w:color="auto" w:fill="FFFFFF"/>
        </w:rPr>
        <w:t>ublique</w:t>
      </w:r>
      <w:proofErr w:type="spellEnd"/>
      <w:r w:rsidRPr="00CC19E1">
        <w:rPr>
          <w:rFonts w:ascii="Times New Roman" w:hAnsi="Times New Roman" w:cs="Times New Roman"/>
          <w:color w:val="000000" w:themeColor="text1"/>
          <w:sz w:val="24"/>
          <w:szCs w:val="24"/>
          <w:shd w:val="clear" w:color="auto" w:fill="FFFFFF"/>
        </w:rPr>
        <w:t xml:space="preserve">: Manuel pour </w:t>
      </w:r>
      <w:proofErr w:type="spellStart"/>
      <w:r w:rsidRPr="00CC19E1">
        <w:rPr>
          <w:rFonts w:ascii="Times New Roman" w:hAnsi="Times New Roman" w:cs="Times New Roman"/>
          <w:color w:val="000000" w:themeColor="text1"/>
          <w:sz w:val="24"/>
          <w:szCs w:val="24"/>
          <w:shd w:val="clear" w:color="auto" w:fill="FFFFFF"/>
        </w:rPr>
        <w:t>l</w:t>
      </w:r>
      <w:r w:rsidR="00CA103E" w:rsidRPr="00CC19E1">
        <w:rPr>
          <w:rFonts w:ascii="Times New Roman" w:hAnsi="Times New Roman" w:cs="Times New Roman"/>
          <w:color w:val="000000" w:themeColor="text1"/>
          <w:sz w:val="24"/>
          <w:szCs w:val="24"/>
          <w:shd w:val="clear" w:color="auto" w:fill="FFFFFF"/>
        </w:rPr>
        <w:t>’</w:t>
      </w:r>
      <w:r w:rsidRPr="00CC19E1">
        <w:rPr>
          <w:rFonts w:ascii="Times New Roman" w:hAnsi="Times New Roman" w:cs="Times New Roman"/>
          <w:color w:val="000000" w:themeColor="text1"/>
          <w:sz w:val="24"/>
          <w:szCs w:val="24"/>
          <w:shd w:val="clear" w:color="auto" w:fill="FFFFFF"/>
        </w:rPr>
        <w:t>aide</w:t>
      </w:r>
      <w:proofErr w:type="spellEnd"/>
      <w:r w:rsidRPr="00CC19E1">
        <w:rPr>
          <w:rFonts w:ascii="Times New Roman" w:hAnsi="Times New Roman" w:cs="Times New Roman"/>
          <w:color w:val="000000" w:themeColor="text1"/>
          <w:sz w:val="24"/>
          <w:szCs w:val="24"/>
          <w:shd w:val="clear" w:color="auto" w:fill="FFFFFF"/>
        </w:rPr>
        <w:t xml:space="preserve"> aux </w:t>
      </w:r>
      <w:proofErr w:type="spellStart"/>
      <w:r w:rsidRPr="00CC07C3">
        <w:rPr>
          <w:rFonts w:ascii="Times New Roman" w:hAnsi="Times New Roman" w:cs="Times New Roman"/>
          <w:color w:val="000000" w:themeColor="text1"/>
          <w:sz w:val="24"/>
          <w:szCs w:val="24"/>
          <w:shd w:val="clear" w:color="auto" w:fill="FFFFFF"/>
        </w:rPr>
        <w:t>prises</w:t>
      </w:r>
      <w:proofErr w:type="spellEnd"/>
      <w:r w:rsidRPr="00CC07C3">
        <w:rPr>
          <w:rFonts w:ascii="Times New Roman" w:hAnsi="Times New Roman" w:cs="Times New Roman"/>
          <w:color w:val="000000" w:themeColor="text1"/>
          <w:sz w:val="24"/>
          <w:szCs w:val="24"/>
          <w:shd w:val="clear" w:color="auto" w:fill="FFFFFF"/>
        </w:rPr>
        <w:t xml:space="preserve"> de </w:t>
      </w:r>
      <w:proofErr w:type="spellStart"/>
      <w:r w:rsidRPr="00CC07C3">
        <w:rPr>
          <w:rFonts w:ascii="Times New Roman" w:hAnsi="Times New Roman" w:cs="Times New Roman"/>
          <w:color w:val="000000" w:themeColor="text1"/>
          <w:sz w:val="24"/>
          <w:szCs w:val="24"/>
          <w:shd w:val="clear" w:color="auto" w:fill="FFFFFF"/>
        </w:rPr>
        <w:t>décisions</w:t>
      </w:r>
      <w:proofErr w:type="spellEnd"/>
      <w:r w:rsidRPr="00CC07C3">
        <w:rPr>
          <w:rFonts w:ascii="Times New Roman" w:hAnsi="Times New Roman" w:cs="Times New Roman"/>
          <w:color w:val="000000" w:themeColor="text1"/>
          <w:sz w:val="24"/>
          <w:szCs w:val="24"/>
          <w:shd w:val="clear" w:color="auto" w:fill="FFFFFF"/>
        </w:rPr>
        <w:t xml:space="preserve">. </w:t>
      </w:r>
      <w:proofErr w:type="spellStart"/>
      <w:r w:rsidRPr="00CC07C3">
        <w:rPr>
          <w:rFonts w:ascii="Times New Roman" w:hAnsi="Times New Roman" w:cs="Times New Roman"/>
          <w:color w:val="000000" w:themeColor="text1"/>
          <w:sz w:val="24"/>
          <w:szCs w:val="24"/>
          <w:shd w:val="clear" w:color="auto" w:fill="FFFFFF"/>
        </w:rPr>
        <w:t>Genève</w:t>
      </w:r>
      <w:proofErr w:type="spellEnd"/>
      <w:r w:rsidRPr="00CC07C3">
        <w:rPr>
          <w:rFonts w:ascii="Times New Roman" w:hAnsi="Times New Roman" w:cs="Times New Roman"/>
          <w:color w:val="000000" w:themeColor="text1"/>
          <w:sz w:val="24"/>
          <w:szCs w:val="24"/>
          <w:shd w:val="clear" w:color="auto" w:fill="FFFFFF"/>
        </w:rPr>
        <w:t xml:space="preserve">: </w:t>
      </w:r>
      <w:proofErr w:type="spellStart"/>
      <w:r w:rsidRPr="00CC07C3">
        <w:rPr>
          <w:rFonts w:ascii="Times New Roman" w:hAnsi="Times New Roman" w:cs="Times New Roman"/>
          <w:color w:val="000000" w:themeColor="text1"/>
          <w:sz w:val="24"/>
          <w:szCs w:val="24"/>
          <w:shd w:val="clear" w:color="auto" w:fill="FFFFFF"/>
        </w:rPr>
        <w:t>Comite</w:t>
      </w:r>
      <w:proofErr w:type="spellEnd"/>
      <w:r w:rsidRPr="00CC07C3">
        <w:rPr>
          <w:rFonts w:ascii="Times New Roman" w:hAnsi="Times New Roman" w:cs="Times New Roman"/>
          <w:color w:val="000000" w:themeColor="text1"/>
          <w:sz w:val="24"/>
          <w:szCs w:val="24"/>
          <w:shd w:val="clear" w:color="auto" w:fill="FFFFFF"/>
        </w:rPr>
        <w:t>́ international de la Croix-Rouge.</w:t>
      </w:r>
    </w:p>
    <w:p w14:paraId="47A8589C" w14:textId="3230221C" w:rsidR="000F46B9" w:rsidRPr="00CC07C3" w:rsidRDefault="00DF48AA" w:rsidP="00CA103E">
      <w:pPr>
        <w:spacing w:after="200" w:line="276" w:lineRule="auto"/>
        <w:ind w:firstLine="708"/>
        <w:jc w:val="both"/>
        <w:rPr>
          <w:rFonts w:ascii="Times New Roman" w:hAnsi="Times New Roman" w:cs="Times New Roman"/>
          <w:color w:val="000000" w:themeColor="text1"/>
          <w:sz w:val="24"/>
          <w:szCs w:val="24"/>
          <w:shd w:val="clear" w:color="auto" w:fill="FFFFFF"/>
        </w:rPr>
      </w:pPr>
      <w:r w:rsidRPr="00CC07C3">
        <w:rPr>
          <w:rFonts w:ascii="Times New Roman" w:hAnsi="Times New Roman" w:cs="Times New Roman"/>
          <w:color w:val="000000" w:themeColor="text1"/>
          <w:sz w:val="24"/>
          <w:szCs w:val="24"/>
          <w:shd w:val="clear" w:color="auto" w:fill="FFFFFF"/>
        </w:rPr>
        <w:t>Sphere Association (2018). The Sphere Handbook: Humanitarian Charter and Minimum Standards in Humanitarian Response (4</w:t>
      </w:r>
      <w:r w:rsidR="00CA103E" w:rsidRPr="00CC07C3">
        <w:rPr>
          <w:rFonts w:ascii="Times New Roman" w:hAnsi="Times New Roman" w:cs="Times New Roman"/>
          <w:color w:val="000000" w:themeColor="text1"/>
          <w:sz w:val="24"/>
          <w:szCs w:val="24"/>
          <w:shd w:val="clear" w:color="auto" w:fill="FFFFFF"/>
        </w:rPr>
        <w:t>th</w:t>
      </w:r>
      <w:r w:rsidRPr="00CC07C3">
        <w:rPr>
          <w:rFonts w:ascii="Times New Roman" w:hAnsi="Times New Roman" w:cs="Times New Roman"/>
          <w:color w:val="000000" w:themeColor="text1"/>
          <w:sz w:val="24"/>
          <w:szCs w:val="24"/>
          <w:shd w:val="clear" w:color="auto" w:fill="FFFFFF"/>
        </w:rPr>
        <w:t xml:space="preserve"> ed.). Geneva, Switzerland, 2018.</w:t>
      </w:r>
      <w:bookmarkStart w:id="5" w:name="_GoBack"/>
      <w:bookmarkEnd w:id="5"/>
    </w:p>
    <w:p w14:paraId="3B93D0AC" w14:textId="2D317666" w:rsidR="00A86CB1" w:rsidRPr="00CC19E1" w:rsidRDefault="00C31AB8" w:rsidP="00CA103E">
      <w:pPr>
        <w:spacing w:after="200" w:line="276" w:lineRule="auto"/>
        <w:ind w:firstLine="708"/>
        <w:jc w:val="both"/>
        <w:rPr>
          <w:rFonts w:ascii="Times New Roman" w:hAnsi="Times New Roman" w:cs="Times New Roman"/>
          <w:color w:val="FF0000"/>
          <w:sz w:val="24"/>
          <w:szCs w:val="24"/>
          <w:shd w:val="clear" w:color="auto" w:fill="FFFFFF"/>
        </w:rPr>
      </w:pPr>
      <w:r w:rsidRPr="00CC19E1">
        <w:rPr>
          <w:rFonts w:ascii="Times New Roman" w:hAnsi="Times New Roman" w:cs="Times New Roman"/>
          <w:color w:val="323232"/>
          <w:sz w:val="24"/>
          <w:szCs w:val="24"/>
          <w:shd w:val="clear" w:color="auto" w:fill="FFFFFF"/>
        </w:rPr>
        <w:t xml:space="preserve">UKAID: Collaborative for Development Action. (n.d.). Do No Harm. Retrieved January 28, 2019, from </w:t>
      </w:r>
      <w:hyperlink r:id="rId14" w:history="1">
        <w:r w:rsidRPr="00CC19E1">
          <w:rPr>
            <w:rStyle w:val="Lienhypertexte"/>
            <w:rFonts w:ascii="Times New Roman" w:hAnsi="Times New Roman" w:cs="Times New Roman"/>
            <w:sz w:val="24"/>
            <w:szCs w:val="24"/>
            <w:shd w:val="clear" w:color="auto" w:fill="FFFFFF"/>
          </w:rPr>
          <w:t>http://www.conflictsensitivity.org/do-no-harm-local-capacities-for-peace-project/</w:t>
        </w:r>
      </w:hyperlink>
    </w:p>
    <w:p w14:paraId="4715A033" w14:textId="37BB6B6B" w:rsidR="00C31AB8" w:rsidRPr="00CC07C3" w:rsidRDefault="00DF48AA" w:rsidP="00CA103E">
      <w:pPr>
        <w:spacing w:after="200" w:line="276" w:lineRule="auto"/>
        <w:ind w:firstLine="708"/>
        <w:jc w:val="both"/>
        <w:rPr>
          <w:rFonts w:ascii="Times New Roman" w:hAnsi="Times New Roman" w:cs="Times New Roman"/>
          <w:color w:val="000000" w:themeColor="text1"/>
          <w:sz w:val="24"/>
          <w:szCs w:val="24"/>
          <w:shd w:val="clear" w:color="auto" w:fill="FFFFFF"/>
        </w:rPr>
      </w:pPr>
      <w:r w:rsidRPr="00CC07C3">
        <w:rPr>
          <w:rFonts w:ascii="Times New Roman" w:hAnsi="Times New Roman" w:cs="Times New Roman"/>
          <w:color w:val="000000" w:themeColor="text1"/>
          <w:sz w:val="24"/>
          <w:szCs w:val="24"/>
          <w:shd w:val="clear" w:color="auto" w:fill="FFFFFF"/>
        </w:rPr>
        <w:t xml:space="preserve">Perrin, P., &amp; </w:t>
      </w:r>
      <w:proofErr w:type="spellStart"/>
      <w:r w:rsidRPr="00CC07C3">
        <w:rPr>
          <w:rFonts w:ascii="Times New Roman" w:hAnsi="Times New Roman" w:cs="Times New Roman"/>
          <w:color w:val="000000" w:themeColor="text1"/>
          <w:sz w:val="24"/>
          <w:szCs w:val="24"/>
          <w:shd w:val="clear" w:color="auto" w:fill="FFFFFF"/>
        </w:rPr>
        <w:t>Bory</w:t>
      </w:r>
      <w:proofErr w:type="spellEnd"/>
      <w:r w:rsidRPr="00CC07C3">
        <w:rPr>
          <w:rFonts w:ascii="Times New Roman" w:hAnsi="Times New Roman" w:cs="Times New Roman"/>
          <w:color w:val="000000" w:themeColor="text1"/>
          <w:sz w:val="24"/>
          <w:szCs w:val="24"/>
          <w:shd w:val="clear" w:color="auto" w:fill="FFFFFF"/>
        </w:rPr>
        <w:t xml:space="preserve">, F. (1995). Guerre et </w:t>
      </w:r>
      <w:proofErr w:type="spellStart"/>
      <w:r w:rsidRPr="00CC07C3">
        <w:rPr>
          <w:rFonts w:ascii="Times New Roman" w:hAnsi="Times New Roman" w:cs="Times New Roman"/>
          <w:color w:val="000000" w:themeColor="text1"/>
          <w:sz w:val="24"/>
          <w:szCs w:val="24"/>
          <w:shd w:val="clear" w:color="auto" w:fill="FFFFFF"/>
        </w:rPr>
        <w:t>Sante</w:t>
      </w:r>
      <w:proofErr w:type="spellEnd"/>
      <w:r w:rsidRPr="00CC07C3">
        <w:rPr>
          <w:rFonts w:ascii="Times New Roman" w:hAnsi="Times New Roman" w:cs="Times New Roman"/>
          <w:color w:val="000000" w:themeColor="text1"/>
          <w:sz w:val="24"/>
          <w:szCs w:val="24"/>
          <w:shd w:val="clear" w:color="auto" w:fill="FFFFFF"/>
        </w:rPr>
        <w:t xml:space="preserve">́ </w:t>
      </w:r>
      <w:proofErr w:type="spellStart"/>
      <w:r w:rsidR="00CA103E" w:rsidRPr="00CC07C3">
        <w:rPr>
          <w:rFonts w:ascii="Times New Roman" w:hAnsi="Times New Roman" w:cs="Times New Roman"/>
          <w:color w:val="000000" w:themeColor="text1"/>
          <w:sz w:val="24"/>
          <w:szCs w:val="24"/>
          <w:shd w:val="clear" w:color="auto" w:fill="FFFFFF"/>
        </w:rPr>
        <w:t>p</w:t>
      </w:r>
      <w:r w:rsidRPr="00CC07C3">
        <w:rPr>
          <w:rFonts w:ascii="Times New Roman" w:hAnsi="Times New Roman" w:cs="Times New Roman"/>
          <w:color w:val="000000" w:themeColor="text1"/>
          <w:sz w:val="24"/>
          <w:szCs w:val="24"/>
          <w:shd w:val="clear" w:color="auto" w:fill="FFFFFF"/>
        </w:rPr>
        <w:t>ublique</w:t>
      </w:r>
      <w:proofErr w:type="spellEnd"/>
      <w:r w:rsidRPr="00CC07C3">
        <w:rPr>
          <w:rFonts w:ascii="Times New Roman" w:hAnsi="Times New Roman" w:cs="Times New Roman"/>
          <w:color w:val="000000" w:themeColor="text1"/>
          <w:sz w:val="24"/>
          <w:szCs w:val="24"/>
          <w:shd w:val="clear" w:color="auto" w:fill="FFFFFF"/>
        </w:rPr>
        <w:t xml:space="preserve">: Manuel pour </w:t>
      </w:r>
      <w:proofErr w:type="spellStart"/>
      <w:r w:rsidRPr="00CC07C3">
        <w:rPr>
          <w:rFonts w:ascii="Times New Roman" w:hAnsi="Times New Roman" w:cs="Times New Roman"/>
          <w:color w:val="000000" w:themeColor="text1"/>
          <w:sz w:val="24"/>
          <w:szCs w:val="24"/>
          <w:shd w:val="clear" w:color="auto" w:fill="FFFFFF"/>
        </w:rPr>
        <w:t>l</w:t>
      </w:r>
      <w:r w:rsidR="00CA103E" w:rsidRPr="00CC07C3">
        <w:rPr>
          <w:rFonts w:ascii="Times New Roman" w:hAnsi="Times New Roman" w:cs="Times New Roman"/>
          <w:color w:val="000000" w:themeColor="text1"/>
          <w:sz w:val="24"/>
          <w:szCs w:val="24"/>
          <w:shd w:val="clear" w:color="auto" w:fill="FFFFFF"/>
        </w:rPr>
        <w:t>’</w:t>
      </w:r>
      <w:r w:rsidRPr="00CC07C3">
        <w:rPr>
          <w:rFonts w:ascii="Times New Roman" w:hAnsi="Times New Roman" w:cs="Times New Roman"/>
          <w:color w:val="000000" w:themeColor="text1"/>
          <w:sz w:val="24"/>
          <w:szCs w:val="24"/>
          <w:shd w:val="clear" w:color="auto" w:fill="FFFFFF"/>
        </w:rPr>
        <w:t>aide</w:t>
      </w:r>
      <w:proofErr w:type="spellEnd"/>
      <w:r w:rsidRPr="00CC07C3">
        <w:rPr>
          <w:rFonts w:ascii="Times New Roman" w:hAnsi="Times New Roman" w:cs="Times New Roman"/>
          <w:color w:val="000000" w:themeColor="text1"/>
          <w:sz w:val="24"/>
          <w:szCs w:val="24"/>
          <w:shd w:val="clear" w:color="auto" w:fill="FFFFFF"/>
        </w:rPr>
        <w:t xml:space="preserve"> aux </w:t>
      </w:r>
      <w:proofErr w:type="spellStart"/>
      <w:r w:rsidRPr="00CC07C3">
        <w:rPr>
          <w:rFonts w:ascii="Times New Roman" w:hAnsi="Times New Roman" w:cs="Times New Roman"/>
          <w:color w:val="000000" w:themeColor="text1"/>
          <w:sz w:val="24"/>
          <w:szCs w:val="24"/>
          <w:shd w:val="clear" w:color="auto" w:fill="FFFFFF"/>
        </w:rPr>
        <w:t>prises</w:t>
      </w:r>
      <w:proofErr w:type="spellEnd"/>
      <w:r w:rsidRPr="00CC07C3">
        <w:rPr>
          <w:rFonts w:ascii="Times New Roman" w:hAnsi="Times New Roman" w:cs="Times New Roman"/>
          <w:color w:val="000000" w:themeColor="text1"/>
          <w:sz w:val="24"/>
          <w:szCs w:val="24"/>
          <w:shd w:val="clear" w:color="auto" w:fill="FFFFFF"/>
        </w:rPr>
        <w:t xml:space="preserve"> de </w:t>
      </w:r>
      <w:proofErr w:type="spellStart"/>
      <w:r w:rsidRPr="00CC07C3">
        <w:rPr>
          <w:rFonts w:ascii="Times New Roman" w:hAnsi="Times New Roman" w:cs="Times New Roman"/>
          <w:color w:val="000000" w:themeColor="text1"/>
          <w:sz w:val="24"/>
          <w:szCs w:val="24"/>
          <w:shd w:val="clear" w:color="auto" w:fill="FFFFFF"/>
        </w:rPr>
        <w:t>décisions</w:t>
      </w:r>
      <w:proofErr w:type="spellEnd"/>
      <w:r w:rsidRPr="00CC07C3">
        <w:rPr>
          <w:rFonts w:ascii="Times New Roman" w:hAnsi="Times New Roman" w:cs="Times New Roman"/>
          <w:color w:val="000000" w:themeColor="text1"/>
          <w:sz w:val="24"/>
          <w:szCs w:val="24"/>
          <w:shd w:val="clear" w:color="auto" w:fill="FFFFFF"/>
        </w:rPr>
        <w:t xml:space="preserve">. </w:t>
      </w:r>
      <w:proofErr w:type="spellStart"/>
      <w:r w:rsidRPr="00CC07C3">
        <w:rPr>
          <w:rFonts w:ascii="Times New Roman" w:hAnsi="Times New Roman" w:cs="Times New Roman"/>
          <w:color w:val="000000" w:themeColor="text1"/>
          <w:sz w:val="24"/>
          <w:szCs w:val="24"/>
          <w:shd w:val="clear" w:color="auto" w:fill="FFFFFF"/>
        </w:rPr>
        <w:t>Genève</w:t>
      </w:r>
      <w:proofErr w:type="spellEnd"/>
      <w:r w:rsidRPr="00CC07C3">
        <w:rPr>
          <w:rFonts w:ascii="Times New Roman" w:hAnsi="Times New Roman" w:cs="Times New Roman"/>
          <w:color w:val="000000" w:themeColor="text1"/>
          <w:sz w:val="24"/>
          <w:szCs w:val="24"/>
          <w:shd w:val="clear" w:color="auto" w:fill="FFFFFF"/>
        </w:rPr>
        <w:t xml:space="preserve">: </w:t>
      </w:r>
      <w:proofErr w:type="spellStart"/>
      <w:r w:rsidRPr="00CC07C3">
        <w:rPr>
          <w:rFonts w:ascii="Times New Roman" w:hAnsi="Times New Roman" w:cs="Times New Roman"/>
          <w:color w:val="000000" w:themeColor="text1"/>
          <w:sz w:val="24"/>
          <w:szCs w:val="24"/>
          <w:shd w:val="clear" w:color="auto" w:fill="FFFFFF"/>
        </w:rPr>
        <w:t>Comite</w:t>
      </w:r>
      <w:proofErr w:type="spellEnd"/>
      <w:r w:rsidRPr="00CC07C3">
        <w:rPr>
          <w:rFonts w:ascii="Times New Roman" w:hAnsi="Times New Roman" w:cs="Times New Roman"/>
          <w:color w:val="000000" w:themeColor="text1"/>
          <w:sz w:val="24"/>
          <w:szCs w:val="24"/>
          <w:shd w:val="clear" w:color="auto" w:fill="FFFFFF"/>
        </w:rPr>
        <w:t>́ international de la Croix-Rouge.</w:t>
      </w:r>
    </w:p>
    <w:p w14:paraId="567E5A2D" w14:textId="089E5579" w:rsidR="00DF48AA" w:rsidRPr="00CC19E1" w:rsidRDefault="00DF48AA" w:rsidP="00CA103E">
      <w:pPr>
        <w:spacing w:after="200" w:line="276" w:lineRule="auto"/>
        <w:ind w:firstLine="708"/>
        <w:jc w:val="both"/>
        <w:rPr>
          <w:rFonts w:ascii="Times New Roman" w:hAnsi="Times New Roman" w:cs="Times New Roman"/>
          <w:color w:val="FF0000"/>
          <w:sz w:val="24"/>
          <w:szCs w:val="24"/>
          <w:shd w:val="clear" w:color="auto" w:fill="FFFFFF"/>
        </w:rPr>
      </w:pPr>
      <w:proofErr w:type="spellStart"/>
      <w:r w:rsidRPr="00CC19E1">
        <w:rPr>
          <w:rFonts w:ascii="Times New Roman" w:hAnsi="Times New Roman" w:cs="Times New Roman"/>
          <w:color w:val="323232"/>
          <w:sz w:val="24"/>
          <w:szCs w:val="24"/>
          <w:shd w:val="clear" w:color="auto" w:fill="FFFFFF"/>
        </w:rPr>
        <w:t>Ra’ad</w:t>
      </w:r>
      <w:proofErr w:type="spellEnd"/>
      <w:r w:rsidRPr="00CC19E1">
        <w:rPr>
          <w:rFonts w:ascii="Times New Roman" w:hAnsi="Times New Roman" w:cs="Times New Roman"/>
          <w:color w:val="323232"/>
          <w:sz w:val="24"/>
          <w:szCs w:val="24"/>
          <w:shd w:val="clear" w:color="auto" w:fill="FFFFFF"/>
        </w:rPr>
        <w:t xml:space="preserve"> Al Hussein, Z. (2015, December 10). 11 Top Quotes on Human Rights. Retrieved January 30, 2019, from </w:t>
      </w:r>
      <w:hyperlink r:id="rId15" w:history="1">
        <w:r w:rsidRPr="00CC19E1">
          <w:rPr>
            <w:rStyle w:val="Lienhypertexte"/>
            <w:rFonts w:ascii="Times New Roman" w:hAnsi="Times New Roman" w:cs="Times New Roman"/>
            <w:sz w:val="24"/>
            <w:szCs w:val="24"/>
            <w:shd w:val="clear" w:color="auto" w:fill="FFFFFF"/>
          </w:rPr>
          <w:t>https://unfoundation.org/blog/post/11-top-quotes-on-human-rights/</w:t>
        </w:r>
      </w:hyperlink>
    </w:p>
    <w:bookmarkEnd w:id="2"/>
    <w:bookmarkEnd w:id="3"/>
    <w:p w14:paraId="61FD78BC" w14:textId="7A983664" w:rsidR="00686DEF" w:rsidRPr="00CC19E1" w:rsidRDefault="00686DEF" w:rsidP="00F52074">
      <w:pPr>
        <w:ind w:firstLine="708"/>
        <w:jc w:val="both"/>
        <w:rPr>
          <w:rFonts w:ascii="Times New Roman" w:hAnsi="Times New Roman" w:cs="Times New Roman"/>
          <w:color w:val="FF0000"/>
          <w:sz w:val="24"/>
          <w:szCs w:val="24"/>
          <w:shd w:val="clear" w:color="auto" w:fill="FFFFFF"/>
          <w:vertAlign w:val="superscript"/>
        </w:rPr>
      </w:pPr>
    </w:p>
    <w:p w14:paraId="6A7E0EC8" w14:textId="77777777" w:rsidR="00686DEF" w:rsidRPr="00CC19E1" w:rsidRDefault="00686DEF" w:rsidP="00F52074">
      <w:pPr>
        <w:ind w:firstLine="708"/>
        <w:jc w:val="both"/>
        <w:rPr>
          <w:rFonts w:ascii="Times New Roman" w:hAnsi="Times New Roman" w:cs="Times New Roman"/>
          <w:color w:val="FF0000"/>
          <w:sz w:val="24"/>
          <w:szCs w:val="24"/>
          <w:shd w:val="clear" w:color="auto" w:fill="FFFFFF"/>
          <w:vertAlign w:val="superscript"/>
        </w:rPr>
      </w:pPr>
    </w:p>
    <w:p w14:paraId="68279399" w14:textId="77777777" w:rsidR="00AB7097" w:rsidRPr="00CC19E1" w:rsidRDefault="00AB7097" w:rsidP="00864038">
      <w:pPr>
        <w:jc w:val="both"/>
        <w:rPr>
          <w:rFonts w:ascii="Times New Roman" w:hAnsi="Times New Roman" w:cs="Times New Roman"/>
          <w:sz w:val="24"/>
          <w:szCs w:val="24"/>
          <w:vertAlign w:val="superscript"/>
        </w:rPr>
      </w:pPr>
    </w:p>
    <w:p w14:paraId="37160C15" w14:textId="77777777" w:rsidR="00A267D0" w:rsidRPr="00CC19E1" w:rsidRDefault="00A267D0" w:rsidP="00864038">
      <w:pPr>
        <w:jc w:val="both"/>
        <w:rPr>
          <w:rFonts w:ascii="Times New Roman" w:hAnsi="Times New Roman" w:cs="Times New Roman"/>
          <w:sz w:val="24"/>
          <w:szCs w:val="24"/>
        </w:rPr>
      </w:pPr>
    </w:p>
    <w:sectPr w:rsidR="00A267D0" w:rsidRPr="00CC19E1" w:rsidSect="004A1D02">
      <w:footerReference w:type="default" r:id="rId16"/>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B41B" w14:textId="77777777" w:rsidR="002772E1" w:rsidRDefault="002772E1" w:rsidP="000F46B9">
      <w:pPr>
        <w:spacing w:after="0" w:line="240" w:lineRule="auto"/>
      </w:pPr>
      <w:r>
        <w:separator/>
      </w:r>
    </w:p>
  </w:endnote>
  <w:endnote w:type="continuationSeparator" w:id="0">
    <w:p w14:paraId="5CD2BCAA" w14:textId="77777777" w:rsidR="002772E1" w:rsidRDefault="002772E1" w:rsidP="000F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713942"/>
      <w:docPartObj>
        <w:docPartGallery w:val="Page Numbers (Bottom of Page)"/>
        <w:docPartUnique/>
      </w:docPartObj>
    </w:sdtPr>
    <w:sdtContent>
      <w:p w14:paraId="4F3833C1" w14:textId="77777777" w:rsidR="004A1D02" w:rsidRDefault="004A1D02">
        <w:pPr>
          <w:pStyle w:val="Pieddepage"/>
          <w:jc w:val="center"/>
        </w:pPr>
      </w:p>
      <w:p w14:paraId="38766869" w14:textId="6CED3EDB" w:rsidR="004A1D02" w:rsidRDefault="004A1D02">
        <w:pPr>
          <w:pStyle w:val="Pieddepage"/>
          <w:jc w:val="center"/>
        </w:pPr>
        <w:r>
          <w:fldChar w:fldCharType="begin"/>
        </w:r>
        <w:r>
          <w:instrText>PAGE   \* MERGEFORMAT</w:instrText>
        </w:r>
        <w:r>
          <w:fldChar w:fldCharType="separate"/>
        </w:r>
        <w:r>
          <w:rPr>
            <w:lang w:val="fr-FR"/>
          </w:rPr>
          <w:t>2</w:t>
        </w:r>
        <w:r>
          <w:fldChar w:fldCharType="end"/>
        </w:r>
      </w:p>
    </w:sdtContent>
  </w:sdt>
  <w:p w14:paraId="60B99017" w14:textId="77777777" w:rsidR="004A1D02" w:rsidRDefault="004A1D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F0667" w14:textId="77777777" w:rsidR="002772E1" w:rsidRDefault="002772E1" w:rsidP="000F46B9">
      <w:pPr>
        <w:spacing w:after="0" w:line="240" w:lineRule="auto"/>
      </w:pPr>
      <w:r>
        <w:separator/>
      </w:r>
    </w:p>
  </w:footnote>
  <w:footnote w:type="continuationSeparator" w:id="0">
    <w:p w14:paraId="7FC2D5D2" w14:textId="77777777" w:rsidR="002772E1" w:rsidRDefault="002772E1" w:rsidP="000F4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5ED0E8F"/>
    <w:multiLevelType w:val="hybridMultilevel"/>
    <w:tmpl w:val="999C9A96"/>
    <w:lvl w:ilvl="0" w:tplc="D878ED74">
      <w:start w:val="14"/>
      <w:numFmt w:val="decimal"/>
      <w:lvlText w:val="%1"/>
      <w:lvlJc w:val="left"/>
      <w:pPr>
        <w:ind w:left="1068" w:hanging="360"/>
      </w:pPr>
      <w:rPr>
        <w:rFonts w:hint="default"/>
        <w:color w:val="000000" w:themeColor="text1"/>
        <w:sz w:val="24"/>
        <w:vertAlign w:val="superscript"/>
      </w:rPr>
    </w:lvl>
    <w:lvl w:ilvl="1" w:tplc="0C0C0019" w:tentative="1">
      <w:start w:val="1"/>
      <w:numFmt w:val="lowerLetter"/>
      <w:lvlText w:val="%2."/>
      <w:lvlJc w:val="left"/>
      <w:pPr>
        <w:ind w:left="1941" w:hanging="360"/>
      </w:pPr>
    </w:lvl>
    <w:lvl w:ilvl="2" w:tplc="0C0C001B" w:tentative="1">
      <w:start w:val="1"/>
      <w:numFmt w:val="lowerRoman"/>
      <w:lvlText w:val="%3."/>
      <w:lvlJc w:val="right"/>
      <w:pPr>
        <w:ind w:left="2661" w:hanging="180"/>
      </w:pPr>
    </w:lvl>
    <w:lvl w:ilvl="3" w:tplc="0C0C000F" w:tentative="1">
      <w:start w:val="1"/>
      <w:numFmt w:val="decimal"/>
      <w:lvlText w:val="%4."/>
      <w:lvlJc w:val="left"/>
      <w:pPr>
        <w:ind w:left="3381" w:hanging="360"/>
      </w:pPr>
    </w:lvl>
    <w:lvl w:ilvl="4" w:tplc="0C0C0019" w:tentative="1">
      <w:start w:val="1"/>
      <w:numFmt w:val="lowerLetter"/>
      <w:lvlText w:val="%5."/>
      <w:lvlJc w:val="left"/>
      <w:pPr>
        <w:ind w:left="4101" w:hanging="360"/>
      </w:pPr>
    </w:lvl>
    <w:lvl w:ilvl="5" w:tplc="0C0C001B" w:tentative="1">
      <w:start w:val="1"/>
      <w:numFmt w:val="lowerRoman"/>
      <w:lvlText w:val="%6."/>
      <w:lvlJc w:val="right"/>
      <w:pPr>
        <w:ind w:left="4821" w:hanging="180"/>
      </w:pPr>
    </w:lvl>
    <w:lvl w:ilvl="6" w:tplc="0C0C000F" w:tentative="1">
      <w:start w:val="1"/>
      <w:numFmt w:val="decimal"/>
      <w:lvlText w:val="%7."/>
      <w:lvlJc w:val="left"/>
      <w:pPr>
        <w:ind w:left="5541" w:hanging="360"/>
      </w:pPr>
    </w:lvl>
    <w:lvl w:ilvl="7" w:tplc="0C0C0019" w:tentative="1">
      <w:start w:val="1"/>
      <w:numFmt w:val="lowerLetter"/>
      <w:lvlText w:val="%8."/>
      <w:lvlJc w:val="left"/>
      <w:pPr>
        <w:ind w:left="6261" w:hanging="360"/>
      </w:pPr>
    </w:lvl>
    <w:lvl w:ilvl="8" w:tplc="0C0C001B" w:tentative="1">
      <w:start w:val="1"/>
      <w:numFmt w:val="lowerRoman"/>
      <w:lvlText w:val="%9."/>
      <w:lvlJc w:val="right"/>
      <w:pPr>
        <w:ind w:left="6981" w:hanging="180"/>
      </w:pPr>
    </w:lvl>
  </w:abstractNum>
  <w:abstractNum w:abstractNumId="2" w15:restartNumberingAfterBreak="0">
    <w:nsid w:val="5AC91C43"/>
    <w:multiLevelType w:val="hybridMultilevel"/>
    <w:tmpl w:val="C36E0C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D7"/>
    <w:rsid w:val="00005B96"/>
    <w:rsid w:val="000501E1"/>
    <w:rsid w:val="00052FBD"/>
    <w:rsid w:val="00092EE2"/>
    <w:rsid w:val="000C71D7"/>
    <w:rsid w:val="000F46B9"/>
    <w:rsid w:val="00115C4F"/>
    <w:rsid w:val="0012004E"/>
    <w:rsid w:val="001315CE"/>
    <w:rsid w:val="00166C5A"/>
    <w:rsid w:val="00176BFB"/>
    <w:rsid w:val="001A6F24"/>
    <w:rsid w:val="001F4455"/>
    <w:rsid w:val="0020685F"/>
    <w:rsid w:val="0020717B"/>
    <w:rsid w:val="00214586"/>
    <w:rsid w:val="0024524A"/>
    <w:rsid w:val="00245554"/>
    <w:rsid w:val="002624C8"/>
    <w:rsid w:val="002772E1"/>
    <w:rsid w:val="00296FB7"/>
    <w:rsid w:val="002D676C"/>
    <w:rsid w:val="00331DE5"/>
    <w:rsid w:val="00333858"/>
    <w:rsid w:val="00380C38"/>
    <w:rsid w:val="00382542"/>
    <w:rsid w:val="003B4EA1"/>
    <w:rsid w:val="00402F5A"/>
    <w:rsid w:val="004520F0"/>
    <w:rsid w:val="00454B88"/>
    <w:rsid w:val="004610EA"/>
    <w:rsid w:val="00493A6E"/>
    <w:rsid w:val="004A1ADB"/>
    <w:rsid w:val="004A1D02"/>
    <w:rsid w:val="00591A9E"/>
    <w:rsid w:val="0059294D"/>
    <w:rsid w:val="00593F19"/>
    <w:rsid w:val="005B541E"/>
    <w:rsid w:val="005C7042"/>
    <w:rsid w:val="006002E7"/>
    <w:rsid w:val="00651528"/>
    <w:rsid w:val="006558D1"/>
    <w:rsid w:val="00686DEF"/>
    <w:rsid w:val="006F3F86"/>
    <w:rsid w:val="00701102"/>
    <w:rsid w:val="00735786"/>
    <w:rsid w:val="0074502E"/>
    <w:rsid w:val="00771321"/>
    <w:rsid w:val="007729F2"/>
    <w:rsid w:val="00797E44"/>
    <w:rsid w:val="007C2C7C"/>
    <w:rsid w:val="007C7F02"/>
    <w:rsid w:val="007F474A"/>
    <w:rsid w:val="00815893"/>
    <w:rsid w:val="00864038"/>
    <w:rsid w:val="00871F05"/>
    <w:rsid w:val="00886D7F"/>
    <w:rsid w:val="008D0CD8"/>
    <w:rsid w:val="0097343A"/>
    <w:rsid w:val="00985A96"/>
    <w:rsid w:val="009A404C"/>
    <w:rsid w:val="009D14BB"/>
    <w:rsid w:val="009F03E3"/>
    <w:rsid w:val="00A10266"/>
    <w:rsid w:val="00A267D0"/>
    <w:rsid w:val="00A476D2"/>
    <w:rsid w:val="00A669F5"/>
    <w:rsid w:val="00A86CB1"/>
    <w:rsid w:val="00AB7097"/>
    <w:rsid w:val="00AC08C9"/>
    <w:rsid w:val="00B00799"/>
    <w:rsid w:val="00B10477"/>
    <w:rsid w:val="00B2583A"/>
    <w:rsid w:val="00B76230"/>
    <w:rsid w:val="00B85ADF"/>
    <w:rsid w:val="00BC6E72"/>
    <w:rsid w:val="00BD7C9B"/>
    <w:rsid w:val="00BE3E1F"/>
    <w:rsid w:val="00C31AB8"/>
    <w:rsid w:val="00C42A51"/>
    <w:rsid w:val="00CA103E"/>
    <w:rsid w:val="00CB042E"/>
    <w:rsid w:val="00CC07C3"/>
    <w:rsid w:val="00CC19E1"/>
    <w:rsid w:val="00CE1320"/>
    <w:rsid w:val="00D061FD"/>
    <w:rsid w:val="00D6397C"/>
    <w:rsid w:val="00DB1B20"/>
    <w:rsid w:val="00DD5A04"/>
    <w:rsid w:val="00DF23C2"/>
    <w:rsid w:val="00DF48AA"/>
    <w:rsid w:val="00E138B5"/>
    <w:rsid w:val="00E60DB1"/>
    <w:rsid w:val="00E6488B"/>
    <w:rsid w:val="00E94B5A"/>
    <w:rsid w:val="00EA7880"/>
    <w:rsid w:val="00ED6D40"/>
    <w:rsid w:val="00F07472"/>
    <w:rsid w:val="00F14735"/>
    <w:rsid w:val="00F3778A"/>
    <w:rsid w:val="00F517F1"/>
    <w:rsid w:val="00F52074"/>
    <w:rsid w:val="00F630FA"/>
    <w:rsid w:val="00F633D6"/>
    <w:rsid w:val="00F637EA"/>
    <w:rsid w:val="00F71131"/>
    <w:rsid w:val="00F7672B"/>
    <w:rsid w:val="00F95658"/>
    <w:rsid w:val="00FA01AC"/>
    <w:rsid w:val="00FA62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8B4A"/>
  <w15:chartTrackingRefBased/>
  <w15:docId w15:val="{ADBF9BBB-9FC5-4FC8-BCD6-50F15051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2FBD"/>
    <w:pPr>
      <w:ind w:left="720"/>
      <w:contextualSpacing/>
    </w:pPr>
  </w:style>
  <w:style w:type="character" w:styleId="Lienhypertexte">
    <w:name w:val="Hyperlink"/>
    <w:basedOn w:val="Policepardfaut"/>
    <w:uiPriority w:val="99"/>
    <w:unhideWhenUsed/>
    <w:rsid w:val="00D061FD"/>
    <w:rPr>
      <w:color w:val="0000FF"/>
      <w:u w:val="single"/>
    </w:rPr>
  </w:style>
  <w:style w:type="paragraph" w:styleId="NormalWeb">
    <w:name w:val="Normal (Web)"/>
    <w:basedOn w:val="Normal"/>
    <w:uiPriority w:val="99"/>
    <w:semiHidden/>
    <w:unhideWhenUsed/>
    <w:rsid w:val="00D061F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Mentionnonrsolue">
    <w:name w:val="Unresolved Mention"/>
    <w:basedOn w:val="Policepardfaut"/>
    <w:uiPriority w:val="99"/>
    <w:semiHidden/>
    <w:unhideWhenUsed/>
    <w:rsid w:val="00AB7097"/>
    <w:rPr>
      <w:color w:val="605E5C"/>
      <w:shd w:val="clear" w:color="auto" w:fill="E1DFDD"/>
    </w:rPr>
  </w:style>
  <w:style w:type="character" w:styleId="Lienhypertextesuivivisit">
    <w:name w:val="FollowedHyperlink"/>
    <w:basedOn w:val="Policepardfaut"/>
    <w:uiPriority w:val="99"/>
    <w:semiHidden/>
    <w:unhideWhenUsed/>
    <w:rsid w:val="00493A6E"/>
    <w:rPr>
      <w:color w:val="954F72" w:themeColor="followedHyperlink"/>
      <w:u w:val="single"/>
    </w:rPr>
  </w:style>
  <w:style w:type="paragraph" w:styleId="En-tte">
    <w:name w:val="header"/>
    <w:basedOn w:val="Normal"/>
    <w:link w:val="En-tteCar"/>
    <w:uiPriority w:val="99"/>
    <w:unhideWhenUsed/>
    <w:rsid w:val="000F46B9"/>
    <w:pPr>
      <w:tabs>
        <w:tab w:val="center" w:pos="4320"/>
        <w:tab w:val="right" w:pos="8640"/>
      </w:tabs>
      <w:spacing w:after="0" w:line="240" w:lineRule="auto"/>
    </w:pPr>
  </w:style>
  <w:style w:type="character" w:customStyle="1" w:styleId="En-tteCar">
    <w:name w:val="En-tête Car"/>
    <w:basedOn w:val="Policepardfaut"/>
    <w:link w:val="En-tte"/>
    <w:uiPriority w:val="99"/>
    <w:rsid w:val="000F46B9"/>
    <w:rPr>
      <w:lang w:val="en-US"/>
    </w:rPr>
  </w:style>
  <w:style w:type="paragraph" w:styleId="Pieddepage">
    <w:name w:val="footer"/>
    <w:basedOn w:val="Normal"/>
    <w:link w:val="PieddepageCar"/>
    <w:uiPriority w:val="99"/>
    <w:unhideWhenUsed/>
    <w:rsid w:val="000F46B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F46B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2618">
      <w:bodyDiv w:val="1"/>
      <w:marLeft w:val="0"/>
      <w:marRight w:val="0"/>
      <w:marTop w:val="0"/>
      <w:marBottom w:val="0"/>
      <w:divBdr>
        <w:top w:val="none" w:sz="0" w:space="0" w:color="auto"/>
        <w:left w:val="none" w:sz="0" w:space="0" w:color="auto"/>
        <w:bottom w:val="none" w:sz="0" w:space="0" w:color="auto"/>
        <w:right w:val="none" w:sz="0" w:space="0" w:color="auto"/>
      </w:divBdr>
    </w:div>
    <w:div w:id="18130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oundation.org/blog/post/11-top-quotes-on-human-rights/" TargetMode="External"/><Relationship Id="rId13" Type="http://schemas.openxmlformats.org/officeDocument/2006/relationships/hyperlink" Target="https://www.med.uottawa.ca/sim/data/Public_Health_Definitions_e.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uottawa.ca/sim/data/Public_Health_Definitions_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health.pitt.edu/careers/what-is-public-health" TargetMode="External"/><Relationship Id="rId5" Type="http://schemas.openxmlformats.org/officeDocument/2006/relationships/webSettings" Target="webSettings.xml"/><Relationship Id="rId15" Type="http://schemas.openxmlformats.org/officeDocument/2006/relationships/hyperlink" Target="https://unfoundation.org/blog/post/11-top-quotes-on-human-rights/" TargetMode="External"/><Relationship Id="rId10" Type="http://schemas.openxmlformats.org/officeDocument/2006/relationships/hyperlink" Target="https://www.unicef.org/wash/index_emergency.html" TargetMode="External"/><Relationship Id="rId4" Type="http://schemas.openxmlformats.org/officeDocument/2006/relationships/settings" Target="settings.xml"/><Relationship Id="rId9" Type="http://schemas.openxmlformats.org/officeDocument/2006/relationships/hyperlink" Target="https://www.un.org/africarenewal/magazine/july-2005/community-radio-voice-poor" TargetMode="External"/><Relationship Id="rId14" Type="http://schemas.openxmlformats.org/officeDocument/2006/relationships/hyperlink" Target="http://www.conflictsensitivity.org/do-no-harm-local-capacities-for-peace-proj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B1481-D468-4E3F-82B2-1804B351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2999</Words>
  <Characters>16499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Dery</dc:creator>
  <cp:keywords/>
  <dc:description/>
  <cp:lastModifiedBy>Martine Dery</cp:lastModifiedBy>
  <cp:revision>3</cp:revision>
  <dcterms:created xsi:type="dcterms:W3CDTF">2019-01-31T20:37:00Z</dcterms:created>
  <dcterms:modified xsi:type="dcterms:W3CDTF">2019-01-31T20:38:00Z</dcterms:modified>
</cp:coreProperties>
</file>