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6D295" w14:textId="77777777" w:rsidR="00A46679" w:rsidRDefault="00A46679" w:rsidP="00A46679">
      <w:pPr>
        <w:spacing w:after="0" w:line="259" w:lineRule="auto"/>
        <w:ind w:left="0" w:right="0" w:firstLine="0"/>
      </w:pPr>
    </w:p>
    <w:p w14:paraId="3D595BF2" w14:textId="77777777" w:rsidR="00A46679" w:rsidRDefault="00A46679" w:rsidP="00A13136">
      <w:pPr>
        <w:spacing w:after="313" w:line="259" w:lineRule="auto"/>
        <w:ind w:left="16" w:right="0" w:firstLine="0"/>
        <w:jc w:val="center"/>
        <w:rPr>
          <w:b/>
          <w:u w:val="single"/>
        </w:rPr>
      </w:pPr>
      <w:r w:rsidRPr="00A13136">
        <w:rPr>
          <w:b/>
          <w:u w:val="single"/>
        </w:rPr>
        <w:t xml:space="preserve">ASSIGNMENT </w:t>
      </w:r>
      <w:r w:rsidR="00A13136" w:rsidRPr="00A13136">
        <w:rPr>
          <w:b/>
          <w:u w:val="single"/>
        </w:rPr>
        <w:t>1</w:t>
      </w:r>
    </w:p>
    <w:p w14:paraId="282932A3" w14:textId="77777777" w:rsidR="00A13136" w:rsidRPr="00A13136" w:rsidRDefault="00A13136" w:rsidP="00A13136">
      <w:pPr>
        <w:spacing w:after="313" w:line="259" w:lineRule="auto"/>
        <w:ind w:left="0" w:right="0" w:firstLine="0"/>
        <w:rPr>
          <w:u w:val="single"/>
        </w:rPr>
      </w:pPr>
    </w:p>
    <w:p w14:paraId="4F885F98" w14:textId="77777777" w:rsidR="00A46679" w:rsidRDefault="00A46679" w:rsidP="00A13136">
      <w:pPr>
        <w:numPr>
          <w:ilvl w:val="0"/>
          <w:numId w:val="1"/>
        </w:numPr>
        <w:spacing w:after="116" w:line="259" w:lineRule="auto"/>
        <w:ind w:left="2144" w:right="41" w:hanging="360"/>
      </w:pPr>
      <w:r>
        <w:t xml:space="preserve">Giving examples differentiate between Monitoring and Evaluation. </w:t>
      </w:r>
    </w:p>
    <w:p w14:paraId="3DC835E4" w14:textId="77777777" w:rsidR="00A46679" w:rsidRDefault="00A46679" w:rsidP="00A13136">
      <w:pPr>
        <w:numPr>
          <w:ilvl w:val="0"/>
          <w:numId w:val="1"/>
        </w:numPr>
        <w:spacing w:after="118" w:line="259" w:lineRule="auto"/>
        <w:ind w:left="2144" w:right="41" w:hanging="360"/>
      </w:pPr>
      <w:r>
        <w:t xml:space="preserve">Why is Baseline survey an important part in Project Management? </w:t>
      </w:r>
    </w:p>
    <w:p w14:paraId="44C84657" w14:textId="77777777" w:rsidR="00A46679" w:rsidRDefault="00A46679" w:rsidP="00A13136">
      <w:pPr>
        <w:numPr>
          <w:ilvl w:val="0"/>
          <w:numId w:val="1"/>
        </w:numPr>
        <w:spacing w:after="0"/>
        <w:ind w:left="2144" w:right="41" w:hanging="360"/>
      </w:pPr>
      <w:r>
        <w:t xml:space="preserve">Distinguish between Summative and formative evaluation Methods with examples.  </w:t>
      </w:r>
    </w:p>
    <w:p w14:paraId="523F61A1" w14:textId="77777777" w:rsidR="00A46679" w:rsidRDefault="00A46679" w:rsidP="00A13136">
      <w:pPr>
        <w:numPr>
          <w:ilvl w:val="0"/>
          <w:numId w:val="1"/>
        </w:numPr>
        <w:spacing w:after="0"/>
        <w:ind w:left="2144" w:right="41" w:hanging="360"/>
      </w:pPr>
      <w:r>
        <w:t xml:space="preserve">Monitoring and evaluation uses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14:paraId="64913826" w14:textId="77777777" w:rsidR="00A46679" w:rsidRDefault="00A46679" w:rsidP="00A13136">
      <w:pPr>
        <w:numPr>
          <w:ilvl w:val="1"/>
          <w:numId w:val="1"/>
        </w:numPr>
        <w:spacing w:after="113" w:line="259" w:lineRule="auto"/>
        <w:ind w:left="2391" w:right="41" w:hanging="247"/>
      </w:pPr>
      <w:r>
        <w:t xml:space="preserve">Identify the potential dangers of a one sided monitoring system.  </w:t>
      </w:r>
    </w:p>
    <w:p w14:paraId="322401C4" w14:textId="77777777" w:rsidR="00A46679" w:rsidRDefault="00A46679" w:rsidP="00A13136">
      <w:pPr>
        <w:numPr>
          <w:ilvl w:val="1"/>
          <w:numId w:val="1"/>
        </w:numPr>
        <w:spacing w:after="0"/>
        <w:ind w:left="2391" w:right="41" w:hanging="247"/>
      </w:pPr>
      <w:r>
        <w:t xml:space="preserve">Critically analyze the quantitative method often employed by economists and </w:t>
      </w:r>
      <w:proofErr w:type="spellStart"/>
      <w:r>
        <w:t>staticians</w:t>
      </w:r>
      <w:proofErr w:type="spellEnd"/>
      <w:r>
        <w:t xml:space="preserve"> in monitoring and evaluating development projects </w:t>
      </w:r>
    </w:p>
    <w:p w14:paraId="2A648EA0" w14:textId="77777777" w:rsidR="00A46679" w:rsidRDefault="00A46679" w:rsidP="00A13136">
      <w:pPr>
        <w:numPr>
          <w:ilvl w:val="0"/>
          <w:numId w:val="1"/>
        </w:numPr>
        <w:spacing w:after="113" w:line="259" w:lineRule="auto"/>
        <w:ind w:left="2144" w:right="41" w:hanging="360"/>
      </w:pPr>
      <w:r>
        <w:t xml:space="preserve">a. Define Logical Framework </w:t>
      </w:r>
    </w:p>
    <w:p w14:paraId="6EC06278" w14:textId="77777777" w:rsidR="00A46679" w:rsidRDefault="00A46679" w:rsidP="00A13136">
      <w:pPr>
        <w:spacing w:after="115" w:line="259" w:lineRule="auto"/>
        <w:ind w:left="2154" w:right="41"/>
      </w:pPr>
      <w:r>
        <w:t xml:space="preserve">b. Define and Explain key components of Logical framework </w:t>
      </w:r>
    </w:p>
    <w:p w14:paraId="658E8755" w14:textId="77777777" w:rsidR="00A46679" w:rsidRDefault="00A46679" w:rsidP="00A13136">
      <w:pPr>
        <w:spacing w:after="0"/>
        <w:ind w:left="2154" w:right="6729"/>
      </w:pPr>
      <w:r>
        <w:t xml:space="preserve"> . </w:t>
      </w:r>
    </w:p>
    <w:p w14:paraId="27EABDE5" w14:textId="77777777" w:rsidR="001C1694" w:rsidRDefault="001C1694" w:rsidP="00A13136">
      <w:pPr>
        <w:ind w:left="0"/>
      </w:pPr>
    </w:p>
    <w:p w14:paraId="7383B0E3" w14:textId="77777777" w:rsidR="00F4706E" w:rsidRDefault="00F4706E" w:rsidP="00A13136">
      <w:pPr>
        <w:ind w:left="0"/>
      </w:pPr>
      <w:r>
        <w:t>Answers:</w:t>
      </w:r>
    </w:p>
    <w:p w14:paraId="1E25E53C" w14:textId="7120DF8B" w:rsidR="00EA0726" w:rsidRDefault="00EA0726" w:rsidP="00A13136">
      <w:pPr>
        <w:pStyle w:val="ListParagraph"/>
        <w:numPr>
          <w:ilvl w:val="0"/>
          <w:numId w:val="2"/>
        </w:numPr>
        <w:ind w:left="704"/>
      </w:pPr>
      <w:r>
        <w:t>In order to follow up on progress of a project,</w:t>
      </w:r>
      <w:r w:rsidR="00F4706E">
        <w:t xml:space="preserve"> </w:t>
      </w:r>
      <w:r w:rsidR="00826AF1">
        <w:t xml:space="preserve">the monitoring actions </w:t>
      </w:r>
      <w:r>
        <w:t xml:space="preserve">are laid out against the project’s planned tasks </w:t>
      </w:r>
      <w:r w:rsidR="005B17A2">
        <w:t>over the course of the project’s duration</w:t>
      </w:r>
      <w:r>
        <w:t>. These actions are guided by the objective of the project and ensure implementation is monitored vis-à-vis pre-defined activities, outputs and outcomes. Monitoring activities help identify challenges and project strengths, allow</w:t>
      </w:r>
      <w:r w:rsidR="005B17A2">
        <w:t>ing room</w:t>
      </w:r>
      <w:r>
        <w:t xml:space="preserve"> for interventions and adjustments to ensure the project is setting out to achieve its objective. Evaluation </w:t>
      </w:r>
      <w:r w:rsidR="005B17A2">
        <w:t>examines the effectiveness, efficiency and impact of the applied approach in achieving the set objectives. While monitoring activities are ongoing, evaluations are periodic.</w:t>
      </w:r>
    </w:p>
    <w:p w14:paraId="2ED7F083" w14:textId="193FABD0" w:rsidR="00784C49" w:rsidRDefault="002C72DF" w:rsidP="00A13136">
      <w:pPr>
        <w:ind w:left="344" w:firstLine="0"/>
      </w:pPr>
      <w:r>
        <w:lastRenderedPageBreak/>
        <w:t xml:space="preserve">The NSW Trust </w:t>
      </w:r>
      <w:proofErr w:type="gramStart"/>
      <w:r>
        <w:t>Fund  l</w:t>
      </w:r>
      <w:r w:rsidR="004E12BF">
        <w:t>a</w:t>
      </w:r>
      <w:r>
        <w:t>unched</w:t>
      </w:r>
      <w:proofErr w:type="gramEnd"/>
      <w:r>
        <w:t xml:space="preserve"> a</w:t>
      </w:r>
      <w:r w:rsidR="004E12BF">
        <w:t xml:space="preserve"> pilot project for developing education tools to effectively educate residents of a specific area</w:t>
      </w:r>
      <w:r>
        <w:t>,</w:t>
      </w:r>
      <w:r w:rsidR="004E12BF">
        <w:t xml:space="preserve"> on recycling correctly and increase participation by 20%</w:t>
      </w:r>
      <w:r>
        <w:t xml:space="preserve"> within its target community.  A</w:t>
      </w:r>
      <w:r w:rsidR="004E12BF">
        <w:t xml:space="preserve"> baseline</w:t>
      </w:r>
      <w:r>
        <w:t xml:space="preserve"> was established</w:t>
      </w:r>
      <w:r w:rsidR="004E12BF">
        <w:t xml:space="preserve"> by providing information on the status of recycling participation</w:t>
      </w:r>
      <w:r w:rsidR="00915D87">
        <w:t xml:space="preserve"> in the area before the project began. </w:t>
      </w:r>
      <w:r>
        <w:t xml:space="preserve">A </w:t>
      </w:r>
      <w:r w:rsidR="00915D87">
        <w:t xml:space="preserve">number </w:t>
      </w:r>
      <w:r w:rsidR="00784C49">
        <w:t>activities</w:t>
      </w:r>
      <w:r>
        <w:t xml:space="preserve"> where then drafted,</w:t>
      </w:r>
      <w:r w:rsidR="00784C49">
        <w:t xml:space="preserve"> such as:</w:t>
      </w:r>
    </w:p>
    <w:p w14:paraId="2D329088" w14:textId="65466376" w:rsidR="00784C49" w:rsidRDefault="002C72DF" w:rsidP="00A13136">
      <w:pPr>
        <w:pStyle w:val="ListParagraph"/>
        <w:numPr>
          <w:ilvl w:val="0"/>
          <w:numId w:val="3"/>
        </w:numPr>
        <w:ind w:left="1064"/>
      </w:pPr>
      <w:r>
        <w:t>Engaging</w:t>
      </w:r>
      <w:r w:rsidR="00784C49">
        <w:t xml:space="preserve"> stakeholders to research issues around recycling</w:t>
      </w:r>
    </w:p>
    <w:p w14:paraId="07DF7B11" w14:textId="77777777" w:rsidR="00784C49" w:rsidRDefault="00784C49" w:rsidP="00A13136">
      <w:pPr>
        <w:pStyle w:val="ListParagraph"/>
        <w:numPr>
          <w:ilvl w:val="0"/>
          <w:numId w:val="3"/>
        </w:numPr>
        <w:ind w:left="1064"/>
      </w:pPr>
      <w:r>
        <w:t>Research and develop tools and strategies to address issues identified by stakeholders</w:t>
      </w:r>
    </w:p>
    <w:p w14:paraId="2380DD7F" w14:textId="56488EBC" w:rsidR="00784C49" w:rsidRDefault="00784C49" w:rsidP="00A13136">
      <w:pPr>
        <w:pStyle w:val="ListParagraph"/>
        <w:numPr>
          <w:ilvl w:val="0"/>
          <w:numId w:val="3"/>
        </w:numPr>
        <w:ind w:left="1064"/>
      </w:pPr>
      <w:r>
        <w:t>Consult</w:t>
      </w:r>
      <w:r w:rsidR="002C72DF">
        <w:t>ing</w:t>
      </w:r>
      <w:r>
        <w:t xml:space="preserve"> stakeholders and seek</w:t>
      </w:r>
      <w:r w:rsidR="002C72DF">
        <w:t>ing</w:t>
      </w:r>
      <w:r>
        <w:t xml:space="preserve"> endorsement for proposed educational tools and strategy</w:t>
      </w:r>
    </w:p>
    <w:p w14:paraId="21BE0BF5" w14:textId="39EE9B75" w:rsidR="00784C49" w:rsidRDefault="00784C49" w:rsidP="00A13136">
      <w:pPr>
        <w:pStyle w:val="ListParagraph"/>
        <w:numPr>
          <w:ilvl w:val="0"/>
          <w:numId w:val="3"/>
        </w:numPr>
        <w:ind w:left="1064"/>
      </w:pPr>
      <w:r>
        <w:t>Pilot</w:t>
      </w:r>
      <w:r w:rsidR="002C72DF">
        <w:t>ing</w:t>
      </w:r>
      <w:r>
        <w:t xml:space="preserve"> education tools </w:t>
      </w:r>
      <w:proofErr w:type="gramStart"/>
      <w:r>
        <w:t xml:space="preserve">with </w:t>
      </w:r>
      <w:r w:rsidR="002C72DF">
        <w:t xml:space="preserve"> the</w:t>
      </w:r>
      <w:proofErr w:type="gramEnd"/>
      <w:r w:rsidR="002C72DF">
        <w:t xml:space="preserve"> </w:t>
      </w:r>
      <w:r>
        <w:t xml:space="preserve">selected group </w:t>
      </w:r>
    </w:p>
    <w:p w14:paraId="12DD8009" w14:textId="3D9F3ADF" w:rsidR="00784C49" w:rsidRDefault="00784C49" w:rsidP="00A13136">
      <w:pPr>
        <w:pStyle w:val="ListParagraph"/>
        <w:numPr>
          <w:ilvl w:val="0"/>
          <w:numId w:val="3"/>
        </w:numPr>
        <w:ind w:left="1064"/>
      </w:pPr>
      <w:r>
        <w:t>Develop</w:t>
      </w:r>
      <w:r w:rsidR="002C72DF">
        <w:t>ing</w:t>
      </w:r>
      <w:r>
        <w:t xml:space="preserve"> and implement</w:t>
      </w:r>
      <w:r w:rsidR="002C72DF">
        <w:t>ing</w:t>
      </w:r>
      <w:r>
        <w:t xml:space="preserve"> a communication strategy to gain endorsement of council and stakeholders</w:t>
      </w:r>
    </w:p>
    <w:p w14:paraId="56859E6D" w14:textId="77777777" w:rsidR="00784C49" w:rsidRDefault="00784C49" w:rsidP="00A13136">
      <w:pPr>
        <w:pStyle w:val="ListParagraph"/>
        <w:ind w:left="1064" w:firstLine="0"/>
      </w:pPr>
    </w:p>
    <w:p w14:paraId="5F1BAE89" w14:textId="53773B39" w:rsidR="00784C49" w:rsidRDefault="00784C49" w:rsidP="00A13136">
      <w:pPr>
        <w:pStyle w:val="ListParagraph"/>
        <w:ind w:left="1064" w:firstLine="0"/>
      </w:pPr>
      <w:r>
        <w:t xml:space="preserve">Against each activity, the project plan listed project measures, projected outputs. It also listed how and when progress will be measured, and what tools would be needed to measure progress. The activities were assigned to the relevant staff members and </w:t>
      </w:r>
      <w:proofErr w:type="gramStart"/>
      <w:r>
        <w:t>expected to be completed</w:t>
      </w:r>
      <w:proofErr w:type="gramEnd"/>
      <w:r>
        <w:t xml:space="preserve"> within a specific</w:t>
      </w:r>
      <w:r w:rsidR="002C72DF">
        <w:t xml:space="preserve"> time frame. In </w:t>
      </w:r>
      <w:r w:rsidR="00E66605">
        <w:t xml:space="preserve">piloting the education tools, </w:t>
      </w:r>
      <w:r w:rsidR="002C72DF">
        <w:t xml:space="preserve">a specific </w:t>
      </w:r>
      <w:r w:rsidR="00E66605">
        <w:t>number of tools</w:t>
      </w:r>
      <w:r w:rsidR="002C72DF">
        <w:t xml:space="preserve"> to be developed was assigned, as was </w:t>
      </w:r>
      <w:r w:rsidR="00E66605">
        <w:t>the number of participants that needed to be engaged in the activity.</w:t>
      </w:r>
      <w:r w:rsidR="002C72DF">
        <w:t xml:space="preserve"> These values acted as indicators that determined the success of the activity.</w:t>
      </w:r>
      <w:r w:rsidR="00E66605">
        <w:t xml:space="preserve"> Progress would be determined </w:t>
      </w:r>
      <w:r w:rsidR="002C72DF">
        <w:t>through monitoring satisfaction-</w:t>
      </w:r>
      <w:r w:rsidR="00E66605">
        <w:t xml:space="preserve">level responses from surveys. Surveys were to be logged and resulted studied in order for the material to be adjusted as per the feedback. </w:t>
      </w:r>
    </w:p>
    <w:p w14:paraId="4403B009" w14:textId="3566B6F3" w:rsidR="00E66605" w:rsidRDefault="00E66605" w:rsidP="00A13136">
      <w:pPr>
        <w:pStyle w:val="ListParagraph"/>
        <w:ind w:left="1064" w:firstLine="0"/>
      </w:pPr>
      <w:r>
        <w:t>The evaluation of the project was gui</w:t>
      </w:r>
      <w:r w:rsidR="00A05B4F">
        <w:t>ded by a list of questions that helped the evaluator ensure the project implementation was carried out to deliver the specified objectives and within the agreed budget. The evaluation process should assess whether the method follow</w:t>
      </w:r>
      <w:r w:rsidR="002C72DF">
        <w:t>ed was the most appropriate. It also must</w:t>
      </w:r>
      <w:r w:rsidR="00A05B4F">
        <w:t xml:space="preserve"> provide room to reflect on what could have been done differently.</w:t>
      </w:r>
    </w:p>
    <w:p w14:paraId="5C85232F" w14:textId="32ABE278" w:rsidR="00A05B4F" w:rsidRDefault="00A05B4F" w:rsidP="00A13136">
      <w:pPr>
        <w:pStyle w:val="ListParagraph"/>
        <w:ind w:left="1064" w:firstLine="0"/>
      </w:pPr>
      <w:r>
        <w:t>UNICEF developed a</w:t>
      </w:r>
      <w:r w:rsidR="002C72DF">
        <w:t>n</w:t>
      </w:r>
      <w:r>
        <w:t xml:space="preserve"> M&amp;E tool kit for children’s participation that was designed to help implementing partner </w:t>
      </w:r>
      <w:r w:rsidR="009D0F9A">
        <w:t>organizations</w:t>
      </w:r>
      <w:r>
        <w:t xml:space="preserve"> </w:t>
      </w:r>
      <w:proofErr w:type="gramStart"/>
      <w:r>
        <w:t>undertake</w:t>
      </w:r>
      <w:proofErr w:type="gramEnd"/>
      <w:r>
        <w:t xml:space="preserve"> participatory monitoring and evaluation.</w:t>
      </w:r>
      <w:r w:rsidR="002C72DF">
        <w:t xml:space="preserve"> The document highlighted</w:t>
      </w:r>
      <w:r w:rsidR="00263D9E">
        <w:t xml:space="preserve"> the importance of</w:t>
      </w:r>
      <w:r w:rsidR="002C72DF">
        <w:t>,</w:t>
      </w:r>
      <w:r w:rsidR="00263D9E">
        <w:t xml:space="preserve"> firstly identifying the </w:t>
      </w:r>
      <w:r w:rsidR="00263D9E">
        <w:lastRenderedPageBreak/>
        <w:t>objective and assigning it relevant indicators. It also emphasizes the importance of assessing the current status, to establish</w:t>
      </w:r>
      <w:r w:rsidR="003D4607">
        <w:t xml:space="preserve"> </w:t>
      </w:r>
      <w:r w:rsidR="00263D9E">
        <w:t>a baseline from which success can be measured once the project is completed. The outcome indicators drafted in the project plan clearly show</w:t>
      </w:r>
      <w:r w:rsidR="003D4607">
        <w:t>ed</w:t>
      </w:r>
      <w:r w:rsidR="00263D9E">
        <w:t xml:space="preserve"> what the intervention </w:t>
      </w:r>
      <w:r w:rsidR="003D4607">
        <w:t>wa</w:t>
      </w:r>
      <w:r w:rsidR="00263D9E">
        <w:t>s supposed to achieve in terms of behavioral changes from the targeted</w:t>
      </w:r>
      <w:r w:rsidR="003D4607">
        <w:t xml:space="preserve"> group. The desired outcome would eventually</w:t>
      </w:r>
      <w:r w:rsidR="00263D9E">
        <w:t xml:space="preserve"> result in </w:t>
      </w:r>
      <w:r w:rsidR="003D4607">
        <w:t>long-term</w:t>
      </w:r>
      <w:r w:rsidR="00263D9E">
        <w:t xml:space="preserve"> be</w:t>
      </w:r>
      <w:r w:rsidR="003D4607">
        <w:t>havioral changes that are also featured in</w:t>
      </w:r>
      <w:r w:rsidR="00263D9E">
        <w:t xml:space="preserve"> the plan. Highlighting these outcomes </w:t>
      </w:r>
      <w:r w:rsidR="003D4607">
        <w:t xml:space="preserve">in the </w:t>
      </w:r>
      <w:proofErr w:type="gramStart"/>
      <w:r w:rsidR="003D4607">
        <w:t>plan,</w:t>
      </w:r>
      <w:proofErr w:type="gramEnd"/>
      <w:r w:rsidR="003D4607">
        <w:t xml:space="preserve"> provided</w:t>
      </w:r>
      <w:r w:rsidR="00263D9E">
        <w:t xml:space="preserve"> a measure for evaluation of the projects success in the future</w:t>
      </w:r>
      <w:r w:rsidR="003D4607">
        <w:t>,</w:t>
      </w:r>
      <w:r w:rsidR="00263D9E">
        <w:t xml:space="preserve"> in terms of its efficiency and effectiveness.</w:t>
      </w:r>
    </w:p>
    <w:p w14:paraId="7AA39AB6" w14:textId="2C24B3CD" w:rsidR="00506D6C" w:rsidRDefault="00EF7009" w:rsidP="00A13136">
      <w:pPr>
        <w:pStyle w:val="ListParagraph"/>
        <w:ind w:left="1064" w:firstLine="0"/>
      </w:pPr>
      <w:r>
        <w:t xml:space="preserve">In the UNICEF guide, </w:t>
      </w:r>
      <w:r w:rsidRPr="003D4607">
        <w:rPr>
          <w:i/>
        </w:rPr>
        <w:t>The Concerned for Working Children</w:t>
      </w:r>
      <w:r>
        <w:t xml:space="preserve"> in India, weave</w:t>
      </w:r>
      <w:r w:rsidR="003D4607">
        <w:t>d</w:t>
      </w:r>
      <w:r>
        <w:t xml:space="preserve"> in M&amp;E processes and include</w:t>
      </w:r>
      <w:r w:rsidR="003D4607">
        <w:t>d</w:t>
      </w:r>
      <w:r>
        <w:t xml:space="preserve"> both children and adults, </w:t>
      </w:r>
      <w:r w:rsidR="003D4607">
        <w:t>in the collective</w:t>
      </w:r>
      <w:r>
        <w:t xml:space="preserve"> </w:t>
      </w:r>
      <w:proofErr w:type="gramStart"/>
      <w:r>
        <w:t xml:space="preserve">review </w:t>
      </w:r>
      <w:r w:rsidR="003D4607">
        <w:t xml:space="preserve"> process</w:t>
      </w:r>
      <w:proofErr w:type="gramEnd"/>
      <w:r w:rsidR="003D4607">
        <w:t xml:space="preserve"> of </w:t>
      </w:r>
      <w:r>
        <w:t>their program objectives</w:t>
      </w:r>
      <w:r w:rsidR="00A542F6">
        <w:t xml:space="preserve"> in workshops</w:t>
      </w:r>
      <w:r w:rsidR="003D4607">
        <w:t xml:space="preserve">. They </w:t>
      </w:r>
      <w:r>
        <w:t>develop</w:t>
      </w:r>
      <w:r w:rsidR="003D4607">
        <w:t>ed</w:t>
      </w:r>
      <w:r>
        <w:t xml:space="preserve"> measures for outputs, outcomes and impact of the children’s participation</w:t>
      </w:r>
      <w:r w:rsidR="00A542F6">
        <w:t>. The guide goes on to explain the value of self-evaluation and the learning opportunity it provides in improving the approach for future expansion etc. It is important to note that data must be unbiased to allow for an objective learning experience that can improve efficiency, effectiveness and sustainability of the program once it stands alone without donor resources.</w:t>
      </w:r>
      <w:r w:rsidR="003D4607">
        <w:t xml:space="preserve"> The monitoring activities followed by evaluation of the project upon its completion, substantiate projections for the future of the project with evidence-based data. </w:t>
      </w:r>
    </w:p>
    <w:p w14:paraId="717333BF" w14:textId="621B545E" w:rsidR="00A54C43" w:rsidRDefault="00A54C43" w:rsidP="00A13136">
      <w:pPr>
        <w:pStyle w:val="ListParagraph"/>
        <w:numPr>
          <w:ilvl w:val="0"/>
          <w:numId w:val="2"/>
        </w:numPr>
        <w:ind w:left="704"/>
      </w:pPr>
      <w:r>
        <w:t xml:space="preserve">Baseline Survey establishes the grounds from where to measure the strength and </w:t>
      </w:r>
      <w:proofErr w:type="gramStart"/>
      <w:r>
        <w:t>weakness</w:t>
      </w:r>
      <w:proofErr w:type="gramEnd"/>
      <w:r>
        <w:t xml:space="preserve"> of the intervention or project. </w:t>
      </w:r>
      <w:r w:rsidR="00AB19C5">
        <w:t xml:space="preserve"> In its document on “Monitoring and Evaluating Youth Substance Abuse Prevention </w:t>
      </w:r>
      <w:proofErr w:type="spellStart"/>
      <w:r w:rsidR="00AB19C5">
        <w:t>Programme</w:t>
      </w:r>
      <w:proofErr w:type="spellEnd"/>
      <w:r w:rsidR="00AB19C5">
        <w:t>”, the UNODC</w:t>
      </w:r>
      <w:r w:rsidR="00822498">
        <w:t xml:space="preserve"> </w:t>
      </w:r>
      <w:proofErr w:type="gramStart"/>
      <w:r w:rsidR="00822498">
        <w:t>states that</w:t>
      </w:r>
      <w:proofErr w:type="gramEnd"/>
      <w:r w:rsidR="00822498">
        <w:t xml:space="preserve"> “ A starting point is a baseline assessment. Such an assessment will tell you what the situation is, at or before the start of your work.</w:t>
      </w:r>
      <w:r w:rsidR="00022382">
        <w:t>” The baseline ass</w:t>
      </w:r>
      <w:r w:rsidR="00816949">
        <w:t xml:space="preserve">essment must </w:t>
      </w:r>
      <w:r w:rsidR="00022382">
        <w:t>be carried out before implementation of the activities. Once the objective and method of intervention have been determined, the baseline will help measure how successful the project has been in achieving the objective. The baseline is crucial for evaluation as it provides a point from where to measure the change.</w:t>
      </w:r>
    </w:p>
    <w:p w14:paraId="6B951B7F" w14:textId="4CE0307A" w:rsidR="00AD3EA7" w:rsidRDefault="00A9506B" w:rsidP="00A13136">
      <w:pPr>
        <w:pStyle w:val="ListParagraph"/>
        <w:numPr>
          <w:ilvl w:val="0"/>
          <w:numId w:val="2"/>
        </w:numPr>
        <w:ind w:left="704"/>
      </w:pPr>
      <w:r>
        <w:t xml:space="preserve">Formative and summative evaluations are two </w:t>
      </w:r>
      <w:r w:rsidR="00816949">
        <w:t>categories</w:t>
      </w:r>
      <w:r>
        <w:t xml:space="preserve"> of evaluating development projects. Formative evaluation are carried out in the planning and implementation phases of the project; allowing </w:t>
      </w:r>
      <w:proofErr w:type="gramStart"/>
      <w:r>
        <w:t xml:space="preserve">for </w:t>
      </w:r>
      <w:r w:rsidR="00123D84">
        <w:t xml:space="preserve"> tweaks</w:t>
      </w:r>
      <w:proofErr w:type="gramEnd"/>
      <w:r w:rsidR="00123D84">
        <w:t xml:space="preserve">, </w:t>
      </w:r>
      <w:r>
        <w:t xml:space="preserve">changes and adjustments to the plan while it is in </w:t>
      </w:r>
      <w:r>
        <w:lastRenderedPageBreak/>
        <w:t xml:space="preserve">progress. It continues to probe and </w:t>
      </w:r>
      <w:proofErr w:type="gramStart"/>
      <w:r>
        <w:t>pose question to the process</w:t>
      </w:r>
      <w:r w:rsidR="00123D84">
        <w:t>; to</w:t>
      </w:r>
      <w:r>
        <w:t xml:space="preserve"> ensure the activities match the </w:t>
      </w:r>
      <w:r w:rsidR="00123D84">
        <w:t>plan,</w:t>
      </w:r>
      <w:r>
        <w:t xml:space="preserve"> are guided by the timeline and adherent</w:t>
      </w:r>
      <w:proofErr w:type="gramEnd"/>
      <w:r>
        <w:t xml:space="preserve"> to the budget. The evaluation ensures that questions are being asked along the </w:t>
      </w:r>
      <w:proofErr w:type="gramStart"/>
      <w:r>
        <w:t>way</w:t>
      </w:r>
      <w:r w:rsidR="00123D84">
        <w:t>,</w:t>
      </w:r>
      <w:r>
        <w:t xml:space="preserve"> that always tie</w:t>
      </w:r>
      <w:proofErr w:type="gramEnd"/>
      <w:r>
        <w:t xml:space="preserve"> the activities to the objective and goals.</w:t>
      </w:r>
    </w:p>
    <w:p w14:paraId="524CD3BE" w14:textId="01BDF27D" w:rsidR="009A4198" w:rsidRDefault="00123D84" w:rsidP="00A13136">
      <w:pPr>
        <w:pStyle w:val="ListParagraph"/>
        <w:ind w:left="704" w:firstLine="0"/>
      </w:pPr>
      <w:r>
        <w:t>Summative</w:t>
      </w:r>
      <w:r w:rsidR="009A4198">
        <w:t xml:space="preserve"> evaluations on the other hand</w:t>
      </w:r>
      <w:r>
        <w:t>,</w:t>
      </w:r>
      <w:r w:rsidR="009A4198">
        <w:t xml:space="preserve"> examine the outcomes and impact </w:t>
      </w:r>
      <w:r>
        <w:t>of the project after it</w:t>
      </w:r>
      <w:r w:rsidR="009A4198">
        <w:t xml:space="preserve"> is completed</w:t>
      </w:r>
      <w:r>
        <w:t>,</w:t>
      </w:r>
      <w:r w:rsidR="009A4198">
        <w:t xml:space="preserve"> and how the activities have achieved the goals. It looks at the depth and breadth of the impact. It also assesses the project’s sustainability and scalability and examines lessons learnt. </w:t>
      </w:r>
    </w:p>
    <w:p w14:paraId="6863FC8F" w14:textId="77777777" w:rsidR="009A4198" w:rsidRDefault="009A4198" w:rsidP="00A13136">
      <w:pPr>
        <w:pStyle w:val="ListParagraph"/>
        <w:ind w:left="704" w:firstLine="0"/>
      </w:pPr>
      <w:r>
        <w:t>Formative evaluation examines the</w:t>
      </w:r>
      <w:r w:rsidR="005E6C3E">
        <w:t xml:space="preserve"> project</w:t>
      </w:r>
      <w:r>
        <w:t xml:space="preserve"> process, while summative examines the result of the project</w:t>
      </w:r>
      <w:r w:rsidR="003A5022">
        <w:t xml:space="preserve">. </w:t>
      </w:r>
    </w:p>
    <w:p w14:paraId="2BA2FA18" w14:textId="77777777" w:rsidR="0096157B" w:rsidRDefault="003A5022" w:rsidP="00A13136">
      <w:pPr>
        <w:pStyle w:val="ListParagraph"/>
        <w:numPr>
          <w:ilvl w:val="0"/>
          <w:numId w:val="2"/>
        </w:numPr>
        <w:spacing w:after="0"/>
        <w:ind w:left="704" w:right="41"/>
      </w:pPr>
      <w:r>
        <w:t xml:space="preserve">Monitoring and evaluation uses both qualitative and quantitative tools to measure the impact and success of a project. </w:t>
      </w:r>
      <w:r w:rsidR="008F23B9">
        <w:t xml:space="preserve">Quantitative data informs through numbers, percentages, ratios, and averages and can utilize graphs and charts to demonstrate its findings. In scientific research where the validity and reliability of information is paramount, studies backed by numbers </w:t>
      </w:r>
      <w:r w:rsidR="000B4633">
        <w:t>are</w:t>
      </w:r>
      <w:r w:rsidR="008F23B9">
        <w:t xml:space="preserve"> considered trustworthy</w:t>
      </w:r>
      <w:r w:rsidR="00E16462">
        <w:t xml:space="preserve">. </w:t>
      </w:r>
      <w:r w:rsidR="000B4633">
        <w:t xml:space="preserve"> Birth rates;</w:t>
      </w:r>
      <w:r w:rsidR="00CF3FB5">
        <w:t xml:space="preserve"> rat</w:t>
      </w:r>
      <w:r w:rsidR="00816949">
        <w:t xml:space="preserve">ios of </w:t>
      </w:r>
      <w:r w:rsidR="000B4633">
        <w:t>out-of-school children;</w:t>
      </w:r>
      <w:r w:rsidR="00816949">
        <w:t xml:space="preserve"> </w:t>
      </w:r>
      <w:r w:rsidR="00CF3FB5">
        <w:t>number</w:t>
      </w:r>
      <w:r w:rsidR="000B4633">
        <w:t>s</w:t>
      </w:r>
      <w:r w:rsidR="00CF3FB5">
        <w:t xml:space="preserve"> of HIV infected </w:t>
      </w:r>
      <w:r w:rsidR="000B4633">
        <w:t>patients within a population;</w:t>
      </w:r>
      <w:r w:rsidR="00CF3FB5">
        <w:t xml:space="preserve"> are all examples of statistical measures</w:t>
      </w:r>
      <w:r w:rsidR="000B4633">
        <w:t xml:space="preserve"> whose scale</w:t>
      </w:r>
      <w:r w:rsidR="00CF3FB5">
        <w:t xml:space="preserve"> can only be communicated when quantified. </w:t>
      </w:r>
      <w:r w:rsidR="004C5F84">
        <w:t>Qualitative data on the other hand</w:t>
      </w:r>
      <w:r w:rsidR="000B4633">
        <w:t>,</w:t>
      </w:r>
      <w:r w:rsidR="004C5F84">
        <w:t xml:space="preserve"> is demonstrated through language to provide in-depth analysis of “how” and “why” things have happened.</w:t>
      </w:r>
      <w:r w:rsidR="00CF3FB5">
        <w:t xml:space="preserve"> </w:t>
      </w:r>
      <w:r w:rsidR="000B4633">
        <w:t>Q</w:t>
      </w:r>
      <w:r w:rsidR="00CF3FB5">
        <w:t>ualitative data</w:t>
      </w:r>
      <w:r w:rsidR="000B4633">
        <w:t xml:space="preserve"> is needed</w:t>
      </w:r>
      <w:r w:rsidR="00CF3FB5">
        <w:t xml:space="preserve"> to humanize numbers. </w:t>
      </w:r>
      <w:r w:rsidR="0096157B">
        <w:t>It</w:t>
      </w:r>
      <w:r w:rsidR="00CF3FB5">
        <w:t xml:space="preserve"> reflect</w:t>
      </w:r>
      <w:r w:rsidR="0096157B">
        <w:t>s</w:t>
      </w:r>
      <w:r w:rsidR="00CF3FB5">
        <w:t xml:space="preserve"> attitudes, perceptions, acceptance and/or rejection</w:t>
      </w:r>
      <w:r w:rsidR="0096157B">
        <w:t xml:space="preserve"> or resistance</w:t>
      </w:r>
      <w:r w:rsidR="00CF3FB5">
        <w:t xml:space="preserve"> of an intervention. However,</w:t>
      </w:r>
      <w:r w:rsidR="004C5F84">
        <w:t xml:space="preserve"> It is i</w:t>
      </w:r>
      <w:r w:rsidR="00CF3FB5">
        <w:t xml:space="preserve">mportant to bear in mind, that </w:t>
      </w:r>
      <w:r w:rsidR="004C5F84">
        <w:t>as qualitative research reli</w:t>
      </w:r>
      <w:r w:rsidR="00C80C66">
        <w:t>es on people and their volatility</w:t>
      </w:r>
      <w:r w:rsidR="004C5F84">
        <w:t>, its findings are not always accura</w:t>
      </w:r>
      <w:r w:rsidR="00C80C66">
        <w:t xml:space="preserve">te and can </w:t>
      </w:r>
      <w:r w:rsidR="0096157B">
        <w:t>be influenced by the researcher’s</w:t>
      </w:r>
      <w:r w:rsidR="00C80C66">
        <w:t xml:space="preserve"> line of questioning etc</w:t>
      </w:r>
      <w:r w:rsidR="00CF3FB5">
        <w:t xml:space="preserve">. </w:t>
      </w:r>
    </w:p>
    <w:p w14:paraId="5EDCE04D" w14:textId="0C93CF0D" w:rsidR="003A5022" w:rsidRDefault="004E6853" w:rsidP="0096157B">
      <w:pPr>
        <w:pStyle w:val="ListParagraph"/>
        <w:spacing w:after="0"/>
        <w:ind w:left="704" w:right="41" w:firstLine="0"/>
      </w:pPr>
      <w:r>
        <w:t xml:space="preserve">The </w:t>
      </w:r>
      <w:r w:rsidR="0096157B">
        <w:t xml:space="preserve">two </w:t>
      </w:r>
      <w:r>
        <w:t>methods</w:t>
      </w:r>
      <w:r w:rsidR="0096157B">
        <w:t xml:space="preserve"> do not substitute one another and</w:t>
      </w:r>
      <w:r>
        <w:t xml:space="preserve"> are by no means interchangeable</w:t>
      </w:r>
      <w:r w:rsidR="0096157B">
        <w:t>. The methods</w:t>
      </w:r>
      <w:r>
        <w:t xml:space="preserve"> can be complimentary</w:t>
      </w:r>
      <w:r w:rsidR="0096157B">
        <w:t xml:space="preserve"> to one another and can</w:t>
      </w:r>
      <w:r>
        <w:t xml:space="preserve"> provide a holistic asse</w:t>
      </w:r>
      <w:r w:rsidR="0096157B">
        <w:t>ssment of the project. Budgetary</w:t>
      </w:r>
      <w:r>
        <w:t xml:space="preserve"> restrictions may limit </w:t>
      </w:r>
      <w:r w:rsidR="0096157B">
        <w:t>organizations</w:t>
      </w:r>
      <w:r>
        <w:t xml:space="preserve"> to resort to one method rather than the other, as qualitative assessments require time and can be expensive to carry out. </w:t>
      </w:r>
      <w:r w:rsidR="0096157B">
        <w:t xml:space="preserve">The </w:t>
      </w:r>
      <w:r>
        <w:t>Quantitative method</w:t>
      </w:r>
      <w:r w:rsidR="0096157B">
        <w:t xml:space="preserve"> is simplified with</w:t>
      </w:r>
      <w:r>
        <w:t xml:space="preserve"> computerizes tools that can cut collection and processing time. </w:t>
      </w:r>
    </w:p>
    <w:p w14:paraId="5A95C875" w14:textId="6155E395" w:rsidR="004E6853" w:rsidRDefault="004E6853" w:rsidP="00A13136">
      <w:pPr>
        <w:pStyle w:val="ListParagraph"/>
        <w:spacing w:after="0"/>
        <w:ind w:left="704" w:right="41" w:firstLine="0"/>
      </w:pPr>
      <w:r>
        <w:t xml:space="preserve">In 2015, Lebanon experienced a wide scale </w:t>
      </w:r>
      <w:r w:rsidR="0096157B">
        <w:t>garbage</w:t>
      </w:r>
      <w:r>
        <w:t xml:space="preserve"> crisis. Numbers were quickly drafted on failed waste management </w:t>
      </w:r>
      <w:r w:rsidR="0096157B">
        <w:t xml:space="preserve">facilities, the scale of the crisis on the environment, </w:t>
      </w:r>
      <w:r w:rsidR="0096157B">
        <w:lastRenderedPageBreak/>
        <w:t>economy, tourism etc</w:t>
      </w:r>
      <w:r>
        <w:t>. Howev</w:t>
      </w:r>
      <w:r w:rsidR="00731A01">
        <w:t>er, qualitative data was slow to surface to the public, limiting the</w:t>
      </w:r>
      <w:r w:rsidR="00B16C69">
        <w:t xml:space="preserve"> larger contextual picture</w:t>
      </w:r>
      <w:r w:rsidR="00731A01">
        <w:t xml:space="preserve"> needed to address the problem</w:t>
      </w:r>
      <w:r w:rsidR="00B16C69">
        <w:t xml:space="preserve">; </w:t>
      </w:r>
      <w:r w:rsidR="0096157B">
        <w:t>Lebanon’s</w:t>
      </w:r>
      <w:r w:rsidR="00B16C69">
        <w:t xml:space="preserve"> pop</w:t>
      </w:r>
      <w:r w:rsidR="0096157B">
        <w:t>ulation had grown by 25%</w:t>
      </w:r>
      <w:r w:rsidR="00731A01">
        <w:t xml:space="preserve"> due to the Syrian Crisis and its infrastructure was not adapting fast enough to accommodate the growth. Furthermore, data on</w:t>
      </w:r>
      <w:r w:rsidR="00B16C69">
        <w:t xml:space="preserve"> the</w:t>
      </w:r>
      <w:r w:rsidR="00731A01">
        <w:t xml:space="preserve"> health and social implications of the crisis only began to show after the problem grew. The lack of </w:t>
      </w:r>
      <w:proofErr w:type="gramStart"/>
      <w:r w:rsidR="00731A01">
        <w:t>data,</w:t>
      </w:r>
      <w:proofErr w:type="gramEnd"/>
      <w:r w:rsidR="00731A01">
        <w:t xml:space="preserve"> resulted in inadequate and failed response to the challenges.</w:t>
      </w:r>
      <w:r w:rsidR="00B16C69">
        <w:t xml:space="preserve"> The </w:t>
      </w:r>
      <w:r w:rsidR="00B16C69" w:rsidRPr="00731A01">
        <w:rPr>
          <w:i/>
        </w:rPr>
        <w:t>why</w:t>
      </w:r>
      <w:r w:rsidR="00B16C69">
        <w:t xml:space="preserve"> and </w:t>
      </w:r>
      <w:r w:rsidR="00B16C69" w:rsidRPr="00731A01">
        <w:rPr>
          <w:i/>
        </w:rPr>
        <w:t>how</w:t>
      </w:r>
      <w:r w:rsidR="00B16C69">
        <w:t xml:space="preserve"> of the qualitative method were missing. The qualitative method would provide data that can help not only def</w:t>
      </w:r>
      <w:r w:rsidR="00731A01">
        <w:t>ine better define the objective of interventions,</w:t>
      </w:r>
      <w:r w:rsidR="00B16C69">
        <w:t xml:space="preserve"> but also draft more realistic and measurable indicators. </w:t>
      </w:r>
    </w:p>
    <w:p w14:paraId="64398068" w14:textId="77777777" w:rsidR="00A55371" w:rsidRDefault="00A55371" w:rsidP="00A13136">
      <w:pPr>
        <w:pStyle w:val="ListParagraph"/>
        <w:spacing w:after="0"/>
        <w:ind w:left="704" w:right="41" w:firstLine="0"/>
      </w:pPr>
    </w:p>
    <w:p w14:paraId="0CFFFB3D" w14:textId="3CC1F438" w:rsidR="00A55371" w:rsidRDefault="00CE21D1" w:rsidP="00A13136">
      <w:pPr>
        <w:pStyle w:val="ListParagraph"/>
        <w:numPr>
          <w:ilvl w:val="0"/>
          <w:numId w:val="2"/>
        </w:numPr>
        <w:spacing w:after="0"/>
        <w:ind w:left="704" w:right="41"/>
      </w:pPr>
      <w:proofErr w:type="spellStart"/>
      <w:r>
        <w:t>Logframe</w:t>
      </w:r>
      <w:proofErr w:type="spellEnd"/>
      <w:r>
        <w:t xml:space="preserve"> </w:t>
      </w:r>
      <w:r w:rsidR="006A5059">
        <w:t>or a logical framework is document drafted to include</w:t>
      </w:r>
      <w:r>
        <w:t xml:space="preserve"> the objective and goal of a </w:t>
      </w:r>
      <w:r w:rsidR="00086287">
        <w:t>project and clearly outline</w:t>
      </w:r>
      <w:r w:rsidR="006A5059">
        <w:t xml:space="preserve"> the project</w:t>
      </w:r>
      <w:r>
        <w:t xml:space="preserve"> design</w:t>
      </w:r>
      <w:r w:rsidR="006A5059">
        <w:t xml:space="preserve"> and implementation process; listing </w:t>
      </w:r>
      <w:r w:rsidR="00086287">
        <w:t xml:space="preserve">in detail the </w:t>
      </w:r>
      <w:r>
        <w:t>activities</w:t>
      </w:r>
      <w:r w:rsidR="00086287">
        <w:t xml:space="preserve"> needed to fulfill the objective, and the</w:t>
      </w:r>
      <w:r>
        <w:t xml:space="preserve"> correspond</w:t>
      </w:r>
      <w:r w:rsidR="006A5059">
        <w:t>ing inputs, outputs, outcomes and indicators</w:t>
      </w:r>
      <w:r w:rsidR="00086287">
        <w:t xml:space="preserve"> to the activities</w:t>
      </w:r>
      <w:r>
        <w:t xml:space="preserve">. The document </w:t>
      </w:r>
      <w:r w:rsidR="00086287">
        <w:t>serves</w:t>
      </w:r>
      <w:r>
        <w:t xml:space="preserve"> as a tracker</w:t>
      </w:r>
      <w:r w:rsidR="00086287">
        <w:t>;</w:t>
      </w:r>
      <w:r>
        <w:t xml:space="preserve"> allowing the evaluator to </w:t>
      </w:r>
      <w:r w:rsidR="00086287">
        <w:t>analyze</w:t>
      </w:r>
      <w:r w:rsidR="006A5059">
        <w:t xml:space="preserve"> the progress and permitting him to make adjustments </w:t>
      </w:r>
      <w:r w:rsidR="00F30F8B">
        <w:t>the objectives and inputs to better fulfill the</w:t>
      </w:r>
      <w:r>
        <w:t xml:space="preserve"> needs of the beneficiaries. </w:t>
      </w:r>
    </w:p>
    <w:p w14:paraId="2B0476CB" w14:textId="2493A3BC" w:rsidR="00F30F8B" w:rsidRDefault="00F30F8B" w:rsidP="00F30F8B">
      <w:pPr>
        <w:pStyle w:val="ListParagraph"/>
        <w:spacing w:after="0"/>
        <w:ind w:left="704" w:right="41" w:firstLine="0"/>
      </w:pPr>
      <w:proofErr w:type="spellStart"/>
      <w:r>
        <w:t>Logframes</w:t>
      </w:r>
      <w:proofErr w:type="spellEnd"/>
      <w:r>
        <w:t xml:space="preserve"> characteristically have specific components such as:</w:t>
      </w:r>
    </w:p>
    <w:p w14:paraId="53560463" w14:textId="77777777" w:rsidR="00A55371" w:rsidRDefault="00A55371" w:rsidP="00816949">
      <w:pPr>
        <w:spacing w:after="0"/>
        <w:ind w:left="344" w:right="41" w:firstLine="0"/>
      </w:pPr>
    </w:p>
    <w:p w14:paraId="4EFD3545" w14:textId="411AB6A7" w:rsidR="00F30F8B" w:rsidRDefault="009679C5" w:rsidP="00816949">
      <w:pPr>
        <w:spacing w:after="0"/>
        <w:ind w:left="344" w:right="41" w:firstLine="0"/>
      </w:pPr>
      <w:r w:rsidRPr="00C1077D">
        <w:rPr>
          <w:b/>
        </w:rPr>
        <w:t xml:space="preserve">Goal and </w:t>
      </w:r>
      <w:r w:rsidR="00F30F8B" w:rsidRPr="00C1077D">
        <w:rPr>
          <w:b/>
        </w:rPr>
        <w:t>Objective</w:t>
      </w:r>
      <w:r w:rsidR="00F30F8B">
        <w:t>:  A project objective seeks to address a problem with a specific intervention within a specified timeframe. Habitat for Humanity</w:t>
      </w:r>
      <w:r w:rsidR="0034331A">
        <w:t>, for example</w:t>
      </w:r>
      <w:r w:rsidR="00F30F8B">
        <w:t xml:space="preserve"> is an NGO that </w:t>
      </w:r>
      <w:r w:rsidR="00C1077D">
        <w:t xml:space="preserve">believes all human beings have </w:t>
      </w:r>
      <w:r w:rsidR="00F30F8B">
        <w:t>the right to dignifi</w:t>
      </w:r>
      <w:r w:rsidR="00A86C78">
        <w:t>ed shelter.</w:t>
      </w:r>
      <w:r>
        <w:t xml:space="preserve"> Its goal is to improve living standards through improved shelters.</w:t>
      </w:r>
      <w:r w:rsidR="00A86C78">
        <w:t xml:space="preserve"> It contributes towards reaching this goal, through</w:t>
      </w:r>
      <w:r w:rsidR="0034331A">
        <w:t xml:space="preserve"> implementing </w:t>
      </w:r>
      <w:r w:rsidR="00A86C78">
        <w:t xml:space="preserve">shelter rehabilitation </w:t>
      </w:r>
      <w:r w:rsidR="0034331A">
        <w:t xml:space="preserve">projects </w:t>
      </w:r>
      <w:r w:rsidR="00A86C78">
        <w:t xml:space="preserve">that </w:t>
      </w:r>
      <w:r w:rsidR="0034331A">
        <w:t>are designed to</w:t>
      </w:r>
      <w:r w:rsidR="00A86C78">
        <w:t xml:space="preserve"> uplift substandard homes with improved sanitation facilities.</w:t>
      </w:r>
      <w:r>
        <w:t xml:space="preserve"> While the goal is sectorial, </w:t>
      </w:r>
      <w:r w:rsidR="00280DB3">
        <w:t xml:space="preserve">the objective </w:t>
      </w:r>
      <w:r w:rsidR="00C1077D">
        <w:t xml:space="preserve">of its projects </w:t>
      </w:r>
      <w:r w:rsidR="00280DB3">
        <w:t>is specific.</w:t>
      </w:r>
    </w:p>
    <w:p w14:paraId="45C14220" w14:textId="262822E8" w:rsidR="00590305" w:rsidRDefault="00A86C78" w:rsidP="00590305">
      <w:pPr>
        <w:spacing w:after="0"/>
        <w:ind w:left="344" w:right="41" w:firstLine="0"/>
      </w:pPr>
      <w:r w:rsidRPr="00C1077D">
        <w:rPr>
          <w:b/>
        </w:rPr>
        <w:t>O</w:t>
      </w:r>
      <w:r w:rsidR="00F35AF6" w:rsidRPr="00C1077D">
        <w:rPr>
          <w:b/>
        </w:rPr>
        <w:t>utputs</w:t>
      </w:r>
      <w:r w:rsidR="00F35AF6">
        <w:t>: These are the immediate results of the project.</w:t>
      </w:r>
      <w:r w:rsidR="00590305">
        <w:t xml:space="preserve"> Using the Habitat example of rehabilitating substandard, the outputs could be </w:t>
      </w:r>
      <w:r w:rsidR="00C1077D">
        <w:t xml:space="preserve">the </w:t>
      </w:r>
      <w:r w:rsidR="00590305">
        <w:t xml:space="preserve">number of completed homes, restored bathrooms, improved electric connections, installed water tanks and heaters </w:t>
      </w:r>
      <w:r w:rsidR="00C1077D">
        <w:t>etc.</w:t>
      </w:r>
    </w:p>
    <w:p w14:paraId="16DBEC91" w14:textId="0BF0B5E4" w:rsidR="009679C5" w:rsidRDefault="00590305" w:rsidP="00590305">
      <w:pPr>
        <w:spacing w:after="0"/>
        <w:ind w:left="344" w:right="41" w:firstLine="0"/>
      </w:pPr>
      <w:r w:rsidRPr="00C1077D">
        <w:rPr>
          <w:b/>
        </w:rPr>
        <w:t>Activities</w:t>
      </w:r>
      <w:r>
        <w:t>: these would list all the activities needed to achieve the objective.</w:t>
      </w:r>
      <w:r w:rsidR="009679C5">
        <w:t xml:space="preserve"> In order for Habitat to rehabilitate the homes, its staff would need to interview families to determine their needs, train heads of households to carry out the work, develop BOQs (bill of quantities) to </w:t>
      </w:r>
      <w:r w:rsidR="009679C5">
        <w:lastRenderedPageBreak/>
        <w:t xml:space="preserve">facilitate the work, draft a </w:t>
      </w:r>
      <w:r w:rsidR="00C1077D">
        <w:t>work plan</w:t>
      </w:r>
      <w:r w:rsidR="009679C5">
        <w:t xml:space="preserve"> and follow up with the households to ensure the work is carried out.  Indicators help benchmark, verify and measure each activity.</w:t>
      </w:r>
    </w:p>
    <w:p w14:paraId="0FF5B6A8" w14:textId="098596E8" w:rsidR="00C1077D" w:rsidRPr="00C1077D" w:rsidRDefault="00C1077D" w:rsidP="00590305">
      <w:pPr>
        <w:spacing w:after="0"/>
        <w:ind w:left="344" w:right="41" w:firstLine="0"/>
      </w:pPr>
      <w:r>
        <w:rPr>
          <w:b/>
        </w:rPr>
        <w:t>Indicators</w:t>
      </w:r>
      <w:r w:rsidRPr="00C1077D">
        <w:t>:</w:t>
      </w:r>
      <w:r>
        <w:rPr>
          <w:b/>
        </w:rPr>
        <w:t xml:space="preserve"> </w:t>
      </w:r>
      <w:r w:rsidR="00417ACE">
        <w:t xml:space="preserve">Indicators provide a gauge for implementers; helping them </w:t>
      </w:r>
      <w:proofErr w:type="gramStart"/>
      <w:r w:rsidR="00417ACE">
        <w:t>understand</w:t>
      </w:r>
      <w:proofErr w:type="gramEnd"/>
      <w:r w:rsidR="00417ACE">
        <w:t xml:space="preserve"> what the success and completion of each activity looks like. </w:t>
      </w:r>
      <w:r>
        <w:t xml:space="preserve"> </w:t>
      </w:r>
      <w:r w:rsidR="00EA3D0C">
        <w:t xml:space="preserve">Each assessment must have its indicators and in order for these to be relevant and realistic to facilitate implementation, one can ask if the indicator is </w:t>
      </w:r>
      <w:proofErr w:type="gramStart"/>
      <w:r w:rsidR="00EA3D0C">
        <w:t>SMART</w:t>
      </w:r>
      <w:proofErr w:type="gramEnd"/>
      <w:r w:rsidR="00EA3D0C">
        <w:t xml:space="preserve"> (Specific, Measurable, Attainable, Relevant and Trackable).</w:t>
      </w:r>
      <w:bookmarkStart w:id="0" w:name="_GoBack"/>
      <w:bookmarkEnd w:id="0"/>
    </w:p>
    <w:p w14:paraId="2D006C8F" w14:textId="0E0F42BB" w:rsidR="00590305" w:rsidRDefault="009679C5" w:rsidP="00590305">
      <w:pPr>
        <w:spacing w:after="0"/>
        <w:ind w:left="344" w:right="41" w:firstLine="0"/>
      </w:pPr>
      <w:r>
        <w:t xml:space="preserve"> </w:t>
      </w:r>
    </w:p>
    <w:p w14:paraId="65724EB3" w14:textId="77777777" w:rsidR="003A5022" w:rsidRDefault="003A5022" w:rsidP="00C1077D">
      <w:pPr>
        <w:ind w:left="0" w:firstLine="0"/>
      </w:pPr>
    </w:p>
    <w:p w14:paraId="6D4211D9" w14:textId="77777777" w:rsidR="00506D6C" w:rsidRDefault="00506D6C" w:rsidP="00A13136">
      <w:pPr>
        <w:pStyle w:val="ListParagraph"/>
        <w:ind w:left="1064" w:firstLine="0"/>
      </w:pPr>
    </w:p>
    <w:p w14:paraId="1AB3B675" w14:textId="77777777" w:rsidR="00506D6C" w:rsidRDefault="00506D6C" w:rsidP="00A13136">
      <w:pPr>
        <w:pStyle w:val="ListParagraph"/>
        <w:ind w:left="1064" w:firstLine="0"/>
      </w:pPr>
    </w:p>
    <w:p w14:paraId="7B6B6D75" w14:textId="77777777" w:rsidR="00A54C43" w:rsidRDefault="00506D6C" w:rsidP="00A13136">
      <w:pPr>
        <w:pStyle w:val="ListParagraph"/>
        <w:ind w:left="1064" w:firstLine="0"/>
      </w:pPr>
      <w:r>
        <w:t xml:space="preserve">A Toolkit for Monitoring and </w:t>
      </w:r>
      <w:r w:rsidR="00A54C43">
        <w:t>Evaluating</w:t>
      </w:r>
      <w:r>
        <w:t xml:space="preserve"> Children’s Participation, Booklet 4, A t1—Step Guide to Monitoring and </w:t>
      </w:r>
      <w:r w:rsidR="00A54C43">
        <w:t>Evaluation</w:t>
      </w:r>
      <w:r>
        <w:t xml:space="preserve"> Children’s </w:t>
      </w:r>
      <w:proofErr w:type="gramStart"/>
      <w:r>
        <w:t>Participation ;</w:t>
      </w:r>
      <w:proofErr w:type="gramEnd"/>
      <w:r>
        <w:t xml:space="preserve"> Save the </w:t>
      </w:r>
      <w:r w:rsidR="00A54C43">
        <w:t>Children Foundation, 2014</w:t>
      </w:r>
    </w:p>
    <w:p w14:paraId="6353223B" w14:textId="77777777" w:rsidR="00263D9E" w:rsidRDefault="00A54C43" w:rsidP="00A13136">
      <w:pPr>
        <w:pStyle w:val="ListParagraph"/>
        <w:ind w:left="1064" w:firstLine="0"/>
      </w:pPr>
      <w:hyperlink r:id="rId6" w:history="1">
        <w:r w:rsidRPr="00E65C0C">
          <w:rPr>
            <w:rStyle w:val="Hyperlink"/>
          </w:rPr>
          <w:t>https://www.unicef.org/adolescence/files/ME_toolkit_booklet_4-2014.pdf</w:t>
        </w:r>
      </w:hyperlink>
      <w:r w:rsidR="00EF7009">
        <w:t xml:space="preserve"> </w:t>
      </w:r>
    </w:p>
    <w:p w14:paraId="07550DAD" w14:textId="77777777" w:rsidR="00A54C43" w:rsidRDefault="00A54C43" w:rsidP="00A13136">
      <w:pPr>
        <w:pStyle w:val="ListParagraph"/>
        <w:ind w:left="1064" w:firstLine="0"/>
      </w:pPr>
    </w:p>
    <w:p w14:paraId="64FA49F6" w14:textId="77777777" w:rsidR="00022382" w:rsidRDefault="00A54C43" w:rsidP="00A13136">
      <w:pPr>
        <w:pStyle w:val="ListParagraph"/>
        <w:ind w:left="1064" w:firstLine="0"/>
      </w:pPr>
      <w:r>
        <w:t xml:space="preserve">The NSW </w:t>
      </w:r>
      <w:proofErr w:type="spellStart"/>
      <w:r>
        <w:t>Enviromental</w:t>
      </w:r>
      <w:proofErr w:type="spellEnd"/>
      <w:r>
        <w:t xml:space="preserve"> Trust, the Kingfish Bay </w:t>
      </w:r>
      <w:proofErr w:type="spellStart"/>
      <w:r>
        <w:t>Multilingial</w:t>
      </w:r>
      <w:proofErr w:type="spellEnd"/>
      <w:r>
        <w:t xml:space="preserve"> Community Education Program,</w:t>
      </w:r>
      <w:r w:rsidR="00022382">
        <w:t xml:space="preserve"> Monitoring and Evaluation Plan.</w:t>
      </w:r>
    </w:p>
    <w:p w14:paraId="70F45155" w14:textId="77777777" w:rsidR="00A54C43" w:rsidRDefault="00A54C43" w:rsidP="00A13136">
      <w:pPr>
        <w:pStyle w:val="ListParagraph"/>
        <w:ind w:left="1064" w:firstLine="0"/>
      </w:pPr>
      <w:r>
        <w:t xml:space="preserve"> </w:t>
      </w:r>
      <w:hyperlink r:id="rId7" w:history="1">
        <w:r w:rsidRPr="00E65C0C">
          <w:rPr>
            <w:rStyle w:val="Hyperlink"/>
          </w:rPr>
          <w:t>https://www.environment.nsw.gov.au/resources/grants/150757-MEplanSample-Education.pdf</w:t>
        </w:r>
      </w:hyperlink>
    </w:p>
    <w:p w14:paraId="67E12A74" w14:textId="77777777" w:rsidR="00022382" w:rsidRDefault="00022382" w:rsidP="00A13136">
      <w:pPr>
        <w:pStyle w:val="ListParagraph"/>
        <w:ind w:left="1064" w:firstLine="0"/>
      </w:pPr>
    </w:p>
    <w:p w14:paraId="7CBC9917" w14:textId="77777777" w:rsidR="00C1077D" w:rsidRDefault="00022382" w:rsidP="00C1077D">
      <w:pPr>
        <w:pStyle w:val="ListParagraph"/>
        <w:ind w:left="1064" w:firstLine="0"/>
      </w:pPr>
      <w:proofErr w:type="gramStart"/>
      <w:r>
        <w:t xml:space="preserve">Monitoring and Evaluating, Youth Substance Abuse </w:t>
      </w:r>
      <w:proofErr w:type="spellStart"/>
      <w:r>
        <w:t>Programme</w:t>
      </w:r>
      <w:proofErr w:type="spellEnd"/>
      <w:r>
        <w:t>, UNODC</w:t>
      </w:r>
      <w:r w:rsidR="00AD3EA7">
        <w:t>, 2006.</w:t>
      </w:r>
      <w:proofErr w:type="gramEnd"/>
    </w:p>
    <w:p w14:paraId="17BB29D1" w14:textId="28AD006A" w:rsidR="00022382" w:rsidRDefault="00C1077D" w:rsidP="00C1077D">
      <w:pPr>
        <w:pStyle w:val="ListParagraph"/>
        <w:ind w:left="1064" w:firstLine="0"/>
      </w:pPr>
      <w:hyperlink r:id="rId8" w:history="1">
        <w:r w:rsidRPr="00E65C0C">
          <w:rPr>
            <w:rStyle w:val="Hyperlink"/>
          </w:rPr>
          <w:t>https://www.unodc.org/pdf/youthnet/action/planning/m&amp;e_E_0203.pdf</w:t>
        </w:r>
      </w:hyperlink>
    </w:p>
    <w:p w14:paraId="33533EAB" w14:textId="77777777" w:rsidR="00C1077D" w:rsidRDefault="00C1077D" w:rsidP="00C1077D">
      <w:pPr>
        <w:pStyle w:val="ListParagraph"/>
        <w:ind w:left="1064" w:firstLine="0"/>
      </w:pPr>
    </w:p>
    <w:p w14:paraId="0EE4DB45" w14:textId="77777777" w:rsidR="00C1077D" w:rsidRDefault="00C1077D" w:rsidP="00C1077D">
      <w:pPr>
        <w:pStyle w:val="ListParagraph"/>
        <w:ind w:left="1064" w:firstLine="0"/>
      </w:pPr>
    </w:p>
    <w:p w14:paraId="02400707" w14:textId="77777777" w:rsidR="00A54C43" w:rsidRDefault="00A54C43" w:rsidP="00A13136">
      <w:pPr>
        <w:pStyle w:val="ListParagraph"/>
        <w:ind w:left="1064" w:firstLine="0"/>
      </w:pPr>
    </w:p>
    <w:p w14:paraId="6D5A51AF" w14:textId="77777777" w:rsidR="00F4706E" w:rsidRDefault="00EA0726" w:rsidP="00A13136">
      <w:pPr>
        <w:ind w:left="344" w:firstLine="0"/>
      </w:pPr>
      <w:r>
        <w:t xml:space="preserve"> </w:t>
      </w:r>
    </w:p>
    <w:sectPr w:rsidR="00F4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7935"/>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B583037"/>
    <w:multiLevelType w:val="hybridMultilevel"/>
    <w:tmpl w:val="D8AAA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3E2C1D"/>
    <w:multiLevelType w:val="hybridMultilevel"/>
    <w:tmpl w:val="9E3CFAFA"/>
    <w:lvl w:ilvl="0" w:tplc="7922A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79"/>
    <w:rsid w:val="00022382"/>
    <w:rsid w:val="00086287"/>
    <w:rsid w:val="000B4633"/>
    <w:rsid w:val="00123D84"/>
    <w:rsid w:val="001C1694"/>
    <w:rsid w:val="00263D9E"/>
    <w:rsid w:val="00280DB3"/>
    <w:rsid w:val="002C72DF"/>
    <w:rsid w:val="0034331A"/>
    <w:rsid w:val="003A5022"/>
    <w:rsid w:val="003D4607"/>
    <w:rsid w:val="00417ACE"/>
    <w:rsid w:val="004C5F84"/>
    <w:rsid w:val="004E12BF"/>
    <w:rsid w:val="004E6853"/>
    <w:rsid w:val="00506D6C"/>
    <w:rsid w:val="00590305"/>
    <w:rsid w:val="005B17A2"/>
    <w:rsid w:val="005E6C3E"/>
    <w:rsid w:val="006A5059"/>
    <w:rsid w:val="00731A01"/>
    <w:rsid w:val="00784C49"/>
    <w:rsid w:val="00816949"/>
    <w:rsid w:val="00822498"/>
    <w:rsid w:val="00826AF1"/>
    <w:rsid w:val="008C6B4C"/>
    <w:rsid w:val="008F23B9"/>
    <w:rsid w:val="00915D87"/>
    <w:rsid w:val="0096157B"/>
    <w:rsid w:val="009679C5"/>
    <w:rsid w:val="00991B98"/>
    <w:rsid w:val="009A4198"/>
    <w:rsid w:val="009D0F9A"/>
    <w:rsid w:val="00A05B4F"/>
    <w:rsid w:val="00A13136"/>
    <w:rsid w:val="00A46679"/>
    <w:rsid w:val="00A542F6"/>
    <w:rsid w:val="00A54C43"/>
    <w:rsid w:val="00A55371"/>
    <w:rsid w:val="00A86C78"/>
    <w:rsid w:val="00A9506B"/>
    <w:rsid w:val="00AB19C5"/>
    <w:rsid w:val="00AD3EA7"/>
    <w:rsid w:val="00B10F3E"/>
    <w:rsid w:val="00B16C69"/>
    <w:rsid w:val="00C1077D"/>
    <w:rsid w:val="00C80C66"/>
    <w:rsid w:val="00CE21D1"/>
    <w:rsid w:val="00CF3FB5"/>
    <w:rsid w:val="00E16462"/>
    <w:rsid w:val="00E66605"/>
    <w:rsid w:val="00EA0726"/>
    <w:rsid w:val="00EA3D0C"/>
    <w:rsid w:val="00EF7009"/>
    <w:rsid w:val="00F30F8B"/>
    <w:rsid w:val="00F35AF6"/>
    <w:rsid w:val="00F4706E"/>
    <w:rsid w:val="00FB6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52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726"/>
    <w:pPr>
      <w:ind w:left="720"/>
      <w:contextualSpacing/>
    </w:pPr>
  </w:style>
  <w:style w:type="character" w:styleId="Hyperlink">
    <w:name w:val="Hyperlink"/>
    <w:basedOn w:val="DefaultParagraphFont"/>
    <w:uiPriority w:val="99"/>
    <w:unhideWhenUsed/>
    <w:rsid w:val="00A54C4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726"/>
    <w:pPr>
      <w:ind w:left="720"/>
      <w:contextualSpacing/>
    </w:pPr>
  </w:style>
  <w:style w:type="character" w:styleId="Hyperlink">
    <w:name w:val="Hyperlink"/>
    <w:basedOn w:val="DefaultParagraphFont"/>
    <w:uiPriority w:val="99"/>
    <w:unhideWhenUsed/>
    <w:rsid w:val="00A54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nicef.org/adolescence/files/ME_toolkit_booklet_4-2014.pdf" TargetMode="External"/><Relationship Id="rId7" Type="http://schemas.openxmlformats.org/officeDocument/2006/relationships/hyperlink" Target="https://www.environment.nsw.gov.au/resources/grants/150757-MEplanSample-Education.pdf" TargetMode="External"/><Relationship Id="rId8" Type="http://schemas.openxmlformats.org/officeDocument/2006/relationships/hyperlink" Target="https://www.unodc.org/pdf/youthnet/action/planning/m&amp;e_E_0203.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1833</Words>
  <Characters>10452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Maxime Decooman</cp:lastModifiedBy>
  <cp:revision>4</cp:revision>
  <dcterms:created xsi:type="dcterms:W3CDTF">2018-11-06T20:30:00Z</dcterms:created>
  <dcterms:modified xsi:type="dcterms:W3CDTF">2018-11-08T18:50:00Z</dcterms:modified>
</cp:coreProperties>
</file>