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79" w:rsidRPr="0004771A" w:rsidRDefault="0004771A" w:rsidP="00A46679">
      <w:pPr>
        <w:spacing w:after="0" w:line="259" w:lineRule="auto"/>
        <w:ind w:left="0" w:right="0" w:firstLine="0"/>
        <w:rPr>
          <w:b/>
        </w:rPr>
      </w:pPr>
      <w:r w:rsidRPr="0004771A">
        <w:rPr>
          <w:b/>
        </w:rPr>
        <w:t xml:space="preserve">NAME: </w:t>
      </w:r>
      <w:r w:rsidRPr="0004771A">
        <w:t>TABAN DENIS JOHNSON</w:t>
      </w:r>
      <w:r w:rsidRPr="0004771A">
        <w:rPr>
          <w:b/>
        </w:rPr>
        <w:t xml:space="preserve"> </w:t>
      </w:r>
    </w:p>
    <w:p w:rsidR="0004771A" w:rsidRPr="0004771A" w:rsidRDefault="0004771A" w:rsidP="00A46679">
      <w:pPr>
        <w:spacing w:after="0" w:line="259" w:lineRule="auto"/>
        <w:ind w:left="0" w:right="0" w:firstLine="0"/>
        <w:rPr>
          <w:b/>
        </w:rPr>
      </w:pPr>
      <w:r w:rsidRPr="0004771A">
        <w:rPr>
          <w:b/>
        </w:rPr>
        <w:t xml:space="preserve">COURSE: </w:t>
      </w:r>
      <w:r w:rsidR="001C5DC3" w:rsidRPr="001C5DC3">
        <w:t>DIPLOMA IN</w:t>
      </w:r>
      <w:r w:rsidR="001C5DC3">
        <w:rPr>
          <w:b/>
        </w:rPr>
        <w:t xml:space="preserve"> </w:t>
      </w:r>
      <w:r w:rsidRPr="0004771A">
        <w:t>MONITORING AND EVALUATION</w:t>
      </w:r>
    </w:p>
    <w:p w:rsidR="0004771A" w:rsidRDefault="0004771A" w:rsidP="0004771A">
      <w:pPr>
        <w:spacing w:after="313" w:line="259" w:lineRule="auto"/>
        <w:ind w:left="16" w:right="0" w:firstLine="0"/>
        <w:rPr>
          <w:b/>
          <w:u w:val="single"/>
        </w:rPr>
      </w:pPr>
    </w:p>
    <w:p w:rsidR="00A46679" w:rsidRPr="0004771A" w:rsidRDefault="00A46679" w:rsidP="0004771A">
      <w:pPr>
        <w:spacing w:after="313" w:line="259" w:lineRule="auto"/>
        <w:ind w:left="16" w:right="0" w:firstLine="0"/>
        <w:jc w:val="center"/>
        <w:rPr>
          <w:u w:val="single"/>
        </w:rPr>
      </w:pPr>
      <w:r w:rsidRPr="0004771A">
        <w:rPr>
          <w:b/>
          <w:u w:val="single"/>
        </w:rPr>
        <w:t>ASSIGNMENT</w:t>
      </w:r>
      <w:r w:rsidR="0004771A" w:rsidRPr="0004771A">
        <w:rPr>
          <w:b/>
          <w:u w:val="single"/>
        </w:rPr>
        <w:t xml:space="preserve"> ONE</w:t>
      </w:r>
    </w:p>
    <w:p w:rsidR="00A46679" w:rsidRPr="006D67F9" w:rsidRDefault="00A46679" w:rsidP="00026F95">
      <w:pPr>
        <w:numPr>
          <w:ilvl w:val="0"/>
          <w:numId w:val="1"/>
        </w:numPr>
        <w:spacing w:after="116" w:line="259" w:lineRule="auto"/>
        <w:ind w:right="41" w:hanging="360"/>
        <w:rPr>
          <w:b/>
        </w:rPr>
      </w:pPr>
      <w:r w:rsidRPr="006D67F9">
        <w:rPr>
          <w:b/>
        </w:rPr>
        <w:t>Giving examples differentiate between Monitoring and Evaluation.</w:t>
      </w:r>
    </w:p>
    <w:p w:rsidR="00457B98" w:rsidRDefault="00C86B2F" w:rsidP="00A56966">
      <w:pPr>
        <w:spacing w:after="116" w:line="259" w:lineRule="auto"/>
        <w:ind w:left="2160" w:right="41" w:firstLine="0"/>
      </w:pPr>
      <w:r w:rsidRPr="00C86B2F">
        <w:rPr>
          <w:b/>
          <w:u w:val="single"/>
        </w:rPr>
        <w:t>Definition</w:t>
      </w:r>
      <w:r>
        <w:t xml:space="preserve">: </w:t>
      </w:r>
      <w:r w:rsidR="00457B98" w:rsidRPr="00457B98">
        <w:t>Monitoring represents an on-going activity to track project progress against planned tasks. It aims at providing regular oversight of the implementation of an activity in terms of input delivery, work schedules, targeted outputs, etc.</w:t>
      </w:r>
    </w:p>
    <w:p w:rsidR="00A56966" w:rsidRDefault="00026F95" w:rsidP="00A56966">
      <w:pPr>
        <w:spacing w:after="116" w:line="259" w:lineRule="auto"/>
        <w:ind w:left="2160" w:right="41" w:firstLine="0"/>
      </w:pPr>
      <w:r>
        <w:t xml:space="preserve">While </w:t>
      </w:r>
      <w:r w:rsidR="00457B98" w:rsidRPr="00457B98">
        <w:t>evaluation represents a systematic and objective assessment of ongoing or completed projects or programs in terms of their design, implementation and results. In addition, evaluations usually deal with strategic issues such as program/project relevance, effectiveness, efficiency (expected and unexpected), in the light of specified objectives, as well as program/project impact and sustainability</w:t>
      </w:r>
    </w:p>
    <w:p w:rsidR="00D855FA" w:rsidRDefault="006D67F9" w:rsidP="00A56966">
      <w:pPr>
        <w:spacing w:after="116" w:line="259" w:lineRule="auto"/>
        <w:ind w:left="2160" w:right="41" w:firstLine="0"/>
      </w:pPr>
      <w:r w:rsidRPr="006D67F9">
        <w:t>Monitoring and evaluation are two different management tools that are closely related, interactive and mutually supportive. Through routine tracking of project progress, monitoring can provide quantitative and qualitative data useful for designing and implementing project evaluation exercises. On the other hand, evaluations support project monitoring. Through the results of periodic evaluations, monitoring tools and strategies can be refined and further developed.</w:t>
      </w: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166A4A" w:rsidRDefault="00166A4A" w:rsidP="00A56966">
      <w:pPr>
        <w:spacing w:after="116" w:line="259" w:lineRule="auto"/>
        <w:ind w:left="2160" w:right="41" w:firstLine="0"/>
      </w:pPr>
    </w:p>
    <w:p w:rsidR="00753D33" w:rsidRDefault="00753D33" w:rsidP="00753D33">
      <w:pPr>
        <w:spacing w:after="116" w:line="259" w:lineRule="auto"/>
        <w:ind w:right="41"/>
      </w:pPr>
    </w:p>
    <w:p w:rsidR="00827FD8" w:rsidRDefault="00753D33" w:rsidP="00753D33">
      <w:pPr>
        <w:spacing w:after="116" w:line="259" w:lineRule="auto"/>
        <w:ind w:right="41"/>
      </w:pPr>
      <w:r>
        <w:lastRenderedPageBreak/>
        <w:t xml:space="preserve">       </w:t>
      </w:r>
      <w:r w:rsidR="006D67F9" w:rsidRPr="006D67F9">
        <w:t>The following table provides a comparison between monitoring and evaluation:</w:t>
      </w:r>
    </w:p>
    <w:tbl>
      <w:tblPr>
        <w:tblStyle w:val="TableGrid"/>
        <w:tblW w:w="9900" w:type="dxa"/>
        <w:tblInd w:w="558" w:type="dxa"/>
        <w:tblLook w:val="04A0" w:firstRow="1" w:lastRow="0" w:firstColumn="1" w:lastColumn="0" w:noHBand="0" w:noVBand="1"/>
      </w:tblPr>
      <w:tblGrid>
        <w:gridCol w:w="2250"/>
        <w:gridCol w:w="3870"/>
        <w:gridCol w:w="3780"/>
      </w:tblGrid>
      <w:tr w:rsidR="006D67F9" w:rsidTr="002934FB">
        <w:tc>
          <w:tcPr>
            <w:tcW w:w="2250" w:type="dxa"/>
          </w:tcPr>
          <w:p w:rsidR="006D67F9" w:rsidRPr="00D21F80" w:rsidRDefault="00D21F80" w:rsidP="00D21F80">
            <w:pPr>
              <w:spacing w:after="116" w:line="259" w:lineRule="auto"/>
              <w:ind w:left="0" w:right="41" w:firstLine="0"/>
              <w:rPr>
                <w:b/>
                <w:szCs w:val="24"/>
              </w:rPr>
            </w:pPr>
            <w:r>
              <w:rPr>
                <w:b/>
                <w:szCs w:val="24"/>
              </w:rPr>
              <w:t>Basis For C</w:t>
            </w:r>
            <w:r w:rsidRPr="00D21F80">
              <w:rPr>
                <w:b/>
                <w:szCs w:val="24"/>
              </w:rPr>
              <w:t xml:space="preserve">omparison   </w:t>
            </w:r>
          </w:p>
        </w:tc>
        <w:tc>
          <w:tcPr>
            <w:tcW w:w="3870" w:type="dxa"/>
          </w:tcPr>
          <w:p w:rsidR="006D67F9" w:rsidRPr="00A24CAB" w:rsidRDefault="00A24CAB" w:rsidP="00A56966">
            <w:pPr>
              <w:spacing w:after="116" w:line="259" w:lineRule="auto"/>
              <w:ind w:left="0" w:right="41" w:firstLine="0"/>
              <w:rPr>
                <w:b/>
              </w:rPr>
            </w:pPr>
            <w:r w:rsidRPr="00A24CAB">
              <w:rPr>
                <w:b/>
              </w:rPr>
              <w:t>Monitoring</w:t>
            </w:r>
          </w:p>
        </w:tc>
        <w:tc>
          <w:tcPr>
            <w:tcW w:w="3780" w:type="dxa"/>
          </w:tcPr>
          <w:p w:rsidR="006D67F9" w:rsidRPr="00A24CAB" w:rsidRDefault="00A24CAB" w:rsidP="00A56966">
            <w:pPr>
              <w:spacing w:after="116" w:line="259" w:lineRule="auto"/>
              <w:ind w:left="0" w:right="41" w:firstLine="0"/>
              <w:rPr>
                <w:b/>
              </w:rPr>
            </w:pPr>
            <w:r w:rsidRPr="00A24CAB">
              <w:rPr>
                <w:b/>
              </w:rPr>
              <w:t xml:space="preserve">Evaluation  </w:t>
            </w:r>
          </w:p>
        </w:tc>
      </w:tr>
      <w:tr w:rsidR="006D67F9" w:rsidTr="00A778E0">
        <w:trPr>
          <w:trHeight w:val="1605"/>
        </w:trPr>
        <w:tc>
          <w:tcPr>
            <w:tcW w:w="2250" w:type="dxa"/>
          </w:tcPr>
          <w:p w:rsidR="006D67F9" w:rsidRDefault="002934FB" w:rsidP="00A56966">
            <w:pPr>
              <w:spacing w:after="116" w:line="259" w:lineRule="auto"/>
              <w:ind w:left="0" w:right="41" w:firstLine="0"/>
            </w:pPr>
            <w:r w:rsidRPr="002934FB">
              <w:t>Meaning</w:t>
            </w:r>
          </w:p>
        </w:tc>
        <w:tc>
          <w:tcPr>
            <w:tcW w:w="3870" w:type="dxa"/>
          </w:tcPr>
          <w:p w:rsidR="00A778E0" w:rsidRDefault="002934FB" w:rsidP="00A56966">
            <w:pPr>
              <w:spacing w:after="116" w:line="259" w:lineRule="auto"/>
              <w:ind w:left="0" w:right="41" w:firstLine="0"/>
            </w:pPr>
            <w:r w:rsidRPr="002934FB">
              <w:t>Monitoring refers to a routine process, that examines the activities and progress of the project and also identifies bottlenecks during the process</w:t>
            </w:r>
          </w:p>
        </w:tc>
        <w:tc>
          <w:tcPr>
            <w:tcW w:w="3780" w:type="dxa"/>
          </w:tcPr>
          <w:p w:rsidR="006D67F9" w:rsidRDefault="002934FB" w:rsidP="00A56966">
            <w:pPr>
              <w:spacing w:after="116" w:line="259" w:lineRule="auto"/>
              <w:ind w:left="0" w:right="41" w:firstLine="0"/>
            </w:pPr>
            <w:r w:rsidRPr="002934FB">
              <w:t>Evaluation is a sporadic activity that is used to draw conclusion regarding the relevance and effectiveness of the project or program</w:t>
            </w:r>
            <w:r>
              <w:t xml:space="preserve"> </w:t>
            </w:r>
          </w:p>
        </w:tc>
      </w:tr>
      <w:tr w:rsidR="00A778E0" w:rsidTr="00A778E0">
        <w:trPr>
          <w:trHeight w:val="408"/>
        </w:trPr>
        <w:tc>
          <w:tcPr>
            <w:tcW w:w="2250" w:type="dxa"/>
          </w:tcPr>
          <w:p w:rsidR="00A778E0" w:rsidRDefault="00A778E0" w:rsidP="00A778E0">
            <w:pPr>
              <w:spacing w:after="116" w:line="259" w:lineRule="auto"/>
              <w:ind w:left="0" w:right="41" w:firstLine="0"/>
            </w:pPr>
            <w:r>
              <w:t>P</w:t>
            </w:r>
            <w:r w:rsidRPr="00A24CAB">
              <w:t xml:space="preserve">urpose  </w:t>
            </w:r>
          </w:p>
        </w:tc>
        <w:tc>
          <w:tcPr>
            <w:tcW w:w="3870" w:type="dxa"/>
          </w:tcPr>
          <w:p w:rsidR="00A778E0" w:rsidRDefault="00A778E0" w:rsidP="00A778E0">
            <w:pPr>
              <w:spacing w:after="116" w:line="259" w:lineRule="auto"/>
              <w:ind w:left="0" w:right="41" w:firstLine="0"/>
            </w:pPr>
            <w:r w:rsidRPr="00A24CAB">
              <w:t>Adjusting work plan</w:t>
            </w:r>
          </w:p>
        </w:tc>
        <w:tc>
          <w:tcPr>
            <w:tcW w:w="3780" w:type="dxa"/>
          </w:tcPr>
          <w:p w:rsidR="00A778E0" w:rsidRDefault="00A778E0" w:rsidP="00A778E0">
            <w:pPr>
              <w:spacing w:after="116" w:line="259" w:lineRule="auto"/>
              <w:ind w:left="0" w:right="41"/>
            </w:pPr>
            <w:r>
              <w:t>I</w:t>
            </w:r>
            <w:r w:rsidRPr="00A24CAB">
              <w:t xml:space="preserve">mpact, future programming  </w:t>
            </w:r>
          </w:p>
        </w:tc>
      </w:tr>
      <w:tr w:rsidR="00A778E0" w:rsidTr="00A778E0">
        <w:trPr>
          <w:trHeight w:val="405"/>
        </w:trPr>
        <w:tc>
          <w:tcPr>
            <w:tcW w:w="2250" w:type="dxa"/>
          </w:tcPr>
          <w:p w:rsidR="00A778E0" w:rsidRDefault="00A778E0" w:rsidP="00A778E0">
            <w:pPr>
              <w:spacing w:after="116" w:line="259" w:lineRule="auto"/>
              <w:ind w:left="0" w:right="41" w:firstLine="0"/>
            </w:pPr>
            <w:r w:rsidRPr="00A61B0D">
              <w:t xml:space="preserve">Focus  </w:t>
            </w:r>
          </w:p>
        </w:tc>
        <w:tc>
          <w:tcPr>
            <w:tcW w:w="3870" w:type="dxa"/>
          </w:tcPr>
          <w:p w:rsidR="00A778E0" w:rsidRDefault="00A778E0" w:rsidP="00A778E0">
            <w:pPr>
              <w:spacing w:after="116" w:line="259" w:lineRule="auto"/>
              <w:ind w:left="0" w:right="41" w:firstLine="0"/>
            </w:pPr>
            <w:r w:rsidRPr="00A61B0D">
              <w:t>Inputs/outputs, process outcomes, work plans</w:t>
            </w:r>
          </w:p>
        </w:tc>
        <w:tc>
          <w:tcPr>
            <w:tcW w:w="3780" w:type="dxa"/>
          </w:tcPr>
          <w:p w:rsidR="00A778E0" w:rsidRDefault="00A778E0" w:rsidP="00A778E0">
            <w:pPr>
              <w:spacing w:after="116" w:line="259" w:lineRule="auto"/>
              <w:ind w:left="0" w:right="41" w:firstLine="0"/>
            </w:pPr>
            <w:r w:rsidRPr="00A61B0D">
              <w:t>Effectiveness, relevance, impact, cost</w:t>
            </w:r>
            <w:r>
              <w:t xml:space="preserve"> </w:t>
            </w:r>
            <w:r w:rsidRPr="00A61B0D">
              <w:t>effectiveness</w:t>
            </w:r>
          </w:p>
        </w:tc>
      </w:tr>
      <w:tr w:rsidR="00A778E0" w:rsidTr="00FC6F39">
        <w:trPr>
          <w:trHeight w:val="393"/>
        </w:trPr>
        <w:tc>
          <w:tcPr>
            <w:tcW w:w="2250" w:type="dxa"/>
          </w:tcPr>
          <w:p w:rsidR="00A778E0" w:rsidRDefault="00A778E0" w:rsidP="00A778E0">
            <w:pPr>
              <w:spacing w:after="116" w:line="259" w:lineRule="auto"/>
              <w:ind w:left="0" w:right="41" w:firstLine="0"/>
            </w:pPr>
            <w:r w:rsidRPr="00A24CAB">
              <w:t>Main action</w:t>
            </w:r>
            <w:r>
              <w:t xml:space="preserve"> </w:t>
            </w:r>
          </w:p>
        </w:tc>
        <w:tc>
          <w:tcPr>
            <w:tcW w:w="3870" w:type="dxa"/>
          </w:tcPr>
          <w:p w:rsidR="00A778E0" w:rsidRDefault="00A778E0" w:rsidP="00A778E0">
            <w:pPr>
              <w:spacing w:after="116" w:line="259" w:lineRule="auto"/>
              <w:ind w:left="0" w:right="41" w:firstLine="0"/>
            </w:pPr>
            <w:r w:rsidRPr="00A24CAB">
              <w:t>Keeping track/oversight</w:t>
            </w:r>
          </w:p>
        </w:tc>
        <w:tc>
          <w:tcPr>
            <w:tcW w:w="3780" w:type="dxa"/>
          </w:tcPr>
          <w:p w:rsidR="00A778E0" w:rsidRDefault="00A778E0" w:rsidP="00A778E0">
            <w:pPr>
              <w:spacing w:after="116" w:line="259" w:lineRule="auto"/>
              <w:ind w:left="0" w:right="41" w:firstLine="0"/>
            </w:pPr>
            <w:r>
              <w:t xml:space="preserve"> Assessment</w:t>
            </w:r>
          </w:p>
        </w:tc>
      </w:tr>
      <w:tr w:rsidR="00A778E0" w:rsidTr="002934FB">
        <w:trPr>
          <w:trHeight w:val="435"/>
        </w:trPr>
        <w:tc>
          <w:tcPr>
            <w:tcW w:w="2250" w:type="dxa"/>
          </w:tcPr>
          <w:p w:rsidR="00A778E0" w:rsidRDefault="00A778E0" w:rsidP="00A778E0">
            <w:pPr>
              <w:spacing w:after="116" w:line="259" w:lineRule="auto"/>
              <w:ind w:left="0" w:right="41"/>
            </w:pPr>
            <w:r w:rsidRPr="00A24CAB">
              <w:t>Frequency</w:t>
            </w:r>
          </w:p>
        </w:tc>
        <w:tc>
          <w:tcPr>
            <w:tcW w:w="3870" w:type="dxa"/>
          </w:tcPr>
          <w:p w:rsidR="00A778E0" w:rsidRDefault="00A778E0" w:rsidP="00A778E0">
            <w:pPr>
              <w:spacing w:after="116" w:line="259" w:lineRule="auto"/>
              <w:ind w:left="0" w:right="41"/>
            </w:pPr>
            <w:r w:rsidRPr="00A24CAB">
              <w:t xml:space="preserve">Periodic, regular  </w:t>
            </w:r>
          </w:p>
        </w:tc>
        <w:tc>
          <w:tcPr>
            <w:tcW w:w="3780" w:type="dxa"/>
          </w:tcPr>
          <w:p w:rsidR="00A778E0" w:rsidRDefault="00A778E0" w:rsidP="00A778E0">
            <w:pPr>
              <w:spacing w:after="116" w:line="259" w:lineRule="auto"/>
              <w:ind w:left="0" w:right="41"/>
            </w:pPr>
            <w:r w:rsidRPr="00A24CAB">
              <w:t>Episodic</w:t>
            </w:r>
          </w:p>
        </w:tc>
      </w:tr>
      <w:tr w:rsidR="00A778E0" w:rsidTr="004F3817">
        <w:trPr>
          <w:trHeight w:val="378"/>
        </w:trPr>
        <w:tc>
          <w:tcPr>
            <w:tcW w:w="2250" w:type="dxa"/>
          </w:tcPr>
          <w:p w:rsidR="00A778E0" w:rsidRPr="00A61B0D" w:rsidRDefault="00A778E0" w:rsidP="00A778E0">
            <w:pPr>
              <w:spacing w:after="116" w:line="259" w:lineRule="auto"/>
              <w:ind w:left="0" w:right="41"/>
            </w:pPr>
            <w:r w:rsidRPr="00DC655D">
              <w:t>Process</w:t>
            </w:r>
            <w:r w:rsidRPr="00DC655D">
              <w:tab/>
            </w:r>
          </w:p>
        </w:tc>
        <w:tc>
          <w:tcPr>
            <w:tcW w:w="3870" w:type="dxa"/>
          </w:tcPr>
          <w:p w:rsidR="00A778E0" w:rsidRPr="00A61B0D" w:rsidRDefault="00A778E0" w:rsidP="00A778E0">
            <w:pPr>
              <w:spacing w:after="116" w:line="259" w:lineRule="auto"/>
              <w:ind w:left="0" w:right="41"/>
            </w:pPr>
            <w:r w:rsidRPr="00DC655D">
              <w:t>Short term</w:t>
            </w:r>
          </w:p>
        </w:tc>
        <w:tc>
          <w:tcPr>
            <w:tcW w:w="3780" w:type="dxa"/>
          </w:tcPr>
          <w:p w:rsidR="00A778E0" w:rsidRPr="00A61B0D" w:rsidRDefault="00A778E0" w:rsidP="00A778E0">
            <w:pPr>
              <w:spacing w:after="116" w:line="259" w:lineRule="auto"/>
              <w:ind w:left="0" w:right="41"/>
            </w:pPr>
            <w:r w:rsidRPr="00DC655D">
              <w:t>Long term</w:t>
            </w:r>
            <w:r>
              <w:t xml:space="preserve"> </w:t>
            </w:r>
          </w:p>
        </w:tc>
      </w:tr>
      <w:tr w:rsidR="00A778E0" w:rsidTr="00FC6F39">
        <w:trPr>
          <w:trHeight w:val="435"/>
        </w:trPr>
        <w:tc>
          <w:tcPr>
            <w:tcW w:w="2250" w:type="dxa"/>
          </w:tcPr>
          <w:p w:rsidR="00A778E0" w:rsidRPr="00DC655D" w:rsidRDefault="00A778E0" w:rsidP="00A778E0">
            <w:pPr>
              <w:spacing w:after="116" w:line="259" w:lineRule="auto"/>
              <w:ind w:left="0" w:right="41"/>
            </w:pPr>
            <w:r w:rsidRPr="004F3817">
              <w:t>Occurs at</w:t>
            </w:r>
            <w:r w:rsidRPr="00DC655D">
              <w:tab/>
            </w:r>
          </w:p>
        </w:tc>
        <w:tc>
          <w:tcPr>
            <w:tcW w:w="3870" w:type="dxa"/>
          </w:tcPr>
          <w:p w:rsidR="00A778E0" w:rsidRPr="00DC655D" w:rsidRDefault="00A778E0" w:rsidP="00A778E0">
            <w:pPr>
              <w:spacing w:after="116" w:line="259" w:lineRule="auto"/>
              <w:ind w:left="0" w:right="41"/>
            </w:pPr>
            <w:r w:rsidRPr="004F3817">
              <w:t>Operational level</w:t>
            </w:r>
          </w:p>
        </w:tc>
        <w:tc>
          <w:tcPr>
            <w:tcW w:w="3780" w:type="dxa"/>
          </w:tcPr>
          <w:p w:rsidR="00A778E0" w:rsidRPr="00DC655D" w:rsidRDefault="00A778E0" w:rsidP="00A778E0">
            <w:pPr>
              <w:spacing w:after="116" w:line="259" w:lineRule="auto"/>
              <w:ind w:left="0" w:right="41"/>
            </w:pPr>
            <w:r w:rsidRPr="004F3817">
              <w:t>Business level</w:t>
            </w:r>
            <w:r>
              <w:t xml:space="preserve"> </w:t>
            </w:r>
          </w:p>
        </w:tc>
      </w:tr>
      <w:tr w:rsidR="00A778E0" w:rsidTr="002934FB">
        <w:trPr>
          <w:trHeight w:val="225"/>
        </w:trPr>
        <w:tc>
          <w:tcPr>
            <w:tcW w:w="2250" w:type="dxa"/>
          </w:tcPr>
          <w:p w:rsidR="00A778E0" w:rsidRPr="00A61B0D" w:rsidRDefault="00A778E0" w:rsidP="00A778E0">
            <w:pPr>
              <w:spacing w:after="116" w:line="259" w:lineRule="auto"/>
              <w:ind w:left="0" w:right="41"/>
            </w:pPr>
            <w:r w:rsidRPr="00A61B0D">
              <w:t xml:space="preserve">Information sources   </w:t>
            </w:r>
          </w:p>
        </w:tc>
        <w:tc>
          <w:tcPr>
            <w:tcW w:w="3870" w:type="dxa"/>
          </w:tcPr>
          <w:p w:rsidR="00A778E0" w:rsidRPr="00A61B0D" w:rsidRDefault="00A778E0" w:rsidP="00A778E0">
            <w:pPr>
              <w:spacing w:after="116" w:line="259" w:lineRule="auto"/>
              <w:ind w:left="0" w:right="41"/>
            </w:pPr>
            <w:r w:rsidRPr="00A61B0D">
              <w:t>Routine systems, field observations, progress  reports, rapid assessments</w:t>
            </w:r>
          </w:p>
        </w:tc>
        <w:tc>
          <w:tcPr>
            <w:tcW w:w="3780" w:type="dxa"/>
          </w:tcPr>
          <w:p w:rsidR="00A778E0" w:rsidRPr="00A61B0D" w:rsidRDefault="00054307" w:rsidP="00054307">
            <w:pPr>
              <w:spacing w:after="116" w:line="259" w:lineRule="auto"/>
              <w:ind w:left="0" w:right="41"/>
            </w:pPr>
            <w:r w:rsidRPr="00A61B0D">
              <w:t>Routine systems, field observations, progress  reports, rapid assessments</w:t>
            </w:r>
            <w:r>
              <w:t>, S</w:t>
            </w:r>
            <w:r w:rsidR="00A778E0" w:rsidRPr="00A61B0D">
              <w:t>urveys/studies</w:t>
            </w:r>
          </w:p>
        </w:tc>
      </w:tr>
      <w:tr w:rsidR="00A778E0" w:rsidTr="002934FB">
        <w:trPr>
          <w:trHeight w:val="210"/>
        </w:trPr>
        <w:tc>
          <w:tcPr>
            <w:tcW w:w="2250" w:type="dxa"/>
          </w:tcPr>
          <w:p w:rsidR="00A778E0" w:rsidRDefault="00A778E0" w:rsidP="00A778E0">
            <w:pPr>
              <w:spacing w:after="116" w:line="259" w:lineRule="auto"/>
              <w:ind w:left="0" w:right="41" w:firstLine="0"/>
            </w:pPr>
            <w:r w:rsidRPr="00A61B0D">
              <w:t>Undertaken</w:t>
            </w:r>
            <w:r>
              <w:t xml:space="preserve"> or Conducted</w:t>
            </w:r>
            <w:r w:rsidRPr="00A61B0D">
              <w:t xml:space="preserve"> by  </w:t>
            </w:r>
          </w:p>
        </w:tc>
        <w:tc>
          <w:tcPr>
            <w:tcW w:w="3870" w:type="dxa"/>
          </w:tcPr>
          <w:p w:rsidR="00A778E0" w:rsidRDefault="00A778E0" w:rsidP="00A778E0">
            <w:pPr>
              <w:spacing w:after="116" w:line="259" w:lineRule="auto"/>
              <w:ind w:left="0" w:right="41" w:firstLine="0"/>
            </w:pPr>
            <w:r w:rsidRPr="006E132A">
              <w:t>Internal Party</w:t>
            </w:r>
            <w:r>
              <w:t xml:space="preserve"> </w:t>
            </w:r>
            <w:proofErr w:type="spellStart"/>
            <w:r>
              <w:t>i.e</w:t>
            </w:r>
            <w:proofErr w:type="spellEnd"/>
            <w:r>
              <w:t xml:space="preserve"> </w:t>
            </w:r>
          </w:p>
          <w:p w:rsidR="00A778E0" w:rsidRDefault="00A778E0" w:rsidP="00A778E0">
            <w:pPr>
              <w:spacing w:after="116" w:line="259" w:lineRule="auto"/>
              <w:ind w:left="0" w:right="41" w:firstLine="0"/>
            </w:pPr>
            <w:r>
              <w:t xml:space="preserve">Project managers   </w:t>
            </w:r>
          </w:p>
          <w:p w:rsidR="00A778E0" w:rsidRDefault="00A778E0" w:rsidP="00A778E0">
            <w:pPr>
              <w:spacing w:after="116" w:line="259" w:lineRule="auto"/>
              <w:ind w:left="0" w:right="41" w:firstLine="0"/>
            </w:pPr>
            <w:r>
              <w:t xml:space="preserve">Community workers   </w:t>
            </w:r>
          </w:p>
          <w:p w:rsidR="00A778E0" w:rsidRDefault="00A778E0" w:rsidP="00A778E0">
            <w:pPr>
              <w:spacing w:after="116" w:line="259" w:lineRule="auto"/>
              <w:ind w:left="0" w:right="41" w:firstLine="0"/>
            </w:pPr>
            <w:r>
              <w:t xml:space="preserve">Community (beneficiaries)   </w:t>
            </w:r>
          </w:p>
          <w:p w:rsidR="00A778E0" w:rsidRDefault="00A778E0" w:rsidP="00A778E0">
            <w:pPr>
              <w:spacing w:after="116" w:line="259" w:lineRule="auto"/>
              <w:ind w:left="0" w:right="41" w:firstLine="0"/>
            </w:pPr>
            <w:r>
              <w:t xml:space="preserve">Supervisors   </w:t>
            </w:r>
          </w:p>
          <w:p w:rsidR="00A778E0" w:rsidRDefault="00A778E0" w:rsidP="00A778E0">
            <w:pPr>
              <w:spacing w:after="116" w:line="259" w:lineRule="auto"/>
              <w:ind w:left="0" w:right="41" w:firstLine="0"/>
            </w:pPr>
            <w:r>
              <w:t>Funders</w:t>
            </w:r>
          </w:p>
        </w:tc>
        <w:tc>
          <w:tcPr>
            <w:tcW w:w="3780" w:type="dxa"/>
          </w:tcPr>
          <w:p w:rsidR="00A778E0" w:rsidRDefault="00A778E0" w:rsidP="00A778E0">
            <w:pPr>
              <w:spacing w:after="116" w:line="259" w:lineRule="auto"/>
              <w:ind w:left="0" w:right="41" w:firstLine="0"/>
            </w:pPr>
            <w:r w:rsidRPr="006E132A">
              <w:t>Internal or External Party</w:t>
            </w:r>
            <w:r>
              <w:t xml:space="preserve"> </w:t>
            </w:r>
            <w:proofErr w:type="spellStart"/>
            <w:r>
              <w:t>i.e</w:t>
            </w:r>
            <w:proofErr w:type="spellEnd"/>
          </w:p>
          <w:p w:rsidR="00A778E0" w:rsidRDefault="00A778E0" w:rsidP="00A778E0">
            <w:pPr>
              <w:spacing w:after="116" w:line="259" w:lineRule="auto"/>
              <w:ind w:left="0" w:right="41" w:firstLine="0"/>
            </w:pPr>
            <w:r>
              <w:t xml:space="preserve">Program managers   </w:t>
            </w:r>
          </w:p>
          <w:p w:rsidR="00A778E0" w:rsidRDefault="00A778E0" w:rsidP="00A778E0">
            <w:pPr>
              <w:spacing w:after="116" w:line="259" w:lineRule="auto"/>
              <w:ind w:left="0" w:right="41" w:firstLine="0"/>
            </w:pPr>
            <w:r>
              <w:t>Community(beneficiaries)</w:t>
            </w:r>
          </w:p>
          <w:p w:rsidR="00A778E0" w:rsidRDefault="00A778E0" w:rsidP="00A778E0">
            <w:pPr>
              <w:spacing w:after="116" w:line="259" w:lineRule="auto"/>
              <w:ind w:left="0" w:right="41" w:firstLine="0"/>
            </w:pPr>
            <w:r>
              <w:t xml:space="preserve">Supervisors    </w:t>
            </w:r>
          </w:p>
          <w:p w:rsidR="00A778E0" w:rsidRDefault="00A778E0" w:rsidP="00A778E0">
            <w:pPr>
              <w:spacing w:after="116" w:line="259" w:lineRule="auto"/>
              <w:ind w:left="0" w:right="41" w:firstLine="0"/>
            </w:pPr>
            <w:r>
              <w:t xml:space="preserve">Funders   </w:t>
            </w:r>
          </w:p>
          <w:p w:rsidR="00A778E0" w:rsidRDefault="00A778E0" w:rsidP="00A778E0">
            <w:pPr>
              <w:spacing w:after="116" w:line="259" w:lineRule="auto"/>
              <w:ind w:left="0" w:right="41" w:firstLine="0"/>
            </w:pPr>
            <w:r>
              <w:t xml:space="preserve">External evaluators    </w:t>
            </w:r>
          </w:p>
          <w:p w:rsidR="00A778E0" w:rsidRDefault="00A778E0" w:rsidP="00A778E0">
            <w:pPr>
              <w:spacing w:after="116" w:line="259" w:lineRule="auto"/>
              <w:ind w:left="0" w:right="41" w:firstLine="0"/>
            </w:pPr>
          </w:p>
        </w:tc>
      </w:tr>
    </w:tbl>
    <w:p w:rsidR="00026F95" w:rsidRDefault="00026F95" w:rsidP="00A61B0D">
      <w:pPr>
        <w:spacing w:after="116" w:line="259" w:lineRule="auto"/>
        <w:ind w:left="0" w:right="41" w:firstLine="0"/>
      </w:pPr>
    </w:p>
    <w:p w:rsidR="007400AF" w:rsidRDefault="007400AF" w:rsidP="00A61B0D">
      <w:pPr>
        <w:spacing w:after="116" w:line="259" w:lineRule="auto"/>
        <w:ind w:left="0" w:right="41" w:firstLine="0"/>
      </w:pPr>
    </w:p>
    <w:p w:rsidR="007400AF" w:rsidRDefault="007400AF" w:rsidP="00A61B0D">
      <w:pPr>
        <w:spacing w:after="116" w:line="259" w:lineRule="auto"/>
        <w:ind w:left="0" w:right="41" w:firstLine="0"/>
      </w:pPr>
    </w:p>
    <w:p w:rsidR="007400AF" w:rsidRDefault="007400AF" w:rsidP="00A61B0D">
      <w:pPr>
        <w:spacing w:after="116" w:line="259" w:lineRule="auto"/>
        <w:ind w:left="0" w:right="41" w:firstLine="0"/>
      </w:pPr>
    </w:p>
    <w:p w:rsidR="007400AF" w:rsidRDefault="007400AF" w:rsidP="00A61B0D">
      <w:pPr>
        <w:spacing w:after="116" w:line="259" w:lineRule="auto"/>
        <w:ind w:left="0" w:right="41" w:firstLine="0"/>
      </w:pPr>
    </w:p>
    <w:p w:rsidR="007400AF" w:rsidRDefault="007400AF" w:rsidP="00A61B0D">
      <w:pPr>
        <w:spacing w:after="116" w:line="259" w:lineRule="auto"/>
        <w:ind w:left="0" w:right="41" w:firstLine="0"/>
      </w:pPr>
    </w:p>
    <w:p w:rsidR="007400AF" w:rsidRDefault="007400AF" w:rsidP="00A61B0D">
      <w:pPr>
        <w:spacing w:after="116" w:line="259" w:lineRule="auto"/>
        <w:ind w:left="0" w:right="41" w:firstLine="0"/>
      </w:pPr>
    </w:p>
    <w:p w:rsidR="00E17BEB" w:rsidRDefault="00E17BEB" w:rsidP="00A61B0D">
      <w:pPr>
        <w:spacing w:after="116" w:line="259" w:lineRule="auto"/>
        <w:ind w:left="0" w:right="41" w:firstLine="0"/>
      </w:pPr>
    </w:p>
    <w:p w:rsidR="00A46679" w:rsidRPr="00D50CCE" w:rsidRDefault="00A46679" w:rsidP="00A46679">
      <w:pPr>
        <w:numPr>
          <w:ilvl w:val="0"/>
          <w:numId w:val="1"/>
        </w:numPr>
        <w:spacing w:after="118" w:line="259" w:lineRule="auto"/>
        <w:ind w:right="41" w:hanging="360"/>
        <w:rPr>
          <w:b/>
        </w:rPr>
      </w:pPr>
      <w:r w:rsidRPr="00D50CCE">
        <w:rPr>
          <w:b/>
        </w:rPr>
        <w:lastRenderedPageBreak/>
        <w:t xml:space="preserve">Why is Baseline survey an important part in Project Management? </w:t>
      </w:r>
    </w:p>
    <w:p w:rsidR="00BE0400" w:rsidRDefault="000A546F" w:rsidP="00BE0400">
      <w:pPr>
        <w:spacing w:after="118" w:line="259" w:lineRule="auto"/>
        <w:ind w:left="2160" w:right="41" w:firstLine="0"/>
      </w:pPr>
      <w:r w:rsidRPr="00FF1990">
        <w:rPr>
          <w:b/>
          <w:u w:val="single"/>
        </w:rPr>
        <w:t>Definition</w:t>
      </w:r>
      <w:r w:rsidRPr="00FF1990">
        <w:rPr>
          <w:b/>
        </w:rPr>
        <w:t>:</w:t>
      </w:r>
      <w:r>
        <w:t xml:space="preserve"> </w:t>
      </w:r>
      <w:r w:rsidR="00C33EC7" w:rsidRPr="00C33EC7">
        <w:t xml:space="preserve">Baseline surveys are those surveys carried out before </w:t>
      </w:r>
      <w:r w:rsidR="0013497A">
        <w:t xml:space="preserve">the start of project implementation </w:t>
      </w:r>
      <w:r w:rsidR="00C33EC7" w:rsidRPr="00C33EC7">
        <w:t>to generate data about the existing situation of a target area or group. Such data becomes the reference against which project/program impact can be assessed when summative evaluations are carried out. For example, if the objective of the project is to reduce school dropout rates, we have to know those rates prior to project implementation and compare them with rates after the completion of the project.</w:t>
      </w:r>
      <w:r w:rsidR="00D50CCE">
        <w:t xml:space="preserve"> </w:t>
      </w:r>
    </w:p>
    <w:p w:rsidR="00994DB8" w:rsidRPr="00994DB8" w:rsidRDefault="00A803C7" w:rsidP="00BE0400">
      <w:pPr>
        <w:spacing w:after="118" w:line="259" w:lineRule="auto"/>
        <w:ind w:left="2160" w:right="41" w:firstLine="0"/>
        <w:rPr>
          <w:u w:val="single"/>
        </w:rPr>
      </w:pPr>
      <w:r>
        <w:rPr>
          <w:b/>
          <w:u w:val="single"/>
        </w:rPr>
        <w:t xml:space="preserve">Importance of baseline surveys </w:t>
      </w:r>
      <w:r w:rsidR="00994DB8" w:rsidRPr="00994DB8">
        <w:rPr>
          <w:b/>
          <w:u w:val="single"/>
        </w:rPr>
        <w:t>in Project Management</w:t>
      </w:r>
    </w:p>
    <w:p w:rsidR="005D38B0" w:rsidRDefault="005D38B0" w:rsidP="00994DB8">
      <w:pPr>
        <w:pStyle w:val="ListParagraph"/>
        <w:numPr>
          <w:ilvl w:val="0"/>
          <w:numId w:val="11"/>
        </w:numPr>
        <w:spacing w:after="118" w:line="259" w:lineRule="auto"/>
        <w:ind w:right="41"/>
      </w:pPr>
      <w:r w:rsidRPr="00994DB8">
        <w:rPr>
          <w:b/>
        </w:rPr>
        <w:t>It is a starting point for a project</w:t>
      </w:r>
      <w:r>
        <w:t xml:space="preserve">: </w:t>
      </w:r>
      <w:r w:rsidR="0080197B">
        <w:t xml:space="preserve">One </w:t>
      </w:r>
      <w:r w:rsidR="003F290D">
        <w:t>important</w:t>
      </w:r>
      <w:r w:rsidR="0080197B">
        <w:t xml:space="preserve"> and recommended </w:t>
      </w:r>
      <w:r>
        <w:t>way of starting a project is to carry out a baseline study. Through its results, a baseline serves as a benchmark for all future activities, where project managers can refer to for the purposes of making project management decisions.</w:t>
      </w:r>
    </w:p>
    <w:p w:rsidR="005D38B0" w:rsidRDefault="005D38B0" w:rsidP="00994DB8">
      <w:pPr>
        <w:pStyle w:val="ListParagraph"/>
        <w:numPr>
          <w:ilvl w:val="0"/>
          <w:numId w:val="11"/>
        </w:numPr>
        <w:spacing w:after="118" w:line="259" w:lineRule="auto"/>
        <w:ind w:right="41"/>
      </w:pPr>
      <w:r w:rsidRPr="00994DB8">
        <w:rPr>
          <w:b/>
        </w:rPr>
        <w:t>Establishing priority areas/planning</w:t>
      </w:r>
      <w:r>
        <w:t>: Baseline studies are important in establishing priority areas for a project. This is especially true when a project has several objectives. The results of a baseline study can show some aspects of a project need</w:t>
      </w:r>
      <w:r w:rsidR="00F72242">
        <w:t>s</w:t>
      </w:r>
      <w:r>
        <w:t xml:space="preserve"> more focus than other while others may only need to be given little focus. Take for example a </w:t>
      </w:r>
      <w:r w:rsidR="00F72242">
        <w:t>project on HIV and AIDS in South Sudan</w:t>
      </w:r>
      <w:r>
        <w:t>. A baseline study may show that while there is generally high public information on awareness of risk and prevention strategies, these strategies are either non-existent or inaccessible. In this case, project output would focus more on improving access to prevention strategies and little on doing media campaigns and community mobilization.</w:t>
      </w:r>
    </w:p>
    <w:p w:rsidR="005D38B0" w:rsidRDefault="005D38B0" w:rsidP="00994DB8">
      <w:pPr>
        <w:pStyle w:val="ListParagraph"/>
        <w:numPr>
          <w:ilvl w:val="0"/>
          <w:numId w:val="11"/>
        </w:numPr>
        <w:spacing w:after="118" w:line="259" w:lineRule="auto"/>
        <w:ind w:right="41"/>
      </w:pPr>
      <w:r w:rsidRPr="00994DB8">
        <w:rPr>
          <w:b/>
        </w:rPr>
        <w:t>Attribution:</w:t>
      </w:r>
      <w:r>
        <w:t xml:space="preserve"> Without a baseline, it is not possible to know the impact of a project. A baseline study serves the purpose of informing decision makers what impact the project has had on the target community. Accordingly, along with other strategies such as use of control groups, it also helps in attributing change in the target population to the project.</w:t>
      </w:r>
    </w:p>
    <w:p w:rsidR="005D38B0" w:rsidRDefault="005D38B0" w:rsidP="00994DB8">
      <w:pPr>
        <w:pStyle w:val="ListParagraph"/>
        <w:numPr>
          <w:ilvl w:val="0"/>
          <w:numId w:val="11"/>
        </w:numPr>
        <w:spacing w:after="118" w:line="259" w:lineRule="auto"/>
        <w:ind w:right="41"/>
      </w:pPr>
      <w:r w:rsidRPr="00994DB8">
        <w:rPr>
          <w:b/>
        </w:rPr>
        <w:t>Baseline tools are used for evaluation</w:t>
      </w:r>
      <w:r>
        <w:t>: the tools used during a baseline study are normally the same tools used during evaluation. This is important for ensuring that management compares “apples to apples”. As such, conducting a baseline means that time and other resources for designing evaluation tools are minimized or even eliminated altogether.</w:t>
      </w:r>
    </w:p>
    <w:p w:rsidR="00F72242" w:rsidRDefault="005D38B0" w:rsidP="00F4668A">
      <w:pPr>
        <w:pStyle w:val="ListParagraph"/>
        <w:numPr>
          <w:ilvl w:val="0"/>
          <w:numId w:val="11"/>
        </w:numPr>
        <w:spacing w:after="118" w:line="259" w:lineRule="auto"/>
        <w:ind w:right="41"/>
      </w:pPr>
      <w:r w:rsidRPr="00994DB8">
        <w:rPr>
          <w:b/>
        </w:rPr>
        <w:t>Donor requirement</w:t>
      </w:r>
      <w:r>
        <w:t xml:space="preserve">: In most cases, it is a donor requirement that a baseline study is carried out as part of the program process. Since M&amp;E is integral for any donor to establish future project </w:t>
      </w:r>
      <w:r>
        <w:lastRenderedPageBreak/>
        <w:t xml:space="preserve">success, they might, and always do compel implementing organizations to carry out baseline studies. </w:t>
      </w:r>
    </w:p>
    <w:p w:rsidR="00F72242" w:rsidRDefault="00F72242" w:rsidP="00F72242">
      <w:pPr>
        <w:spacing w:after="118" w:line="259" w:lineRule="auto"/>
        <w:ind w:left="2160" w:right="41" w:firstLine="0"/>
      </w:pPr>
      <w:r w:rsidRPr="009430E5">
        <w:rPr>
          <w:b/>
          <w:u w:val="single"/>
        </w:rPr>
        <w:t>In summary</w:t>
      </w:r>
      <w:r w:rsidR="009430E5">
        <w:rPr>
          <w:b/>
          <w:u w:val="single"/>
        </w:rPr>
        <w:t>:</w:t>
      </w:r>
      <w:r>
        <w:t xml:space="preserve"> Baseline Survey is an important part in project management because it helps in comparing</w:t>
      </w:r>
      <w:r w:rsidRPr="005D38B0">
        <w:t xml:space="preserve"> data that describe</w:t>
      </w:r>
      <w:r>
        <w:t>s</w:t>
      </w:r>
      <w:r w:rsidRPr="005D38B0">
        <w:t xml:space="preserve"> the situation to be addr</w:t>
      </w:r>
      <w:r>
        <w:t xml:space="preserve">essed by a project with </w:t>
      </w:r>
      <w:r w:rsidRPr="005D38B0">
        <w:t>data generated after</w:t>
      </w:r>
      <w:r>
        <w:t xml:space="preserve"> the completion of the project enabling evaluators</w:t>
      </w:r>
      <w:r w:rsidRPr="005D38B0">
        <w:t xml:space="preserve"> to measure progress or changes in the</w:t>
      </w:r>
      <w:r>
        <w:t xml:space="preserve"> </w:t>
      </w:r>
      <w:r w:rsidRPr="005D38B0">
        <w:t>situation and link those changes to project intervention</w:t>
      </w:r>
      <w:r w:rsidR="00D67EA2">
        <w:t>s. B</w:t>
      </w:r>
      <w:r>
        <w:t xml:space="preserve">aseline data </w:t>
      </w:r>
      <w:r w:rsidR="00D67EA2">
        <w:t xml:space="preserve">as well </w:t>
      </w:r>
      <w:r>
        <w:t xml:space="preserve">is useful in </w:t>
      </w:r>
      <w:r w:rsidRPr="005D38B0">
        <w:t>track</w:t>
      </w:r>
      <w:r>
        <w:t>ing</w:t>
      </w:r>
      <w:r w:rsidRPr="005D38B0">
        <w:t xml:space="preserve"> changes that the project would bring about over time and to refine project indicators that are important for project monitoring or for evaluating project impact.</w:t>
      </w:r>
    </w:p>
    <w:p w:rsidR="00D50CCE" w:rsidRDefault="00D50CCE" w:rsidP="00854C6A">
      <w:pPr>
        <w:spacing w:after="118" w:line="259" w:lineRule="auto"/>
        <w:ind w:left="0" w:right="41" w:firstLine="0"/>
      </w:pPr>
    </w:p>
    <w:p w:rsidR="00A46679" w:rsidRPr="006F3C2F" w:rsidRDefault="00A46679" w:rsidP="00A46679">
      <w:pPr>
        <w:numPr>
          <w:ilvl w:val="0"/>
          <w:numId w:val="1"/>
        </w:numPr>
        <w:spacing w:after="0"/>
        <w:ind w:right="41" w:hanging="360"/>
        <w:rPr>
          <w:b/>
        </w:rPr>
      </w:pPr>
      <w:r w:rsidRPr="006F3C2F">
        <w:rPr>
          <w:b/>
        </w:rPr>
        <w:t xml:space="preserve">Distinguish between Summative and formative evaluation Methods with examples.  </w:t>
      </w:r>
    </w:p>
    <w:p w:rsidR="006F3C2F" w:rsidRDefault="001A5007" w:rsidP="009430E5">
      <w:pPr>
        <w:spacing w:after="0" w:line="276" w:lineRule="auto"/>
        <w:ind w:left="2160" w:right="41" w:firstLine="0"/>
      </w:pPr>
      <w:r>
        <w:t>E</w:t>
      </w:r>
      <w:r w:rsidR="006F3C2F" w:rsidRPr="00457B98">
        <w:t xml:space="preserve">valuation </w:t>
      </w:r>
      <w:r w:rsidR="00AB3F82" w:rsidRPr="00AB3F82">
        <w:t>represents a systematic and objective assessment of ongoing or completed projects or programs in terms of their design, implementation and results. In addition, evaluations usually deal with strategic issues such as program/project relevance, effectiveness, efficiency (expected and unexpected), in the light of specified objectives, as well as program/project impact and sustainability</w:t>
      </w:r>
      <w:r w:rsidR="00AB3F82">
        <w:t xml:space="preserve">. </w:t>
      </w:r>
      <w:r w:rsidRPr="001A5007">
        <w:t>Evaluatio</w:t>
      </w:r>
      <w:r w:rsidR="007F124B">
        <w:t xml:space="preserve">n can be characterized as </w:t>
      </w:r>
      <w:r w:rsidRPr="001A5007">
        <w:t>formative or summative</w:t>
      </w:r>
    </w:p>
    <w:p w:rsidR="00C63948" w:rsidRDefault="00C63948" w:rsidP="009430E5">
      <w:pPr>
        <w:spacing w:after="0" w:line="276" w:lineRule="auto"/>
        <w:ind w:left="2160" w:right="41" w:firstLine="0"/>
      </w:pPr>
    </w:p>
    <w:p w:rsidR="006A333D" w:rsidRDefault="007F124B" w:rsidP="009430E5">
      <w:pPr>
        <w:spacing w:after="0" w:line="276" w:lineRule="auto"/>
        <w:ind w:left="2160" w:right="41" w:firstLine="0"/>
      </w:pPr>
      <w:r w:rsidRPr="007F124B">
        <w:rPr>
          <w:b/>
        </w:rPr>
        <w:t>Formative evaluations</w:t>
      </w:r>
      <w:r w:rsidRPr="007F124B">
        <w:t xml:space="preserve"> (process evaluations) examine the development of the project and may lead to changes in the way the project is structured and carried out. Those types of evaluations are often called interim evaluations. </w:t>
      </w:r>
    </w:p>
    <w:p w:rsidR="005E3884" w:rsidRPr="006A333D" w:rsidRDefault="007F124B" w:rsidP="009430E5">
      <w:pPr>
        <w:spacing w:after="0" w:line="276" w:lineRule="auto"/>
        <w:ind w:left="2160" w:right="41" w:firstLine="0"/>
        <w:rPr>
          <w:b/>
        </w:rPr>
      </w:pPr>
      <w:r w:rsidRPr="007F124B">
        <w:t xml:space="preserve">One of the most commonly used </w:t>
      </w:r>
      <w:r w:rsidR="006A333D">
        <w:t xml:space="preserve">formative evaluations is the </w:t>
      </w:r>
      <w:r w:rsidRPr="006A333D">
        <w:rPr>
          <w:b/>
        </w:rPr>
        <w:t>midterm evaluation</w:t>
      </w:r>
      <w:r w:rsidR="006A333D">
        <w:rPr>
          <w:b/>
        </w:rPr>
        <w:t>.</w:t>
      </w:r>
    </w:p>
    <w:p w:rsidR="007F124B" w:rsidRDefault="007F124B" w:rsidP="009430E5">
      <w:pPr>
        <w:spacing w:after="0" w:line="276" w:lineRule="auto"/>
        <w:ind w:left="2160" w:right="41" w:firstLine="0"/>
      </w:pPr>
      <w:r>
        <w:t>In general, f</w:t>
      </w:r>
      <w:r w:rsidRPr="007F124B">
        <w:t>ormative evaluations are process oriented and involve a systematic collection of information to assist decision-making during the planning or implementation stages of a program. They usually focus on operational activities, but might also take a wider perspective and possibly give some consideration to long-term effects. While staff members directly responsible for the activity or project are usually involved in planning and implementing formative evaluations, external evaluators might also be engaged to bring new approaches or perspectives</w:t>
      </w:r>
      <w:r>
        <w:t xml:space="preserve">  </w:t>
      </w:r>
    </w:p>
    <w:p w:rsidR="007F124B" w:rsidRDefault="007F124B" w:rsidP="005E3884">
      <w:pPr>
        <w:spacing w:after="0"/>
        <w:ind w:left="2160" w:right="41" w:firstLine="0"/>
      </w:pPr>
    </w:p>
    <w:p w:rsidR="00111409" w:rsidRDefault="00111409" w:rsidP="005E3884">
      <w:pPr>
        <w:spacing w:after="0"/>
        <w:ind w:left="2160" w:right="41" w:firstLine="0"/>
      </w:pPr>
    </w:p>
    <w:p w:rsidR="007F124B" w:rsidRDefault="007F124B" w:rsidP="005E3884">
      <w:pPr>
        <w:spacing w:after="0"/>
        <w:ind w:left="2160" w:right="41" w:firstLine="0"/>
      </w:pPr>
      <w:r w:rsidRPr="007F124B">
        <w:rPr>
          <w:b/>
        </w:rPr>
        <w:lastRenderedPageBreak/>
        <w:t>Summative evaluations</w:t>
      </w:r>
      <w:r w:rsidRPr="007F124B">
        <w:t xml:space="preserve"> (also called outcome or impact evaluations) address the second set of issues. They look at what a project has actually accomplished in terms of its stated goals. There are two types of summative evaluations. (1) </w:t>
      </w:r>
      <w:r w:rsidRPr="00A87D9B">
        <w:rPr>
          <w:b/>
        </w:rPr>
        <w:t>End evaluations</w:t>
      </w:r>
      <w:r w:rsidRPr="007F124B">
        <w:t xml:space="preserve"> aim to establish the situation when external aid is terminated and to identify the possible need for follow up activities either by donors or project staff. (2) </w:t>
      </w:r>
      <w:r w:rsidRPr="00A87D9B">
        <w:rPr>
          <w:b/>
        </w:rPr>
        <w:t xml:space="preserve">Ex-post evaluations </w:t>
      </w:r>
      <w:r w:rsidRPr="007F124B">
        <w:t>are carried out two to five years after external support is terminated. The main purpose is to assess what lasting impact the project has had or is likely to have and to extract lessons of experience</w:t>
      </w:r>
    </w:p>
    <w:p w:rsidR="00B7059E" w:rsidRDefault="00B7059E" w:rsidP="00111409">
      <w:pPr>
        <w:spacing w:after="0" w:line="276" w:lineRule="auto"/>
        <w:ind w:left="0" w:right="41" w:firstLine="0"/>
      </w:pPr>
    </w:p>
    <w:p w:rsidR="009A5ED4" w:rsidRPr="00AE264D" w:rsidRDefault="005E3884" w:rsidP="00111409">
      <w:pPr>
        <w:spacing w:after="0" w:line="276" w:lineRule="auto"/>
        <w:ind w:left="2160" w:right="41" w:firstLine="0"/>
        <w:rPr>
          <w:b/>
          <w:szCs w:val="24"/>
          <w:u w:val="single"/>
        </w:rPr>
      </w:pPr>
      <w:r w:rsidRPr="00AE264D">
        <w:rPr>
          <w:b/>
          <w:szCs w:val="24"/>
          <w:u w:val="single"/>
        </w:rPr>
        <w:t>Differences between for</w:t>
      </w:r>
      <w:r w:rsidR="00965328" w:rsidRPr="00AE264D">
        <w:rPr>
          <w:b/>
          <w:szCs w:val="24"/>
          <w:u w:val="single"/>
        </w:rPr>
        <w:t>mative and summative evaluation</w:t>
      </w:r>
      <w:r w:rsidR="003D6E1B" w:rsidRPr="00AE264D">
        <w:rPr>
          <w:b/>
          <w:szCs w:val="24"/>
          <w:u w:val="single"/>
        </w:rPr>
        <w:t xml:space="preserve"> </w:t>
      </w:r>
    </w:p>
    <w:p w:rsidR="00111409" w:rsidRDefault="000C2383" w:rsidP="00BE6AFC">
      <w:pPr>
        <w:spacing w:after="0" w:line="276" w:lineRule="auto"/>
        <w:ind w:left="2160" w:right="41" w:firstLine="0"/>
        <w:rPr>
          <w:szCs w:val="24"/>
        </w:rPr>
      </w:pPr>
      <w:r w:rsidRPr="00AE264D">
        <w:rPr>
          <w:szCs w:val="24"/>
        </w:rPr>
        <w:t>The difference between for</w:t>
      </w:r>
      <w:r w:rsidR="0082419F" w:rsidRPr="00AE264D">
        <w:rPr>
          <w:szCs w:val="24"/>
        </w:rPr>
        <w:t xml:space="preserve">mative and summative evaluation </w:t>
      </w:r>
      <w:r w:rsidRPr="00AE264D">
        <w:rPr>
          <w:szCs w:val="24"/>
        </w:rPr>
        <w:t>can be drawn clearly on the following grounds:</w:t>
      </w:r>
    </w:p>
    <w:p w:rsidR="00BE6AFC" w:rsidRPr="00BE6AFC" w:rsidRDefault="00BE6AFC" w:rsidP="00BE6AFC">
      <w:pPr>
        <w:spacing w:after="0" w:line="276" w:lineRule="auto"/>
        <w:ind w:left="2160" w:right="41" w:firstLine="0"/>
        <w:rPr>
          <w:szCs w:val="24"/>
        </w:rPr>
      </w:pPr>
    </w:p>
    <w:tbl>
      <w:tblPr>
        <w:tblStyle w:val="TableGrid"/>
        <w:tblW w:w="0" w:type="auto"/>
        <w:tblInd w:w="828" w:type="dxa"/>
        <w:tblLook w:val="04A0" w:firstRow="1" w:lastRow="0" w:firstColumn="1" w:lastColumn="0" w:noHBand="0" w:noVBand="1"/>
      </w:tblPr>
      <w:tblGrid>
        <w:gridCol w:w="1800"/>
        <w:gridCol w:w="4410"/>
        <w:gridCol w:w="2538"/>
      </w:tblGrid>
      <w:tr w:rsidR="003C5ED3" w:rsidRPr="00AE264D" w:rsidTr="003F6254">
        <w:trPr>
          <w:trHeight w:val="710"/>
        </w:trPr>
        <w:tc>
          <w:tcPr>
            <w:tcW w:w="1800" w:type="dxa"/>
          </w:tcPr>
          <w:p w:rsidR="003C5ED3" w:rsidRPr="00AE264D" w:rsidRDefault="003C5ED3" w:rsidP="00111409">
            <w:pPr>
              <w:pStyle w:val="NormalWeb"/>
              <w:spacing w:before="0" w:beforeAutospacing="0" w:after="360" w:afterAutospacing="0" w:line="276" w:lineRule="auto"/>
              <w:rPr>
                <w:b/>
                <w:color w:val="333333"/>
              </w:rPr>
            </w:pPr>
            <w:r w:rsidRPr="00AE264D">
              <w:rPr>
                <w:b/>
                <w:color w:val="333333"/>
              </w:rPr>
              <w:t xml:space="preserve">Attributes </w:t>
            </w:r>
          </w:p>
        </w:tc>
        <w:tc>
          <w:tcPr>
            <w:tcW w:w="4410" w:type="dxa"/>
          </w:tcPr>
          <w:p w:rsidR="003C5ED3" w:rsidRPr="00AE264D" w:rsidRDefault="003C5ED3" w:rsidP="00111409">
            <w:pPr>
              <w:pStyle w:val="NormalWeb"/>
              <w:spacing w:before="0" w:beforeAutospacing="0" w:after="360" w:afterAutospacing="0" w:line="276" w:lineRule="auto"/>
              <w:rPr>
                <w:b/>
                <w:color w:val="333333"/>
              </w:rPr>
            </w:pPr>
            <w:r w:rsidRPr="00AE264D">
              <w:rPr>
                <w:b/>
                <w:color w:val="333333"/>
              </w:rPr>
              <w:t>Formative Evaluation</w:t>
            </w:r>
          </w:p>
        </w:tc>
        <w:tc>
          <w:tcPr>
            <w:tcW w:w="2538" w:type="dxa"/>
            <w:tcBorders>
              <w:bottom w:val="single" w:sz="4" w:space="0" w:color="auto"/>
            </w:tcBorders>
          </w:tcPr>
          <w:p w:rsidR="00BE6AFC" w:rsidRPr="00AE264D" w:rsidRDefault="003C5ED3" w:rsidP="00111409">
            <w:pPr>
              <w:pStyle w:val="NormalWeb"/>
              <w:spacing w:before="0" w:beforeAutospacing="0" w:after="360" w:afterAutospacing="0" w:line="276" w:lineRule="auto"/>
              <w:rPr>
                <w:b/>
                <w:color w:val="333333"/>
              </w:rPr>
            </w:pPr>
            <w:r w:rsidRPr="00AE264D">
              <w:rPr>
                <w:b/>
                <w:color w:val="333333"/>
              </w:rPr>
              <w:t>Summative Evaluation</w:t>
            </w:r>
          </w:p>
        </w:tc>
      </w:tr>
      <w:tr w:rsidR="003C5ED3" w:rsidRPr="00AE264D" w:rsidTr="003F6254">
        <w:trPr>
          <w:trHeight w:val="2415"/>
        </w:trPr>
        <w:tc>
          <w:tcPr>
            <w:tcW w:w="1800" w:type="dxa"/>
          </w:tcPr>
          <w:p w:rsidR="003C5ED3" w:rsidRPr="00AF2DB1" w:rsidRDefault="003C5ED3" w:rsidP="00111409">
            <w:pPr>
              <w:pStyle w:val="NormalWeb"/>
              <w:spacing w:before="0" w:beforeAutospacing="0" w:after="360" w:afterAutospacing="0" w:line="276" w:lineRule="auto"/>
              <w:rPr>
                <w:color w:val="000000"/>
              </w:rPr>
            </w:pPr>
            <w:r w:rsidRPr="00AF2DB1">
              <w:rPr>
                <w:color w:val="000000"/>
              </w:rPr>
              <w:t xml:space="preserve">Concepts </w:t>
            </w:r>
          </w:p>
        </w:tc>
        <w:tc>
          <w:tcPr>
            <w:tcW w:w="4410" w:type="dxa"/>
          </w:tcPr>
          <w:p w:rsidR="003C5ED3" w:rsidRPr="00AF2DB1" w:rsidRDefault="003C5ED3" w:rsidP="00111409">
            <w:pPr>
              <w:pStyle w:val="NormalWeb"/>
              <w:spacing w:after="360" w:line="276" w:lineRule="auto"/>
              <w:rPr>
                <w:color w:val="000000"/>
              </w:rPr>
            </w:pPr>
            <w:proofErr w:type="spellStart"/>
            <w:r w:rsidRPr="00AF2DB1">
              <w:rPr>
                <w:color w:val="000000"/>
              </w:rPr>
              <w:t>Scriven</w:t>
            </w:r>
            <w:proofErr w:type="spellEnd"/>
            <w:r w:rsidRPr="00AF2DB1">
              <w:rPr>
                <w:color w:val="000000"/>
              </w:rPr>
              <w:t xml:space="preserve"> (1967) state</w:t>
            </w:r>
            <w:r w:rsidR="00111409" w:rsidRPr="00AF2DB1">
              <w:rPr>
                <w:color w:val="000000"/>
              </w:rPr>
              <w:t>s</w:t>
            </w:r>
            <w:r w:rsidRPr="00AF2DB1">
              <w:rPr>
                <w:color w:val="000000"/>
              </w:rPr>
              <w:t xml:space="preserve"> that formative</w:t>
            </w:r>
            <w:r w:rsidR="00863F97" w:rsidRPr="00AF2DB1">
              <w:rPr>
                <w:color w:val="000000"/>
              </w:rPr>
              <w:t xml:space="preserve"> </w:t>
            </w:r>
            <w:r w:rsidRPr="00AF2DB1">
              <w:rPr>
                <w:color w:val="000000"/>
              </w:rPr>
              <w:t>evaluation was intended to foster development and improvement</w:t>
            </w:r>
            <w:r w:rsidR="00863F97" w:rsidRPr="00AF2DB1">
              <w:rPr>
                <w:color w:val="000000"/>
              </w:rPr>
              <w:t xml:space="preserve"> </w:t>
            </w:r>
            <w:r w:rsidRPr="00AF2DB1">
              <w:rPr>
                <w:color w:val="000000"/>
              </w:rPr>
              <w:t>within ongoing activity.</w:t>
            </w:r>
          </w:p>
          <w:p w:rsidR="003C5ED3" w:rsidRPr="00AF2DB1" w:rsidRDefault="003C5ED3" w:rsidP="00111409">
            <w:pPr>
              <w:pStyle w:val="NormalWeb"/>
              <w:spacing w:after="360" w:line="276" w:lineRule="auto"/>
              <w:rPr>
                <w:color w:val="000000"/>
              </w:rPr>
            </w:pPr>
            <w:bookmarkStart w:id="0" w:name="_GoBack"/>
            <w:bookmarkEnd w:id="0"/>
          </w:p>
        </w:tc>
        <w:tc>
          <w:tcPr>
            <w:tcW w:w="2538" w:type="dxa"/>
          </w:tcPr>
          <w:p w:rsidR="003F6254" w:rsidRPr="00AF2DB1" w:rsidRDefault="003C5ED3" w:rsidP="00111409">
            <w:pPr>
              <w:pStyle w:val="NormalWeb"/>
              <w:spacing w:after="360" w:line="276" w:lineRule="auto"/>
              <w:rPr>
                <w:color w:val="000000"/>
              </w:rPr>
            </w:pPr>
            <w:proofErr w:type="spellStart"/>
            <w:r w:rsidRPr="00AF2DB1">
              <w:rPr>
                <w:color w:val="000000"/>
              </w:rPr>
              <w:t>Scriven</w:t>
            </w:r>
            <w:proofErr w:type="spellEnd"/>
            <w:r w:rsidRPr="00AF2DB1">
              <w:rPr>
                <w:color w:val="000000"/>
              </w:rPr>
              <w:t xml:space="preserve"> (1967) state</w:t>
            </w:r>
            <w:r w:rsidR="00111409" w:rsidRPr="00AF2DB1">
              <w:rPr>
                <w:color w:val="000000"/>
              </w:rPr>
              <w:t>s</w:t>
            </w:r>
            <w:r w:rsidR="00863F97" w:rsidRPr="00AF2DB1">
              <w:rPr>
                <w:color w:val="000000"/>
              </w:rPr>
              <w:t xml:space="preserve"> </w:t>
            </w:r>
            <w:r w:rsidRPr="00AF2DB1">
              <w:rPr>
                <w:color w:val="000000"/>
              </w:rPr>
              <w:t>that summative</w:t>
            </w:r>
            <w:r w:rsidR="00863F97" w:rsidRPr="00AF2DB1">
              <w:rPr>
                <w:color w:val="000000"/>
              </w:rPr>
              <w:t xml:space="preserve"> </w:t>
            </w:r>
            <w:r w:rsidR="003F6254" w:rsidRPr="00AF2DB1">
              <w:rPr>
                <w:color w:val="000000"/>
              </w:rPr>
              <w:t xml:space="preserve">evaluation was </w:t>
            </w:r>
            <w:r w:rsidRPr="00AF2DB1">
              <w:rPr>
                <w:color w:val="000000"/>
              </w:rPr>
              <w:t>used</w:t>
            </w:r>
            <w:r w:rsidR="00863F97" w:rsidRPr="00AF2DB1">
              <w:rPr>
                <w:color w:val="000000"/>
              </w:rPr>
              <w:t xml:space="preserve"> </w:t>
            </w:r>
            <w:r w:rsidRPr="00AF2DB1">
              <w:rPr>
                <w:color w:val="000000"/>
              </w:rPr>
              <w:t xml:space="preserve">to assess whether </w:t>
            </w:r>
            <w:r w:rsidR="00111409" w:rsidRPr="00AF2DB1">
              <w:rPr>
                <w:color w:val="000000"/>
              </w:rPr>
              <w:t xml:space="preserve">the results of the object being </w:t>
            </w:r>
            <w:r w:rsidRPr="00AF2DB1">
              <w:rPr>
                <w:color w:val="000000"/>
              </w:rPr>
              <w:t>evaluated met stated goals.</w:t>
            </w:r>
          </w:p>
        </w:tc>
      </w:tr>
      <w:tr w:rsidR="003C5ED3" w:rsidRPr="00AE264D" w:rsidTr="00BE6AFC">
        <w:trPr>
          <w:trHeight w:val="690"/>
        </w:trPr>
        <w:tc>
          <w:tcPr>
            <w:tcW w:w="1800" w:type="dxa"/>
          </w:tcPr>
          <w:p w:rsidR="003C5ED3" w:rsidRPr="00AF2DB1" w:rsidRDefault="003C5ED3" w:rsidP="00111409">
            <w:pPr>
              <w:pStyle w:val="NormalWeb"/>
              <w:spacing w:before="0" w:beforeAutospacing="0" w:after="360" w:afterAutospacing="0" w:line="276" w:lineRule="auto"/>
              <w:rPr>
                <w:color w:val="000000"/>
              </w:rPr>
            </w:pPr>
            <w:r w:rsidRPr="00AF2DB1">
              <w:rPr>
                <w:color w:val="000000"/>
              </w:rPr>
              <w:t>Implementation</w:t>
            </w:r>
          </w:p>
        </w:tc>
        <w:tc>
          <w:tcPr>
            <w:tcW w:w="4410" w:type="dxa"/>
          </w:tcPr>
          <w:p w:rsidR="003C5ED3" w:rsidRPr="00AF2DB1" w:rsidRDefault="00BE6AFC" w:rsidP="00111409">
            <w:pPr>
              <w:pStyle w:val="NormalWeb"/>
              <w:spacing w:before="0" w:beforeAutospacing="0" w:after="360" w:afterAutospacing="0" w:line="276" w:lineRule="auto"/>
              <w:rPr>
                <w:color w:val="000000"/>
              </w:rPr>
            </w:pPr>
            <w:r w:rsidRPr="00AF2DB1">
              <w:rPr>
                <w:color w:val="000000"/>
              </w:rPr>
              <w:t>Formative evaluation is a continuous process</w:t>
            </w:r>
            <w:r w:rsidRPr="00AF2DB1">
              <w:rPr>
                <w:color w:val="000000"/>
              </w:rPr>
              <w:t xml:space="preserve"> </w:t>
            </w:r>
          </w:p>
        </w:tc>
        <w:tc>
          <w:tcPr>
            <w:tcW w:w="2538" w:type="dxa"/>
          </w:tcPr>
          <w:p w:rsidR="00111409" w:rsidRPr="00AF2DB1" w:rsidRDefault="00AE264D" w:rsidP="00BE6AFC">
            <w:pPr>
              <w:pStyle w:val="NormalWeb"/>
              <w:spacing w:before="0" w:beforeAutospacing="0" w:after="360" w:afterAutospacing="0" w:line="276" w:lineRule="auto"/>
              <w:rPr>
                <w:color w:val="000000"/>
              </w:rPr>
            </w:pPr>
            <w:r w:rsidRPr="00AF2DB1">
              <w:rPr>
                <w:color w:val="000000"/>
              </w:rPr>
              <w:t xml:space="preserve">It </w:t>
            </w:r>
            <w:r w:rsidR="003C5ED3" w:rsidRPr="00AF2DB1">
              <w:rPr>
                <w:color w:val="000000"/>
              </w:rPr>
              <w:t>happen</w:t>
            </w:r>
            <w:r w:rsidRPr="00AF2DB1">
              <w:rPr>
                <w:color w:val="000000"/>
              </w:rPr>
              <w:t>s</w:t>
            </w:r>
            <w:r w:rsidR="00BC6142" w:rsidRPr="00AF2DB1">
              <w:rPr>
                <w:color w:val="000000"/>
              </w:rPr>
              <w:t xml:space="preserve"> after conclusion </w:t>
            </w:r>
            <w:r w:rsidR="008149BB" w:rsidRPr="00AF2DB1">
              <w:rPr>
                <w:color w:val="000000"/>
              </w:rPr>
              <w:t xml:space="preserve">of a </w:t>
            </w:r>
            <w:r w:rsidR="00BE6AFC" w:rsidRPr="00AF2DB1">
              <w:rPr>
                <w:color w:val="000000"/>
              </w:rPr>
              <w:t>project</w:t>
            </w:r>
          </w:p>
        </w:tc>
      </w:tr>
      <w:tr w:rsidR="00BE6AFC" w:rsidRPr="00AE264D" w:rsidTr="00895918">
        <w:trPr>
          <w:trHeight w:val="530"/>
        </w:trPr>
        <w:tc>
          <w:tcPr>
            <w:tcW w:w="1800" w:type="dxa"/>
          </w:tcPr>
          <w:p w:rsidR="00BE6AFC" w:rsidRPr="00AF2DB1" w:rsidRDefault="00895918" w:rsidP="00111409">
            <w:pPr>
              <w:pStyle w:val="NormalWeb"/>
              <w:spacing w:before="0" w:after="360" w:line="276" w:lineRule="auto"/>
              <w:rPr>
                <w:color w:val="000000"/>
              </w:rPr>
            </w:pPr>
            <w:r w:rsidRPr="00AF2DB1">
              <w:rPr>
                <w:color w:val="000000"/>
              </w:rPr>
              <w:t xml:space="preserve">Method </w:t>
            </w:r>
          </w:p>
        </w:tc>
        <w:tc>
          <w:tcPr>
            <w:tcW w:w="4410" w:type="dxa"/>
          </w:tcPr>
          <w:p w:rsidR="00BE6AFC" w:rsidRPr="00AF2DB1" w:rsidRDefault="00895918" w:rsidP="00895918">
            <w:pPr>
              <w:pStyle w:val="NormalWeb"/>
              <w:spacing w:before="0" w:after="360" w:line="276" w:lineRule="auto"/>
              <w:rPr>
                <w:color w:val="000000"/>
              </w:rPr>
            </w:pPr>
            <w:r w:rsidRPr="00AF2DB1">
              <w:rPr>
                <w:color w:val="000000"/>
              </w:rPr>
              <w:t xml:space="preserve">Formative evaluation is qualitative </w:t>
            </w:r>
          </w:p>
        </w:tc>
        <w:tc>
          <w:tcPr>
            <w:tcW w:w="2538" w:type="dxa"/>
          </w:tcPr>
          <w:p w:rsidR="00BE6AFC" w:rsidRPr="00AF2DB1" w:rsidRDefault="00895918" w:rsidP="00BE6AFC">
            <w:pPr>
              <w:pStyle w:val="NormalWeb"/>
              <w:spacing w:before="0" w:after="360" w:line="276" w:lineRule="auto"/>
              <w:rPr>
                <w:color w:val="000000"/>
              </w:rPr>
            </w:pPr>
            <w:r w:rsidRPr="00AF2DB1">
              <w:rPr>
                <w:color w:val="000000"/>
              </w:rPr>
              <w:t>S</w:t>
            </w:r>
            <w:r w:rsidRPr="00AF2DB1">
              <w:rPr>
                <w:color w:val="000000"/>
              </w:rPr>
              <w:t>ummative evaluation is quantitative.</w:t>
            </w:r>
          </w:p>
        </w:tc>
      </w:tr>
      <w:tr w:rsidR="00B37B1D" w:rsidRPr="00AE264D" w:rsidTr="00B37B1D">
        <w:trPr>
          <w:trHeight w:val="442"/>
        </w:trPr>
        <w:tc>
          <w:tcPr>
            <w:tcW w:w="1800" w:type="dxa"/>
          </w:tcPr>
          <w:p w:rsidR="00B37B1D" w:rsidRPr="00AF2DB1" w:rsidRDefault="00B37B1D" w:rsidP="00111409">
            <w:pPr>
              <w:pStyle w:val="NormalWeb"/>
              <w:spacing w:before="0" w:after="360" w:line="276" w:lineRule="auto"/>
              <w:rPr>
                <w:color w:val="000000"/>
              </w:rPr>
            </w:pPr>
            <w:r w:rsidRPr="00AF2DB1">
              <w:rPr>
                <w:color w:val="000000"/>
              </w:rPr>
              <w:t>Main Purpose</w:t>
            </w:r>
          </w:p>
        </w:tc>
        <w:tc>
          <w:tcPr>
            <w:tcW w:w="4410" w:type="dxa"/>
          </w:tcPr>
          <w:p w:rsidR="00B37B1D" w:rsidRPr="00AF2DB1" w:rsidRDefault="006A61B5" w:rsidP="006A61B5">
            <w:pPr>
              <w:pStyle w:val="NormalWeb"/>
              <w:spacing w:before="0" w:after="360" w:line="276" w:lineRule="auto"/>
              <w:rPr>
                <w:color w:val="000000"/>
              </w:rPr>
            </w:pPr>
            <w:r w:rsidRPr="00AF2DB1">
              <w:rPr>
                <w:color w:val="000000"/>
              </w:rPr>
              <w:t>The main purpose of formative evaluation is to improve the quality, relev</w:t>
            </w:r>
            <w:r w:rsidR="00826731" w:rsidRPr="00AF2DB1">
              <w:rPr>
                <w:color w:val="000000"/>
              </w:rPr>
              <w:t>ance and delivery of the project</w:t>
            </w:r>
            <w:r w:rsidR="00E63CE9" w:rsidRPr="00AF2DB1">
              <w:rPr>
                <w:color w:val="000000"/>
              </w:rPr>
              <w:t xml:space="preserve">. </w:t>
            </w:r>
          </w:p>
        </w:tc>
        <w:tc>
          <w:tcPr>
            <w:tcW w:w="2538" w:type="dxa"/>
          </w:tcPr>
          <w:p w:rsidR="00B37B1D" w:rsidRPr="00AF2DB1" w:rsidRDefault="00B37B1D" w:rsidP="00111409">
            <w:pPr>
              <w:pStyle w:val="NormalWeb"/>
              <w:spacing w:before="0" w:after="360" w:line="276" w:lineRule="auto"/>
              <w:rPr>
                <w:color w:val="000000"/>
              </w:rPr>
            </w:pPr>
            <w:r w:rsidRPr="00AF2DB1">
              <w:rPr>
                <w:color w:val="000000"/>
              </w:rPr>
              <w:t>The main purpose is to assess what lasting impact the project has had or is likely to have and to extract lessons of experience</w:t>
            </w:r>
          </w:p>
        </w:tc>
      </w:tr>
      <w:tr w:rsidR="00B37B1D" w:rsidRPr="00AE264D" w:rsidTr="00BE6AFC">
        <w:trPr>
          <w:trHeight w:val="1430"/>
        </w:trPr>
        <w:tc>
          <w:tcPr>
            <w:tcW w:w="1800" w:type="dxa"/>
          </w:tcPr>
          <w:p w:rsidR="00B37B1D" w:rsidRPr="00AF2DB1" w:rsidRDefault="00B37B1D" w:rsidP="00111409">
            <w:pPr>
              <w:pStyle w:val="NormalWeb"/>
              <w:spacing w:before="0" w:after="360" w:line="276" w:lineRule="auto"/>
              <w:rPr>
                <w:color w:val="000000"/>
              </w:rPr>
            </w:pPr>
            <w:r w:rsidRPr="00AF2DB1">
              <w:rPr>
                <w:color w:val="000000"/>
              </w:rPr>
              <w:lastRenderedPageBreak/>
              <w:t>Focus</w:t>
            </w:r>
          </w:p>
        </w:tc>
        <w:tc>
          <w:tcPr>
            <w:tcW w:w="4410" w:type="dxa"/>
          </w:tcPr>
          <w:p w:rsidR="00B37B1D" w:rsidRPr="00AF2DB1" w:rsidRDefault="00B37B1D" w:rsidP="00111409">
            <w:pPr>
              <w:pStyle w:val="NormalWeb"/>
              <w:spacing w:before="0" w:after="360" w:line="276" w:lineRule="auto"/>
              <w:rPr>
                <w:color w:val="000000"/>
              </w:rPr>
            </w:pPr>
            <w:r w:rsidRPr="00AF2DB1">
              <w:rPr>
                <w:color w:val="000000"/>
              </w:rPr>
              <w:t>They usually focus on operational activities, but might also take a wider perspective and possibly give some consideration to long-term effects</w:t>
            </w:r>
            <w:r w:rsidRPr="00AF2DB1">
              <w:rPr>
                <w:color w:val="000000"/>
              </w:rPr>
              <w:t xml:space="preserve"> </w:t>
            </w:r>
          </w:p>
        </w:tc>
        <w:tc>
          <w:tcPr>
            <w:tcW w:w="2538" w:type="dxa"/>
          </w:tcPr>
          <w:p w:rsidR="00BE6AFC" w:rsidRPr="00AF2DB1" w:rsidRDefault="00B37B1D" w:rsidP="00111409">
            <w:pPr>
              <w:pStyle w:val="NormalWeb"/>
              <w:spacing w:before="0" w:after="360" w:line="276" w:lineRule="auto"/>
              <w:rPr>
                <w:color w:val="000000"/>
              </w:rPr>
            </w:pPr>
            <w:r w:rsidRPr="00AF2DB1">
              <w:rPr>
                <w:color w:val="000000"/>
              </w:rPr>
              <w:t xml:space="preserve">They </w:t>
            </w:r>
            <w:r w:rsidRPr="00AF2DB1">
              <w:rPr>
                <w:color w:val="000000"/>
              </w:rPr>
              <w:t xml:space="preserve">focus </w:t>
            </w:r>
            <w:r w:rsidRPr="00AF2DB1">
              <w:rPr>
                <w:color w:val="000000"/>
              </w:rPr>
              <w:t xml:space="preserve">on </w:t>
            </w:r>
            <w:r w:rsidRPr="00AF2DB1">
              <w:rPr>
                <w:color w:val="000000"/>
              </w:rPr>
              <w:t>outcome or impact</w:t>
            </w:r>
          </w:p>
        </w:tc>
      </w:tr>
      <w:tr w:rsidR="00B37B1D" w:rsidRPr="00AE264D" w:rsidTr="00111409">
        <w:trPr>
          <w:trHeight w:val="410"/>
        </w:trPr>
        <w:tc>
          <w:tcPr>
            <w:tcW w:w="1800" w:type="dxa"/>
          </w:tcPr>
          <w:p w:rsidR="00B37B1D" w:rsidRPr="00AF2DB1" w:rsidRDefault="00B37B1D" w:rsidP="00111409">
            <w:pPr>
              <w:pStyle w:val="NormalWeb"/>
              <w:spacing w:before="0" w:after="360" w:line="276" w:lineRule="auto"/>
              <w:rPr>
                <w:color w:val="000000"/>
              </w:rPr>
            </w:pPr>
            <w:r w:rsidRPr="00AF2DB1">
              <w:rPr>
                <w:color w:val="000000"/>
              </w:rPr>
              <w:t>Example</w:t>
            </w:r>
          </w:p>
        </w:tc>
        <w:tc>
          <w:tcPr>
            <w:tcW w:w="4410" w:type="dxa"/>
          </w:tcPr>
          <w:p w:rsidR="00B37B1D" w:rsidRPr="00AF2DB1" w:rsidRDefault="00B37B1D" w:rsidP="00111409">
            <w:pPr>
              <w:pStyle w:val="NormalWeb"/>
              <w:spacing w:before="0" w:after="360" w:line="276" w:lineRule="auto"/>
              <w:rPr>
                <w:color w:val="000000"/>
              </w:rPr>
            </w:pPr>
            <w:r w:rsidRPr="00AF2DB1">
              <w:rPr>
                <w:color w:val="000000"/>
              </w:rPr>
              <w:t>Mid-term Evaluation</w:t>
            </w:r>
          </w:p>
        </w:tc>
        <w:tc>
          <w:tcPr>
            <w:tcW w:w="2538" w:type="dxa"/>
          </w:tcPr>
          <w:p w:rsidR="00B37B1D" w:rsidRPr="00AF2DB1" w:rsidRDefault="00B37B1D" w:rsidP="00111409">
            <w:pPr>
              <w:pStyle w:val="NormalWeb"/>
              <w:spacing w:before="0" w:after="360" w:line="276" w:lineRule="auto"/>
              <w:rPr>
                <w:color w:val="000000"/>
              </w:rPr>
            </w:pPr>
            <w:r w:rsidRPr="00AF2DB1">
              <w:rPr>
                <w:color w:val="000000"/>
              </w:rPr>
              <w:t xml:space="preserve">End </w:t>
            </w:r>
            <w:r w:rsidR="000529E3" w:rsidRPr="00AF2DB1">
              <w:rPr>
                <w:color w:val="000000"/>
              </w:rPr>
              <w:t xml:space="preserve">term </w:t>
            </w:r>
            <w:r w:rsidRPr="00AF2DB1">
              <w:rPr>
                <w:color w:val="000000"/>
              </w:rPr>
              <w:t>evaluation, Ex-post evaluation</w:t>
            </w:r>
          </w:p>
        </w:tc>
      </w:tr>
      <w:tr w:rsidR="003C5ED3" w:rsidRPr="00AE264D" w:rsidTr="003C5ED3">
        <w:tc>
          <w:tcPr>
            <w:tcW w:w="1800" w:type="dxa"/>
          </w:tcPr>
          <w:p w:rsidR="003C5ED3" w:rsidRPr="00AF2DB1" w:rsidRDefault="003C5ED3" w:rsidP="00111409">
            <w:pPr>
              <w:pStyle w:val="NormalWeb"/>
              <w:spacing w:before="0" w:beforeAutospacing="0" w:after="360" w:afterAutospacing="0" w:line="276" w:lineRule="auto"/>
              <w:rPr>
                <w:color w:val="000000"/>
              </w:rPr>
            </w:pPr>
            <w:r w:rsidRPr="00AF2DB1">
              <w:rPr>
                <w:color w:val="000000"/>
              </w:rPr>
              <w:t xml:space="preserve">Duration </w:t>
            </w:r>
          </w:p>
        </w:tc>
        <w:tc>
          <w:tcPr>
            <w:tcW w:w="4410" w:type="dxa"/>
          </w:tcPr>
          <w:p w:rsidR="003C5ED3" w:rsidRPr="00AF2DB1" w:rsidRDefault="003C5ED3" w:rsidP="00111409">
            <w:pPr>
              <w:pStyle w:val="NormalWeb"/>
              <w:spacing w:before="0" w:beforeAutospacing="0" w:after="360" w:afterAutospacing="0" w:line="276" w:lineRule="auto"/>
              <w:rPr>
                <w:color w:val="000000"/>
              </w:rPr>
            </w:pPr>
            <w:r w:rsidRPr="00AF2DB1">
              <w:rPr>
                <w:color w:val="000000"/>
              </w:rPr>
              <w:t>Take</w:t>
            </w:r>
            <w:r w:rsidR="00111409" w:rsidRPr="00AF2DB1">
              <w:rPr>
                <w:color w:val="000000"/>
              </w:rPr>
              <w:t>s</w:t>
            </w:r>
            <w:r w:rsidRPr="00AF2DB1">
              <w:rPr>
                <w:color w:val="000000"/>
              </w:rPr>
              <w:t xml:space="preserve"> a short time </w:t>
            </w:r>
          </w:p>
        </w:tc>
        <w:tc>
          <w:tcPr>
            <w:tcW w:w="2538" w:type="dxa"/>
          </w:tcPr>
          <w:p w:rsidR="003C5ED3" w:rsidRPr="00AF2DB1" w:rsidRDefault="003C5ED3" w:rsidP="00111409">
            <w:pPr>
              <w:pStyle w:val="NormalWeb"/>
              <w:spacing w:before="0" w:beforeAutospacing="0" w:after="360" w:afterAutospacing="0" w:line="276" w:lineRule="auto"/>
              <w:rPr>
                <w:color w:val="000000"/>
              </w:rPr>
            </w:pPr>
            <w:r w:rsidRPr="00AF2DB1">
              <w:rPr>
                <w:color w:val="000000"/>
              </w:rPr>
              <w:t>Take</w:t>
            </w:r>
            <w:r w:rsidR="00111409" w:rsidRPr="00AF2DB1">
              <w:rPr>
                <w:color w:val="000000"/>
              </w:rPr>
              <w:t>s</w:t>
            </w:r>
            <w:r w:rsidRPr="00AF2DB1">
              <w:rPr>
                <w:color w:val="000000"/>
              </w:rPr>
              <w:t xml:space="preserve"> a long time</w:t>
            </w:r>
          </w:p>
        </w:tc>
      </w:tr>
    </w:tbl>
    <w:p w:rsidR="00AB19C0" w:rsidRDefault="00AB19C0" w:rsidP="00BE6AFC">
      <w:pPr>
        <w:spacing w:after="0"/>
        <w:ind w:left="0" w:right="41" w:firstLine="0"/>
      </w:pPr>
    </w:p>
    <w:p w:rsidR="003D6E1B" w:rsidRDefault="003D6E1B" w:rsidP="003D6E1B">
      <w:pPr>
        <w:spacing w:after="0"/>
        <w:ind w:left="0" w:right="41" w:firstLine="0"/>
      </w:pPr>
    </w:p>
    <w:p w:rsidR="008A3377" w:rsidRDefault="00A46679" w:rsidP="00992F65">
      <w:pPr>
        <w:numPr>
          <w:ilvl w:val="0"/>
          <w:numId w:val="1"/>
        </w:numPr>
        <w:spacing w:after="0"/>
        <w:ind w:right="41" w:hanging="360"/>
      </w:pPr>
      <w:r>
        <w:t xml:space="preserve">Monitoring and evaluation uses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rsidR="00A46679" w:rsidRDefault="00A46679" w:rsidP="00A46679">
      <w:pPr>
        <w:numPr>
          <w:ilvl w:val="1"/>
          <w:numId w:val="1"/>
        </w:numPr>
        <w:spacing w:after="113" w:line="259" w:lineRule="auto"/>
        <w:ind w:right="41" w:hanging="247"/>
      </w:pPr>
      <w:r>
        <w:t xml:space="preserve">Identify the potential dangers of a one sided monitoring system.  </w:t>
      </w:r>
    </w:p>
    <w:p w:rsidR="00303F95" w:rsidRDefault="00303F95" w:rsidP="00303F95">
      <w:pPr>
        <w:spacing w:after="113" w:line="259" w:lineRule="auto"/>
        <w:ind w:left="2407" w:right="41" w:firstLine="0"/>
      </w:pPr>
    </w:p>
    <w:p w:rsidR="003C3EB6" w:rsidRDefault="003C3EB6" w:rsidP="003C3EB6">
      <w:pPr>
        <w:spacing w:after="113" w:line="259" w:lineRule="auto"/>
        <w:ind w:left="2407" w:right="41" w:firstLine="0"/>
      </w:pPr>
      <w:r w:rsidRPr="003C3EB6">
        <w:rPr>
          <w:b/>
        </w:rPr>
        <w:t>Quantitative methods</w:t>
      </w:r>
      <w:r>
        <w:t xml:space="preserve"> directly measure</w:t>
      </w:r>
      <w:r w:rsidR="00C7670B">
        <w:t>s</w:t>
      </w:r>
      <w:r>
        <w:t xml:space="preserve"> the status or change of a specific variable, for example changes in crop yield, kilometers of road built or number of hours’ women spend fetc</w:t>
      </w:r>
      <w:r w:rsidR="000D4CB3">
        <w:t>hing water. It</w:t>
      </w:r>
      <w:r>
        <w:t xml:space="preserve"> </w:t>
      </w:r>
      <w:r w:rsidR="000D4CB3">
        <w:t>provides</w:t>
      </w:r>
      <w:r>
        <w:t xml:space="preserve"> direct numerical resul</w:t>
      </w:r>
      <w:r w:rsidR="002B2045">
        <w:t>ts</w:t>
      </w:r>
      <w:r>
        <w:t xml:space="preserve">. </w:t>
      </w:r>
      <w:r w:rsidR="00111CAA">
        <w:t>Though it</w:t>
      </w:r>
      <w:r>
        <w:t xml:space="preserve"> provides robust, quantified findings and information easier to analyze, it has some drawbacks too</w:t>
      </w:r>
      <w:r w:rsidR="00F35AC4">
        <w:t xml:space="preserve"> as below </w:t>
      </w:r>
    </w:p>
    <w:p w:rsidR="00B73CA9" w:rsidRDefault="00607C33" w:rsidP="00880C85">
      <w:pPr>
        <w:pStyle w:val="ListParagraph"/>
        <w:numPr>
          <w:ilvl w:val="0"/>
          <w:numId w:val="2"/>
        </w:numPr>
        <w:spacing w:after="113" w:line="259" w:lineRule="auto"/>
        <w:ind w:right="41"/>
      </w:pPr>
      <w:r>
        <w:t>Costly to organiz</w:t>
      </w:r>
      <w:r w:rsidR="00B73CA9">
        <w:t xml:space="preserve">e (large samples) </w:t>
      </w:r>
    </w:p>
    <w:p w:rsidR="00B73CA9" w:rsidRDefault="00B73CA9" w:rsidP="00880C85">
      <w:pPr>
        <w:pStyle w:val="ListParagraph"/>
        <w:numPr>
          <w:ilvl w:val="0"/>
          <w:numId w:val="2"/>
        </w:numPr>
        <w:spacing w:after="113" w:line="259" w:lineRule="auto"/>
        <w:ind w:right="41"/>
      </w:pPr>
      <w:r>
        <w:t>Do</w:t>
      </w:r>
      <w:r w:rsidR="00DF1C43">
        <w:t>esn’t</w:t>
      </w:r>
      <w:r>
        <w:t xml:space="preserve"> provide contextual information </w:t>
      </w:r>
    </w:p>
    <w:p w:rsidR="00E8280A" w:rsidRDefault="00B73CA9" w:rsidP="00862776">
      <w:pPr>
        <w:pStyle w:val="ListParagraph"/>
        <w:numPr>
          <w:ilvl w:val="0"/>
          <w:numId w:val="2"/>
        </w:numPr>
        <w:spacing w:after="113" w:line="259" w:lineRule="auto"/>
        <w:ind w:right="41"/>
      </w:pPr>
      <w:r>
        <w:t xml:space="preserve">Offer limited insights on what is happening </w:t>
      </w:r>
    </w:p>
    <w:p w:rsidR="00FC67E6" w:rsidRDefault="00FC67E6" w:rsidP="00FC67E6">
      <w:pPr>
        <w:pStyle w:val="ListParagraph"/>
        <w:numPr>
          <w:ilvl w:val="0"/>
          <w:numId w:val="2"/>
        </w:numPr>
        <w:spacing w:after="113" w:line="259" w:lineRule="auto"/>
        <w:ind w:right="41"/>
      </w:pPr>
      <w:r w:rsidRPr="00FC67E6">
        <w:t>Related secondary data is sometimes not available or accessing available data is difficult/impossible</w:t>
      </w:r>
      <w:r>
        <w:t xml:space="preserve"> </w:t>
      </w:r>
    </w:p>
    <w:p w:rsidR="00FC67E6" w:rsidRDefault="00FC67E6" w:rsidP="00FC67E6">
      <w:pPr>
        <w:pStyle w:val="ListParagraph"/>
        <w:numPr>
          <w:ilvl w:val="0"/>
          <w:numId w:val="2"/>
        </w:numPr>
        <w:spacing w:after="113" w:line="259" w:lineRule="auto"/>
        <w:ind w:right="41"/>
      </w:pPr>
      <w:r w:rsidRPr="00FC67E6">
        <w:t>Data may not be robust enough to explain complex issues</w:t>
      </w:r>
      <w:r>
        <w:t xml:space="preserve"> </w:t>
      </w:r>
    </w:p>
    <w:p w:rsidR="00B73CA9" w:rsidRDefault="00B73CA9" w:rsidP="00B73CA9">
      <w:pPr>
        <w:pStyle w:val="ListParagraph"/>
        <w:spacing w:after="113" w:line="259" w:lineRule="auto"/>
        <w:ind w:left="3127" w:right="41" w:firstLine="0"/>
      </w:pPr>
    </w:p>
    <w:p w:rsidR="00B73CA9" w:rsidRDefault="00B73CA9" w:rsidP="00B73CA9">
      <w:pPr>
        <w:pStyle w:val="ListParagraph"/>
        <w:spacing w:after="113" w:line="259" w:lineRule="auto"/>
        <w:ind w:left="3127" w:right="41" w:firstLine="0"/>
      </w:pPr>
    </w:p>
    <w:p w:rsidR="00155CD9" w:rsidRDefault="00155CD9" w:rsidP="00B73CA9">
      <w:pPr>
        <w:pStyle w:val="ListParagraph"/>
        <w:spacing w:after="113" w:line="259" w:lineRule="auto"/>
        <w:ind w:left="3127" w:right="41" w:firstLine="0"/>
      </w:pPr>
    </w:p>
    <w:p w:rsidR="00155CD9" w:rsidRDefault="00155CD9" w:rsidP="00B73CA9">
      <w:pPr>
        <w:pStyle w:val="ListParagraph"/>
        <w:spacing w:after="113" w:line="259" w:lineRule="auto"/>
        <w:ind w:left="3127" w:right="41" w:firstLine="0"/>
      </w:pPr>
    </w:p>
    <w:p w:rsidR="00155CD9" w:rsidRDefault="00155CD9" w:rsidP="00B73CA9">
      <w:pPr>
        <w:pStyle w:val="ListParagraph"/>
        <w:spacing w:after="113" w:line="259" w:lineRule="auto"/>
        <w:ind w:left="3127" w:right="41" w:firstLine="0"/>
      </w:pPr>
    </w:p>
    <w:p w:rsidR="00155CD9" w:rsidRDefault="00155CD9" w:rsidP="00B73CA9">
      <w:pPr>
        <w:pStyle w:val="ListParagraph"/>
        <w:spacing w:after="113" w:line="259" w:lineRule="auto"/>
        <w:ind w:left="3127" w:right="41" w:firstLine="0"/>
      </w:pPr>
    </w:p>
    <w:p w:rsidR="007B5DEF" w:rsidRDefault="007B5DEF" w:rsidP="00FB2767">
      <w:pPr>
        <w:spacing w:after="113" w:line="259" w:lineRule="auto"/>
        <w:ind w:left="0" w:right="41" w:firstLine="0"/>
      </w:pPr>
    </w:p>
    <w:p w:rsidR="007B5DEF" w:rsidRDefault="007B5DEF" w:rsidP="00B73CA9">
      <w:pPr>
        <w:pStyle w:val="ListParagraph"/>
        <w:spacing w:after="113" w:line="259" w:lineRule="auto"/>
        <w:ind w:left="3127" w:right="41" w:firstLine="0"/>
      </w:pPr>
    </w:p>
    <w:p w:rsidR="00AB6555" w:rsidRDefault="00AB6555" w:rsidP="00B73CA9">
      <w:pPr>
        <w:pStyle w:val="ListParagraph"/>
        <w:spacing w:after="113" w:line="259" w:lineRule="auto"/>
        <w:ind w:left="3127" w:right="41" w:firstLine="0"/>
      </w:pPr>
    </w:p>
    <w:p w:rsidR="00A46679" w:rsidRDefault="00A46679" w:rsidP="00A46679">
      <w:pPr>
        <w:numPr>
          <w:ilvl w:val="1"/>
          <w:numId w:val="1"/>
        </w:numPr>
        <w:spacing w:after="0"/>
        <w:ind w:right="41" w:hanging="247"/>
      </w:pPr>
      <w:r>
        <w:lastRenderedPageBreak/>
        <w:t xml:space="preserve">Critically analyze the quantitative method often employed by economists and </w:t>
      </w:r>
      <w:proofErr w:type="spellStart"/>
      <w:r>
        <w:t>staticians</w:t>
      </w:r>
      <w:proofErr w:type="spellEnd"/>
      <w:r>
        <w:t xml:space="preserve"> in monitoring and evaluating development projects </w:t>
      </w:r>
      <w:r w:rsidR="003C3EB6">
        <w:t xml:space="preserve"> </w:t>
      </w:r>
    </w:p>
    <w:p w:rsidR="00CB25D3" w:rsidRDefault="00CB25D3" w:rsidP="00CB25D3">
      <w:pPr>
        <w:spacing w:after="0"/>
        <w:ind w:left="2407" w:right="41" w:firstLine="0"/>
      </w:pPr>
    </w:p>
    <w:p w:rsidR="00FC67E6" w:rsidRPr="00FC67E6" w:rsidRDefault="00CF0FA7" w:rsidP="00CF0FA7">
      <w:pPr>
        <w:spacing w:after="0"/>
        <w:ind w:left="2407" w:right="41" w:firstLine="0"/>
        <w:rPr>
          <w:b/>
        </w:rPr>
      </w:pPr>
      <w:r>
        <w:rPr>
          <w:b/>
        </w:rPr>
        <w:t xml:space="preserve">Quantitative methods often employed by economist and </w:t>
      </w:r>
      <w:proofErr w:type="spellStart"/>
      <w:r>
        <w:rPr>
          <w:b/>
        </w:rPr>
        <w:t>Staticians</w:t>
      </w:r>
      <w:proofErr w:type="spellEnd"/>
      <w:r>
        <w:rPr>
          <w:b/>
        </w:rPr>
        <w:t xml:space="preserve"> </w:t>
      </w:r>
    </w:p>
    <w:p w:rsidR="00FC67E6" w:rsidRPr="00584BED" w:rsidRDefault="00FC67E6" w:rsidP="00B31289">
      <w:pPr>
        <w:pStyle w:val="ListParagraph"/>
        <w:numPr>
          <w:ilvl w:val="0"/>
          <w:numId w:val="6"/>
        </w:numPr>
        <w:spacing w:after="0"/>
        <w:ind w:right="41"/>
        <w:rPr>
          <w:b/>
        </w:rPr>
      </w:pPr>
      <w:r w:rsidRPr="00584BED">
        <w:rPr>
          <w:b/>
        </w:rPr>
        <w:t>Surveys/Questionnaires:</w:t>
      </w:r>
      <w:r w:rsidRPr="00584BED">
        <w:rPr>
          <w:b/>
        </w:rPr>
        <w:tab/>
      </w:r>
    </w:p>
    <w:p w:rsidR="00FC67E6" w:rsidRDefault="00FC67E6" w:rsidP="002F243F">
      <w:pPr>
        <w:spacing w:after="0"/>
        <w:ind w:left="2407" w:right="41" w:firstLine="0"/>
      </w:pPr>
      <w:r>
        <w:t>This most common method can either be self-administered or administered by someone else and can be face-to-face, telephone, mail, or web-based.</w:t>
      </w:r>
      <w:r w:rsidR="002F243F">
        <w:t xml:space="preserve"> </w:t>
      </w:r>
      <w:r w:rsidR="002F243F" w:rsidRPr="002F243F">
        <w:t>Most appropriate when need to quickly and/or easily get lots of information from people in a nonthreatening way</w:t>
      </w:r>
    </w:p>
    <w:p w:rsidR="002F243F" w:rsidRDefault="002F243F" w:rsidP="002F243F">
      <w:pPr>
        <w:spacing w:after="0"/>
        <w:ind w:left="2407" w:right="41" w:firstLine="0"/>
        <w:rPr>
          <w:u w:val="single"/>
        </w:rPr>
      </w:pPr>
      <w:r w:rsidRPr="002F243F">
        <w:rPr>
          <w:u w:val="single"/>
        </w:rPr>
        <w:t>Advantage</w:t>
      </w:r>
      <w:r>
        <w:rPr>
          <w:u w:val="single"/>
        </w:rPr>
        <w:t>s</w:t>
      </w:r>
    </w:p>
    <w:p w:rsidR="002F243F" w:rsidRPr="002F243F" w:rsidRDefault="002F243F" w:rsidP="002F243F">
      <w:pPr>
        <w:pStyle w:val="ListParagraph"/>
        <w:numPr>
          <w:ilvl w:val="0"/>
          <w:numId w:val="4"/>
        </w:numPr>
        <w:spacing w:after="0"/>
        <w:ind w:right="41"/>
      </w:pPr>
      <w:r>
        <w:t xml:space="preserve">Produce </w:t>
      </w:r>
      <w:r w:rsidRPr="002F243F">
        <w:t xml:space="preserve">reliable information.  </w:t>
      </w:r>
    </w:p>
    <w:p w:rsidR="002F243F" w:rsidRPr="002F243F" w:rsidRDefault="002F243F" w:rsidP="002F243F">
      <w:pPr>
        <w:pStyle w:val="ListParagraph"/>
        <w:numPr>
          <w:ilvl w:val="0"/>
          <w:numId w:val="4"/>
        </w:numPr>
        <w:spacing w:after="0"/>
        <w:ind w:right="41"/>
      </w:pPr>
      <w:r>
        <w:t>Can be</w:t>
      </w:r>
      <w:r w:rsidRPr="002F243F">
        <w:t xml:space="preserve"> completed anonymously. </w:t>
      </w:r>
    </w:p>
    <w:p w:rsidR="002F243F" w:rsidRDefault="002F243F" w:rsidP="002F243F">
      <w:pPr>
        <w:pStyle w:val="ListParagraph"/>
        <w:numPr>
          <w:ilvl w:val="0"/>
          <w:numId w:val="4"/>
        </w:numPr>
        <w:spacing w:after="0"/>
        <w:ind w:right="41"/>
      </w:pPr>
      <w:r>
        <w:t xml:space="preserve">Easy to </w:t>
      </w:r>
      <w:r w:rsidRPr="002F243F">
        <w:t xml:space="preserve">compare and analyze.   </w:t>
      </w:r>
    </w:p>
    <w:p w:rsidR="002F243F" w:rsidRDefault="002F243F" w:rsidP="002F243F">
      <w:pPr>
        <w:pStyle w:val="ListParagraph"/>
        <w:numPr>
          <w:ilvl w:val="0"/>
          <w:numId w:val="4"/>
        </w:numPr>
        <w:spacing w:after="0"/>
        <w:ind w:right="41"/>
      </w:pPr>
      <w:r>
        <w:t xml:space="preserve">Can be </w:t>
      </w:r>
      <w:r w:rsidRPr="002F243F">
        <w:t xml:space="preserve">administered easily to a large number of people.  </w:t>
      </w:r>
    </w:p>
    <w:p w:rsidR="002F243F" w:rsidRDefault="002F243F" w:rsidP="002F243F">
      <w:pPr>
        <w:pStyle w:val="ListParagraph"/>
        <w:numPr>
          <w:ilvl w:val="0"/>
          <w:numId w:val="4"/>
        </w:numPr>
        <w:spacing w:after="0"/>
        <w:ind w:right="41"/>
      </w:pPr>
      <w:r>
        <w:t xml:space="preserve">Collect a </w:t>
      </w:r>
      <w:r w:rsidRPr="002F243F">
        <w:t xml:space="preserve">lot of data in an organized manner.  </w:t>
      </w:r>
    </w:p>
    <w:p w:rsidR="002F243F" w:rsidRPr="002F243F" w:rsidRDefault="002F243F" w:rsidP="002F243F">
      <w:pPr>
        <w:pStyle w:val="ListParagraph"/>
        <w:numPr>
          <w:ilvl w:val="0"/>
          <w:numId w:val="4"/>
        </w:numPr>
        <w:spacing w:after="0"/>
        <w:ind w:right="41"/>
      </w:pPr>
      <w:r w:rsidRPr="002F243F">
        <w:t>Many sample questionnaires already exist.</w:t>
      </w:r>
    </w:p>
    <w:p w:rsidR="002F243F" w:rsidRDefault="002F243F" w:rsidP="002F243F">
      <w:pPr>
        <w:spacing w:after="0"/>
        <w:ind w:left="2407" w:right="41" w:firstLine="0"/>
        <w:rPr>
          <w:u w:val="single"/>
        </w:rPr>
      </w:pPr>
      <w:r w:rsidRPr="002F243F">
        <w:rPr>
          <w:u w:val="single"/>
        </w:rPr>
        <w:t>Disadvantages</w:t>
      </w:r>
    </w:p>
    <w:p w:rsidR="002F243F" w:rsidRPr="002F243F" w:rsidRDefault="002F243F" w:rsidP="002F243F">
      <w:pPr>
        <w:pStyle w:val="ListParagraph"/>
        <w:numPr>
          <w:ilvl w:val="0"/>
          <w:numId w:val="5"/>
        </w:numPr>
        <w:spacing w:after="0"/>
        <w:ind w:right="41"/>
      </w:pPr>
      <w:r w:rsidRPr="002F243F">
        <w:t xml:space="preserve">Demanding and could be costly.   </w:t>
      </w:r>
    </w:p>
    <w:p w:rsidR="002F243F" w:rsidRPr="002F243F" w:rsidRDefault="002F243F" w:rsidP="002F243F">
      <w:pPr>
        <w:pStyle w:val="ListParagraph"/>
        <w:numPr>
          <w:ilvl w:val="0"/>
          <w:numId w:val="5"/>
        </w:numPr>
        <w:spacing w:after="0"/>
        <w:ind w:right="41"/>
      </w:pPr>
      <w:r w:rsidRPr="002F243F">
        <w:t xml:space="preserve">Might not get careful feedback.   </w:t>
      </w:r>
    </w:p>
    <w:p w:rsidR="002F243F" w:rsidRPr="002F243F" w:rsidRDefault="002F243F" w:rsidP="002F243F">
      <w:pPr>
        <w:pStyle w:val="ListParagraph"/>
        <w:numPr>
          <w:ilvl w:val="0"/>
          <w:numId w:val="5"/>
        </w:numPr>
        <w:spacing w:after="0"/>
        <w:ind w:right="41"/>
      </w:pPr>
      <w:r w:rsidRPr="002F243F">
        <w:t xml:space="preserve">Wording can bias client's responses.   </w:t>
      </w:r>
    </w:p>
    <w:p w:rsidR="002F243F" w:rsidRPr="002F243F" w:rsidRDefault="002F243F" w:rsidP="002F243F">
      <w:pPr>
        <w:pStyle w:val="ListParagraph"/>
        <w:numPr>
          <w:ilvl w:val="0"/>
          <w:numId w:val="5"/>
        </w:numPr>
        <w:spacing w:after="0"/>
        <w:ind w:right="41"/>
      </w:pPr>
      <w:r w:rsidRPr="002F243F">
        <w:t xml:space="preserve">Data is analyzed for groups and are impersonal.   </w:t>
      </w:r>
    </w:p>
    <w:p w:rsidR="002F243F" w:rsidRPr="002F243F" w:rsidRDefault="002F243F" w:rsidP="002F243F">
      <w:pPr>
        <w:pStyle w:val="ListParagraph"/>
        <w:numPr>
          <w:ilvl w:val="0"/>
          <w:numId w:val="5"/>
        </w:numPr>
        <w:spacing w:after="0"/>
        <w:ind w:right="41"/>
      </w:pPr>
      <w:r w:rsidRPr="002F243F">
        <w:t xml:space="preserve">Surveys may need sampling expert.   </w:t>
      </w:r>
    </w:p>
    <w:p w:rsidR="002F243F" w:rsidRPr="002F243F" w:rsidRDefault="002F243F" w:rsidP="002F243F">
      <w:pPr>
        <w:pStyle w:val="ListParagraph"/>
        <w:numPr>
          <w:ilvl w:val="0"/>
          <w:numId w:val="5"/>
        </w:numPr>
        <w:spacing w:after="0"/>
        <w:ind w:right="41"/>
      </w:pPr>
      <w:r>
        <w:t xml:space="preserve">Provide numbers </w:t>
      </w:r>
      <w:r w:rsidRPr="002F243F">
        <w:t xml:space="preserve">but do not get the full story.  </w:t>
      </w:r>
    </w:p>
    <w:p w:rsidR="002F243F" w:rsidRDefault="002F243F" w:rsidP="002F243F">
      <w:pPr>
        <w:pStyle w:val="ListParagraph"/>
        <w:numPr>
          <w:ilvl w:val="0"/>
          <w:numId w:val="5"/>
        </w:numPr>
        <w:spacing w:after="0"/>
        <w:ind w:right="41"/>
      </w:pPr>
      <w:r>
        <w:t xml:space="preserve">Open-ended data </w:t>
      </w:r>
      <w:r w:rsidRPr="002F243F">
        <w:t>may be difficult to analyze</w:t>
      </w:r>
    </w:p>
    <w:p w:rsidR="0085008C" w:rsidRPr="002F243F" w:rsidRDefault="0085008C" w:rsidP="0085008C">
      <w:pPr>
        <w:pStyle w:val="ListParagraph"/>
        <w:spacing w:after="0"/>
        <w:ind w:left="3127" w:right="41" w:firstLine="0"/>
      </w:pPr>
    </w:p>
    <w:p w:rsidR="00FC67E6" w:rsidRPr="00584BED" w:rsidRDefault="00FC67E6" w:rsidP="00B31289">
      <w:pPr>
        <w:pStyle w:val="ListParagraph"/>
        <w:numPr>
          <w:ilvl w:val="0"/>
          <w:numId w:val="7"/>
        </w:numPr>
        <w:spacing w:after="0"/>
        <w:ind w:right="41"/>
        <w:rPr>
          <w:b/>
        </w:rPr>
      </w:pPr>
      <w:r w:rsidRPr="00584BED">
        <w:rPr>
          <w:b/>
        </w:rPr>
        <w:t>Pre/post Tests:</w:t>
      </w:r>
      <w:r w:rsidRPr="00584BED">
        <w:rPr>
          <w:b/>
        </w:rPr>
        <w:tab/>
      </w:r>
    </w:p>
    <w:p w:rsidR="00FC67E6" w:rsidRDefault="00FC67E6" w:rsidP="00FC67E6">
      <w:pPr>
        <w:spacing w:after="0"/>
        <w:ind w:left="2407" w:right="41" w:firstLine="0"/>
      </w:pPr>
      <w:r>
        <w:t xml:space="preserve">Surveys or measures are collected prior to an intervention among a target population and then an intervention is implemented for a </w:t>
      </w:r>
      <w:r w:rsidR="00584BED">
        <w:t>period</w:t>
      </w:r>
      <w:r>
        <w:t xml:space="preserve"> before recollecting the same survey or measurement data after the </w:t>
      </w:r>
      <w:r>
        <w:lastRenderedPageBreak/>
        <w:t>intervention is complete. The before and after data is compared to detect changes that may be attributed to the intervention.</w:t>
      </w:r>
    </w:p>
    <w:p w:rsidR="00582696" w:rsidRPr="00584BED" w:rsidRDefault="00582696" w:rsidP="00FC67E6">
      <w:pPr>
        <w:spacing w:after="0"/>
        <w:ind w:left="2407" w:right="41" w:firstLine="0"/>
        <w:rPr>
          <w:b/>
        </w:rPr>
      </w:pPr>
    </w:p>
    <w:p w:rsidR="006B42A7" w:rsidRPr="00584BED" w:rsidRDefault="00FC67E6" w:rsidP="00B31289">
      <w:pPr>
        <w:pStyle w:val="ListParagraph"/>
        <w:numPr>
          <w:ilvl w:val="0"/>
          <w:numId w:val="7"/>
        </w:numPr>
        <w:spacing w:after="0"/>
        <w:ind w:right="41"/>
        <w:rPr>
          <w:b/>
        </w:rPr>
      </w:pPr>
      <w:r w:rsidRPr="00584BED">
        <w:rPr>
          <w:b/>
        </w:rPr>
        <w:t>Existing Databases:</w:t>
      </w:r>
      <w:r w:rsidRPr="00584BED">
        <w:rPr>
          <w:b/>
        </w:rPr>
        <w:tab/>
      </w:r>
    </w:p>
    <w:p w:rsidR="00FC67E6" w:rsidRDefault="00FC67E6" w:rsidP="00FC67E6">
      <w:pPr>
        <w:spacing w:after="0"/>
        <w:ind w:left="2407" w:right="41" w:firstLine="0"/>
      </w:pPr>
      <w:r>
        <w:t>This kind of secondary data is often used in conjunction with survey data. It includes census data, knowledge/attitude/behavior (KAB) studies, criminal justice statistics, performance data, non-confidential client information, agency progress reports, etc.</w:t>
      </w:r>
    </w:p>
    <w:p w:rsidR="007C6B8B" w:rsidRPr="009A0D8E" w:rsidRDefault="007C6B8B" w:rsidP="00FC67E6">
      <w:pPr>
        <w:spacing w:after="0"/>
        <w:ind w:left="2407" w:right="41" w:firstLine="0"/>
        <w:rPr>
          <w:b/>
        </w:rPr>
      </w:pPr>
    </w:p>
    <w:p w:rsidR="007C6B8B" w:rsidRPr="009A0D8E" w:rsidRDefault="007C6B8B" w:rsidP="00B31289">
      <w:pPr>
        <w:pStyle w:val="ListParagraph"/>
        <w:numPr>
          <w:ilvl w:val="0"/>
          <w:numId w:val="7"/>
        </w:numPr>
        <w:spacing w:after="0"/>
        <w:ind w:right="41"/>
        <w:rPr>
          <w:b/>
        </w:rPr>
      </w:pPr>
      <w:r w:rsidRPr="009A0D8E">
        <w:rPr>
          <w:b/>
        </w:rPr>
        <w:t>Direct measurement:</w:t>
      </w:r>
    </w:p>
    <w:p w:rsidR="007C6B8B" w:rsidRDefault="007C6B8B" w:rsidP="00FC67E6">
      <w:pPr>
        <w:spacing w:after="0"/>
        <w:ind w:left="2407" w:right="41" w:firstLine="0"/>
      </w:pPr>
      <w:r w:rsidRPr="007C6B8B">
        <w:t>Registration of quantifiable or classifiable data by means of an analytical instrument</w:t>
      </w:r>
      <w:r>
        <w:t>. This method is precise, reliable and often requires</w:t>
      </w:r>
      <w:r w:rsidRPr="007C6B8B">
        <w:t xml:space="preserve"> few resources</w:t>
      </w:r>
      <w:r>
        <w:t xml:space="preserve"> since it r</w:t>
      </w:r>
      <w:r w:rsidRPr="007C6B8B">
        <w:t>egisters only facts, not explanations</w:t>
      </w:r>
      <w:r>
        <w:t>.</w:t>
      </w:r>
    </w:p>
    <w:p w:rsidR="0053768D" w:rsidRDefault="0053768D" w:rsidP="00FC67E6">
      <w:pPr>
        <w:spacing w:after="0"/>
        <w:ind w:left="2407" w:right="41" w:firstLine="0"/>
      </w:pPr>
    </w:p>
    <w:p w:rsidR="0095450D" w:rsidRDefault="0095450D" w:rsidP="00B31289">
      <w:pPr>
        <w:pStyle w:val="ListParagraph"/>
        <w:numPr>
          <w:ilvl w:val="0"/>
          <w:numId w:val="7"/>
        </w:numPr>
        <w:spacing w:after="0"/>
        <w:ind w:right="41"/>
      </w:pPr>
      <w:r w:rsidRPr="009A0D8E">
        <w:rPr>
          <w:b/>
        </w:rPr>
        <w:t>R</w:t>
      </w:r>
      <w:r w:rsidR="0053768D" w:rsidRPr="009A0D8E">
        <w:rPr>
          <w:b/>
        </w:rPr>
        <w:t>ating Scale</w:t>
      </w:r>
      <w:r>
        <w:t xml:space="preserve">: </w:t>
      </w:r>
      <w:r w:rsidR="0053768D" w:rsidRPr="0053768D">
        <w:t>Rating scale is defined as a closed-ended survey question used to represent respondent feedback in a comparative form for specifi</w:t>
      </w:r>
      <w:r w:rsidR="00EB4E7A">
        <w:t xml:space="preserve">c particular </w:t>
      </w:r>
      <w:r w:rsidR="007607D9">
        <w:t>s</w:t>
      </w:r>
      <w:r w:rsidR="0053768D" w:rsidRPr="0053768D">
        <w:t>ervices. It is one of the most established question types for online and offline surveys where survey respondents are expected</w:t>
      </w:r>
      <w:r w:rsidR="007607D9">
        <w:t xml:space="preserve"> to rate an attribute</w:t>
      </w:r>
      <w:r w:rsidR="0053768D" w:rsidRPr="0053768D">
        <w:t xml:space="preserve">. </w:t>
      </w:r>
    </w:p>
    <w:p w:rsidR="000E388E" w:rsidRDefault="000E388E" w:rsidP="00AA4EE8">
      <w:pPr>
        <w:spacing w:after="0"/>
        <w:ind w:left="2407" w:right="41" w:firstLine="0"/>
      </w:pPr>
      <w:r>
        <w:t xml:space="preserve">Rating scales can </w:t>
      </w:r>
      <w:r w:rsidR="00AA4EE8">
        <w:t xml:space="preserve">be divided into two categories namely </w:t>
      </w:r>
      <w:r>
        <w:t xml:space="preserve">Ordinal and Interval Scales. </w:t>
      </w:r>
    </w:p>
    <w:p w:rsidR="00FB2767" w:rsidRPr="009A6693" w:rsidRDefault="00EB4E7A" w:rsidP="00741280">
      <w:pPr>
        <w:pStyle w:val="ListParagraph"/>
        <w:numPr>
          <w:ilvl w:val="0"/>
          <w:numId w:val="7"/>
        </w:numPr>
        <w:spacing w:after="0"/>
        <w:ind w:right="41"/>
      </w:pPr>
      <w:r w:rsidRPr="00A82D32">
        <w:rPr>
          <w:b/>
        </w:rPr>
        <w:t>Ranking</w:t>
      </w:r>
      <w:r>
        <w:t>:</w:t>
      </w:r>
      <w:r w:rsidR="009F70B6">
        <w:t xml:space="preserve"> </w:t>
      </w:r>
      <w:r w:rsidR="009A6693" w:rsidRPr="009A6693">
        <w:t xml:space="preserve">refers to the data transformation in which numerical or ordinal values are replaced by their rank when the data are sorted. For example, the numerical data 3.4, 5.1, 2.6, 7.3 are observed, the ranks of these data items would be 2, 3, 1 and 4 respectively. For example, the ordinal data hot, cold, warm would be replaced by 3, 1, 2. In these examples, the ranks are assigned to values in ascending order. (In some other cases, descending ranks are used.) Ranks </w:t>
      </w:r>
      <w:proofErr w:type="gramStart"/>
      <w:r w:rsidR="009A6693" w:rsidRPr="009A6693">
        <w:t>are related</w:t>
      </w:r>
      <w:proofErr w:type="gramEnd"/>
      <w:r w:rsidR="009A6693" w:rsidRPr="009A6693">
        <w:t xml:space="preserve"> to the indexed list of order statistics, which consists of the original dataset rearranged into ascending order.</w:t>
      </w:r>
    </w:p>
    <w:p w:rsidR="00A46679" w:rsidRDefault="0053768D" w:rsidP="00A46679">
      <w:pPr>
        <w:numPr>
          <w:ilvl w:val="0"/>
          <w:numId w:val="1"/>
        </w:numPr>
        <w:spacing w:after="113" w:line="259" w:lineRule="auto"/>
        <w:ind w:right="41" w:hanging="360"/>
      </w:pPr>
      <w:r>
        <w:lastRenderedPageBreak/>
        <w:t>a. Define Logical Framework</w:t>
      </w:r>
    </w:p>
    <w:p w:rsidR="006013C7" w:rsidRDefault="006E04B0" w:rsidP="0049509F">
      <w:pPr>
        <w:spacing w:after="113" w:line="259" w:lineRule="auto"/>
        <w:ind w:left="2160" w:right="41" w:firstLine="0"/>
      </w:pPr>
      <w:r w:rsidRPr="005A2F7C">
        <w:rPr>
          <w:b/>
        </w:rPr>
        <w:t>The logical framework</w:t>
      </w:r>
      <w:r w:rsidRPr="006E04B0">
        <w:t xml:space="preserve"> or </w:t>
      </w:r>
      <w:r w:rsidR="006013C7" w:rsidRPr="006E04B0">
        <w:t>log frame</w:t>
      </w:r>
      <w:r w:rsidRPr="006E04B0">
        <w:t xml:space="preserve"> is a document that gives an overview of the objectives, activities and resources of a project. It also provides information about external elements that may influence t</w:t>
      </w:r>
      <w:r w:rsidR="006013C7">
        <w:t xml:space="preserve">he project, called assumptions and </w:t>
      </w:r>
      <w:r w:rsidR="006013C7" w:rsidRPr="006E04B0">
        <w:t>finally</w:t>
      </w:r>
      <w:r w:rsidRPr="006E04B0">
        <w:t>, it tells you how the project will be monitored</w:t>
      </w:r>
      <w:r w:rsidR="006013C7">
        <w:t>.</w:t>
      </w:r>
    </w:p>
    <w:p w:rsidR="006013C7" w:rsidRDefault="006013C7" w:rsidP="0049509F">
      <w:pPr>
        <w:spacing w:after="113" w:line="259" w:lineRule="auto"/>
        <w:ind w:left="2160" w:right="41" w:firstLine="0"/>
      </w:pPr>
    </w:p>
    <w:p w:rsidR="00AF7C04" w:rsidRDefault="00AF7C04" w:rsidP="00AF7C04">
      <w:pPr>
        <w:spacing w:after="113" w:line="259" w:lineRule="auto"/>
        <w:ind w:left="2160" w:right="41" w:firstLine="0"/>
      </w:pPr>
      <w:r>
        <w:t>There are four levels in the logical frame</w:t>
      </w:r>
      <w:r w:rsidR="00355AF9">
        <w:t>work</w:t>
      </w:r>
      <w:r>
        <w:t xml:space="preserve"> and each lower level of activity must contribute to the achievement of a higher level. For example, the implementation of project activities would contribute to the achievement of project outputs. The achievement of the project outputs would lead to the achievement of project objectives. This is called the vertical logic. The rows indicate how the achievement of objectives can be measured and verified. This is called the horizontal logic. Assumptions (situations needed to promote the implementation of the project) must be systematically recorded.   </w:t>
      </w:r>
    </w:p>
    <w:p w:rsidR="00C378A5" w:rsidRDefault="00AF7C04" w:rsidP="006D37BA">
      <w:pPr>
        <w:spacing w:after="113" w:line="259" w:lineRule="auto"/>
        <w:ind w:left="2160" w:right="41" w:firstLine="0"/>
      </w:pPr>
      <w:r>
        <w:t xml:space="preserve">  </w:t>
      </w:r>
    </w:p>
    <w:p w:rsidR="00C378A5" w:rsidRDefault="00C378A5" w:rsidP="00AF7C04">
      <w:pPr>
        <w:spacing w:after="113" w:line="259" w:lineRule="auto"/>
        <w:ind w:left="2160" w:right="41" w:firstLine="0"/>
      </w:pPr>
    </w:p>
    <w:p w:rsidR="00A46679" w:rsidRDefault="00A46679" w:rsidP="00A46679">
      <w:pPr>
        <w:spacing w:after="115" w:line="259" w:lineRule="auto"/>
        <w:ind w:left="2170" w:right="41"/>
      </w:pPr>
      <w:r>
        <w:t xml:space="preserve">b. Define and Explain key components of Logical framework </w:t>
      </w:r>
    </w:p>
    <w:p w:rsidR="008C4F01" w:rsidRDefault="008C4F01" w:rsidP="00A46679">
      <w:pPr>
        <w:spacing w:after="115" w:line="259" w:lineRule="auto"/>
        <w:ind w:left="2170" w:right="41"/>
      </w:pPr>
    </w:p>
    <w:p w:rsidR="008C4F01" w:rsidRDefault="008C4F01" w:rsidP="008C4F01">
      <w:pPr>
        <w:spacing w:after="115" w:line="259" w:lineRule="auto"/>
        <w:ind w:left="2170" w:right="41"/>
      </w:pPr>
      <w:r w:rsidRPr="008C4F01">
        <w:rPr>
          <w:b/>
        </w:rPr>
        <w:t>Project description</w:t>
      </w:r>
      <w:r>
        <w:t xml:space="preserve"> provides a narrative summary of what the project intends to achieve and how. It describes the means by which desired ends are to be achieved.   </w:t>
      </w:r>
    </w:p>
    <w:p w:rsidR="008C4F01" w:rsidRDefault="008C4F01" w:rsidP="008C4F01">
      <w:pPr>
        <w:spacing w:after="115" w:line="259" w:lineRule="auto"/>
        <w:ind w:left="2170" w:right="41"/>
      </w:pPr>
      <w:r>
        <w:t xml:space="preserve">   </w:t>
      </w:r>
    </w:p>
    <w:p w:rsidR="008C4F01" w:rsidRDefault="008C4F01" w:rsidP="008C4F01">
      <w:pPr>
        <w:spacing w:after="115" w:line="259" w:lineRule="auto"/>
        <w:ind w:left="2170" w:right="41"/>
      </w:pPr>
      <w:r w:rsidRPr="008C4F01">
        <w:rPr>
          <w:b/>
        </w:rPr>
        <w:t>Goal</w:t>
      </w:r>
      <w:r>
        <w:t xml:space="preserve"> refers to the sectoral or national objectives for which the project is designed to contribute, e.g. increased incomes, improved nutritional status, reduced crime. It can also be referred to as describing the expected impact of the project. The goal is thus a statement of intention that explains the main reason for undertaking the project.   </w:t>
      </w:r>
    </w:p>
    <w:p w:rsidR="008C4F01" w:rsidRDefault="008C4F01" w:rsidP="008C4F01">
      <w:pPr>
        <w:spacing w:after="115" w:line="259" w:lineRule="auto"/>
        <w:ind w:left="2170" w:right="41"/>
      </w:pPr>
      <w:r w:rsidRPr="008C4F01">
        <w:rPr>
          <w:b/>
        </w:rPr>
        <w:t>Purpose</w:t>
      </w:r>
      <w:r>
        <w:t xml:space="preserve"> refers to what the project is expected to achieve in terms of development outcome.  Examples might include increased agricultural production, higher immunization coverage, cleaner water, or improved local management systems and capacity. There should generally be only one purpose statement.   </w:t>
      </w:r>
    </w:p>
    <w:p w:rsidR="008C4F01" w:rsidRDefault="008C4F01" w:rsidP="008C4F01">
      <w:pPr>
        <w:spacing w:after="115" w:line="259" w:lineRule="auto"/>
        <w:ind w:left="2170" w:right="41"/>
      </w:pPr>
      <w:r>
        <w:t xml:space="preserve">   </w:t>
      </w:r>
    </w:p>
    <w:p w:rsidR="006D37BA" w:rsidRDefault="006D37BA" w:rsidP="008C4F01">
      <w:pPr>
        <w:spacing w:after="115" w:line="259" w:lineRule="auto"/>
        <w:ind w:left="2170" w:right="41"/>
      </w:pPr>
    </w:p>
    <w:p w:rsidR="006D37BA" w:rsidRDefault="006D37BA" w:rsidP="008C4F01">
      <w:pPr>
        <w:spacing w:after="115" w:line="259" w:lineRule="auto"/>
        <w:ind w:left="2170" w:right="41"/>
      </w:pPr>
    </w:p>
    <w:p w:rsidR="008C4F01" w:rsidRDefault="008C4F01" w:rsidP="008C4F01">
      <w:pPr>
        <w:spacing w:after="115" w:line="259" w:lineRule="auto"/>
        <w:ind w:left="2170" w:right="41"/>
      </w:pPr>
      <w:r w:rsidRPr="008C4F01">
        <w:rPr>
          <w:b/>
        </w:rPr>
        <w:lastRenderedPageBreak/>
        <w:t>Component Objectives</w:t>
      </w:r>
      <w:r>
        <w:t xml:space="preserve"> Where the project/program is relatively large and has a number of components, it is useful to give each component an objective statement. These statements should provide a logical link between the outputs of that component and the project purpose. Poorly stated objectives limit the capacity of M&amp;E to provide useful assessments for decision-making, accountability and learning purposes.    </w:t>
      </w:r>
    </w:p>
    <w:p w:rsidR="008C4F01" w:rsidRDefault="008C4F01" w:rsidP="008C4F01">
      <w:pPr>
        <w:spacing w:after="115" w:line="259" w:lineRule="auto"/>
        <w:ind w:left="2170" w:right="41"/>
      </w:pPr>
      <w:r>
        <w:t xml:space="preserve">   </w:t>
      </w:r>
    </w:p>
    <w:p w:rsidR="008C4F01" w:rsidRDefault="008C4F01" w:rsidP="008C4F01">
      <w:pPr>
        <w:spacing w:after="115" w:line="259" w:lineRule="auto"/>
        <w:ind w:left="2170" w:right="41"/>
      </w:pPr>
      <w:r w:rsidRPr="008C4F01">
        <w:rPr>
          <w:b/>
        </w:rPr>
        <w:t>Outputs</w:t>
      </w:r>
      <w:r>
        <w:t xml:space="preserve"> refer to the specific results and tangible products (goods and services) produced by undertaking a series of tasks or activities. Each component should have at least one contributing output, and often have up to four or five. The delivery of project outputs should be largely under project management's control.   </w:t>
      </w:r>
    </w:p>
    <w:p w:rsidR="008C4F01" w:rsidRDefault="008C4F01" w:rsidP="008C4F01">
      <w:pPr>
        <w:spacing w:after="115" w:line="259" w:lineRule="auto"/>
        <w:ind w:left="2170" w:right="41"/>
      </w:pPr>
      <w:r>
        <w:t xml:space="preserve">   </w:t>
      </w:r>
    </w:p>
    <w:p w:rsidR="008C4F01" w:rsidRDefault="008C4F01" w:rsidP="008C4F01">
      <w:pPr>
        <w:spacing w:after="115" w:line="259" w:lineRule="auto"/>
        <w:ind w:left="2170" w:right="41"/>
      </w:pPr>
      <w:r w:rsidRPr="008C4F01">
        <w:rPr>
          <w:b/>
        </w:rPr>
        <w:t>Activities</w:t>
      </w:r>
      <w:r>
        <w:t xml:space="preserve"> refer to all the specific tasks undertaken to achieve the required outputs. There are many tasks and steps to achieve an output. However, the logical frame matrix should not include too much detail on activities because it becomes too lengthy. If detailed activity specification is required, this should be presented separately in an activity schedule/Gantt chart format and not in the matrix itself.   </w:t>
      </w:r>
    </w:p>
    <w:p w:rsidR="008C4F01" w:rsidRDefault="008C4F01" w:rsidP="008C4F01">
      <w:pPr>
        <w:spacing w:after="115" w:line="259" w:lineRule="auto"/>
        <w:ind w:left="2170" w:right="41"/>
      </w:pPr>
      <w:r>
        <w:t xml:space="preserve">   </w:t>
      </w:r>
    </w:p>
    <w:p w:rsidR="008C4F01" w:rsidRDefault="008C4F01" w:rsidP="008C4F01">
      <w:pPr>
        <w:spacing w:after="115" w:line="259" w:lineRule="auto"/>
        <w:ind w:left="2170" w:right="41"/>
      </w:pPr>
      <w:r w:rsidRPr="008C4F01">
        <w:rPr>
          <w:b/>
        </w:rPr>
        <w:t>Inputs</w:t>
      </w:r>
      <w:r>
        <w:t xml:space="preserve"> refer to the resources required to undertake the activities and produce the outputs, e.g., personnel, equipment and materials. The specific inputs should not be included in the matrix format.   </w:t>
      </w:r>
    </w:p>
    <w:p w:rsidR="008C4F01" w:rsidRDefault="008C4F01" w:rsidP="008C4F01">
      <w:pPr>
        <w:spacing w:after="115" w:line="259" w:lineRule="auto"/>
        <w:ind w:left="2170" w:right="41"/>
      </w:pPr>
      <w:r>
        <w:t xml:space="preserve">   </w:t>
      </w:r>
    </w:p>
    <w:p w:rsidR="008C4F01" w:rsidRDefault="008C4F01" w:rsidP="008C4F01">
      <w:pPr>
        <w:spacing w:after="115" w:line="259" w:lineRule="auto"/>
        <w:ind w:left="2170" w:right="41"/>
      </w:pPr>
    </w:p>
    <w:p w:rsidR="008C4F01" w:rsidRDefault="008C4F01" w:rsidP="008C4F01">
      <w:pPr>
        <w:spacing w:after="115" w:line="259" w:lineRule="auto"/>
        <w:ind w:left="2170" w:right="41"/>
      </w:pPr>
      <w:r w:rsidRPr="008C4F01">
        <w:rPr>
          <w:b/>
        </w:rPr>
        <w:t>Assumptions</w:t>
      </w:r>
      <w:r>
        <w:t xml:space="preserve"> refer to conditions which could affect the progress or success of the project, but over which the project manager has no direct control, e.g. price changes, rainfall, political situation, etc. An assumption is a positive statement of a condition that must be met in order for project objectives to be achieved. A risk is a negative statement of what might prevent objectives being achieved.   </w:t>
      </w:r>
    </w:p>
    <w:p w:rsidR="008C4F01" w:rsidRDefault="008C4F01" w:rsidP="008C4F01">
      <w:pPr>
        <w:spacing w:after="115" w:line="259" w:lineRule="auto"/>
        <w:ind w:left="2170" w:right="41"/>
      </w:pPr>
      <w:r>
        <w:t xml:space="preserve">   </w:t>
      </w:r>
    </w:p>
    <w:p w:rsidR="008C4F01" w:rsidRDefault="008C4F01" w:rsidP="008C4F01">
      <w:pPr>
        <w:spacing w:after="115" w:line="259" w:lineRule="auto"/>
        <w:ind w:left="2170" w:right="41"/>
      </w:pPr>
      <w:r w:rsidRPr="008C4F01">
        <w:rPr>
          <w:b/>
        </w:rPr>
        <w:t>Indicators</w:t>
      </w:r>
      <w:r>
        <w:t xml:space="preserve"> refer to the information that would help us determine progress towards meeting project objectives. An indicator should provide, where possible, a clearly defined unit of measurement and a target detailing the quantity, quality and timing of expected results. Indicators should be relevant, independent and can be precisely and objectively defined in order to demonstrate that the objectives of the project have been achieved    </w:t>
      </w:r>
    </w:p>
    <w:p w:rsidR="008C4F01" w:rsidRDefault="008C4F01" w:rsidP="008C4F01">
      <w:pPr>
        <w:spacing w:after="115" w:line="259" w:lineRule="auto"/>
        <w:ind w:left="2170" w:right="41"/>
      </w:pPr>
      <w:r>
        <w:lastRenderedPageBreak/>
        <w:t xml:space="preserve">   </w:t>
      </w:r>
    </w:p>
    <w:p w:rsidR="008C4F01" w:rsidRDefault="008C4F01" w:rsidP="008C4F01">
      <w:pPr>
        <w:spacing w:after="115" w:line="259" w:lineRule="auto"/>
        <w:ind w:left="2170" w:right="41"/>
      </w:pPr>
      <w:r w:rsidRPr="008C4F01">
        <w:rPr>
          <w:b/>
        </w:rPr>
        <w:t>Means of verification</w:t>
      </w:r>
      <w:r>
        <w:t xml:space="preserve"> (MOVs). Means of verification should clearly specify the expected source of the information we need to collect. We need to consider how the information will be collected (method), which will be responsible, and the frequency with which the information should be provided. In short MOVs specify the means to ensure that the indicators can be measured effectively, i.e. specification of the indicators, types of data, sources of information, and collection techniques.   </w:t>
      </w:r>
    </w:p>
    <w:p w:rsidR="008C4F01" w:rsidRDefault="008C4F01" w:rsidP="008C4F01">
      <w:pPr>
        <w:spacing w:after="115" w:line="259" w:lineRule="auto"/>
        <w:ind w:left="2170" w:right="41"/>
      </w:pPr>
      <w:r>
        <w:t xml:space="preserve">  </w:t>
      </w:r>
    </w:p>
    <w:p w:rsidR="00A46679" w:rsidRDefault="00A46679" w:rsidP="00A46679">
      <w:pPr>
        <w:spacing w:after="0"/>
        <w:ind w:left="2170" w:right="6729"/>
      </w:pPr>
      <w:r>
        <w:t xml:space="preserve"> . </w:t>
      </w: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A4BA1"/>
    <w:multiLevelType w:val="hybridMultilevel"/>
    <w:tmpl w:val="4F2A85E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40A94ED2"/>
    <w:multiLevelType w:val="hybridMultilevel"/>
    <w:tmpl w:val="D6F4F166"/>
    <w:lvl w:ilvl="0" w:tplc="6714EABA">
      <w:start w:val="1"/>
      <w:numFmt w:val="decimal"/>
      <w:lvlText w:val="%1."/>
      <w:lvlJc w:val="left"/>
      <w:pPr>
        <w:ind w:left="21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A81C31"/>
    <w:multiLevelType w:val="hybridMultilevel"/>
    <w:tmpl w:val="2E70D01C"/>
    <w:lvl w:ilvl="0" w:tplc="0409001B">
      <w:start w:val="1"/>
      <w:numFmt w:val="lowerRoman"/>
      <w:lvlText w:val="%1."/>
      <w:lvlJc w:val="right"/>
      <w:pPr>
        <w:ind w:left="3127" w:hanging="360"/>
      </w:pPr>
    </w:lvl>
    <w:lvl w:ilvl="1" w:tplc="04090019" w:tentative="1">
      <w:start w:val="1"/>
      <w:numFmt w:val="lowerLetter"/>
      <w:lvlText w:val="%2."/>
      <w:lvlJc w:val="left"/>
      <w:pPr>
        <w:ind w:left="3847" w:hanging="360"/>
      </w:pPr>
    </w:lvl>
    <w:lvl w:ilvl="2" w:tplc="0409001B" w:tentative="1">
      <w:start w:val="1"/>
      <w:numFmt w:val="lowerRoman"/>
      <w:lvlText w:val="%3."/>
      <w:lvlJc w:val="right"/>
      <w:pPr>
        <w:ind w:left="4567" w:hanging="180"/>
      </w:pPr>
    </w:lvl>
    <w:lvl w:ilvl="3" w:tplc="0409000F" w:tentative="1">
      <w:start w:val="1"/>
      <w:numFmt w:val="decimal"/>
      <w:lvlText w:val="%4."/>
      <w:lvlJc w:val="left"/>
      <w:pPr>
        <w:ind w:left="5287" w:hanging="360"/>
      </w:pPr>
    </w:lvl>
    <w:lvl w:ilvl="4" w:tplc="04090019" w:tentative="1">
      <w:start w:val="1"/>
      <w:numFmt w:val="lowerLetter"/>
      <w:lvlText w:val="%5."/>
      <w:lvlJc w:val="left"/>
      <w:pPr>
        <w:ind w:left="6007" w:hanging="360"/>
      </w:pPr>
    </w:lvl>
    <w:lvl w:ilvl="5" w:tplc="0409001B" w:tentative="1">
      <w:start w:val="1"/>
      <w:numFmt w:val="lowerRoman"/>
      <w:lvlText w:val="%6."/>
      <w:lvlJc w:val="right"/>
      <w:pPr>
        <w:ind w:left="6727" w:hanging="180"/>
      </w:pPr>
    </w:lvl>
    <w:lvl w:ilvl="6" w:tplc="0409000F" w:tentative="1">
      <w:start w:val="1"/>
      <w:numFmt w:val="decimal"/>
      <w:lvlText w:val="%7."/>
      <w:lvlJc w:val="left"/>
      <w:pPr>
        <w:ind w:left="7447" w:hanging="360"/>
      </w:pPr>
    </w:lvl>
    <w:lvl w:ilvl="7" w:tplc="04090019" w:tentative="1">
      <w:start w:val="1"/>
      <w:numFmt w:val="lowerLetter"/>
      <w:lvlText w:val="%8."/>
      <w:lvlJc w:val="left"/>
      <w:pPr>
        <w:ind w:left="8167" w:hanging="360"/>
      </w:pPr>
    </w:lvl>
    <w:lvl w:ilvl="8" w:tplc="0409001B" w:tentative="1">
      <w:start w:val="1"/>
      <w:numFmt w:val="lowerRoman"/>
      <w:lvlText w:val="%9."/>
      <w:lvlJc w:val="right"/>
      <w:pPr>
        <w:ind w:left="8887" w:hanging="180"/>
      </w:pPr>
    </w:lvl>
  </w:abstractNum>
  <w:abstractNum w:abstractNumId="3" w15:restartNumberingAfterBreak="0">
    <w:nsid w:val="49A15A85"/>
    <w:multiLevelType w:val="hybridMultilevel"/>
    <w:tmpl w:val="B58E937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52B52F4D"/>
    <w:multiLevelType w:val="hybridMultilevel"/>
    <w:tmpl w:val="C3122A70"/>
    <w:lvl w:ilvl="0" w:tplc="0409001B">
      <w:start w:val="1"/>
      <w:numFmt w:val="lowerRoman"/>
      <w:lvlText w:val="%1."/>
      <w:lvlJc w:val="right"/>
      <w:pPr>
        <w:ind w:left="3127" w:hanging="360"/>
      </w:pPr>
    </w:lvl>
    <w:lvl w:ilvl="1" w:tplc="04090019" w:tentative="1">
      <w:start w:val="1"/>
      <w:numFmt w:val="lowerLetter"/>
      <w:lvlText w:val="%2."/>
      <w:lvlJc w:val="left"/>
      <w:pPr>
        <w:ind w:left="3847" w:hanging="360"/>
      </w:pPr>
    </w:lvl>
    <w:lvl w:ilvl="2" w:tplc="0409001B" w:tentative="1">
      <w:start w:val="1"/>
      <w:numFmt w:val="lowerRoman"/>
      <w:lvlText w:val="%3."/>
      <w:lvlJc w:val="right"/>
      <w:pPr>
        <w:ind w:left="4567" w:hanging="180"/>
      </w:pPr>
    </w:lvl>
    <w:lvl w:ilvl="3" w:tplc="0409000F" w:tentative="1">
      <w:start w:val="1"/>
      <w:numFmt w:val="decimal"/>
      <w:lvlText w:val="%4."/>
      <w:lvlJc w:val="left"/>
      <w:pPr>
        <w:ind w:left="5287" w:hanging="360"/>
      </w:pPr>
    </w:lvl>
    <w:lvl w:ilvl="4" w:tplc="04090019" w:tentative="1">
      <w:start w:val="1"/>
      <w:numFmt w:val="lowerLetter"/>
      <w:lvlText w:val="%5."/>
      <w:lvlJc w:val="left"/>
      <w:pPr>
        <w:ind w:left="6007" w:hanging="360"/>
      </w:pPr>
    </w:lvl>
    <w:lvl w:ilvl="5" w:tplc="0409001B" w:tentative="1">
      <w:start w:val="1"/>
      <w:numFmt w:val="lowerRoman"/>
      <w:lvlText w:val="%6."/>
      <w:lvlJc w:val="right"/>
      <w:pPr>
        <w:ind w:left="6727" w:hanging="180"/>
      </w:pPr>
    </w:lvl>
    <w:lvl w:ilvl="6" w:tplc="0409000F" w:tentative="1">
      <w:start w:val="1"/>
      <w:numFmt w:val="decimal"/>
      <w:lvlText w:val="%7."/>
      <w:lvlJc w:val="left"/>
      <w:pPr>
        <w:ind w:left="7447" w:hanging="360"/>
      </w:pPr>
    </w:lvl>
    <w:lvl w:ilvl="7" w:tplc="04090019" w:tentative="1">
      <w:start w:val="1"/>
      <w:numFmt w:val="lowerLetter"/>
      <w:lvlText w:val="%8."/>
      <w:lvlJc w:val="left"/>
      <w:pPr>
        <w:ind w:left="8167" w:hanging="360"/>
      </w:pPr>
    </w:lvl>
    <w:lvl w:ilvl="8" w:tplc="0409001B" w:tentative="1">
      <w:start w:val="1"/>
      <w:numFmt w:val="lowerRoman"/>
      <w:lvlText w:val="%9."/>
      <w:lvlJc w:val="right"/>
      <w:pPr>
        <w:ind w:left="8887" w:hanging="180"/>
      </w:pPr>
    </w:lvl>
  </w:abstractNum>
  <w:abstractNum w:abstractNumId="5" w15:restartNumberingAfterBreak="0">
    <w:nsid w:val="5CB2745F"/>
    <w:multiLevelType w:val="hybridMultilevel"/>
    <w:tmpl w:val="4B64CB02"/>
    <w:lvl w:ilvl="0" w:tplc="0409001B">
      <w:start w:val="1"/>
      <w:numFmt w:val="lowerRoman"/>
      <w:lvlText w:val="%1."/>
      <w:lvlJc w:val="right"/>
      <w:pPr>
        <w:ind w:left="3127" w:hanging="360"/>
      </w:pPr>
    </w:lvl>
    <w:lvl w:ilvl="1" w:tplc="04090019" w:tentative="1">
      <w:start w:val="1"/>
      <w:numFmt w:val="lowerLetter"/>
      <w:lvlText w:val="%2."/>
      <w:lvlJc w:val="left"/>
      <w:pPr>
        <w:ind w:left="3847" w:hanging="360"/>
      </w:pPr>
    </w:lvl>
    <w:lvl w:ilvl="2" w:tplc="0409001B" w:tentative="1">
      <w:start w:val="1"/>
      <w:numFmt w:val="lowerRoman"/>
      <w:lvlText w:val="%3."/>
      <w:lvlJc w:val="right"/>
      <w:pPr>
        <w:ind w:left="4567" w:hanging="180"/>
      </w:pPr>
    </w:lvl>
    <w:lvl w:ilvl="3" w:tplc="0409000F" w:tentative="1">
      <w:start w:val="1"/>
      <w:numFmt w:val="decimal"/>
      <w:lvlText w:val="%4."/>
      <w:lvlJc w:val="left"/>
      <w:pPr>
        <w:ind w:left="5287" w:hanging="360"/>
      </w:pPr>
    </w:lvl>
    <w:lvl w:ilvl="4" w:tplc="04090019" w:tentative="1">
      <w:start w:val="1"/>
      <w:numFmt w:val="lowerLetter"/>
      <w:lvlText w:val="%5."/>
      <w:lvlJc w:val="left"/>
      <w:pPr>
        <w:ind w:left="6007" w:hanging="360"/>
      </w:pPr>
    </w:lvl>
    <w:lvl w:ilvl="5" w:tplc="0409001B" w:tentative="1">
      <w:start w:val="1"/>
      <w:numFmt w:val="lowerRoman"/>
      <w:lvlText w:val="%6."/>
      <w:lvlJc w:val="right"/>
      <w:pPr>
        <w:ind w:left="6727" w:hanging="180"/>
      </w:pPr>
    </w:lvl>
    <w:lvl w:ilvl="6" w:tplc="0409000F" w:tentative="1">
      <w:start w:val="1"/>
      <w:numFmt w:val="decimal"/>
      <w:lvlText w:val="%7."/>
      <w:lvlJc w:val="left"/>
      <w:pPr>
        <w:ind w:left="7447" w:hanging="360"/>
      </w:pPr>
    </w:lvl>
    <w:lvl w:ilvl="7" w:tplc="04090019" w:tentative="1">
      <w:start w:val="1"/>
      <w:numFmt w:val="lowerLetter"/>
      <w:lvlText w:val="%8."/>
      <w:lvlJc w:val="left"/>
      <w:pPr>
        <w:ind w:left="8167" w:hanging="360"/>
      </w:pPr>
    </w:lvl>
    <w:lvl w:ilvl="8" w:tplc="0409001B" w:tentative="1">
      <w:start w:val="1"/>
      <w:numFmt w:val="lowerRoman"/>
      <w:lvlText w:val="%9."/>
      <w:lvlJc w:val="right"/>
      <w:pPr>
        <w:ind w:left="8887" w:hanging="180"/>
      </w:pPr>
    </w:lvl>
  </w:abstractNum>
  <w:abstractNum w:abstractNumId="6" w15:restartNumberingAfterBreak="0">
    <w:nsid w:val="5D0E1DF4"/>
    <w:multiLevelType w:val="hybridMultilevel"/>
    <w:tmpl w:val="88F494C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65327849"/>
    <w:multiLevelType w:val="hybridMultilevel"/>
    <w:tmpl w:val="9D36C31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6AF346CE"/>
    <w:multiLevelType w:val="hybridMultilevel"/>
    <w:tmpl w:val="951CFCBC"/>
    <w:lvl w:ilvl="0" w:tplc="A40E52C6">
      <w:start w:val="2"/>
      <w:numFmt w:val="lowerRoman"/>
      <w:lvlText w:val="%1."/>
      <w:lvlJc w:val="right"/>
      <w:pPr>
        <w:ind w:left="31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B17F1"/>
    <w:multiLevelType w:val="hybridMultilevel"/>
    <w:tmpl w:val="F9A86C76"/>
    <w:lvl w:ilvl="0" w:tplc="5B483ACC">
      <w:start w:val="1"/>
      <w:numFmt w:val="lowerRoman"/>
      <w:lvlText w:val="%1)"/>
      <w:lvlJc w:val="left"/>
      <w:pPr>
        <w:ind w:left="3127" w:hanging="720"/>
      </w:pPr>
      <w:rPr>
        <w:rFonts w:hint="default"/>
      </w:rPr>
    </w:lvl>
    <w:lvl w:ilvl="1" w:tplc="04090019" w:tentative="1">
      <w:start w:val="1"/>
      <w:numFmt w:val="lowerLetter"/>
      <w:lvlText w:val="%2."/>
      <w:lvlJc w:val="left"/>
      <w:pPr>
        <w:ind w:left="3487" w:hanging="360"/>
      </w:pPr>
    </w:lvl>
    <w:lvl w:ilvl="2" w:tplc="0409001B" w:tentative="1">
      <w:start w:val="1"/>
      <w:numFmt w:val="lowerRoman"/>
      <w:lvlText w:val="%3."/>
      <w:lvlJc w:val="right"/>
      <w:pPr>
        <w:ind w:left="4207" w:hanging="180"/>
      </w:pPr>
    </w:lvl>
    <w:lvl w:ilvl="3" w:tplc="0409000F" w:tentative="1">
      <w:start w:val="1"/>
      <w:numFmt w:val="decimal"/>
      <w:lvlText w:val="%4."/>
      <w:lvlJc w:val="left"/>
      <w:pPr>
        <w:ind w:left="4927" w:hanging="360"/>
      </w:pPr>
    </w:lvl>
    <w:lvl w:ilvl="4" w:tplc="04090019" w:tentative="1">
      <w:start w:val="1"/>
      <w:numFmt w:val="lowerLetter"/>
      <w:lvlText w:val="%5."/>
      <w:lvlJc w:val="left"/>
      <w:pPr>
        <w:ind w:left="5647" w:hanging="360"/>
      </w:pPr>
    </w:lvl>
    <w:lvl w:ilvl="5" w:tplc="0409001B" w:tentative="1">
      <w:start w:val="1"/>
      <w:numFmt w:val="lowerRoman"/>
      <w:lvlText w:val="%6."/>
      <w:lvlJc w:val="right"/>
      <w:pPr>
        <w:ind w:left="6367" w:hanging="180"/>
      </w:pPr>
    </w:lvl>
    <w:lvl w:ilvl="6" w:tplc="0409000F" w:tentative="1">
      <w:start w:val="1"/>
      <w:numFmt w:val="decimal"/>
      <w:lvlText w:val="%7."/>
      <w:lvlJc w:val="left"/>
      <w:pPr>
        <w:ind w:left="7087" w:hanging="360"/>
      </w:pPr>
    </w:lvl>
    <w:lvl w:ilvl="7" w:tplc="04090019" w:tentative="1">
      <w:start w:val="1"/>
      <w:numFmt w:val="lowerLetter"/>
      <w:lvlText w:val="%8."/>
      <w:lvlJc w:val="left"/>
      <w:pPr>
        <w:ind w:left="7807" w:hanging="360"/>
      </w:pPr>
    </w:lvl>
    <w:lvl w:ilvl="8" w:tplc="0409001B" w:tentative="1">
      <w:start w:val="1"/>
      <w:numFmt w:val="lowerRoman"/>
      <w:lvlText w:val="%9."/>
      <w:lvlJc w:val="right"/>
      <w:pPr>
        <w:ind w:left="8527" w:hanging="180"/>
      </w:pPr>
    </w:lvl>
  </w:abstractNum>
  <w:abstractNum w:abstractNumId="10" w15:restartNumberingAfterBreak="0">
    <w:nsid w:val="6E9D5E07"/>
    <w:multiLevelType w:val="hybridMultilevel"/>
    <w:tmpl w:val="FC8ACE5C"/>
    <w:lvl w:ilvl="0" w:tplc="0409001B">
      <w:start w:val="1"/>
      <w:numFmt w:val="lowerRoman"/>
      <w:lvlText w:val="%1."/>
      <w:lvlJc w:val="right"/>
      <w:pPr>
        <w:ind w:left="3127" w:hanging="360"/>
      </w:pPr>
    </w:lvl>
    <w:lvl w:ilvl="1" w:tplc="04090019" w:tentative="1">
      <w:start w:val="1"/>
      <w:numFmt w:val="lowerLetter"/>
      <w:lvlText w:val="%2."/>
      <w:lvlJc w:val="left"/>
      <w:pPr>
        <w:ind w:left="3847" w:hanging="360"/>
      </w:pPr>
    </w:lvl>
    <w:lvl w:ilvl="2" w:tplc="0409001B" w:tentative="1">
      <w:start w:val="1"/>
      <w:numFmt w:val="lowerRoman"/>
      <w:lvlText w:val="%3."/>
      <w:lvlJc w:val="right"/>
      <w:pPr>
        <w:ind w:left="4567" w:hanging="180"/>
      </w:pPr>
    </w:lvl>
    <w:lvl w:ilvl="3" w:tplc="0409000F" w:tentative="1">
      <w:start w:val="1"/>
      <w:numFmt w:val="decimal"/>
      <w:lvlText w:val="%4."/>
      <w:lvlJc w:val="left"/>
      <w:pPr>
        <w:ind w:left="5287" w:hanging="360"/>
      </w:pPr>
    </w:lvl>
    <w:lvl w:ilvl="4" w:tplc="04090019" w:tentative="1">
      <w:start w:val="1"/>
      <w:numFmt w:val="lowerLetter"/>
      <w:lvlText w:val="%5."/>
      <w:lvlJc w:val="left"/>
      <w:pPr>
        <w:ind w:left="6007" w:hanging="360"/>
      </w:pPr>
    </w:lvl>
    <w:lvl w:ilvl="5" w:tplc="0409001B" w:tentative="1">
      <w:start w:val="1"/>
      <w:numFmt w:val="lowerRoman"/>
      <w:lvlText w:val="%6."/>
      <w:lvlJc w:val="right"/>
      <w:pPr>
        <w:ind w:left="6727" w:hanging="180"/>
      </w:pPr>
    </w:lvl>
    <w:lvl w:ilvl="6" w:tplc="0409000F" w:tentative="1">
      <w:start w:val="1"/>
      <w:numFmt w:val="decimal"/>
      <w:lvlText w:val="%7."/>
      <w:lvlJc w:val="left"/>
      <w:pPr>
        <w:ind w:left="7447" w:hanging="360"/>
      </w:pPr>
    </w:lvl>
    <w:lvl w:ilvl="7" w:tplc="04090019" w:tentative="1">
      <w:start w:val="1"/>
      <w:numFmt w:val="lowerLetter"/>
      <w:lvlText w:val="%8."/>
      <w:lvlJc w:val="left"/>
      <w:pPr>
        <w:ind w:left="8167" w:hanging="360"/>
      </w:pPr>
    </w:lvl>
    <w:lvl w:ilvl="8" w:tplc="0409001B" w:tentative="1">
      <w:start w:val="1"/>
      <w:numFmt w:val="lowerRoman"/>
      <w:lvlText w:val="%9."/>
      <w:lvlJc w:val="right"/>
      <w:pPr>
        <w:ind w:left="8887" w:hanging="180"/>
      </w:pPr>
    </w:lvl>
  </w:abstractNum>
  <w:num w:numId="1">
    <w:abstractNumId w:val="1"/>
  </w:num>
  <w:num w:numId="2">
    <w:abstractNumId w:val="9"/>
  </w:num>
  <w:num w:numId="3">
    <w:abstractNumId w:val="4"/>
  </w:num>
  <w:num w:numId="4">
    <w:abstractNumId w:val="10"/>
  </w:num>
  <w:num w:numId="5">
    <w:abstractNumId w:val="2"/>
  </w:num>
  <w:num w:numId="6">
    <w:abstractNumId w:val="5"/>
  </w:num>
  <w:num w:numId="7">
    <w:abstractNumId w:val="8"/>
  </w:num>
  <w:num w:numId="8">
    <w:abstractNumId w:val="7"/>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79"/>
    <w:rsid w:val="00001427"/>
    <w:rsid w:val="000224DD"/>
    <w:rsid w:val="00026F95"/>
    <w:rsid w:val="00030741"/>
    <w:rsid w:val="00032D51"/>
    <w:rsid w:val="0004771A"/>
    <w:rsid w:val="000529E3"/>
    <w:rsid w:val="00054307"/>
    <w:rsid w:val="00094149"/>
    <w:rsid w:val="000A546F"/>
    <w:rsid w:val="000A6B03"/>
    <w:rsid w:val="000B0A97"/>
    <w:rsid w:val="000C1BEA"/>
    <w:rsid w:val="000C2383"/>
    <w:rsid w:val="000D38F0"/>
    <w:rsid w:val="000D4CB3"/>
    <w:rsid w:val="000E34E4"/>
    <w:rsid w:val="000E388E"/>
    <w:rsid w:val="000F5D57"/>
    <w:rsid w:val="00111409"/>
    <w:rsid w:val="00111CAA"/>
    <w:rsid w:val="0013497A"/>
    <w:rsid w:val="00153AAD"/>
    <w:rsid w:val="00155CD9"/>
    <w:rsid w:val="00165048"/>
    <w:rsid w:val="001662AA"/>
    <w:rsid w:val="00166A4A"/>
    <w:rsid w:val="001A5007"/>
    <w:rsid w:val="001C1694"/>
    <w:rsid w:val="001C5DC3"/>
    <w:rsid w:val="001D0A42"/>
    <w:rsid w:val="002100D7"/>
    <w:rsid w:val="0021353B"/>
    <w:rsid w:val="00224176"/>
    <w:rsid w:val="00231B26"/>
    <w:rsid w:val="002535D9"/>
    <w:rsid w:val="00255EC3"/>
    <w:rsid w:val="002641DD"/>
    <w:rsid w:val="00271EBB"/>
    <w:rsid w:val="002934FB"/>
    <w:rsid w:val="00296E14"/>
    <w:rsid w:val="00297E85"/>
    <w:rsid w:val="002B018E"/>
    <w:rsid w:val="002B1060"/>
    <w:rsid w:val="002B1DBD"/>
    <w:rsid w:val="002B2045"/>
    <w:rsid w:val="002F243F"/>
    <w:rsid w:val="00302557"/>
    <w:rsid w:val="00303F95"/>
    <w:rsid w:val="00312960"/>
    <w:rsid w:val="00313ABE"/>
    <w:rsid w:val="00313C49"/>
    <w:rsid w:val="0032302B"/>
    <w:rsid w:val="003236EE"/>
    <w:rsid w:val="00355AF9"/>
    <w:rsid w:val="003574A4"/>
    <w:rsid w:val="00362268"/>
    <w:rsid w:val="003707D0"/>
    <w:rsid w:val="00373375"/>
    <w:rsid w:val="00386CA6"/>
    <w:rsid w:val="003B6757"/>
    <w:rsid w:val="003C3EB6"/>
    <w:rsid w:val="003C5ED3"/>
    <w:rsid w:val="003D6E1B"/>
    <w:rsid w:val="003F290D"/>
    <w:rsid w:val="003F6254"/>
    <w:rsid w:val="004110D4"/>
    <w:rsid w:val="004203E3"/>
    <w:rsid w:val="004255CE"/>
    <w:rsid w:val="004305F2"/>
    <w:rsid w:val="00436511"/>
    <w:rsid w:val="0045249E"/>
    <w:rsid w:val="00457B98"/>
    <w:rsid w:val="0049509F"/>
    <w:rsid w:val="004A455E"/>
    <w:rsid w:val="004B4B7B"/>
    <w:rsid w:val="004B7BDB"/>
    <w:rsid w:val="004C6DE0"/>
    <w:rsid w:val="004E4CA7"/>
    <w:rsid w:val="004F3817"/>
    <w:rsid w:val="00500902"/>
    <w:rsid w:val="00513A5B"/>
    <w:rsid w:val="00514B34"/>
    <w:rsid w:val="0053768D"/>
    <w:rsid w:val="005761EC"/>
    <w:rsid w:val="00582696"/>
    <w:rsid w:val="00584BED"/>
    <w:rsid w:val="005A2F7C"/>
    <w:rsid w:val="005D38B0"/>
    <w:rsid w:val="005E3884"/>
    <w:rsid w:val="006007D7"/>
    <w:rsid w:val="006013C7"/>
    <w:rsid w:val="00607C33"/>
    <w:rsid w:val="00614A9A"/>
    <w:rsid w:val="00626297"/>
    <w:rsid w:val="006333A1"/>
    <w:rsid w:val="00640D68"/>
    <w:rsid w:val="00644A7D"/>
    <w:rsid w:val="0064588E"/>
    <w:rsid w:val="00650CC0"/>
    <w:rsid w:val="00670599"/>
    <w:rsid w:val="00690CE7"/>
    <w:rsid w:val="006A1D4E"/>
    <w:rsid w:val="006A333D"/>
    <w:rsid w:val="006A61B5"/>
    <w:rsid w:val="006B17C2"/>
    <w:rsid w:val="006B42A7"/>
    <w:rsid w:val="006D37BA"/>
    <w:rsid w:val="006D3C0F"/>
    <w:rsid w:val="006D67F9"/>
    <w:rsid w:val="006E04B0"/>
    <w:rsid w:val="006E132A"/>
    <w:rsid w:val="006F3481"/>
    <w:rsid w:val="006F3C2F"/>
    <w:rsid w:val="007400AF"/>
    <w:rsid w:val="00741280"/>
    <w:rsid w:val="00753D33"/>
    <w:rsid w:val="007607D9"/>
    <w:rsid w:val="007937FD"/>
    <w:rsid w:val="007B5DEF"/>
    <w:rsid w:val="007C0F36"/>
    <w:rsid w:val="007C6B8B"/>
    <w:rsid w:val="007E0C73"/>
    <w:rsid w:val="007F124B"/>
    <w:rsid w:val="0080197B"/>
    <w:rsid w:val="008149BB"/>
    <w:rsid w:val="00817791"/>
    <w:rsid w:val="0082419F"/>
    <w:rsid w:val="00826731"/>
    <w:rsid w:val="00827FD8"/>
    <w:rsid w:val="0085008C"/>
    <w:rsid w:val="00854C6A"/>
    <w:rsid w:val="00863F97"/>
    <w:rsid w:val="00880C85"/>
    <w:rsid w:val="00895918"/>
    <w:rsid w:val="008A3377"/>
    <w:rsid w:val="008C0466"/>
    <w:rsid w:val="008C4F01"/>
    <w:rsid w:val="008C72D7"/>
    <w:rsid w:val="0090519E"/>
    <w:rsid w:val="00921564"/>
    <w:rsid w:val="0092632D"/>
    <w:rsid w:val="0093304A"/>
    <w:rsid w:val="009430E5"/>
    <w:rsid w:val="0095450D"/>
    <w:rsid w:val="00962509"/>
    <w:rsid w:val="00965328"/>
    <w:rsid w:val="0097454F"/>
    <w:rsid w:val="00991B98"/>
    <w:rsid w:val="00992F65"/>
    <w:rsid w:val="00994DB8"/>
    <w:rsid w:val="009A0D8E"/>
    <w:rsid w:val="009A5ED4"/>
    <w:rsid w:val="009A6693"/>
    <w:rsid w:val="009C3B5E"/>
    <w:rsid w:val="009D1A13"/>
    <w:rsid w:val="009E5346"/>
    <w:rsid w:val="009F70B6"/>
    <w:rsid w:val="00A16D2E"/>
    <w:rsid w:val="00A23772"/>
    <w:rsid w:val="00A24CAB"/>
    <w:rsid w:val="00A46679"/>
    <w:rsid w:val="00A56966"/>
    <w:rsid w:val="00A61B0D"/>
    <w:rsid w:val="00A653B9"/>
    <w:rsid w:val="00A778E0"/>
    <w:rsid w:val="00A803C7"/>
    <w:rsid w:val="00A82D32"/>
    <w:rsid w:val="00A87D9B"/>
    <w:rsid w:val="00AA4EE8"/>
    <w:rsid w:val="00AB19C0"/>
    <w:rsid w:val="00AB3F82"/>
    <w:rsid w:val="00AB6555"/>
    <w:rsid w:val="00AC4A91"/>
    <w:rsid w:val="00AD192C"/>
    <w:rsid w:val="00AE264D"/>
    <w:rsid w:val="00AF2DB1"/>
    <w:rsid w:val="00AF7C04"/>
    <w:rsid w:val="00B10F3E"/>
    <w:rsid w:val="00B31289"/>
    <w:rsid w:val="00B37B1D"/>
    <w:rsid w:val="00B7059E"/>
    <w:rsid w:val="00B73CA9"/>
    <w:rsid w:val="00B87A71"/>
    <w:rsid w:val="00BC6142"/>
    <w:rsid w:val="00BD2158"/>
    <w:rsid w:val="00BE0400"/>
    <w:rsid w:val="00BE6AFC"/>
    <w:rsid w:val="00BF05BE"/>
    <w:rsid w:val="00C022E7"/>
    <w:rsid w:val="00C0243B"/>
    <w:rsid w:val="00C07CB0"/>
    <w:rsid w:val="00C239F3"/>
    <w:rsid w:val="00C33EC7"/>
    <w:rsid w:val="00C378A5"/>
    <w:rsid w:val="00C43DE2"/>
    <w:rsid w:val="00C47291"/>
    <w:rsid w:val="00C52287"/>
    <w:rsid w:val="00C63948"/>
    <w:rsid w:val="00C7670B"/>
    <w:rsid w:val="00C81E63"/>
    <w:rsid w:val="00C86B2F"/>
    <w:rsid w:val="00C953B2"/>
    <w:rsid w:val="00CB25D3"/>
    <w:rsid w:val="00CB2EC8"/>
    <w:rsid w:val="00CB7B55"/>
    <w:rsid w:val="00CD18AA"/>
    <w:rsid w:val="00CD3845"/>
    <w:rsid w:val="00CF0FA7"/>
    <w:rsid w:val="00CF1B33"/>
    <w:rsid w:val="00D10FF1"/>
    <w:rsid w:val="00D11627"/>
    <w:rsid w:val="00D11981"/>
    <w:rsid w:val="00D11B6E"/>
    <w:rsid w:val="00D21F80"/>
    <w:rsid w:val="00D4224A"/>
    <w:rsid w:val="00D47EB8"/>
    <w:rsid w:val="00D50CCE"/>
    <w:rsid w:val="00D67EA2"/>
    <w:rsid w:val="00D855FA"/>
    <w:rsid w:val="00DA5CE8"/>
    <w:rsid w:val="00DC56A1"/>
    <w:rsid w:val="00DC655D"/>
    <w:rsid w:val="00DD6854"/>
    <w:rsid w:val="00DF1C43"/>
    <w:rsid w:val="00E1571E"/>
    <w:rsid w:val="00E17BEB"/>
    <w:rsid w:val="00E25909"/>
    <w:rsid w:val="00E42E23"/>
    <w:rsid w:val="00E54442"/>
    <w:rsid w:val="00E63CE9"/>
    <w:rsid w:val="00E7647B"/>
    <w:rsid w:val="00E8280A"/>
    <w:rsid w:val="00E855F8"/>
    <w:rsid w:val="00EA0424"/>
    <w:rsid w:val="00EB4E7A"/>
    <w:rsid w:val="00ED2564"/>
    <w:rsid w:val="00EE572F"/>
    <w:rsid w:val="00EF5006"/>
    <w:rsid w:val="00F06A87"/>
    <w:rsid w:val="00F06FD7"/>
    <w:rsid w:val="00F200EB"/>
    <w:rsid w:val="00F231B1"/>
    <w:rsid w:val="00F35AC4"/>
    <w:rsid w:val="00F4668A"/>
    <w:rsid w:val="00F72242"/>
    <w:rsid w:val="00F800C9"/>
    <w:rsid w:val="00F82363"/>
    <w:rsid w:val="00F849E7"/>
    <w:rsid w:val="00FA7990"/>
    <w:rsid w:val="00FB2767"/>
    <w:rsid w:val="00FC5D34"/>
    <w:rsid w:val="00FC67E6"/>
    <w:rsid w:val="00FC6F39"/>
    <w:rsid w:val="00FF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5B85"/>
  <w15:docId w15:val="{C3BCFBDE-2F2F-4844-8680-F70B89C8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95"/>
    <w:pPr>
      <w:ind w:left="720"/>
      <w:contextualSpacing/>
    </w:pPr>
  </w:style>
  <w:style w:type="table" w:styleId="TableGrid">
    <w:name w:val="Table Grid"/>
    <w:basedOn w:val="TableNormal"/>
    <w:uiPriority w:val="39"/>
    <w:rsid w:val="006D6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6E1B"/>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61467">
      <w:bodyDiv w:val="1"/>
      <w:marLeft w:val="0"/>
      <w:marRight w:val="0"/>
      <w:marTop w:val="0"/>
      <w:marBottom w:val="0"/>
      <w:divBdr>
        <w:top w:val="none" w:sz="0" w:space="0" w:color="auto"/>
        <w:left w:val="none" w:sz="0" w:space="0" w:color="auto"/>
        <w:bottom w:val="none" w:sz="0" w:space="0" w:color="auto"/>
        <w:right w:val="none" w:sz="0" w:space="0" w:color="auto"/>
      </w:divBdr>
      <w:divsChild>
        <w:div w:id="664169302">
          <w:marLeft w:val="0"/>
          <w:marRight w:val="0"/>
          <w:marTop w:val="0"/>
          <w:marBottom w:val="0"/>
          <w:divBdr>
            <w:top w:val="none" w:sz="0" w:space="0" w:color="auto"/>
            <w:left w:val="none" w:sz="0" w:space="0" w:color="auto"/>
            <w:bottom w:val="none" w:sz="0" w:space="0" w:color="auto"/>
            <w:right w:val="none" w:sz="0" w:space="0" w:color="auto"/>
          </w:divBdr>
        </w:div>
        <w:div w:id="1733887948">
          <w:marLeft w:val="0"/>
          <w:marRight w:val="0"/>
          <w:marTop w:val="0"/>
          <w:marBottom w:val="0"/>
          <w:divBdr>
            <w:top w:val="none" w:sz="0" w:space="0" w:color="auto"/>
            <w:left w:val="none" w:sz="0" w:space="0" w:color="auto"/>
            <w:bottom w:val="none" w:sz="0" w:space="0" w:color="auto"/>
            <w:right w:val="none" w:sz="0" w:space="0" w:color="auto"/>
          </w:divBdr>
        </w:div>
        <w:div w:id="828062057">
          <w:marLeft w:val="0"/>
          <w:marRight w:val="0"/>
          <w:marTop w:val="0"/>
          <w:marBottom w:val="0"/>
          <w:divBdr>
            <w:top w:val="none" w:sz="0" w:space="0" w:color="auto"/>
            <w:left w:val="none" w:sz="0" w:space="0" w:color="auto"/>
            <w:bottom w:val="none" w:sz="0" w:space="0" w:color="auto"/>
            <w:right w:val="none" w:sz="0" w:space="0" w:color="auto"/>
          </w:divBdr>
        </w:div>
      </w:divsChild>
    </w:div>
    <w:div w:id="206138736">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538130584">
      <w:bodyDiv w:val="1"/>
      <w:marLeft w:val="0"/>
      <w:marRight w:val="0"/>
      <w:marTop w:val="0"/>
      <w:marBottom w:val="0"/>
      <w:divBdr>
        <w:top w:val="none" w:sz="0" w:space="0" w:color="auto"/>
        <w:left w:val="none" w:sz="0" w:space="0" w:color="auto"/>
        <w:bottom w:val="none" w:sz="0" w:space="0" w:color="auto"/>
        <w:right w:val="none" w:sz="0" w:space="0" w:color="auto"/>
      </w:divBdr>
      <w:divsChild>
        <w:div w:id="1907104942">
          <w:marLeft w:val="0"/>
          <w:marRight w:val="0"/>
          <w:marTop w:val="0"/>
          <w:marBottom w:val="0"/>
          <w:divBdr>
            <w:top w:val="none" w:sz="0" w:space="0" w:color="auto"/>
            <w:left w:val="none" w:sz="0" w:space="0" w:color="auto"/>
            <w:bottom w:val="none" w:sz="0" w:space="0" w:color="auto"/>
            <w:right w:val="none" w:sz="0" w:space="0" w:color="auto"/>
          </w:divBdr>
        </w:div>
        <w:div w:id="1268350011">
          <w:marLeft w:val="0"/>
          <w:marRight w:val="0"/>
          <w:marTop w:val="0"/>
          <w:marBottom w:val="0"/>
          <w:divBdr>
            <w:top w:val="none" w:sz="0" w:space="0" w:color="auto"/>
            <w:left w:val="none" w:sz="0" w:space="0" w:color="auto"/>
            <w:bottom w:val="none" w:sz="0" w:space="0" w:color="auto"/>
            <w:right w:val="none" w:sz="0" w:space="0" w:color="auto"/>
          </w:divBdr>
        </w:div>
        <w:div w:id="60032378">
          <w:marLeft w:val="0"/>
          <w:marRight w:val="0"/>
          <w:marTop w:val="0"/>
          <w:marBottom w:val="0"/>
          <w:divBdr>
            <w:top w:val="none" w:sz="0" w:space="0" w:color="auto"/>
            <w:left w:val="none" w:sz="0" w:space="0" w:color="auto"/>
            <w:bottom w:val="none" w:sz="0" w:space="0" w:color="auto"/>
            <w:right w:val="none" w:sz="0" w:space="0" w:color="auto"/>
          </w:divBdr>
        </w:div>
      </w:divsChild>
    </w:div>
    <w:div w:id="606431784">
      <w:bodyDiv w:val="1"/>
      <w:marLeft w:val="0"/>
      <w:marRight w:val="0"/>
      <w:marTop w:val="0"/>
      <w:marBottom w:val="0"/>
      <w:divBdr>
        <w:top w:val="none" w:sz="0" w:space="0" w:color="auto"/>
        <w:left w:val="none" w:sz="0" w:space="0" w:color="auto"/>
        <w:bottom w:val="none" w:sz="0" w:space="0" w:color="auto"/>
        <w:right w:val="none" w:sz="0" w:space="0" w:color="auto"/>
      </w:divBdr>
      <w:divsChild>
        <w:div w:id="212742833">
          <w:marLeft w:val="0"/>
          <w:marRight w:val="0"/>
          <w:marTop w:val="0"/>
          <w:marBottom w:val="0"/>
          <w:divBdr>
            <w:top w:val="none" w:sz="0" w:space="0" w:color="auto"/>
            <w:left w:val="none" w:sz="0" w:space="0" w:color="auto"/>
            <w:bottom w:val="none" w:sz="0" w:space="0" w:color="auto"/>
            <w:right w:val="none" w:sz="0" w:space="0" w:color="auto"/>
          </w:divBdr>
        </w:div>
        <w:div w:id="1208952654">
          <w:marLeft w:val="0"/>
          <w:marRight w:val="0"/>
          <w:marTop w:val="0"/>
          <w:marBottom w:val="0"/>
          <w:divBdr>
            <w:top w:val="none" w:sz="0" w:space="0" w:color="auto"/>
            <w:left w:val="none" w:sz="0" w:space="0" w:color="auto"/>
            <w:bottom w:val="none" w:sz="0" w:space="0" w:color="auto"/>
            <w:right w:val="none" w:sz="0" w:space="0" w:color="auto"/>
          </w:divBdr>
        </w:div>
        <w:div w:id="1887063772">
          <w:marLeft w:val="0"/>
          <w:marRight w:val="0"/>
          <w:marTop w:val="0"/>
          <w:marBottom w:val="0"/>
          <w:divBdr>
            <w:top w:val="none" w:sz="0" w:space="0" w:color="auto"/>
            <w:left w:val="none" w:sz="0" w:space="0" w:color="auto"/>
            <w:bottom w:val="none" w:sz="0" w:space="0" w:color="auto"/>
            <w:right w:val="none" w:sz="0" w:space="0" w:color="auto"/>
          </w:divBdr>
        </w:div>
        <w:div w:id="1756200368">
          <w:marLeft w:val="0"/>
          <w:marRight w:val="0"/>
          <w:marTop w:val="0"/>
          <w:marBottom w:val="0"/>
          <w:divBdr>
            <w:top w:val="none" w:sz="0" w:space="0" w:color="auto"/>
            <w:left w:val="none" w:sz="0" w:space="0" w:color="auto"/>
            <w:bottom w:val="none" w:sz="0" w:space="0" w:color="auto"/>
            <w:right w:val="none" w:sz="0" w:space="0" w:color="auto"/>
          </w:divBdr>
        </w:div>
        <w:div w:id="159662638">
          <w:marLeft w:val="0"/>
          <w:marRight w:val="0"/>
          <w:marTop w:val="0"/>
          <w:marBottom w:val="0"/>
          <w:divBdr>
            <w:top w:val="none" w:sz="0" w:space="0" w:color="auto"/>
            <w:left w:val="none" w:sz="0" w:space="0" w:color="auto"/>
            <w:bottom w:val="none" w:sz="0" w:space="0" w:color="auto"/>
            <w:right w:val="none" w:sz="0" w:space="0" w:color="auto"/>
          </w:divBdr>
        </w:div>
        <w:div w:id="1913081259">
          <w:marLeft w:val="0"/>
          <w:marRight w:val="0"/>
          <w:marTop w:val="0"/>
          <w:marBottom w:val="0"/>
          <w:divBdr>
            <w:top w:val="none" w:sz="0" w:space="0" w:color="auto"/>
            <w:left w:val="none" w:sz="0" w:space="0" w:color="auto"/>
            <w:bottom w:val="none" w:sz="0" w:space="0" w:color="auto"/>
            <w:right w:val="none" w:sz="0" w:space="0" w:color="auto"/>
          </w:divBdr>
        </w:div>
        <w:div w:id="1200777711">
          <w:marLeft w:val="0"/>
          <w:marRight w:val="0"/>
          <w:marTop w:val="0"/>
          <w:marBottom w:val="0"/>
          <w:divBdr>
            <w:top w:val="none" w:sz="0" w:space="0" w:color="auto"/>
            <w:left w:val="none" w:sz="0" w:space="0" w:color="auto"/>
            <w:bottom w:val="none" w:sz="0" w:space="0" w:color="auto"/>
            <w:right w:val="none" w:sz="0" w:space="0" w:color="auto"/>
          </w:divBdr>
        </w:div>
      </w:divsChild>
    </w:div>
    <w:div w:id="669992044">
      <w:bodyDiv w:val="1"/>
      <w:marLeft w:val="0"/>
      <w:marRight w:val="0"/>
      <w:marTop w:val="0"/>
      <w:marBottom w:val="0"/>
      <w:divBdr>
        <w:top w:val="none" w:sz="0" w:space="0" w:color="auto"/>
        <w:left w:val="none" w:sz="0" w:space="0" w:color="auto"/>
        <w:bottom w:val="none" w:sz="0" w:space="0" w:color="auto"/>
        <w:right w:val="none" w:sz="0" w:space="0" w:color="auto"/>
      </w:divBdr>
    </w:div>
    <w:div w:id="701857421">
      <w:bodyDiv w:val="1"/>
      <w:marLeft w:val="0"/>
      <w:marRight w:val="0"/>
      <w:marTop w:val="0"/>
      <w:marBottom w:val="0"/>
      <w:divBdr>
        <w:top w:val="none" w:sz="0" w:space="0" w:color="auto"/>
        <w:left w:val="none" w:sz="0" w:space="0" w:color="auto"/>
        <w:bottom w:val="none" w:sz="0" w:space="0" w:color="auto"/>
        <w:right w:val="none" w:sz="0" w:space="0" w:color="auto"/>
      </w:divBdr>
      <w:divsChild>
        <w:div w:id="2122065582">
          <w:marLeft w:val="0"/>
          <w:marRight w:val="0"/>
          <w:marTop w:val="150"/>
          <w:marBottom w:val="300"/>
          <w:divBdr>
            <w:top w:val="none" w:sz="0" w:space="0" w:color="auto"/>
            <w:left w:val="none" w:sz="0" w:space="0" w:color="auto"/>
            <w:bottom w:val="none" w:sz="0" w:space="0" w:color="auto"/>
            <w:right w:val="none" w:sz="0" w:space="0" w:color="auto"/>
          </w:divBdr>
          <w:divsChild>
            <w:div w:id="695817035">
              <w:marLeft w:val="0"/>
              <w:marRight w:val="0"/>
              <w:marTop w:val="0"/>
              <w:marBottom w:val="0"/>
              <w:divBdr>
                <w:top w:val="none" w:sz="0" w:space="0" w:color="auto"/>
                <w:left w:val="none" w:sz="0" w:space="0" w:color="auto"/>
                <w:bottom w:val="none" w:sz="0" w:space="0" w:color="auto"/>
                <w:right w:val="none" w:sz="0" w:space="0" w:color="auto"/>
              </w:divBdr>
              <w:divsChild>
                <w:div w:id="641236755">
                  <w:marLeft w:val="0"/>
                  <w:marRight w:val="0"/>
                  <w:marTop w:val="0"/>
                  <w:marBottom w:val="0"/>
                  <w:divBdr>
                    <w:top w:val="none" w:sz="0" w:space="0" w:color="auto"/>
                    <w:left w:val="none" w:sz="0" w:space="0" w:color="auto"/>
                    <w:bottom w:val="none" w:sz="0" w:space="0" w:color="auto"/>
                    <w:right w:val="none" w:sz="0" w:space="0" w:color="auto"/>
                  </w:divBdr>
                  <w:divsChild>
                    <w:div w:id="1692413319">
                      <w:marLeft w:val="0"/>
                      <w:marRight w:val="0"/>
                      <w:marTop w:val="0"/>
                      <w:marBottom w:val="0"/>
                      <w:divBdr>
                        <w:top w:val="none" w:sz="0" w:space="0" w:color="auto"/>
                        <w:left w:val="none" w:sz="0" w:space="0" w:color="auto"/>
                        <w:bottom w:val="none" w:sz="0" w:space="0" w:color="auto"/>
                        <w:right w:val="none" w:sz="0" w:space="0" w:color="auto"/>
                      </w:divBdr>
                      <w:divsChild>
                        <w:div w:id="1836065530">
                          <w:marLeft w:val="0"/>
                          <w:marRight w:val="0"/>
                          <w:marTop w:val="0"/>
                          <w:marBottom w:val="0"/>
                          <w:divBdr>
                            <w:top w:val="none" w:sz="0" w:space="0" w:color="auto"/>
                            <w:left w:val="none" w:sz="0" w:space="0" w:color="auto"/>
                            <w:bottom w:val="none" w:sz="0" w:space="0" w:color="auto"/>
                            <w:right w:val="none" w:sz="0" w:space="0" w:color="auto"/>
                          </w:divBdr>
                        </w:div>
                        <w:div w:id="1346250982">
                          <w:marLeft w:val="0"/>
                          <w:marRight w:val="0"/>
                          <w:marTop w:val="0"/>
                          <w:marBottom w:val="0"/>
                          <w:divBdr>
                            <w:top w:val="none" w:sz="0" w:space="0" w:color="auto"/>
                            <w:left w:val="none" w:sz="0" w:space="0" w:color="auto"/>
                            <w:bottom w:val="none" w:sz="0" w:space="0" w:color="auto"/>
                            <w:right w:val="none" w:sz="0" w:space="0" w:color="auto"/>
                          </w:divBdr>
                        </w:div>
                        <w:div w:id="458307533">
                          <w:marLeft w:val="0"/>
                          <w:marRight w:val="0"/>
                          <w:marTop w:val="0"/>
                          <w:marBottom w:val="0"/>
                          <w:divBdr>
                            <w:top w:val="none" w:sz="0" w:space="0" w:color="auto"/>
                            <w:left w:val="none" w:sz="0" w:space="0" w:color="auto"/>
                            <w:bottom w:val="none" w:sz="0" w:space="0" w:color="auto"/>
                            <w:right w:val="none" w:sz="0" w:space="0" w:color="auto"/>
                          </w:divBdr>
                        </w:div>
                        <w:div w:id="1367220545">
                          <w:marLeft w:val="0"/>
                          <w:marRight w:val="0"/>
                          <w:marTop w:val="0"/>
                          <w:marBottom w:val="0"/>
                          <w:divBdr>
                            <w:top w:val="none" w:sz="0" w:space="0" w:color="auto"/>
                            <w:left w:val="none" w:sz="0" w:space="0" w:color="auto"/>
                            <w:bottom w:val="none" w:sz="0" w:space="0" w:color="auto"/>
                            <w:right w:val="none" w:sz="0" w:space="0" w:color="auto"/>
                          </w:divBdr>
                        </w:div>
                        <w:div w:id="1187869372">
                          <w:marLeft w:val="0"/>
                          <w:marRight w:val="0"/>
                          <w:marTop w:val="0"/>
                          <w:marBottom w:val="0"/>
                          <w:divBdr>
                            <w:top w:val="none" w:sz="0" w:space="0" w:color="auto"/>
                            <w:left w:val="none" w:sz="0" w:space="0" w:color="auto"/>
                            <w:bottom w:val="none" w:sz="0" w:space="0" w:color="auto"/>
                            <w:right w:val="none" w:sz="0" w:space="0" w:color="auto"/>
                          </w:divBdr>
                        </w:div>
                        <w:div w:id="1349790192">
                          <w:marLeft w:val="0"/>
                          <w:marRight w:val="0"/>
                          <w:marTop w:val="0"/>
                          <w:marBottom w:val="0"/>
                          <w:divBdr>
                            <w:top w:val="none" w:sz="0" w:space="0" w:color="auto"/>
                            <w:left w:val="none" w:sz="0" w:space="0" w:color="auto"/>
                            <w:bottom w:val="none" w:sz="0" w:space="0" w:color="auto"/>
                            <w:right w:val="none" w:sz="0" w:space="0" w:color="auto"/>
                          </w:divBdr>
                        </w:div>
                        <w:div w:id="1980571208">
                          <w:marLeft w:val="0"/>
                          <w:marRight w:val="0"/>
                          <w:marTop w:val="0"/>
                          <w:marBottom w:val="0"/>
                          <w:divBdr>
                            <w:top w:val="none" w:sz="0" w:space="0" w:color="auto"/>
                            <w:left w:val="none" w:sz="0" w:space="0" w:color="auto"/>
                            <w:bottom w:val="none" w:sz="0" w:space="0" w:color="auto"/>
                            <w:right w:val="none" w:sz="0" w:space="0" w:color="auto"/>
                          </w:divBdr>
                        </w:div>
                        <w:div w:id="1209024826">
                          <w:marLeft w:val="0"/>
                          <w:marRight w:val="0"/>
                          <w:marTop w:val="0"/>
                          <w:marBottom w:val="0"/>
                          <w:divBdr>
                            <w:top w:val="none" w:sz="0" w:space="0" w:color="auto"/>
                            <w:left w:val="none" w:sz="0" w:space="0" w:color="auto"/>
                            <w:bottom w:val="none" w:sz="0" w:space="0" w:color="auto"/>
                            <w:right w:val="none" w:sz="0" w:space="0" w:color="auto"/>
                          </w:divBdr>
                        </w:div>
                        <w:div w:id="2048607055">
                          <w:marLeft w:val="0"/>
                          <w:marRight w:val="0"/>
                          <w:marTop w:val="0"/>
                          <w:marBottom w:val="0"/>
                          <w:divBdr>
                            <w:top w:val="none" w:sz="0" w:space="0" w:color="auto"/>
                            <w:left w:val="none" w:sz="0" w:space="0" w:color="auto"/>
                            <w:bottom w:val="none" w:sz="0" w:space="0" w:color="auto"/>
                            <w:right w:val="none" w:sz="0" w:space="0" w:color="auto"/>
                          </w:divBdr>
                        </w:div>
                        <w:div w:id="1146970857">
                          <w:marLeft w:val="0"/>
                          <w:marRight w:val="0"/>
                          <w:marTop w:val="0"/>
                          <w:marBottom w:val="0"/>
                          <w:divBdr>
                            <w:top w:val="none" w:sz="0" w:space="0" w:color="auto"/>
                            <w:left w:val="none" w:sz="0" w:space="0" w:color="auto"/>
                            <w:bottom w:val="none" w:sz="0" w:space="0" w:color="auto"/>
                            <w:right w:val="none" w:sz="0" w:space="0" w:color="auto"/>
                          </w:divBdr>
                        </w:div>
                        <w:div w:id="713583579">
                          <w:marLeft w:val="0"/>
                          <w:marRight w:val="0"/>
                          <w:marTop w:val="0"/>
                          <w:marBottom w:val="0"/>
                          <w:divBdr>
                            <w:top w:val="none" w:sz="0" w:space="0" w:color="auto"/>
                            <w:left w:val="none" w:sz="0" w:space="0" w:color="auto"/>
                            <w:bottom w:val="none" w:sz="0" w:space="0" w:color="auto"/>
                            <w:right w:val="none" w:sz="0" w:space="0" w:color="auto"/>
                          </w:divBdr>
                        </w:div>
                        <w:div w:id="1531911694">
                          <w:marLeft w:val="0"/>
                          <w:marRight w:val="0"/>
                          <w:marTop w:val="0"/>
                          <w:marBottom w:val="0"/>
                          <w:divBdr>
                            <w:top w:val="none" w:sz="0" w:space="0" w:color="auto"/>
                            <w:left w:val="none" w:sz="0" w:space="0" w:color="auto"/>
                            <w:bottom w:val="none" w:sz="0" w:space="0" w:color="auto"/>
                            <w:right w:val="none" w:sz="0" w:space="0" w:color="auto"/>
                          </w:divBdr>
                        </w:div>
                        <w:div w:id="451024830">
                          <w:marLeft w:val="0"/>
                          <w:marRight w:val="0"/>
                          <w:marTop w:val="0"/>
                          <w:marBottom w:val="0"/>
                          <w:divBdr>
                            <w:top w:val="none" w:sz="0" w:space="0" w:color="auto"/>
                            <w:left w:val="none" w:sz="0" w:space="0" w:color="auto"/>
                            <w:bottom w:val="none" w:sz="0" w:space="0" w:color="auto"/>
                            <w:right w:val="none" w:sz="0" w:space="0" w:color="auto"/>
                          </w:divBdr>
                        </w:div>
                        <w:div w:id="1584602718">
                          <w:marLeft w:val="0"/>
                          <w:marRight w:val="0"/>
                          <w:marTop w:val="0"/>
                          <w:marBottom w:val="0"/>
                          <w:divBdr>
                            <w:top w:val="none" w:sz="0" w:space="0" w:color="auto"/>
                            <w:left w:val="none" w:sz="0" w:space="0" w:color="auto"/>
                            <w:bottom w:val="none" w:sz="0" w:space="0" w:color="auto"/>
                            <w:right w:val="none" w:sz="0" w:space="0" w:color="auto"/>
                          </w:divBdr>
                        </w:div>
                        <w:div w:id="2095785800">
                          <w:marLeft w:val="0"/>
                          <w:marRight w:val="0"/>
                          <w:marTop w:val="0"/>
                          <w:marBottom w:val="0"/>
                          <w:divBdr>
                            <w:top w:val="none" w:sz="0" w:space="0" w:color="auto"/>
                            <w:left w:val="none" w:sz="0" w:space="0" w:color="auto"/>
                            <w:bottom w:val="none" w:sz="0" w:space="0" w:color="auto"/>
                            <w:right w:val="none" w:sz="0" w:space="0" w:color="auto"/>
                          </w:divBdr>
                        </w:div>
                        <w:div w:id="243805263">
                          <w:marLeft w:val="0"/>
                          <w:marRight w:val="0"/>
                          <w:marTop w:val="0"/>
                          <w:marBottom w:val="0"/>
                          <w:divBdr>
                            <w:top w:val="none" w:sz="0" w:space="0" w:color="auto"/>
                            <w:left w:val="none" w:sz="0" w:space="0" w:color="auto"/>
                            <w:bottom w:val="none" w:sz="0" w:space="0" w:color="auto"/>
                            <w:right w:val="none" w:sz="0" w:space="0" w:color="auto"/>
                          </w:divBdr>
                        </w:div>
                        <w:div w:id="1617173477">
                          <w:marLeft w:val="0"/>
                          <w:marRight w:val="0"/>
                          <w:marTop w:val="0"/>
                          <w:marBottom w:val="0"/>
                          <w:divBdr>
                            <w:top w:val="none" w:sz="0" w:space="0" w:color="auto"/>
                            <w:left w:val="none" w:sz="0" w:space="0" w:color="auto"/>
                            <w:bottom w:val="none" w:sz="0" w:space="0" w:color="auto"/>
                            <w:right w:val="none" w:sz="0" w:space="0" w:color="auto"/>
                          </w:divBdr>
                        </w:div>
                        <w:div w:id="591016369">
                          <w:marLeft w:val="0"/>
                          <w:marRight w:val="0"/>
                          <w:marTop w:val="0"/>
                          <w:marBottom w:val="0"/>
                          <w:divBdr>
                            <w:top w:val="none" w:sz="0" w:space="0" w:color="auto"/>
                            <w:left w:val="none" w:sz="0" w:space="0" w:color="auto"/>
                            <w:bottom w:val="none" w:sz="0" w:space="0" w:color="auto"/>
                            <w:right w:val="none" w:sz="0" w:space="0" w:color="auto"/>
                          </w:divBdr>
                        </w:div>
                        <w:div w:id="1971520662">
                          <w:marLeft w:val="0"/>
                          <w:marRight w:val="0"/>
                          <w:marTop w:val="0"/>
                          <w:marBottom w:val="0"/>
                          <w:divBdr>
                            <w:top w:val="none" w:sz="0" w:space="0" w:color="auto"/>
                            <w:left w:val="none" w:sz="0" w:space="0" w:color="auto"/>
                            <w:bottom w:val="none" w:sz="0" w:space="0" w:color="auto"/>
                            <w:right w:val="none" w:sz="0" w:space="0" w:color="auto"/>
                          </w:divBdr>
                        </w:div>
                        <w:div w:id="2096199076">
                          <w:marLeft w:val="0"/>
                          <w:marRight w:val="0"/>
                          <w:marTop w:val="0"/>
                          <w:marBottom w:val="0"/>
                          <w:divBdr>
                            <w:top w:val="none" w:sz="0" w:space="0" w:color="auto"/>
                            <w:left w:val="none" w:sz="0" w:space="0" w:color="auto"/>
                            <w:bottom w:val="none" w:sz="0" w:space="0" w:color="auto"/>
                            <w:right w:val="none" w:sz="0" w:space="0" w:color="auto"/>
                          </w:divBdr>
                        </w:div>
                        <w:div w:id="778138419">
                          <w:marLeft w:val="0"/>
                          <w:marRight w:val="0"/>
                          <w:marTop w:val="0"/>
                          <w:marBottom w:val="0"/>
                          <w:divBdr>
                            <w:top w:val="none" w:sz="0" w:space="0" w:color="auto"/>
                            <w:left w:val="none" w:sz="0" w:space="0" w:color="auto"/>
                            <w:bottom w:val="none" w:sz="0" w:space="0" w:color="auto"/>
                            <w:right w:val="none" w:sz="0" w:space="0" w:color="auto"/>
                          </w:divBdr>
                        </w:div>
                        <w:div w:id="632178486">
                          <w:marLeft w:val="0"/>
                          <w:marRight w:val="0"/>
                          <w:marTop w:val="0"/>
                          <w:marBottom w:val="0"/>
                          <w:divBdr>
                            <w:top w:val="none" w:sz="0" w:space="0" w:color="auto"/>
                            <w:left w:val="none" w:sz="0" w:space="0" w:color="auto"/>
                            <w:bottom w:val="none" w:sz="0" w:space="0" w:color="auto"/>
                            <w:right w:val="none" w:sz="0" w:space="0" w:color="auto"/>
                          </w:divBdr>
                        </w:div>
                        <w:div w:id="1829250204">
                          <w:marLeft w:val="0"/>
                          <w:marRight w:val="0"/>
                          <w:marTop w:val="0"/>
                          <w:marBottom w:val="0"/>
                          <w:divBdr>
                            <w:top w:val="none" w:sz="0" w:space="0" w:color="auto"/>
                            <w:left w:val="none" w:sz="0" w:space="0" w:color="auto"/>
                            <w:bottom w:val="none" w:sz="0" w:space="0" w:color="auto"/>
                            <w:right w:val="none" w:sz="0" w:space="0" w:color="auto"/>
                          </w:divBdr>
                        </w:div>
                        <w:div w:id="2075354416">
                          <w:marLeft w:val="0"/>
                          <w:marRight w:val="0"/>
                          <w:marTop w:val="0"/>
                          <w:marBottom w:val="0"/>
                          <w:divBdr>
                            <w:top w:val="none" w:sz="0" w:space="0" w:color="auto"/>
                            <w:left w:val="none" w:sz="0" w:space="0" w:color="auto"/>
                            <w:bottom w:val="none" w:sz="0" w:space="0" w:color="auto"/>
                            <w:right w:val="none" w:sz="0" w:space="0" w:color="auto"/>
                          </w:divBdr>
                        </w:div>
                        <w:div w:id="3288092">
                          <w:marLeft w:val="0"/>
                          <w:marRight w:val="0"/>
                          <w:marTop w:val="0"/>
                          <w:marBottom w:val="0"/>
                          <w:divBdr>
                            <w:top w:val="none" w:sz="0" w:space="0" w:color="auto"/>
                            <w:left w:val="none" w:sz="0" w:space="0" w:color="auto"/>
                            <w:bottom w:val="none" w:sz="0" w:space="0" w:color="auto"/>
                            <w:right w:val="none" w:sz="0" w:space="0" w:color="auto"/>
                          </w:divBdr>
                        </w:div>
                        <w:div w:id="1001933608">
                          <w:marLeft w:val="0"/>
                          <w:marRight w:val="0"/>
                          <w:marTop w:val="0"/>
                          <w:marBottom w:val="0"/>
                          <w:divBdr>
                            <w:top w:val="none" w:sz="0" w:space="0" w:color="auto"/>
                            <w:left w:val="none" w:sz="0" w:space="0" w:color="auto"/>
                            <w:bottom w:val="none" w:sz="0" w:space="0" w:color="auto"/>
                            <w:right w:val="none" w:sz="0" w:space="0" w:color="auto"/>
                          </w:divBdr>
                        </w:div>
                        <w:div w:id="1552763073">
                          <w:marLeft w:val="0"/>
                          <w:marRight w:val="0"/>
                          <w:marTop w:val="0"/>
                          <w:marBottom w:val="0"/>
                          <w:divBdr>
                            <w:top w:val="none" w:sz="0" w:space="0" w:color="auto"/>
                            <w:left w:val="none" w:sz="0" w:space="0" w:color="auto"/>
                            <w:bottom w:val="none" w:sz="0" w:space="0" w:color="auto"/>
                            <w:right w:val="none" w:sz="0" w:space="0" w:color="auto"/>
                          </w:divBdr>
                        </w:div>
                        <w:div w:id="817189332">
                          <w:marLeft w:val="0"/>
                          <w:marRight w:val="0"/>
                          <w:marTop w:val="0"/>
                          <w:marBottom w:val="0"/>
                          <w:divBdr>
                            <w:top w:val="none" w:sz="0" w:space="0" w:color="auto"/>
                            <w:left w:val="none" w:sz="0" w:space="0" w:color="auto"/>
                            <w:bottom w:val="none" w:sz="0" w:space="0" w:color="auto"/>
                            <w:right w:val="none" w:sz="0" w:space="0" w:color="auto"/>
                          </w:divBdr>
                        </w:div>
                        <w:div w:id="1511065506">
                          <w:marLeft w:val="0"/>
                          <w:marRight w:val="0"/>
                          <w:marTop w:val="0"/>
                          <w:marBottom w:val="0"/>
                          <w:divBdr>
                            <w:top w:val="none" w:sz="0" w:space="0" w:color="auto"/>
                            <w:left w:val="none" w:sz="0" w:space="0" w:color="auto"/>
                            <w:bottom w:val="none" w:sz="0" w:space="0" w:color="auto"/>
                            <w:right w:val="none" w:sz="0" w:space="0" w:color="auto"/>
                          </w:divBdr>
                        </w:div>
                        <w:div w:id="1449010675">
                          <w:marLeft w:val="0"/>
                          <w:marRight w:val="0"/>
                          <w:marTop w:val="0"/>
                          <w:marBottom w:val="0"/>
                          <w:divBdr>
                            <w:top w:val="none" w:sz="0" w:space="0" w:color="auto"/>
                            <w:left w:val="none" w:sz="0" w:space="0" w:color="auto"/>
                            <w:bottom w:val="none" w:sz="0" w:space="0" w:color="auto"/>
                            <w:right w:val="none" w:sz="0" w:space="0" w:color="auto"/>
                          </w:divBdr>
                        </w:div>
                        <w:div w:id="2092384166">
                          <w:marLeft w:val="0"/>
                          <w:marRight w:val="0"/>
                          <w:marTop w:val="0"/>
                          <w:marBottom w:val="0"/>
                          <w:divBdr>
                            <w:top w:val="none" w:sz="0" w:space="0" w:color="auto"/>
                            <w:left w:val="none" w:sz="0" w:space="0" w:color="auto"/>
                            <w:bottom w:val="none" w:sz="0" w:space="0" w:color="auto"/>
                            <w:right w:val="none" w:sz="0" w:space="0" w:color="auto"/>
                          </w:divBdr>
                        </w:div>
                        <w:div w:id="1663849831">
                          <w:marLeft w:val="0"/>
                          <w:marRight w:val="0"/>
                          <w:marTop w:val="0"/>
                          <w:marBottom w:val="0"/>
                          <w:divBdr>
                            <w:top w:val="none" w:sz="0" w:space="0" w:color="auto"/>
                            <w:left w:val="none" w:sz="0" w:space="0" w:color="auto"/>
                            <w:bottom w:val="none" w:sz="0" w:space="0" w:color="auto"/>
                            <w:right w:val="none" w:sz="0" w:space="0" w:color="auto"/>
                          </w:divBdr>
                        </w:div>
                        <w:div w:id="2130853606">
                          <w:marLeft w:val="0"/>
                          <w:marRight w:val="0"/>
                          <w:marTop w:val="0"/>
                          <w:marBottom w:val="0"/>
                          <w:divBdr>
                            <w:top w:val="none" w:sz="0" w:space="0" w:color="auto"/>
                            <w:left w:val="none" w:sz="0" w:space="0" w:color="auto"/>
                            <w:bottom w:val="none" w:sz="0" w:space="0" w:color="auto"/>
                            <w:right w:val="none" w:sz="0" w:space="0" w:color="auto"/>
                          </w:divBdr>
                        </w:div>
                        <w:div w:id="148523693">
                          <w:marLeft w:val="0"/>
                          <w:marRight w:val="0"/>
                          <w:marTop w:val="0"/>
                          <w:marBottom w:val="0"/>
                          <w:divBdr>
                            <w:top w:val="none" w:sz="0" w:space="0" w:color="auto"/>
                            <w:left w:val="none" w:sz="0" w:space="0" w:color="auto"/>
                            <w:bottom w:val="none" w:sz="0" w:space="0" w:color="auto"/>
                            <w:right w:val="none" w:sz="0" w:space="0" w:color="auto"/>
                          </w:divBdr>
                        </w:div>
                        <w:div w:id="1630475872">
                          <w:marLeft w:val="0"/>
                          <w:marRight w:val="0"/>
                          <w:marTop w:val="0"/>
                          <w:marBottom w:val="0"/>
                          <w:divBdr>
                            <w:top w:val="none" w:sz="0" w:space="0" w:color="auto"/>
                            <w:left w:val="none" w:sz="0" w:space="0" w:color="auto"/>
                            <w:bottom w:val="none" w:sz="0" w:space="0" w:color="auto"/>
                            <w:right w:val="none" w:sz="0" w:space="0" w:color="auto"/>
                          </w:divBdr>
                        </w:div>
                        <w:div w:id="1598102941">
                          <w:marLeft w:val="0"/>
                          <w:marRight w:val="0"/>
                          <w:marTop w:val="0"/>
                          <w:marBottom w:val="0"/>
                          <w:divBdr>
                            <w:top w:val="none" w:sz="0" w:space="0" w:color="auto"/>
                            <w:left w:val="none" w:sz="0" w:space="0" w:color="auto"/>
                            <w:bottom w:val="none" w:sz="0" w:space="0" w:color="auto"/>
                            <w:right w:val="none" w:sz="0" w:space="0" w:color="auto"/>
                          </w:divBdr>
                        </w:div>
                        <w:div w:id="369837808">
                          <w:marLeft w:val="0"/>
                          <w:marRight w:val="0"/>
                          <w:marTop w:val="0"/>
                          <w:marBottom w:val="0"/>
                          <w:divBdr>
                            <w:top w:val="none" w:sz="0" w:space="0" w:color="auto"/>
                            <w:left w:val="none" w:sz="0" w:space="0" w:color="auto"/>
                            <w:bottom w:val="none" w:sz="0" w:space="0" w:color="auto"/>
                            <w:right w:val="none" w:sz="0" w:space="0" w:color="auto"/>
                          </w:divBdr>
                        </w:div>
                        <w:div w:id="21157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0273">
                  <w:marLeft w:val="0"/>
                  <w:marRight w:val="0"/>
                  <w:marTop w:val="0"/>
                  <w:marBottom w:val="0"/>
                  <w:divBdr>
                    <w:top w:val="none" w:sz="0" w:space="0" w:color="auto"/>
                    <w:left w:val="none" w:sz="0" w:space="0" w:color="auto"/>
                    <w:bottom w:val="none" w:sz="0" w:space="0" w:color="auto"/>
                    <w:right w:val="none" w:sz="0" w:space="0" w:color="auto"/>
                  </w:divBdr>
                  <w:divsChild>
                    <w:div w:id="7641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738">
          <w:marLeft w:val="0"/>
          <w:marRight w:val="0"/>
          <w:marTop w:val="150"/>
          <w:marBottom w:val="300"/>
          <w:divBdr>
            <w:top w:val="none" w:sz="0" w:space="0" w:color="auto"/>
            <w:left w:val="none" w:sz="0" w:space="0" w:color="auto"/>
            <w:bottom w:val="none" w:sz="0" w:space="0" w:color="auto"/>
            <w:right w:val="none" w:sz="0" w:space="0" w:color="auto"/>
          </w:divBdr>
          <w:divsChild>
            <w:div w:id="1426606412">
              <w:marLeft w:val="0"/>
              <w:marRight w:val="0"/>
              <w:marTop w:val="0"/>
              <w:marBottom w:val="0"/>
              <w:divBdr>
                <w:top w:val="none" w:sz="0" w:space="0" w:color="auto"/>
                <w:left w:val="none" w:sz="0" w:space="0" w:color="auto"/>
                <w:bottom w:val="none" w:sz="0" w:space="0" w:color="auto"/>
                <w:right w:val="none" w:sz="0" w:space="0" w:color="auto"/>
              </w:divBdr>
              <w:divsChild>
                <w:div w:id="2071807630">
                  <w:marLeft w:val="0"/>
                  <w:marRight w:val="0"/>
                  <w:marTop w:val="0"/>
                  <w:marBottom w:val="0"/>
                  <w:divBdr>
                    <w:top w:val="none" w:sz="0" w:space="0" w:color="auto"/>
                    <w:left w:val="none" w:sz="0" w:space="0" w:color="auto"/>
                    <w:bottom w:val="none" w:sz="0" w:space="0" w:color="auto"/>
                    <w:right w:val="none" w:sz="0" w:space="0" w:color="auto"/>
                  </w:divBdr>
                  <w:divsChild>
                    <w:div w:id="1190148740">
                      <w:marLeft w:val="0"/>
                      <w:marRight w:val="0"/>
                      <w:marTop w:val="0"/>
                      <w:marBottom w:val="0"/>
                      <w:divBdr>
                        <w:top w:val="none" w:sz="0" w:space="0" w:color="auto"/>
                        <w:left w:val="none" w:sz="0" w:space="0" w:color="auto"/>
                        <w:bottom w:val="none" w:sz="0" w:space="0" w:color="auto"/>
                        <w:right w:val="none" w:sz="0" w:space="0" w:color="auto"/>
                      </w:divBdr>
                      <w:divsChild>
                        <w:div w:id="1800996574">
                          <w:marLeft w:val="0"/>
                          <w:marRight w:val="0"/>
                          <w:marTop w:val="0"/>
                          <w:marBottom w:val="0"/>
                          <w:divBdr>
                            <w:top w:val="none" w:sz="0" w:space="0" w:color="auto"/>
                            <w:left w:val="none" w:sz="0" w:space="0" w:color="auto"/>
                            <w:bottom w:val="none" w:sz="0" w:space="0" w:color="auto"/>
                            <w:right w:val="none" w:sz="0" w:space="0" w:color="auto"/>
                          </w:divBdr>
                        </w:div>
                        <w:div w:id="2037003379">
                          <w:marLeft w:val="0"/>
                          <w:marRight w:val="0"/>
                          <w:marTop w:val="0"/>
                          <w:marBottom w:val="0"/>
                          <w:divBdr>
                            <w:top w:val="none" w:sz="0" w:space="0" w:color="auto"/>
                            <w:left w:val="none" w:sz="0" w:space="0" w:color="auto"/>
                            <w:bottom w:val="none" w:sz="0" w:space="0" w:color="auto"/>
                            <w:right w:val="none" w:sz="0" w:space="0" w:color="auto"/>
                          </w:divBdr>
                        </w:div>
                        <w:div w:id="1142698106">
                          <w:marLeft w:val="0"/>
                          <w:marRight w:val="0"/>
                          <w:marTop w:val="0"/>
                          <w:marBottom w:val="0"/>
                          <w:divBdr>
                            <w:top w:val="none" w:sz="0" w:space="0" w:color="auto"/>
                            <w:left w:val="none" w:sz="0" w:space="0" w:color="auto"/>
                            <w:bottom w:val="none" w:sz="0" w:space="0" w:color="auto"/>
                            <w:right w:val="none" w:sz="0" w:space="0" w:color="auto"/>
                          </w:divBdr>
                        </w:div>
                        <w:div w:id="1091120147">
                          <w:marLeft w:val="0"/>
                          <w:marRight w:val="0"/>
                          <w:marTop w:val="0"/>
                          <w:marBottom w:val="0"/>
                          <w:divBdr>
                            <w:top w:val="none" w:sz="0" w:space="0" w:color="auto"/>
                            <w:left w:val="none" w:sz="0" w:space="0" w:color="auto"/>
                            <w:bottom w:val="none" w:sz="0" w:space="0" w:color="auto"/>
                            <w:right w:val="none" w:sz="0" w:space="0" w:color="auto"/>
                          </w:divBdr>
                        </w:div>
                        <w:div w:id="1866096514">
                          <w:marLeft w:val="0"/>
                          <w:marRight w:val="0"/>
                          <w:marTop w:val="0"/>
                          <w:marBottom w:val="0"/>
                          <w:divBdr>
                            <w:top w:val="none" w:sz="0" w:space="0" w:color="auto"/>
                            <w:left w:val="none" w:sz="0" w:space="0" w:color="auto"/>
                            <w:bottom w:val="none" w:sz="0" w:space="0" w:color="auto"/>
                            <w:right w:val="none" w:sz="0" w:space="0" w:color="auto"/>
                          </w:divBdr>
                        </w:div>
                        <w:div w:id="585726842">
                          <w:marLeft w:val="0"/>
                          <w:marRight w:val="0"/>
                          <w:marTop w:val="0"/>
                          <w:marBottom w:val="0"/>
                          <w:divBdr>
                            <w:top w:val="none" w:sz="0" w:space="0" w:color="auto"/>
                            <w:left w:val="none" w:sz="0" w:space="0" w:color="auto"/>
                            <w:bottom w:val="none" w:sz="0" w:space="0" w:color="auto"/>
                            <w:right w:val="none" w:sz="0" w:space="0" w:color="auto"/>
                          </w:divBdr>
                        </w:div>
                        <w:div w:id="345835267">
                          <w:marLeft w:val="0"/>
                          <w:marRight w:val="0"/>
                          <w:marTop w:val="0"/>
                          <w:marBottom w:val="0"/>
                          <w:divBdr>
                            <w:top w:val="none" w:sz="0" w:space="0" w:color="auto"/>
                            <w:left w:val="none" w:sz="0" w:space="0" w:color="auto"/>
                            <w:bottom w:val="none" w:sz="0" w:space="0" w:color="auto"/>
                            <w:right w:val="none" w:sz="0" w:space="0" w:color="auto"/>
                          </w:divBdr>
                        </w:div>
                        <w:div w:id="2028948647">
                          <w:marLeft w:val="0"/>
                          <w:marRight w:val="0"/>
                          <w:marTop w:val="0"/>
                          <w:marBottom w:val="0"/>
                          <w:divBdr>
                            <w:top w:val="none" w:sz="0" w:space="0" w:color="auto"/>
                            <w:left w:val="none" w:sz="0" w:space="0" w:color="auto"/>
                            <w:bottom w:val="none" w:sz="0" w:space="0" w:color="auto"/>
                            <w:right w:val="none" w:sz="0" w:space="0" w:color="auto"/>
                          </w:divBdr>
                        </w:div>
                        <w:div w:id="1064370415">
                          <w:marLeft w:val="0"/>
                          <w:marRight w:val="0"/>
                          <w:marTop w:val="0"/>
                          <w:marBottom w:val="0"/>
                          <w:divBdr>
                            <w:top w:val="none" w:sz="0" w:space="0" w:color="auto"/>
                            <w:left w:val="none" w:sz="0" w:space="0" w:color="auto"/>
                            <w:bottom w:val="none" w:sz="0" w:space="0" w:color="auto"/>
                            <w:right w:val="none" w:sz="0" w:space="0" w:color="auto"/>
                          </w:divBdr>
                        </w:div>
                        <w:div w:id="1202749197">
                          <w:marLeft w:val="0"/>
                          <w:marRight w:val="0"/>
                          <w:marTop w:val="0"/>
                          <w:marBottom w:val="0"/>
                          <w:divBdr>
                            <w:top w:val="none" w:sz="0" w:space="0" w:color="auto"/>
                            <w:left w:val="none" w:sz="0" w:space="0" w:color="auto"/>
                            <w:bottom w:val="none" w:sz="0" w:space="0" w:color="auto"/>
                            <w:right w:val="none" w:sz="0" w:space="0" w:color="auto"/>
                          </w:divBdr>
                        </w:div>
                        <w:div w:id="1407806089">
                          <w:marLeft w:val="0"/>
                          <w:marRight w:val="0"/>
                          <w:marTop w:val="0"/>
                          <w:marBottom w:val="0"/>
                          <w:divBdr>
                            <w:top w:val="none" w:sz="0" w:space="0" w:color="auto"/>
                            <w:left w:val="none" w:sz="0" w:space="0" w:color="auto"/>
                            <w:bottom w:val="none" w:sz="0" w:space="0" w:color="auto"/>
                            <w:right w:val="none" w:sz="0" w:space="0" w:color="auto"/>
                          </w:divBdr>
                        </w:div>
                        <w:div w:id="860820665">
                          <w:marLeft w:val="0"/>
                          <w:marRight w:val="0"/>
                          <w:marTop w:val="0"/>
                          <w:marBottom w:val="0"/>
                          <w:divBdr>
                            <w:top w:val="none" w:sz="0" w:space="0" w:color="auto"/>
                            <w:left w:val="none" w:sz="0" w:space="0" w:color="auto"/>
                            <w:bottom w:val="none" w:sz="0" w:space="0" w:color="auto"/>
                            <w:right w:val="none" w:sz="0" w:space="0" w:color="auto"/>
                          </w:divBdr>
                        </w:div>
                        <w:div w:id="2079940326">
                          <w:marLeft w:val="0"/>
                          <w:marRight w:val="0"/>
                          <w:marTop w:val="0"/>
                          <w:marBottom w:val="0"/>
                          <w:divBdr>
                            <w:top w:val="none" w:sz="0" w:space="0" w:color="auto"/>
                            <w:left w:val="none" w:sz="0" w:space="0" w:color="auto"/>
                            <w:bottom w:val="none" w:sz="0" w:space="0" w:color="auto"/>
                            <w:right w:val="none" w:sz="0" w:space="0" w:color="auto"/>
                          </w:divBdr>
                        </w:div>
                        <w:div w:id="848638573">
                          <w:marLeft w:val="0"/>
                          <w:marRight w:val="0"/>
                          <w:marTop w:val="0"/>
                          <w:marBottom w:val="0"/>
                          <w:divBdr>
                            <w:top w:val="none" w:sz="0" w:space="0" w:color="auto"/>
                            <w:left w:val="none" w:sz="0" w:space="0" w:color="auto"/>
                            <w:bottom w:val="none" w:sz="0" w:space="0" w:color="auto"/>
                            <w:right w:val="none" w:sz="0" w:space="0" w:color="auto"/>
                          </w:divBdr>
                        </w:div>
                        <w:div w:id="422462117">
                          <w:marLeft w:val="0"/>
                          <w:marRight w:val="0"/>
                          <w:marTop w:val="0"/>
                          <w:marBottom w:val="0"/>
                          <w:divBdr>
                            <w:top w:val="none" w:sz="0" w:space="0" w:color="auto"/>
                            <w:left w:val="none" w:sz="0" w:space="0" w:color="auto"/>
                            <w:bottom w:val="none" w:sz="0" w:space="0" w:color="auto"/>
                            <w:right w:val="none" w:sz="0" w:space="0" w:color="auto"/>
                          </w:divBdr>
                        </w:div>
                        <w:div w:id="1500805027">
                          <w:marLeft w:val="0"/>
                          <w:marRight w:val="0"/>
                          <w:marTop w:val="0"/>
                          <w:marBottom w:val="0"/>
                          <w:divBdr>
                            <w:top w:val="none" w:sz="0" w:space="0" w:color="auto"/>
                            <w:left w:val="none" w:sz="0" w:space="0" w:color="auto"/>
                            <w:bottom w:val="none" w:sz="0" w:space="0" w:color="auto"/>
                            <w:right w:val="none" w:sz="0" w:space="0" w:color="auto"/>
                          </w:divBdr>
                        </w:div>
                        <w:div w:id="1265381086">
                          <w:marLeft w:val="0"/>
                          <w:marRight w:val="0"/>
                          <w:marTop w:val="0"/>
                          <w:marBottom w:val="0"/>
                          <w:divBdr>
                            <w:top w:val="none" w:sz="0" w:space="0" w:color="auto"/>
                            <w:left w:val="none" w:sz="0" w:space="0" w:color="auto"/>
                            <w:bottom w:val="none" w:sz="0" w:space="0" w:color="auto"/>
                            <w:right w:val="none" w:sz="0" w:space="0" w:color="auto"/>
                          </w:divBdr>
                        </w:div>
                        <w:div w:id="553278034">
                          <w:marLeft w:val="0"/>
                          <w:marRight w:val="0"/>
                          <w:marTop w:val="0"/>
                          <w:marBottom w:val="0"/>
                          <w:divBdr>
                            <w:top w:val="none" w:sz="0" w:space="0" w:color="auto"/>
                            <w:left w:val="none" w:sz="0" w:space="0" w:color="auto"/>
                            <w:bottom w:val="none" w:sz="0" w:space="0" w:color="auto"/>
                            <w:right w:val="none" w:sz="0" w:space="0" w:color="auto"/>
                          </w:divBdr>
                        </w:div>
                        <w:div w:id="524446311">
                          <w:marLeft w:val="0"/>
                          <w:marRight w:val="0"/>
                          <w:marTop w:val="0"/>
                          <w:marBottom w:val="0"/>
                          <w:divBdr>
                            <w:top w:val="none" w:sz="0" w:space="0" w:color="auto"/>
                            <w:left w:val="none" w:sz="0" w:space="0" w:color="auto"/>
                            <w:bottom w:val="none" w:sz="0" w:space="0" w:color="auto"/>
                            <w:right w:val="none" w:sz="0" w:space="0" w:color="auto"/>
                          </w:divBdr>
                        </w:div>
                        <w:div w:id="467548553">
                          <w:marLeft w:val="0"/>
                          <w:marRight w:val="0"/>
                          <w:marTop w:val="0"/>
                          <w:marBottom w:val="0"/>
                          <w:divBdr>
                            <w:top w:val="none" w:sz="0" w:space="0" w:color="auto"/>
                            <w:left w:val="none" w:sz="0" w:space="0" w:color="auto"/>
                            <w:bottom w:val="none" w:sz="0" w:space="0" w:color="auto"/>
                            <w:right w:val="none" w:sz="0" w:space="0" w:color="auto"/>
                          </w:divBdr>
                        </w:div>
                        <w:div w:id="1554928423">
                          <w:marLeft w:val="0"/>
                          <w:marRight w:val="0"/>
                          <w:marTop w:val="0"/>
                          <w:marBottom w:val="0"/>
                          <w:divBdr>
                            <w:top w:val="none" w:sz="0" w:space="0" w:color="auto"/>
                            <w:left w:val="none" w:sz="0" w:space="0" w:color="auto"/>
                            <w:bottom w:val="none" w:sz="0" w:space="0" w:color="auto"/>
                            <w:right w:val="none" w:sz="0" w:space="0" w:color="auto"/>
                          </w:divBdr>
                        </w:div>
                        <w:div w:id="787433876">
                          <w:marLeft w:val="0"/>
                          <w:marRight w:val="0"/>
                          <w:marTop w:val="0"/>
                          <w:marBottom w:val="0"/>
                          <w:divBdr>
                            <w:top w:val="none" w:sz="0" w:space="0" w:color="auto"/>
                            <w:left w:val="none" w:sz="0" w:space="0" w:color="auto"/>
                            <w:bottom w:val="none" w:sz="0" w:space="0" w:color="auto"/>
                            <w:right w:val="none" w:sz="0" w:space="0" w:color="auto"/>
                          </w:divBdr>
                        </w:div>
                        <w:div w:id="1465352098">
                          <w:marLeft w:val="0"/>
                          <w:marRight w:val="0"/>
                          <w:marTop w:val="0"/>
                          <w:marBottom w:val="0"/>
                          <w:divBdr>
                            <w:top w:val="none" w:sz="0" w:space="0" w:color="auto"/>
                            <w:left w:val="none" w:sz="0" w:space="0" w:color="auto"/>
                            <w:bottom w:val="none" w:sz="0" w:space="0" w:color="auto"/>
                            <w:right w:val="none" w:sz="0" w:space="0" w:color="auto"/>
                          </w:divBdr>
                        </w:div>
                        <w:div w:id="650407463">
                          <w:marLeft w:val="0"/>
                          <w:marRight w:val="0"/>
                          <w:marTop w:val="0"/>
                          <w:marBottom w:val="0"/>
                          <w:divBdr>
                            <w:top w:val="none" w:sz="0" w:space="0" w:color="auto"/>
                            <w:left w:val="none" w:sz="0" w:space="0" w:color="auto"/>
                            <w:bottom w:val="none" w:sz="0" w:space="0" w:color="auto"/>
                            <w:right w:val="none" w:sz="0" w:space="0" w:color="auto"/>
                          </w:divBdr>
                        </w:div>
                        <w:div w:id="1848447949">
                          <w:marLeft w:val="0"/>
                          <w:marRight w:val="0"/>
                          <w:marTop w:val="0"/>
                          <w:marBottom w:val="0"/>
                          <w:divBdr>
                            <w:top w:val="none" w:sz="0" w:space="0" w:color="auto"/>
                            <w:left w:val="none" w:sz="0" w:space="0" w:color="auto"/>
                            <w:bottom w:val="none" w:sz="0" w:space="0" w:color="auto"/>
                            <w:right w:val="none" w:sz="0" w:space="0" w:color="auto"/>
                          </w:divBdr>
                        </w:div>
                        <w:div w:id="900091083">
                          <w:marLeft w:val="0"/>
                          <w:marRight w:val="0"/>
                          <w:marTop w:val="0"/>
                          <w:marBottom w:val="0"/>
                          <w:divBdr>
                            <w:top w:val="none" w:sz="0" w:space="0" w:color="auto"/>
                            <w:left w:val="none" w:sz="0" w:space="0" w:color="auto"/>
                            <w:bottom w:val="none" w:sz="0" w:space="0" w:color="auto"/>
                            <w:right w:val="none" w:sz="0" w:space="0" w:color="auto"/>
                          </w:divBdr>
                        </w:div>
                        <w:div w:id="529413326">
                          <w:marLeft w:val="0"/>
                          <w:marRight w:val="0"/>
                          <w:marTop w:val="0"/>
                          <w:marBottom w:val="0"/>
                          <w:divBdr>
                            <w:top w:val="none" w:sz="0" w:space="0" w:color="auto"/>
                            <w:left w:val="none" w:sz="0" w:space="0" w:color="auto"/>
                            <w:bottom w:val="none" w:sz="0" w:space="0" w:color="auto"/>
                            <w:right w:val="none" w:sz="0" w:space="0" w:color="auto"/>
                          </w:divBdr>
                        </w:div>
                        <w:div w:id="1740208385">
                          <w:marLeft w:val="0"/>
                          <w:marRight w:val="0"/>
                          <w:marTop w:val="0"/>
                          <w:marBottom w:val="0"/>
                          <w:divBdr>
                            <w:top w:val="none" w:sz="0" w:space="0" w:color="auto"/>
                            <w:left w:val="none" w:sz="0" w:space="0" w:color="auto"/>
                            <w:bottom w:val="none" w:sz="0" w:space="0" w:color="auto"/>
                            <w:right w:val="none" w:sz="0" w:space="0" w:color="auto"/>
                          </w:divBdr>
                        </w:div>
                        <w:div w:id="1207992014">
                          <w:marLeft w:val="0"/>
                          <w:marRight w:val="0"/>
                          <w:marTop w:val="0"/>
                          <w:marBottom w:val="0"/>
                          <w:divBdr>
                            <w:top w:val="none" w:sz="0" w:space="0" w:color="auto"/>
                            <w:left w:val="none" w:sz="0" w:space="0" w:color="auto"/>
                            <w:bottom w:val="none" w:sz="0" w:space="0" w:color="auto"/>
                            <w:right w:val="none" w:sz="0" w:space="0" w:color="auto"/>
                          </w:divBdr>
                        </w:div>
                        <w:div w:id="1550459958">
                          <w:marLeft w:val="0"/>
                          <w:marRight w:val="0"/>
                          <w:marTop w:val="0"/>
                          <w:marBottom w:val="0"/>
                          <w:divBdr>
                            <w:top w:val="none" w:sz="0" w:space="0" w:color="auto"/>
                            <w:left w:val="none" w:sz="0" w:space="0" w:color="auto"/>
                            <w:bottom w:val="none" w:sz="0" w:space="0" w:color="auto"/>
                            <w:right w:val="none" w:sz="0" w:space="0" w:color="auto"/>
                          </w:divBdr>
                        </w:div>
                        <w:div w:id="802819038">
                          <w:marLeft w:val="0"/>
                          <w:marRight w:val="0"/>
                          <w:marTop w:val="0"/>
                          <w:marBottom w:val="0"/>
                          <w:divBdr>
                            <w:top w:val="none" w:sz="0" w:space="0" w:color="auto"/>
                            <w:left w:val="none" w:sz="0" w:space="0" w:color="auto"/>
                            <w:bottom w:val="none" w:sz="0" w:space="0" w:color="auto"/>
                            <w:right w:val="none" w:sz="0" w:space="0" w:color="auto"/>
                          </w:divBdr>
                        </w:div>
                        <w:div w:id="1588080375">
                          <w:marLeft w:val="0"/>
                          <w:marRight w:val="0"/>
                          <w:marTop w:val="0"/>
                          <w:marBottom w:val="0"/>
                          <w:divBdr>
                            <w:top w:val="none" w:sz="0" w:space="0" w:color="auto"/>
                            <w:left w:val="none" w:sz="0" w:space="0" w:color="auto"/>
                            <w:bottom w:val="none" w:sz="0" w:space="0" w:color="auto"/>
                            <w:right w:val="none" w:sz="0" w:space="0" w:color="auto"/>
                          </w:divBdr>
                        </w:div>
                        <w:div w:id="1135827984">
                          <w:marLeft w:val="0"/>
                          <w:marRight w:val="0"/>
                          <w:marTop w:val="0"/>
                          <w:marBottom w:val="0"/>
                          <w:divBdr>
                            <w:top w:val="none" w:sz="0" w:space="0" w:color="auto"/>
                            <w:left w:val="none" w:sz="0" w:space="0" w:color="auto"/>
                            <w:bottom w:val="none" w:sz="0" w:space="0" w:color="auto"/>
                            <w:right w:val="none" w:sz="0" w:space="0" w:color="auto"/>
                          </w:divBdr>
                        </w:div>
                        <w:div w:id="1814330110">
                          <w:marLeft w:val="0"/>
                          <w:marRight w:val="0"/>
                          <w:marTop w:val="0"/>
                          <w:marBottom w:val="0"/>
                          <w:divBdr>
                            <w:top w:val="none" w:sz="0" w:space="0" w:color="auto"/>
                            <w:left w:val="none" w:sz="0" w:space="0" w:color="auto"/>
                            <w:bottom w:val="none" w:sz="0" w:space="0" w:color="auto"/>
                            <w:right w:val="none" w:sz="0" w:space="0" w:color="auto"/>
                          </w:divBdr>
                        </w:div>
                        <w:div w:id="256719124">
                          <w:marLeft w:val="0"/>
                          <w:marRight w:val="0"/>
                          <w:marTop w:val="0"/>
                          <w:marBottom w:val="0"/>
                          <w:divBdr>
                            <w:top w:val="none" w:sz="0" w:space="0" w:color="auto"/>
                            <w:left w:val="none" w:sz="0" w:space="0" w:color="auto"/>
                            <w:bottom w:val="none" w:sz="0" w:space="0" w:color="auto"/>
                            <w:right w:val="none" w:sz="0" w:space="0" w:color="auto"/>
                          </w:divBdr>
                        </w:div>
                        <w:div w:id="1392121937">
                          <w:marLeft w:val="0"/>
                          <w:marRight w:val="0"/>
                          <w:marTop w:val="0"/>
                          <w:marBottom w:val="0"/>
                          <w:divBdr>
                            <w:top w:val="none" w:sz="0" w:space="0" w:color="auto"/>
                            <w:left w:val="none" w:sz="0" w:space="0" w:color="auto"/>
                            <w:bottom w:val="none" w:sz="0" w:space="0" w:color="auto"/>
                            <w:right w:val="none" w:sz="0" w:space="0" w:color="auto"/>
                          </w:divBdr>
                        </w:div>
                        <w:div w:id="1833715359">
                          <w:marLeft w:val="0"/>
                          <w:marRight w:val="0"/>
                          <w:marTop w:val="0"/>
                          <w:marBottom w:val="0"/>
                          <w:divBdr>
                            <w:top w:val="none" w:sz="0" w:space="0" w:color="auto"/>
                            <w:left w:val="none" w:sz="0" w:space="0" w:color="auto"/>
                            <w:bottom w:val="none" w:sz="0" w:space="0" w:color="auto"/>
                            <w:right w:val="none" w:sz="0" w:space="0" w:color="auto"/>
                          </w:divBdr>
                        </w:div>
                        <w:div w:id="1855722527">
                          <w:marLeft w:val="0"/>
                          <w:marRight w:val="0"/>
                          <w:marTop w:val="0"/>
                          <w:marBottom w:val="0"/>
                          <w:divBdr>
                            <w:top w:val="none" w:sz="0" w:space="0" w:color="auto"/>
                            <w:left w:val="none" w:sz="0" w:space="0" w:color="auto"/>
                            <w:bottom w:val="none" w:sz="0" w:space="0" w:color="auto"/>
                            <w:right w:val="none" w:sz="0" w:space="0" w:color="auto"/>
                          </w:divBdr>
                        </w:div>
                        <w:div w:id="27686112">
                          <w:marLeft w:val="0"/>
                          <w:marRight w:val="0"/>
                          <w:marTop w:val="0"/>
                          <w:marBottom w:val="0"/>
                          <w:divBdr>
                            <w:top w:val="none" w:sz="0" w:space="0" w:color="auto"/>
                            <w:left w:val="none" w:sz="0" w:space="0" w:color="auto"/>
                            <w:bottom w:val="none" w:sz="0" w:space="0" w:color="auto"/>
                            <w:right w:val="none" w:sz="0" w:space="0" w:color="auto"/>
                          </w:divBdr>
                        </w:div>
                        <w:div w:id="1644383428">
                          <w:marLeft w:val="0"/>
                          <w:marRight w:val="0"/>
                          <w:marTop w:val="0"/>
                          <w:marBottom w:val="0"/>
                          <w:divBdr>
                            <w:top w:val="none" w:sz="0" w:space="0" w:color="auto"/>
                            <w:left w:val="none" w:sz="0" w:space="0" w:color="auto"/>
                            <w:bottom w:val="none" w:sz="0" w:space="0" w:color="auto"/>
                            <w:right w:val="none" w:sz="0" w:space="0" w:color="auto"/>
                          </w:divBdr>
                        </w:div>
                        <w:div w:id="5853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5760">
                  <w:marLeft w:val="0"/>
                  <w:marRight w:val="0"/>
                  <w:marTop w:val="0"/>
                  <w:marBottom w:val="0"/>
                  <w:divBdr>
                    <w:top w:val="none" w:sz="0" w:space="0" w:color="auto"/>
                    <w:left w:val="none" w:sz="0" w:space="0" w:color="auto"/>
                    <w:bottom w:val="none" w:sz="0" w:space="0" w:color="auto"/>
                    <w:right w:val="none" w:sz="0" w:space="0" w:color="auto"/>
                  </w:divBdr>
                  <w:divsChild>
                    <w:div w:id="1132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861">
      <w:bodyDiv w:val="1"/>
      <w:marLeft w:val="0"/>
      <w:marRight w:val="0"/>
      <w:marTop w:val="0"/>
      <w:marBottom w:val="0"/>
      <w:divBdr>
        <w:top w:val="none" w:sz="0" w:space="0" w:color="auto"/>
        <w:left w:val="none" w:sz="0" w:space="0" w:color="auto"/>
        <w:bottom w:val="none" w:sz="0" w:space="0" w:color="auto"/>
        <w:right w:val="none" w:sz="0" w:space="0" w:color="auto"/>
      </w:divBdr>
      <w:divsChild>
        <w:div w:id="446698421">
          <w:marLeft w:val="0"/>
          <w:marRight w:val="0"/>
          <w:marTop w:val="0"/>
          <w:marBottom w:val="0"/>
          <w:divBdr>
            <w:top w:val="none" w:sz="0" w:space="0" w:color="auto"/>
            <w:left w:val="none" w:sz="0" w:space="0" w:color="auto"/>
            <w:bottom w:val="none" w:sz="0" w:space="0" w:color="auto"/>
            <w:right w:val="none" w:sz="0" w:space="0" w:color="auto"/>
          </w:divBdr>
        </w:div>
        <w:div w:id="160388629">
          <w:marLeft w:val="0"/>
          <w:marRight w:val="0"/>
          <w:marTop w:val="0"/>
          <w:marBottom w:val="0"/>
          <w:divBdr>
            <w:top w:val="none" w:sz="0" w:space="0" w:color="auto"/>
            <w:left w:val="none" w:sz="0" w:space="0" w:color="auto"/>
            <w:bottom w:val="none" w:sz="0" w:space="0" w:color="auto"/>
            <w:right w:val="none" w:sz="0" w:space="0" w:color="auto"/>
          </w:divBdr>
        </w:div>
        <w:div w:id="381444110">
          <w:marLeft w:val="0"/>
          <w:marRight w:val="0"/>
          <w:marTop w:val="0"/>
          <w:marBottom w:val="0"/>
          <w:divBdr>
            <w:top w:val="none" w:sz="0" w:space="0" w:color="auto"/>
            <w:left w:val="none" w:sz="0" w:space="0" w:color="auto"/>
            <w:bottom w:val="none" w:sz="0" w:space="0" w:color="auto"/>
            <w:right w:val="none" w:sz="0" w:space="0" w:color="auto"/>
          </w:divBdr>
        </w:div>
        <w:div w:id="728501545">
          <w:marLeft w:val="0"/>
          <w:marRight w:val="0"/>
          <w:marTop w:val="0"/>
          <w:marBottom w:val="0"/>
          <w:divBdr>
            <w:top w:val="none" w:sz="0" w:space="0" w:color="auto"/>
            <w:left w:val="none" w:sz="0" w:space="0" w:color="auto"/>
            <w:bottom w:val="none" w:sz="0" w:space="0" w:color="auto"/>
            <w:right w:val="none" w:sz="0" w:space="0" w:color="auto"/>
          </w:divBdr>
        </w:div>
        <w:div w:id="2006980694">
          <w:marLeft w:val="0"/>
          <w:marRight w:val="0"/>
          <w:marTop w:val="0"/>
          <w:marBottom w:val="0"/>
          <w:divBdr>
            <w:top w:val="none" w:sz="0" w:space="0" w:color="auto"/>
            <w:left w:val="none" w:sz="0" w:space="0" w:color="auto"/>
            <w:bottom w:val="none" w:sz="0" w:space="0" w:color="auto"/>
            <w:right w:val="none" w:sz="0" w:space="0" w:color="auto"/>
          </w:divBdr>
        </w:div>
        <w:div w:id="993097766">
          <w:marLeft w:val="0"/>
          <w:marRight w:val="0"/>
          <w:marTop w:val="0"/>
          <w:marBottom w:val="0"/>
          <w:divBdr>
            <w:top w:val="none" w:sz="0" w:space="0" w:color="auto"/>
            <w:left w:val="none" w:sz="0" w:space="0" w:color="auto"/>
            <w:bottom w:val="none" w:sz="0" w:space="0" w:color="auto"/>
            <w:right w:val="none" w:sz="0" w:space="0" w:color="auto"/>
          </w:divBdr>
        </w:div>
        <w:div w:id="1828201304">
          <w:marLeft w:val="0"/>
          <w:marRight w:val="0"/>
          <w:marTop w:val="0"/>
          <w:marBottom w:val="0"/>
          <w:divBdr>
            <w:top w:val="none" w:sz="0" w:space="0" w:color="auto"/>
            <w:left w:val="none" w:sz="0" w:space="0" w:color="auto"/>
            <w:bottom w:val="none" w:sz="0" w:space="0" w:color="auto"/>
            <w:right w:val="none" w:sz="0" w:space="0" w:color="auto"/>
          </w:divBdr>
        </w:div>
        <w:div w:id="2137680155">
          <w:marLeft w:val="0"/>
          <w:marRight w:val="0"/>
          <w:marTop w:val="0"/>
          <w:marBottom w:val="0"/>
          <w:divBdr>
            <w:top w:val="none" w:sz="0" w:space="0" w:color="auto"/>
            <w:left w:val="none" w:sz="0" w:space="0" w:color="auto"/>
            <w:bottom w:val="none" w:sz="0" w:space="0" w:color="auto"/>
            <w:right w:val="none" w:sz="0" w:space="0" w:color="auto"/>
          </w:divBdr>
        </w:div>
        <w:div w:id="1490054505">
          <w:marLeft w:val="0"/>
          <w:marRight w:val="0"/>
          <w:marTop w:val="0"/>
          <w:marBottom w:val="0"/>
          <w:divBdr>
            <w:top w:val="none" w:sz="0" w:space="0" w:color="auto"/>
            <w:left w:val="none" w:sz="0" w:space="0" w:color="auto"/>
            <w:bottom w:val="none" w:sz="0" w:space="0" w:color="auto"/>
            <w:right w:val="none" w:sz="0" w:space="0" w:color="auto"/>
          </w:divBdr>
        </w:div>
        <w:div w:id="125466776">
          <w:marLeft w:val="0"/>
          <w:marRight w:val="0"/>
          <w:marTop w:val="0"/>
          <w:marBottom w:val="0"/>
          <w:divBdr>
            <w:top w:val="none" w:sz="0" w:space="0" w:color="auto"/>
            <w:left w:val="none" w:sz="0" w:space="0" w:color="auto"/>
            <w:bottom w:val="none" w:sz="0" w:space="0" w:color="auto"/>
            <w:right w:val="none" w:sz="0" w:space="0" w:color="auto"/>
          </w:divBdr>
        </w:div>
        <w:div w:id="207034482">
          <w:marLeft w:val="0"/>
          <w:marRight w:val="0"/>
          <w:marTop w:val="0"/>
          <w:marBottom w:val="0"/>
          <w:divBdr>
            <w:top w:val="none" w:sz="0" w:space="0" w:color="auto"/>
            <w:left w:val="none" w:sz="0" w:space="0" w:color="auto"/>
            <w:bottom w:val="none" w:sz="0" w:space="0" w:color="auto"/>
            <w:right w:val="none" w:sz="0" w:space="0" w:color="auto"/>
          </w:divBdr>
        </w:div>
        <w:div w:id="1407217495">
          <w:marLeft w:val="0"/>
          <w:marRight w:val="0"/>
          <w:marTop w:val="0"/>
          <w:marBottom w:val="0"/>
          <w:divBdr>
            <w:top w:val="none" w:sz="0" w:space="0" w:color="auto"/>
            <w:left w:val="none" w:sz="0" w:space="0" w:color="auto"/>
            <w:bottom w:val="none" w:sz="0" w:space="0" w:color="auto"/>
            <w:right w:val="none" w:sz="0" w:space="0" w:color="auto"/>
          </w:divBdr>
        </w:div>
        <w:div w:id="2138256710">
          <w:marLeft w:val="0"/>
          <w:marRight w:val="0"/>
          <w:marTop w:val="0"/>
          <w:marBottom w:val="0"/>
          <w:divBdr>
            <w:top w:val="none" w:sz="0" w:space="0" w:color="auto"/>
            <w:left w:val="none" w:sz="0" w:space="0" w:color="auto"/>
            <w:bottom w:val="none" w:sz="0" w:space="0" w:color="auto"/>
            <w:right w:val="none" w:sz="0" w:space="0" w:color="auto"/>
          </w:divBdr>
        </w:div>
        <w:div w:id="1148983374">
          <w:marLeft w:val="0"/>
          <w:marRight w:val="0"/>
          <w:marTop w:val="0"/>
          <w:marBottom w:val="0"/>
          <w:divBdr>
            <w:top w:val="none" w:sz="0" w:space="0" w:color="auto"/>
            <w:left w:val="none" w:sz="0" w:space="0" w:color="auto"/>
            <w:bottom w:val="none" w:sz="0" w:space="0" w:color="auto"/>
            <w:right w:val="none" w:sz="0" w:space="0" w:color="auto"/>
          </w:divBdr>
        </w:div>
        <w:div w:id="49621986">
          <w:marLeft w:val="0"/>
          <w:marRight w:val="0"/>
          <w:marTop w:val="0"/>
          <w:marBottom w:val="0"/>
          <w:divBdr>
            <w:top w:val="none" w:sz="0" w:space="0" w:color="auto"/>
            <w:left w:val="none" w:sz="0" w:space="0" w:color="auto"/>
            <w:bottom w:val="none" w:sz="0" w:space="0" w:color="auto"/>
            <w:right w:val="none" w:sz="0" w:space="0" w:color="auto"/>
          </w:divBdr>
        </w:div>
        <w:div w:id="592084752">
          <w:marLeft w:val="0"/>
          <w:marRight w:val="0"/>
          <w:marTop w:val="0"/>
          <w:marBottom w:val="0"/>
          <w:divBdr>
            <w:top w:val="none" w:sz="0" w:space="0" w:color="auto"/>
            <w:left w:val="none" w:sz="0" w:space="0" w:color="auto"/>
            <w:bottom w:val="none" w:sz="0" w:space="0" w:color="auto"/>
            <w:right w:val="none" w:sz="0" w:space="0" w:color="auto"/>
          </w:divBdr>
        </w:div>
        <w:div w:id="1177302619">
          <w:marLeft w:val="0"/>
          <w:marRight w:val="0"/>
          <w:marTop w:val="0"/>
          <w:marBottom w:val="0"/>
          <w:divBdr>
            <w:top w:val="none" w:sz="0" w:space="0" w:color="auto"/>
            <w:left w:val="none" w:sz="0" w:space="0" w:color="auto"/>
            <w:bottom w:val="none" w:sz="0" w:space="0" w:color="auto"/>
            <w:right w:val="none" w:sz="0" w:space="0" w:color="auto"/>
          </w:divBdr>
        </w:div>
        <w:div w:id="1617248693">
          <w:marLeft w:val="0"/>
          <w:marRight w:val="0"/>
          <w:marTop w:val="0"/>
          <w:marBottom w:val="0"/>
          <w:divBdr>
            <w:top w:val="none" w:sz="0" w:space="0" w:color="auto"/>
            <w:left w:val="none" w:sz="0" w:space="0" w:color="auto"/>
            <w:bottom w:val="none" w:sz="0" w:space="0" w:color="auto"/>
            <w:right w:val="none" w:sz="0" w:space="0" w:color="auto"/>
          </w:divBdr>
        </w:div>
        <w:div w:id="1603679803">
          <w:marLeft w:val="0"/>
          <w:marRight w:val="0"/>
          <w:marTop w:val="0"/>
          <w:marBottom w:val="0"/>
          <w:divBdr>
            <w:top w:val="none" w:sz="0" w:space="0" w:color="auto"/>
            <w:left w:val="none" w:sz="0" w:space="0" w:color="auto"/>
            <w:bottom w:val="none" w:sz="0" w:space="0" w:color="auto"/>
            <w:right w:val="none" w:sz="0" w:space="0" w:color="auto"/>
          </w:divBdr>
        </w:div>
        <w:div w:id="2082633615">
          <w:marLeft w:val="0"/>
          <w:marRight w:val="0"/>
          <w:marTop w:val="0"/>
          <w:marBottom w:val="0"/>
          <w:divBdr>
            <w:top w:val="none" w:sz="0" w:space="0" w:color="auto"/>
            <w:left w:val="none" w:sz="0" w:space="0" w:color="auto"/>
            <w:bottom w:val="none" w:sz="0" w:space="0" w:color="auto"/>
            <w:right w:val="none" w:sz="0" w:space="0" w:color="auto"/>
          </w:divBdr>
        </w:div>
        <w:div w:id="1557156547">
          <w:marLeft w:val="0"/>
          <w:marRight w:val="0"/>
          <w:marTop w:val="0"/>
          <w:marBottom w:val="0"/>
          <w:divBdr>
            <w:top w:val="none" w:sz="0" w:space="0" w:color="auto"/>
            <w:left w:val="none" w:sz="0" w:space="0" w:color="auto"/>
            <w:bottom w:val="none" w:sz="0" w:space="0" w:color="auto"/>
            <w:right w:val="none" w:sz="0" w:space="0" w:color="auto"/>
          </w:divBdr>
        </w:div>
      </w:divsChild>
    </w:div>
    <w:div w:id="776296061">
      <w:bodyDiv w:val="1"/>
      <w:marLeft w:val="0"/>
      <w:marRight w:val="0"/>
      <w:marTop w:val="0"/>
      <w:marBottom w:val="0"/>
      <w:divBdr>
        <w:top w:val="none" w:sz="0" w:space="0" w:color="auto"/>
        <w:left w:val="none" w:sz="0" w:space="0" w:color="auto"/>
        <w:bottom w:val="none" w:sz="0" w:space="0" w:color="auto"/>
        <w:right w:val="none" w:sz="0" w:space="0" w:color="auto"/>
      </w:divBdr>
      <w:divsChild>
        <w:div w:id="1289045105">
          <w:marLeft w:val="0"/>
          <w:marRight w:val="0"/>
          <w:marTop w:val="0"/>
          <w:marBottom w:val="0"/>
          <w:divBdr>
            <w:top w:val="single" w:sz="6" w:space="15" w:color="E0CD1E"/>
            <w:left w:val="single" w:sz="6" w:space="15" w:color="E0CD1E"/>
            <w:bottom w:val="single" w:sz="6" w:space="0" w:color="E0CD1E"/>
            <w:right w:val="single" w:sz="6" w:space="15" w:color="E0CD1E"/>
          </w:divBdr>
        </w:div>
      </w:divsChild>
    </w:div>
    <w:div w:id="797645839">
      <w:bodyDiv w:val="1"/>
      <w:marLeft w:val="0"/>
      <w:marRight w:val="0"/>
      <w:marTop w:val="0"/>
      <w:marBottom w:val="0"/>
      <w:divBdr>
        <w:top w:val="none" w:sz="0" w:space="0" w:color="auto"/>
        <w:left w:val="none" w:sz="0" w:space="0" w:color="auto"/>
        <w:bottom w:val="none" w:sz="0" w:space="0" w:color="auto"/>
        <w:right w:val="none" w:sz="0" w:space="0" w:color="auto"/>
      </w:divBdr>
      <w:divsChild>
        <w:div w:id="2123766012">
          <w:marLeft w:val="0"/>
          <w:marRight w:val="0"/>
          <w:marTop w:val="0"/>
          <w:marBottom w:val="0"/>
          <w:divBdr>
            <w:top w:val="none" w:sz="0" w:space="0" w:color="auto"/>
            <w:left w:val="none" w:sz="0" w:space="0" w:color="auto"/>
            <w:bottom w:val="none" w:sz="0" w:space="0" w:color="auto"/>
            <w:right w:val="none" w:sz="0" w:space="0" w:color="auto"/>
          </w:divBdr>
        </w:div>
        <w:div w:id="13967316">
          <w:marLeft w:val="0"/>
          <w:marRight w:val="0"/>
          <w:marTop w:val="0"/>
          <w:marBottom w:val="0"/>
          <w:divBdr>
            <w:top w:val="none" w:sz="0" w:space="0" w:color="auto"/>
            <w:left w:val="none" w:sz="0" w:space="0" w:color="auto"/>
            <w:bottom w:val="none" w:sz="0" w:space="0" w:color="auto"/>
            <w:right w:val="none" w:sz="0" w:space="0" w:color="auto"/>
          </w:divBdr>
        </w:div>
        <w:div w:id="244727361">
          <w:marLeft w:val="0"/>
          <w:marRight w:val="0"/>
          <w:marTop w:val="0"/>
          <w:marBottom w:val="0"/>
          <w:divBdr>
            <w:top w:val="none" w:sz="0" w:space="0" w:color="auto"/>
            <w:left w:val="none" w:sz="0" w:space="0" w:color="auto"/>
            <w:bottom w:val="none" w:sz="0" w:space="0" w:color="auto"/>
            <w:right w:val="none" w:sz="0" w:space="0" w:color="auto"/>
          </w:divBdr>
        </w:div>
        <w:div w:id="1401172398">
          <w:marLeft w:val="0"/>
          <w:marRight w:val="0"/>
          <w:marTop w:val="0"/>
          <w:marBottom w:val="0"/>
          <w:divBdr>
            <w:top w:val="none" w:sz="0" w:space="0" w:color="auto"/>
            <w:left w:val="none" w:sz="0" w:space="0" w:color="auto"/>
            <w:bottom w:val="none" w:sz="0" w:space="0" w:color="auto"/>
            <w:right w:val="none" w:sz="0" w:space="0" w:color="auto"/>
          </w:divBdr>
        </w:div>
        <w:div w:id="4868115">
          <w:marLeft w:val="0"/>
          <w:marRight w:val="0"/>
          <w:marTop w:val="0"/>
          <w:marBottom w:val="0"/>
          <w:divBdr>
            <w:top w:val="none" w:sz="0" w:space="0" w:color="auto"/>
            <w:left w:val="none" w:sz="0" w:space="0" w:color="auto"/>
            <w:bottom w:val="none" w:sz="0" w:space="0" w:color="auto"/>
            <w:right w:val="none" w:sz="0" w:space="0" w:color="auto"/>
          </w:divBdr>
        </w:div>
      </w:divsChild>
    </w:div>
    <w:div w:id="1050958877">
      <w:bodyDiv w:val="1"/>
      <w:marLeft w:val="0"/>
      <w:marRight w:val="0"/>
      <w:marTop w:val="0"/>
      <w:marBottom w:val="0"/>
      <w:divBdr>
        <w:top w:val="none" w:sz="0" w:space="0" w:color="auto"/>
        <w:left w:val="none" w:sz="0" w:space="0" w:color="auto"/>
        <w:bottom w:val="none" w:sz="0" w:space="0" w:color="auto"/>
        <w:right w:val="none" w:sz="0" w:space="0" w:color="auto"/>
      </w:divBdr>
    </w:div>
    <w:div w:id="1270814039">
      <w:bodyDiv w:val="1"/>
      <w:marLeft w:val="0"/>
      <w:marRight w:val="0"/>
      <w:marTop w:val="0"/>
      <w:marBottom w:val="0"/>
      <w:divBdr>
        <w:top w:val="none" w:sz="0" w:space="0" w:color="auto"/>
        <w:left w:val="none" w:sz="0" w:space="0" w:color="auto"/>
        <w:bottom w:val="none" w:sz="0" w:space="0" w:color="auto"/>
        <w:right w:val="none" w:sz="0" w:space="0" w:color="auto"/>
      </w:divBdr>
    </w:div>
    <w:div w:id="1369647451">
      <w:bodyDiv w:val="1"/>
      <w:marLeft w:val="0"/>
      <w:marRight w:val="0"/>
      <w:marTop w:val="0"/>
      <w:marBottom w:val="0"/>
      <w:divBdr>
        <w:top w:val="none" w:sz="0" w:space="0" w:color="auto"/>
        <w:left w:val="none" w:sz="0" w:space="0" w:color="auto"/>
        <w:bottom w:val="none" w:sz="0" w:space="0" w:color="auto"/>
        <w:right w:val="none" w:sz="0" w:space="0" w:color="auto"/>
      </w:divBdr>
    </w:div>
    <w:div w:id="1382174619">
      <w:bodyDiv w:val="1"/>
      <w:marLeft w:val="0"/>
      <w:marRight w:val="0"/>
      <w:marTop w:val="0"/>
      <w:marBottom w:val="0"/>
      <w:divBdr>
        <w:top w:val="none" w:sz="0" w:space="0" w:color="auto"/>
        <w:left w:val="none" w:sz="0" w:space="0" w:color="auto"/>
        <w:bottom w:val="none" w:sz="0" w:space="0" w:color="auto"/>
        <w:right w:val="none" w:sz="0" w:space="0" w:color="auto"/>
      </w:divBdr>
      <w:divsChild>
        <w:div w:id="298535116">
          <w:marLeft w:val="0"/>
          <w:marRight w:val="0"/>
          <w:marTop w:val="0"/>
          <w:marBottom w:val="0"/>
          <w:divBdr>
            <w:top w:val="none" w:sz="0" w:space="0" w:color="auto"/>
            <w:left w:val="none" w:sz="0" w:space="0" w:color="auto"/>
            <w:bottom w:val="none" w:sz="0" w:space="0" w:color="auto"/>
            <w:right w:val="none" w:sz="0" w:space="0" w:color="auto"/>
          </w:divBdr>
        </w:div>
      </w:divsChild>
    </w:div>
    <w:div w:id="1467888834">
      <w:bodyDiv w:val="1"/>
      <w:marLeft w:val="0"/>
      <w:marRight w:val="0"/>
      <w:marTop w:val="0"/>
      <w:marBottom w:val="0"/>
      <w:divBdr>
        <w:top w:val="none" w:sz="0" w:space="0" w:color="auto"/>
        <w:left w:val="none" w:sz="0" w:space="0" w:color="auto"/>
        <w:bottom w:val="none" w:sz="0" w:space="0" w:color="auto"/>
        <w:right w:val="none" w:sz="0" w:space="0" w:color="auto"/>
      </w:divBdr>
    </w:div>
    <w:div w:id="1498232953">
      <w:bodyDiv w:val="1"/>
      <w:marLeft w:val="0"/>
      <w:marRight w:val="0"/>
      <w:marTop w:val="0"/>
      <w:marBottom w:val="0"/>
      <w:divBdr>
        <w:top w:val="none" w:sz="0" w:space="0" w:color="auto"/>
        <w:left w:val="none" w:sz="0" w:space="0" w:color="auto"/>
        <w:bottom w:val="none" w:sz="0" w:space="0" w:color="auto"/>
        <w:right w:val="none" w:sz="0" w:space="0" w:color="auto"/>
      </w:divBdr>
    </w:div>
    <w:div w:id="1648896671">
      <w:bodyDiv w:val="1"/>
      <w:marLeft w:val="0"/>
      <w:marRight w:val="0"/>
      <w:marTop w:val="0"/>
      <w:marBottom w:val="0"/>
      <w:divBdr>
        <w:top w:val="none" w:sz="0" w:space="0" w:color="auto"/>
        <w:left w:val="none" w:sz="0" w:space="0" w:color="auto"/>
        <w:bottom w:val="none" w:sz="0" w:space="0" w:color="auto"/>
        <w:right w:val="none" w:sz="0" w:space="0" w:color="auto"/>
      </w:divBdr>
    </w:div>
    <w:div w:id="1750809413">
      <w:bodyDiv w:val="1"/>
      <w:marLeft w:val="0"/>
      <w:marRight w:val="0"/>
      <w:marTop w:val="0"/>
      <w:marBottom w:val="0"/>
      <w:divBdr>
        <w:top w:val="none" w:sz="0" w:space="0" w:color="auto"/>
        <w:left w:val="none" w:sz="0" w:space="0" w:color="auto"/>
        <w:bottom w:val="none" w:sz="0" w:space="0" w:color="auto"/>
        <w:right w:val="none" w:sz="0" w:space="0" w:color="auto"/>
      </w:divBdr>
    </w:div>
    <w:div w:id="1797488070">
      <w:bodyDiv w:val="1"/>
      <w:marLeft w:val="0"/>
      <w:marRight w:val="0"/>
      <w:marTop w:val="0"/>
      <w:marBottom w:val="0"/>
      <w:divBdr>
        <w:top w:val="none" w:sz="0" w:space="0" w:color="auto"/>
        <w:left w:val="none" w:sz="0" w:space="0" w:color="auto"/>
        <w:bottom w:val="none" w:sz="0" w:space="0" w:color="auto"/>
        <w:right w:val="none" w:sz="0" w:space="0" w:color="auto"/>
      </w:divBdr>
    </w:div>
    <w:div w:id="1816069948">
      <w:bodyDiv w:val="1"/>
      <w:marLeft w:val="0"/>
      <w:marRight w:val="0"/>
      <w:marTop w:val="0"/>
      <w:marBottom w:val="0"/>
      <w:divBdr>
        <w:top w:val="none" w:sz="0" w:space="0" w:color="auto"/>
        <w:left w:val="none" w:sz="0" w:space="0" w:color="auto"/>
        <w:bottom w:val="none" w:sz="0" w:space="0" w:color="auto"/>
        <w:right w:val="none" w:sz="0" w:space="0" w:color="auto"/>
      </w:divBdr>
      <w:divsChild>
        <w:div w:id="978799998">
          <w:marLeft w:val="0"/>
          <w:marRight w:val="0"/>
          <w:marTop w:val="0"/>
          <w:marBottom w:val="0"/>
          <w:divBdr>
            <w:top w:val="none" w:sz="0" w:space="0" w:color="auto"/>
            <w:left w:val="none" w:sz="0" w:space="0" w:color="auto"/>
            <w:bottom w:val="none" w:sz="0" w:space="0" w:color="auto"/>
            <w:right w:val="none" w:sz="0" w:space="0" w:color="auto"/>
          </w:divBdr>
        </w:div>
        <w:div w:id="1916237585">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sChild>
    </w:div>
    <w:div w:id="1914197563">
      <w:bodyDiv w:val="1"/>
      <w:marLeft w:val="0"/>
      <w:marRight w:val="0"/>
      <w:marTop w:val="0"/>
      <w:marBottom w:val="0"/>
      <w:divBdr>
        <w:top w:val="none" w:sz="0" w:space="0" w:color="auto"/>
        <w:left w:val="none" w:sz="0" w:space="0" w:color="auto"/>
        <w:bottom w:val="none" w:sz="0" w:space="0" w:color="auto"/>
        <w:right w:val="none" w:sz="0" w:space="0" w:color="auto"/>
      </w:divBdr>
      <w:divsChild>
        <w:div w:id="26881437">
          <w:marLeft w:val="0"/>
          <w:marRight w:val="0"/>
          <w:marTop w:val="150"/>
          <w:marBottom w:val="300"/>
          <w:divBdr>
            <w:top w:val="none" w:sz="0" w:space="0" w:color="auto"/>
            <w:left w:val="none" w:sz="0" w:space="0" w:color="auto"/>
            <w:bottom w:val="none" w:sz="0" w:space="0" w:color="auto"/>
            <w:right w:val="none" w:sz="0" w:space="0" w:color="auto"/>
          </w:divBdr>
          <w:divsChild>
            <w:div w:id="2110077586">
              <w:marLeft w:val="0"/>
              <w:marRight w:val="0"/>
              <w:marTop w:val="0"/>
              <w:marBottom w:val="0"/>
              <w:divBdr>
                <w:top w:val="none" w:sz="0" w:space="0" w:color="auto"/>
                <w:left w:val="none" w:sz="0" w:space="0" w:color="auto"/>
                <w:bottom w:val="none" w:sz="0" w:space="0" w:color="auto"/>
                <w:right w:val="none" w:sz="0" w:space="0" w:color="auto"/>
              </w:divBdr>
              <w:divsChild>
                <w:div w:id="706875113">
                  <w:marLeft w:val="0"/>
                  <w:marRight w:val="0"/>
                  <w:marTop w:val="0"/>
                  <w:marBottom w:val="0"/>
                  <w:divBdr>
                    <w:top w:val="none" w:sz="0" w:space="0" w:color="auto"/>
                    <w:left w:val="none" w:sz="0" w:space="0" w:color="auto"/>
                    <w:bottom w:val="none" w:sz="0" w:space="0" w:color="auto"/>
                    <w:right w:val="none" w:sz="0" w:space="0" w:color="auto"/>
                  </w:divBdr>
                  <w:divsChild>
                    <w:div w:id="1950814864">
                      <w:marLeft w:val="0"/>
                      <w:marRight w:val="0"/>
                      <w:marTop w:val="0"/>
                      <w:marBottom w:val="0"/>
                      <w:divBdr>
                        <w:top w:val="none" w:sz="0" w:space="0" w:color="auto"/>
                        <w:left w:val="none" w:sz="0" w:space="0" w:color="auto"/>
                        <w:bottom w:val="none" w:sz="0" w:space="0" w:color="auto"/>
                        <w:right w:val="none" w:sz="0" w:space="0" w:color="auto"/>
                      </w:divBdr>
                      <w:divsChild>
                        <w:div w:id="1665282790">
                          <w:marLeft w:val="0"/>
                          <w:marRight w:val="0"/>
                          <w:marTop w:val="0"/>
                          <w:marBottom w:val="0"/>
                          <w:divBdr>
                            <w:top w:val="none" w:sz="0" w:space="0" w:color="auto"/>
                            <w:left w:val="none" w:sz="0" w:space="0" w:color="auto"/>
                            <w:bottom w:val="none" w:sz="0" w:space="0" w:color="auto"/>
                            <w:right w:val="none" w:sz="0" w:space="0" w:color="auto"/>
                          </w:divBdr>
                        </w:div>
                        <w:div w:id="1121539139">
                          <w:marLeft w:val="0"/>
                          <w:marRight w:val="0"/>
                          <w:marTop w:val="0"/>
                          <w:marBottom w:val="0"/>
                          <w:divBdr>
                            <w:top w:val="none" w:sz="0" w:space="0" w:color="auto"/>
                            <w:left w:val="none" w:sz="0" w:space="0" w:color="auto"/>
                            <w:bottom w:val="none" w:sz="0" w:space="0" w:color="auto"/>
                            <w:right w:val="none" w:sz="0" w:space="0" w:color="auto"/>
                          </w:divBdr>
                        </w:div>
                        <w:div w:id="916941694">
                          <w:marLeft w:val="0"/>
                          <w:marRight w:val="0"/>
                          <w:marTop w:val="0"/>
                          <w:marBottom w:val="0"/>
                          <w:divBdr>
                            <w:top w:val="none" w:sz="0" w:space="0" w:color="auto"/>
                            <w:left w:val="none" w:sz="0" w:space="0" w:color="auto"/>
                            <w:bottom w:val="none" w:sz="0" w:space="0" w:color="auto"/>
                            <w:right w:val="none" w:sz="0" w:space="0" w:color="auto"/>
                          </w:divBdr>
                        </w:div>
                        <w:div w:id="1630168629">
                          <w:marLeft w:val="0"/>
                          <w:marRight w:val="0"/>
                          <w:marTop w:val="0"/>
                          <w:marBottom w:val="0"/>
                          <w:divBdr>
                            <w:top w:val="none" w:sz="0" w:space="0" w:color="auto"/>
                            <w:left w:val="none" w:sz="0" w:space="0" w:color="auto"/>
                            <w:bottom w:val="none" w:sz="0" w:space="0" w:color="auto"/>
                            <w:right w:val="none" w:sz="0" w:space="0" w:color="auto"/>
                          </w:divBdr>
                        </w:div>
                        <w:div w:id="549264926">
                          <w:marLeft w:val="0"/>
                          <w:marRight w:val="0"/>
                          <w:marTop w:val="0"/>
                          <w:marBottom w:val="0"/>
                          <w:divBdr>
                            <w:top w:val="none" w:sz="0" w:space="0" w:color="auto"/>
                            <w:left w:val="none" w:sz="0" w:space="0" w:color="auto"/>
                            <w:bottom w:val="none" w:sz="0" w:space="0" w:color="auto"/>
                            <w:right w:val="none" w:sz="0" w:space="0" w:color="auto"/>
                          </w:divBdr>
                        </w:div>
                        <w:div w:id="1686782031">
                          <w:marLeft w:val="0"/>
                          <w:marRight w:val="0"/>
                          <w:marTop w:val="0"/>
                          <w:marBottom w:val="0"/>
                          <w:divBdr>
                            <w:top w:val="none" w:sz="0" w:space="0" w:color="auto"/>
                            <w:left w:val="none" w:sz="0" w:space="0" w:color="auto"/>
                            <w:bottom w:val="none" w:sz="0" w:space="0" w:color="auto"/>
                            <w:right w:val="none" w:sz="0" w:space="0" w:color="auto"/>
                          </w:divBdr>
                        </w:div>
                        <w:div w:id="974067271">
                          <w:marLeft w:val="0"/>
                          <w:marRight w:val="0"/>
                          <w:marTop w:val="0"/>
                          <w:marBottom w:val="0"/>
                          <w:divBdr>
                            <w:top w:val="none" w:sz="0" w:space="0" w:color="auto"/>
                            <w:left w:val="none" w:sz="0" w:space="0" w:color="auto"/>
                            <w:bottom w:val="none" w:sz="0" w:space="0" w:color="auto"/>
                            <w:right w:val="none" w:sz="0" w:space="0" w:color="auto"/>
                          </w:divBdr>
                        </w:div>
                        <w:div w:id="1127771066">
                          <w:marLeft w:val="0"/>
                          <w:marRight w:val="0"/>
                          <w:marTop w:val="0"/>
                          <w:marBottom w:val="0"/>
                          <w:divBdr>
                            <w:top w:val="none" w:sz="0" w:space="0" w:color="auto"/>
                            <w:left w:val="none" w:sz="0" w:space="0" w:color="auto"/>
                            <w:bottom w:val="none" w:sz="0" w:space="0" w:color="auto"/>
                            <w:right w:val="none" w:sz="0" w:space="0" w:color="auto"/>
                          </w:divBdr>
                        </w:div>
                        <w:div w:id="1634673819">
                          <w:marLeft w:val="0"/>
                          <w:marRight w:val="0"/>
                          <w:marTop w:val="0"/>
                          <w:marBottom w:val="0"/>
                          <w:divBdr>
                            <w:top w:val="none" w:sz="0" w:space="0" w:color="auto"/>
                            <w:left w:val="none" w:sz="0" w:space="0" w:color="auto"/>
                            <w:bottom w:val="none" w:sz="0" w:space="0" w:color="auto"/>
                            <w:right w:val="none" w:sz="0" w:space="0" w:color="auto"/>
                          </w:divBdr>
                        </w:div>
                        <w:div w:id="1669671963">
                          <w:marLeft w:val="0"/>
                          <w:marRight w:val="0"/>
                          <w:marTop w:val="0"/>
                          <w:marBottom w:val="0"/>
                          <w:divBdr>
                            <w:top w:val="none" w:sz="0" w:space="0" w:color="auto"/>
                            <w:left w:val="none" w:sz="0" w:space="0" w:color="auto"/>
                            <w:bottom w:val="none" w:sz="0" w:space="0" w:color="auto"/>
                            <w:right w:val="none" w:sz="0" w:space="0" w:color="auto"/>
                          </w:divBdr>
                        </w:div>
                        <w:div w:id="348684054">
                          <w:marLeft w:val="0"/>
                          <w:marRight w:val="0"/>
                          <w:marTop w:val="0"/>
                          <w:marBottom w:val="0"/>
                          <w:divBdr>
                            <w:top w:val="none" w:sz="0" w:space="0" w:color="auto"/>
                            <w:left w:val="none" w:sz="0" w:space="0" w:color="auto"/>
                            <w:bottom w:val="none" w:sz="0" w:space="0" w:color="auto"/>
                            <w:right w:val="none" w:sz="0" w:space="0" w:color="auto"/>
                          </w:divBdr>
                        </w:div>
                        <w:div w:id="621039937">
                          <w:marLeft w:val="0"/>
                          <w:marRight w:val="0"/>
                          <w:marTop w:val="0"/>
                          <w:marBottom w:val="0"/>
                          <w:divBdr>
                            <w:top w:val="none" w:sz="0" w:space="0" w:color="auto"/>
                            <w:left w:val="none" w:sz="0" w:space="0" w:color="auto"/>
                            <w:bottom w:val="none" w:sz="0" w:space="0" w:color="auto"/>
                            <w:right w:val="none" w:sz="0" w:space="0" w:color="auto"/>
                          </w:divBdr>
                        </w:div>
                        <w:div w:id="1022318794">
                          <w:marLeft w:val="0"/>
                          <w:marRight w:val="0"/>
                          <w:marTop w:val="0"/>
                          <w:marBottom w:val="0"/>
                          <w:divBdr>
                            <w:top w:val="none" w:sz="0" w:space="0" w:color="auto"/>
                            <w:left w:val="none" w:sz="0" w:space="0" w:color="auto"/>
                            <w:bottom w:val="none" w:sz="0" w:space="0" w:color="auto"/>
                            <w:right w:val="none" w:sz="0" w:space="0" w:color="auto"/>
                          </w:divBdr>
                        </w:div>
                        <w:div w:id="1713073875">
                          <w:marLeft w:val="0"/>
                          <w:marRight w:val="0"/>
                          <w:marTop w:val="0"/>
                          <w:marBottom w:val="0"/>
                          <w:divBdr>
                            <w:top w:val="none" w:sz="0" w:space="0" w:color="auto"/>
                            <w:left w:val="none" w:sz="0" w:space="0" w:color="auto"/>
                            <w:bottom w:val="none" w:sz="0" w:space="0" w:color="auto"/>
                            <w:right w:val="none" w:sz="0" w:space="0" w:color="auto"/>
                          </w:divBdr>
                        </w:div>
                        <w:div w:id="1055355923">
                          <w:marLeft w:val="0"/>
                          <w:marRight w:val="0"/>
                          <w:marTop w:val="0"/>
                          <w:marBottom w:val="0"/>
                          <w:divBdr>
                            <w:top w:val="none" w:sz="0" w:space="0" w:color="auto"/>
                            <w:left w:val="none" w:sz="0" w:space="0" w:color="auto"/>
                            <w:bottom w:val="none" w:sz="0" w:space="0" w:color="auto"/>
                            <w:right w:val="none" w:sz="0" w:space="0" w:color="auto"/>
                          </w:divBdr>
                        </w:div>
                        <w:div w:id="724526437">
                          <w:marLeft w:val="0"/>
                          <w:marRight w:val="0"/>
                          <w:marTop w:val="0"/>
                          <w:marBottom w:val="0"/>
                          <w:divBdr>
                            <w:top w:val="none" w:sz="0" w:space="0" w:color="auto"/>
                            <w:left w:val="none" w:sz="0" w:space="0" w:color="auto"/>
                            <w:bottom w:val="none" w:sz="0" w:space="0" w:color="auto"/>
                            <w:right w:val="none" w:sz="0" w:space="0" w:color="auto"/>
                          </w:divBdr>
                        </w:div>
                        <w:div w:id="168447351">
                          <w:marLeft w:val="0"/>
                          <w:marRight w:val="0"/>
                          <w:marTop w:val="0"/>
                          <w:marBottom w:val="0"/>
                          <w:divBdr>
                            <w:top w:val="none" w:sz="0" w:space="0" w:color="auto"/>
                            <w:left w:val="none" w:sz="0" w:space="0" w:color="auto"/>
                            <w:bottom w:val="none" w:sz="0" w:space="0" w:color="auto"/>
                            <w:right w:val="none" w:sz="0" w:space="0" w:color="auto"/>
                          </w:divBdr>
                        </w:div>
                        <w:div w:id="1590967799">
                          <w:marLeft w:val="0"/>
                          <w:marRight w:val="0"/>
                          <w:marTop w:val="0"/>
                          <w:marBottom w:val="0"/>
                          <w:divBdr>
                            <w:top w:val="none" w:sz="0" w:space="0" w:color="auto"/>
                            <w:left w:val="none" w:sz="0" w:space="0" w:color="auto"/>
                            <w:bottom w:val="none" w:sz="0" w:space="0" w:color="auto"/>
                            <w:right w:val="none" w:sz="0" w:space="0" w:color="auto"/>
                          </w:divBdr>
                        </w:div>
                        <w:div w:id="1034620263">
                          <w:marLeft w:val="0"/>
                          <w:marRight w:val="0"/>
                          <w:marTop w:val="0"/>
                          <w:marBottom w:val="0"/>
                          <w:divBdr>
                            <w:top w:val="none" w:sz="0" w:space="0" w:color="auto"/>
                            <w:left w:val="none" w:sz="0" w:space="0" w:color="auto"/>
                            <w:bottom w:val="none" w:sz="0" w:space="0" w:color="auto"/>
                            <w:right w:val="none" w:sz="0" w:space="0" w:color="auto"/>
                          </w:divBdr>
                        </w:div>
                        <w:div w:id="1122043562">
                          <w:marLeft w:val="0"/>
                          <w:marRight w:val="0"/>
                          <w:marTop w:val="0"/>
                          <w:marBottom w:val="0"/>
                          <w:divBdr>
                            <w:top w:val="none" w:sz="0" w:space="0" w:color="auto"/>
                            <w:left w:val="none" w:sz="0" w:space="0" w:color="auto"/>
                            <w:bottom w:val="none" w:sz="0" w:space="0" w:color="auto"/>
                            <w:right w:val="none" w:sz="0" w:space="0" w:color="auto"/>
                          </w:divBdr>
                        </w:div>
                        <w:div w:id="1126849046">
                          <w:marLeft w:val="0"/>
                          <w:marRight w:val="0"/>
                          <w:marTop w:val="0"/>
                          <w:marBottom w:val="0"/>
                          <w:divBdr>
                            <w:top w:val="none" w:sz="0" w:space="0" w:color="auto"/>
                            <w:left w:val="none" w:sz="0" w:space="0" w:color="auto"/>
                            <w:bottom w:val="none" w:sz="0" w:space="0" w:color="auto"/>
                            <w:right w:val="none" w:sz="0" w:space="0" w:color="auto"/>
                          </w:divBdr>
                        </w:div>
                        <w:div w:id="663124368">
                          <w:marLeft w:val="0"/>
                          <w:marRight w:val="0"/>
                          <w:marTop w:val="0"/>
                          <w:marBottom w:val="0"/>
                          <w:divBdr>
                            <w:top w:val="none" w:sz="0" w:space="0" w:color="auto"/>
                            <w:left w:val="none" w:sz="0" w:space="0" w:color="auto"/>
                            <w:bottom w:val="none" w:sz="0" w:space="0" w:color="auto"/>
                            <w:right w:val="none" w:sz="0" w:space="0" w:color="auto"/>
                          </w:divBdr>
                        </w:div>
                        <w:div w:id="1148087582">
                          <w:marLeft w:val="0"/>
                          <w:marRight w:val="0"/>
                          <w:marTop w:val="0"/>
                          <w:marBottom w:val="0"/>
                          <w:divBdr>
                            <w:top w:val="none" w:sz="0" w:space="0" w:color="auto"/>
                            <w:left w:val="none" w:sz="0" w:space="0" w:color="auto"/>
                            <w:bottom w:val="none" w:sz="0" w:space="0" w:color="auto"/>
                            <w:right w:val="none" w:sz="0" w:space="0" w:color="auto"/>
                          </w:divBdr>
                        </w:div>
                        <w:div w:id="860237849">
                          <w:marLeft w:val="0"/>
                          <w:marRight w:val="0"/>
                          <w:marTop w:val="0"/>
                          <w:marBottom w:val="0"/>
                          <w:divBdr>
                            <w:top w:val="none" w:sz="0" w:space="0" w:color="auto"/>
                            <w:left w:val="none" w:sz="0" w:space="0" w:color="auto"/>
                            <w:bottom w:val="none" w:sz="0" w:space="0" w:color="auto"/>
                            <w:right w:val="none" w:sz="0" w:space="0" w:color="auto"/>
                          </w:divBdr>
                        </w:div>
                        <w:div w:id="1072041996">
                          <w:marLeft w:val="0"/>
                          <w:marRight w:val="0"/>
                          <w:marTop w:val="0"/>
                          <w:marBottom w:val="0"/>
                          <w:divBdr>
                            <w:top w:val="none" w:sz="0" w:space="0" w:color="auto"/>
                            <w:left w:val="none" w:sz="0" w:space="0" w:color="auto"/>
                            <w:bottom w:val="none" w:sz="0" w:space="0" w:color="auto"/>
                            <w:right w:val="none" w:sz="0" w:space="0" w:color="auto"/>
                          </w:divBdr>
                        </w:div>
                        <w:div w:id="386491569">
                          <w:marLeft w:val="0"/>
                          <w:marRight w:val="0"/>
                          <w:marTop w:val="0"/>
                          <w:marBottom w:val="0"/>
                          <w:divBdr>
                            <w:top w:val="none" w:sz="0" w:space="0" w:color="auto"/>
                            <w:left w:val="none" w:sz="0" w:space="0" w:color="auto"/>
                            <w:bottom w:val="none" w:sz="0" w:space="0" w:color="auto"/>
                            <w:right w:val="none" w:sz="0" w:space="0" w:color="auto"/>
                          </w:divBdr>
                        </w:div>
                        <w:div w:id="2017414319">
                          <w:marLeft w:val="0"/>
                          <w:marRight w:val="0"/>
                          <w:marTop w:val="0"/>
                          <w:marBottom w:val="0"/>
                          <w:divBdr>
                            <w:top w:val="none" w:sz="0" w:space="0" w:color="auto"/>
                            <w:left w:val="none" w:sz="0" w:space="0" w:color="auto"/>
                            <w:bottom w:val="none" w:sz="0" w:space="0" w:color="auto"/>
                            <w:right w:val="none" w:sz="0" w:space="0" w:color="auto"/>
                          </w:divBdr>
                        </w:div>
                        <w:div w:id="1852254949">
                          <w:marLeft w:val="0"/>
                          <w:marRight w:val="0"/>
                          <w:marTop w:val="0"/>
                          <w:marBottom w:val="0"/>
                          <w:divBdr>
                            <w:top w:val="none" w:sz="0" w:space="0" w:color="auto"/>
                            <w:left w:val="none" w:sz="0" w:space="0" w:color="auto"/>
                            <w:bottom w:val="none" w:sz="0" w:space="0" w:color="auto"/>
                            <w:right w:val="none" w:sz="0" w:space="0" w:color="auto"/>
                          </w:divBdr>
                        </w:div>
                        <w:div w:id="483279403">
                          <w:marLeft w:val="0"/>
                          <w:marRight w:val="0"/>
                          <w:marTop w:val="0"/>
                          <w:marBottom w:val="0"/>
                          <w:divBdr>
                            <w:top w:val="none" w:sz="0" w:space="0" w:color="auto"/>
                            <w:left w:val="none" w:sz="0" w:space="0" w:color="auto"/>
                            <w:bottom w:val="none" w:sz="0" w:space="0" w:color="auto"/>
                            <w:right w:val="none" w:sz="0" w:space="0" w:color="auto"/>
                          </w:divBdr>
                        </w:div>
                        <w:div w:id="2055763918">
                          <w:marLeft w:val="0"/>
                          <w:marRight w:val="0"/>
                          <w:marTop w:val="0"/>
                          <w:marBottom w:val="0"/>
                          <w:divBdr>
                            <w:top w:val="none" w:sz="0" w:space="0" w:color="auto"/>
                            <w:left w:val="none" w:sz="0" w:space="0" w:color="auto"/>
                            <w:bottom w:val="none" w:sz="0" w:space="0" w:color="auto"/>
                            <w:right w:val="none" w:sz="0" w:space="0" w:color="auto"/>
                          </w:divBdr>
                        </w:div>
                        <w:div w:id="1142117335">
                          <w:marLeft w:val="0"/>
                          <w:marRight w:val="0"/>
                          <w:marTop w:val="0"/>
                          <w:marBottom w:val="0"/>
                          <w:divBdr>
                            <w:top w:val="none" w:sz="0" w:space="0" w:color="auto"/>
                            <w:left w:val="none" w:sz="0" w:space="0" w:color="auto"/>
                            <w:bottom w:val="none" w:sz="0" w:space="0" w:color="auto"/>
                            <w:right w:val="none" w:sz="0" w:space="0" w:color="auto"/>
                          </w:divBdr>
                        </w:div>
                        <w:div w:id="2029332426">
                          <w:marLeft w:val="0"/>
                          <w:marRight w:val="0"/>
                          <w:marTop w:val="0"/>
                          <w:marBottom w:val="0"/>
                          <w:divBdr>
                            <w:top w:val="none" w:sz="0" w:space="0" w:color="auto"/>
                            <w:left w:val="none" w:sz="0" w:space="0" w:color="auto"/>
                            <w:bottom w:val="none" w:sz="0" w:space="0" w:color="auto"/>
                            <w:right w:val="none" w:sz="0" w:space="0" w:color="auto"/>
                          </w:divBdr>
                        </w:div>
                        <w:div w:id="89472104">
                          <w:marLeft w:val="0"/>
                          <w:marRight w:val="0"/>
                          <w:marTop w:val="0"/>
                          <w:marBottom w:val="0"/>
                          <w:divBdr>
                            <w:top w:val="none" w:sz="0" w:space="0" w:color="auto"/>
                            <w:left w:val="none" w:sz="0" w:space="0" w:color="auto"/>
                            <w:bottom w:val="none" w:sz="0" w:space="0" w:color="auto"/>
                            <w:right w:val="none" w:sz="0" w:space="0" w:color="auto"/>
                          </w:divBdr>
                        </w:div>
                        <w:div w:id="1766919137">
                          <w:marLeft w:val="0"/>
                          <w:marRight w:val="0"/>
                          <w:marTop w:val="0"/>
                          <w:marBottom w:val="0"/>
                          <w:divBdr>
                            <w:top w:val="none" w:sz="0" w:space="0" w:color="auto"/>
                            <w:left w:val="none" w:sz="0" w:space="0" w:color="auto"/>
                            <w:bottom w:val="none" w:sz="0" w:space="0" w:color="auto"/>
                            <w:right w:val="none" w:sz="0" w:space="0" w:color="auto"/>
                          </w:divBdr>
                        </w:div>
                        <w:div w:id="965310666">
                          <w:marLeft w:val="0"/>
                          <w:marRight w:val="0"/>
                          <w:marTop w:val="0"/>
                          <w:marBottom w:val="0"/>
                          <w:divBdr>
                            <w:top w:val="none" w:sz="0" w:space="0" w:color="auto"/>
                            <w:left w:val="none" w:sz="0" w:space="0" w:color="auto"/>
                            <w:bottom w:val="none" w:sz="0" w:space="0" w:color="auto"/>
                            <w:right w:val="none" w:sz="0" w:space="0" w:color="auto"/>
                          </w:divBdr>
                        </w:div>
                        <w:div w:id="2074817704">
                          <w:marLeft w:val="0"/>
                          <w:marRight w:val="0"/>
                          <w:marTop w:val="0"/>
                          <w:marBottom w:val="0"/>
                          <w:divBdr>
                            <w:top w:val="none" w:sz="0" w:space="0" w:color="auto"/>
                            <w:left w:val="none" w:sz="0" w:space="0" w:color="auto"/>
                            <w:bottom w:val="none" w:sz="0" w:space="0" w:color="auto"/>
                            <w:right w:val="none" w:sz="0" w:space="0" w:color="auto"/>
                          </w:divBdr>
                        </w:div>
                        <w:div w:id="828324722">
                          <w:marLeft w:val="0"/>
                          <w:marRight w:val="0"/>
                          <w:marTop w:val="0"/>
                          <w:marBottom w:val="0"/>
                          <w:divBdr>
                            <w:top w:val="none" w:sz="0" w:space="0" w:color="auto"/>
                            <w:left w:val="none" w:sz="0" w:space="0" w:color="auto"/>
                            <w:bottom w:val="none" w:sz="0" w:space="0" w:color="auto"/>
                            <w:right w:val="none" w:sz="0" w:space="0" w:color="auto"/>
                          </w:divBdr>
                        </w:div>
                        <w:div w:id="2612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2592">
                  <w:marLeft w:val="0"/>
                  <w:marRight w:val="0"/>
                  <w:marTop w:val="0"/>
                  <w:marBottom w:val="0"/>
                  <w:divBdr>
                    <w:top w:val="none" w:sz="0" w:space="0" w:color="auto"/>
                    <w:left w:val="none" w:sz="0" w:space="0" w:color="auto"/>
                    <w:bottom w:val="none" w:sz="0" w:space="0" w:color="auto"/>
                    <w:right w:val="none" w:sz="0" w:space="0" w:color="auto"/>
                  </w:divBdr>
                  <w:divsChild>
                    <w:div w:id="20464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9958">
          <w:marLeft w:val="0"/>
          <w:marRight w:val="0"/>
          <w:marTop w:val="150"/>
          <w:marBottom w:val="300"/>
          <w:divBdr>
            <w:top w:val="none" w:sz="0" w:space="0" w:color="auto"/>
            <w:left w:val="none" w:sz="0" w:space="0" w:color="auto"/>
            <w:bottom w:val="none" w:sz="0" w:space="0" w:color="auto"/>
            <w:right w:val="none" w:sz="0" w:space="0" w:color="auto"/>
          </w:divBdr>
          <w:divsChild>
            <w:div w:id="1410346512">
              <w:marLeft w:val="0"/>
              <w:marRight w:val="0"/>
              <w:marTop w:val="0"/>
              <w:marBottom w:val="0"/>
              <w:divBdr>
                <w:top w:val="none" w:sz="0" w:space="0" w:color="auto"/>
                <w:left w:val="none" w:sz="0" w:space="0" w:color="auto"/>
                <w:bottom w:val="none" w:sz="0" w:space="0" w:color="auto"/>
                <w:right w:val="none" w:sz="0" w:space="0" w:color="auto"/>
              </w:divBdr>
              <w:divsChild>
                <w:div w:id="1151867527">
                  <w:marLeft w:val="0"/>
                  <w:marRight w:val="0"/>
                  <w:marTop w:val="0"/>
                  <w:marBottom w:val="0"/>
                  <w:divBdr>
                    <w:top w:val="none" w:sz="0" w:space="0" w:color="auto"/>
                    <w:left w:val="none" w:sz="0" w:space="0" w:color="auto"/>
                    <w:bottom w:val="none" w:sz="0" w:space="0" w:color="auto"/>
                    <w:right w:val="none" w:sz="0" w:space="0" w:color="auto"/>
                  </w:divBdr>
                  <w:divsChild>
                    <w:div w:id="510335913">
                      <w:marLeft w:val="0"/>
                      <w:marRight w:val="0"/>
                      <w:marTop w:val="0"/>
                      <w:marBottom w:val="0"/>
                      <w:divBdr>
                        <w:top w:val="none" w:sz="0" w:space="0" w:color="auto"/>
                        <w:left w:val="none" w:sz="0" w:space="0" w:color="auto"/>
                        <w:bottom w:val="none" w:sz="0" w:space="0" w:color="auto"/>
                        <w:right w:val="none" w:sz="0" w:space="0" w:color="auto"/>
                      </w:divBdr>
                      <w:divsChild>
                        <w:div w:id="2134127757">
                          <w:marLeft w:val="0"/>
                          <w:marRight w:val="0"/>
                          <w:marTop w:val="0"/>
                          <w:marBottom w:val="0"/>
                          <w:divBdr>
                            <w:top w:val="none" w:sz="0" w:space="0" w:color="auto"/>
                            <w:left w:val="none" w:sz="0" w:space="0" w:color="auto"/>
                            <w:bottom w:val="none" w:sz="0" w:space="0" w:color="auto"/>
                            <w:right w:val="none" w:sz="0" w:space="0" w:color="auto"/>
                          </w:divBdr>
                        </w:div>
                        <w:div w:id="700206453">
                          <w:marLeft w:val="0"/>
                          <w:marRight w:val="0"/>
                          <w:marTop w:val="0"/>
                          <w:marBottom w:val="0"/>
                          <w:divBdr>
                            <w:top w:val="none" w:sz="0" w:space="0" w:color="auto"/>
                            <w:left w:val="none" w:sz="0" w:space="0" w:color="auto"/>
                            <w:bottom w:val="none" w:sz="0" w:space="0" w:color="auto"/>
                            <w:right w:val="none" w:sz="0" w:space="0" w:color="auto"/>
                          </w:divBdr>
                        </w:div>
                        <w:div w:id="326255128">
                          <w:marLeft w:val="0"/>
                          <w:marRight w:val="0"/>
                          <w:marTop w:val="0"/>
                          <w:marBottom w:val="0"/>
                          <w:divBdr>
                            <w:top w:val="none" w:sz="0" w:space="0" w:color="auto"/>
                            <w:left w:val="none" w:sz="0" w:space="0" w:color="auto"/>
                            <w:bottom w:val="none" w:sz="0" w:space="0" w:color="auto"/>
                            <w:right w:val="none" w:sz="0" w:space="0" w:color="auto"/>
                          </w:divBdr>
                        </w:div>
                        <w:div w:id="1067730742">
                          <w:marLeft w:val="0"/>
                          <w:marRight w:val="0"/>
                          <w:marTop w:val="0"/>
                          <w:marBottom w:val="0"/>
                          <w:divBdr>
                            <w:top w:val="none" w:sz="0" w:space="0" w:color="auto"/>
                            <w:left w:val="none" w:sz="0" w:space="0" w:color="auto"/>
                            <w:bottom w:val="none" w:sz="0" w:space="0" w:color="auto"/>
                            <w:right w:val="none" w:sz="0" w:space="0" w:color="auto"/>
                          </w:divBdr>
                        </w:div>
                        <w:div w:id="136922668">
                          <w:marLeft w:val="0"/>
                          <w:marRight w:val="0"/>
                          <w:marTop w:val="0"/>
                          <w:marBottom w:val="0"/>
                          <w:divBdr>
                            <w:top w:val="none" w:sz="0" w:space="0" w:color="auto"/>
                            <w:left w:val="none" w:sz="0" w:space="0" w:color="auto"/>
                            <w:bottom w:val="none" w:sz="0" w:space="0" w:color="auto"/>
                            <w:right w:val="none" w:sz="0" w:space="0" w:color="auto"/>
                          </w:divBdr>
                        </w:div>
                        <w:div w:id="862788225">
                          <w:marLeft w:val="0"/>
                          <w:marRight w:val="0"/>
                          <w:marTop w:val="0"/>
                          <w:marBottom w:val="0"/>
                          <w:divBdr>
                            <w:top w:val="none" w:sz="0" w:space="0" w:color="auto"/>
                            <w:left w:val="none" w:sz="0" w:space="0" w:color="auto"/>
                            <w:bottom w:val="none" w:sz="0" w:space="0" w:color="auto"/>
                            <w:right w:val="none" w:sz="0" w:space="0" w:color="auto"/>
                          </w:divBdr>
                        </w:div>
                        <w:div w:id="1680499648">
                          <w:marLeft w:val="0"/>
                          <w:marRight w:val="0"/>
                          <w:marTop w:val="0"/>
                          <w:marBottom w:val="0"/>
                          <w:divBdr>
                            <w:top w:val="none" w:sz="0" w:space="0" w:color="auto"/>
                            <w:left w:val="none" w:sz="0" w:space="0" w:color="auto"/>
                            <w:bottom w:val="none" w:sz="0" w:space="0" w:color="auto"/>
                            <w:right w:val="none" w:sz="0" w:space="0" w:color="auto"/>
                          </w:divBdr>
                        </w:div>
                        <w:div w:id="1682199362">
                          <w:marLeft w:val="0"/>
                          <w:marRight w:val="0"/>
                          <w:marTop w:val="0"/>
                          <w:marBottom w:val="0"/>
                          <w:divBdr>
                            <w:top w:val="none" w:sz="0" w:space="0" w:color="auto"/>
                            <w:left w:val="none" w:sz="0" w:space="0" w:color="auto"/>
                            <w:bottom w:val="none" w:sz="0" w:space="0" w:color="auto"/>
                            <w:right w:val="none" w:sz="0" w:space="0" w:color="auto"/>
                          </w:divBdr>
                        </w:div>
                        <w:div w:id="731007657">
                          <w:marLeft w:val="0"/>
                          <w:marRight w:val="0"/>
                          <w:marTop w:val="0"/>
                          <w:marBottom w:val="0"/>
                          <w:divBdr>
                            <w:top w:val="none" w:sz="0" w:space="0" w:color="auto"/>
                            <w:left w:val="none" w:sz="0" w:space="0" w:color="auto"/>
                            <w:bottom w:val="none" w:sz="0" w:space="0" w:color="auto"/>
                            <w:right w:val="none" w:sz="0" w:space="0" w:color="auto"/>
                          </w:divBdr>
                        </w:div>
                        <w:div w:id="1694070004">
                          <w:marLeft w:val="0"/>
                          <w:marRight w:val="0"/>
                          <w:marTop w:val="0"/>
                          <w:marBottom w:val="0"/>
                          <w:divBdr>
                            <w:top w:val="none" w:sz="0" w:space="0" w:color="auto"/>
                            <w:left w:val="none" w:sz="0" w:space="0" w:color="auto"/>
                            <w:bottom w:val="none" w:sz="0" w:space="0" w:color="auto"/>
                            <w:right w:val="none" w:sz="0" w:space="0" w:color="auto"/>
                          </w:divBdr>
                        </w:div>
                        <w:div w:id="1403213141">
                          <w:marLeft w:val="0"/>
                          <w:marRight w:val="0"/>
                          <w:marTop w:val="0"/>
                          <w:marBottom w:val="0"/>
                          <w:divBdr>
                            <w:top w:val="none" w:sz="0" w:space="0" w:color="auto"/>
                            <w:left w:val="none" w:sz="0" w:space="0" w:color="auto"/>
                            <w:bottom w:val="none" w:sz="0" w:space="0" w:color="auto"/>
                            <w:right w:val="none" w:sz="0" w:space="0" w:color="auto"/>
                          </w:divBdr>
                        </w:div>
                        <w:div w:id="1209418516">
                          <w:marLeft w:val="0"/>
                          <w:marRight w:val="0"/>
                          <w:marTop w:val="0"/>
                          <w:marBottom w:val="0"/>
                          <w:divBdr>
                            <w:top w:val="none" w:sz="0" w:space="0" w:color="auto"/>
                            <w:left w:val="none" w:sz="0" w:space="0" w:color="auto"/>
                            <w:bottom w:val="none" w:sz="0" w:space="0" w:color="auto"/>
                            <w:right w:val="none" w:sz="0" w:space="0" w:color="auto"/>
                          </w:divBdr>
                        </w:div>
                        <w:div w:id="2084445495">
                          <w:marLeft w:val="0"/>
                          <w:marRight w:val="0"/>
                          <w:marTop w:val="0"/>
                          <w:marBottom w:val="0"/>
                          <w:divBdr>
                            <w:top w:val="none" w:sz="0" w:space="0" w:color="auto"/>
                            <w:left w:val="none" w:sz="0" w:space="0" w:color="auto"/>
                            <w:bottom w:val="none" w:sz="0" w:space="0" w:color="auto"/>
                            <w:right w:val="none" w:sz="0" w:space="0" w:color="auto"/>
                          </w:divBdr>
                        </w:div>
                        <w:div w:id="1429425042">
                          <w:marLeft w:val="0"/>
                          <w:marRight w:val="0"/>
                          <w:marTop w:val="0"/>
                          <w:marBottom w:val="0"/>
                          <w:divBdr>
                            <w:top w:val="none" w:sz="0" w:space="0" w:color="auto"/>
                            <w:left w:val="none" w:sz="0" w:space="0" w:color="auto"/>
                            <w:bottom w:val="none" w:sz="0" w:space="0" w:color="auto"/>
                            <w:right w:val="none" w:sz="0" w:space="0" w:color="auto"/>
                          </w:divBdr>
                        </w:div>
                        <w:div w:id="877619325">
                          <w:marLeft w:val="0"/>
                          <w:marRight w:val="0"/>
                          <w:marTop w:val="0"/>
                          <w:marBottom w:val="0"/>
                          <w:divBdr>
                            <w:top w:val="none" w:sz="0" w:space="0" w:color="auto"/>
                            <w:left w:val="none" w:sz="0" w:space="0" w:color="auto"/>
                            <w:bottom w:val="none" w:sz="0" w:space="0" w:color="auto"/>
                            <w:right w:val="none" w:sz="0" w:space="0" w:color="auto"/>
                          </w:divBdr>
                        </w:div>
                        <w:div w:id="573929555">
                          <w:marLeft w:val="0"/>
                          <w:marRight w:val="0"/>
                          <w:marTop w:val="0"/>
                          <w:marBottom w:val="0"/>
                          <w:divBdr>
                            <w:top w:val="none" w:sz="0" w:space="0" w:color="auto"/>
                            <w:left w:val="none" w:sz="0" w:space="0" w:color="auto"/>
                            <w:bottom w:val="none" w:sz="0" w:space="0" w:color="auto"/>
                            <w:right w:val="none" w:sz="0" w:space="0" w:color="auto"/>
                          </w:divBdr>
                        </w:div>
                        <w:div w:id="798256057">
                          <w:marLeft w:val="0"/>
                          <w:marRight w:val="0"/>
                          <w:marTop w:val="0"/>
                          <w:marBottom w:val="0"/>
                          <w:divBdr>
                            <w:top w:val="none" w:sz="0" w:space="0" w:color="auto"/>
                            <w:left w:val="none" w:sz="0" w:space="0" w:color="auto"/>
                            <w:bottom w:val="none" w:sz="0" w:space="0" w:color="auto"/>
                            <w:right w:val="none" w:sz="0" w:space="0" w:color="auto"/>
                          </w:divBdr>
                        </w:div>
                        <w:div w:id="1145925574">
                          <w:marLeft w:val="0"/>
                          <w:marRight w:val="0"/>
                          <w:marTop w:val="0"/>
                          <w:marBottom w:val="0"/>
                          <w:divBdr>
                            <w:top w:val="none" w:sz="0" w:space="0" w:color="auto"/>
                            <w:left w:val="none" w:sz="0" w:space="0" w:color="auto"/>
                            <w:bottom w:val="none" w:sz="0" w:space="0" w:color="auto"/>
                            <w:right w:val="none" w:sz="0" w:space="0" w:color="auto"/>
                          </w:divBdr>
                        </w:div>
                        <w:div w:id="884636150">
                          <w:marLeft w:val="0"/>
                          <w:marRight w:val="0"/>
                          <w:marTop w:val="0"/>
                          <w:marBottom w:val="0"/>
                          <w:divBdr>
                            <w:top w:val="none" w:sz="0" w:space="0" w:color="auto"/>
                            <w:left w:val="none" w:sz="0" w:space="0" w:color="auto"/>
                            <w:bottom w:val="none" w:sz="0" w:space="0" w:color="auto"/>
                            <w:right w:val="none" w:sz="0" w:space="0" w:color="auto"/>
                          </w:divBdr>
                        </w:div>
                        <w:div w:id="86269134">
                          <w:marLeft w:val="0"/>
                          <w:marRight w:val="0"/>
                          <w:marTop w:val="0"/>
                          <w:marBottom w:val="0"/>
                          <w:divBdr>
                            <w:top w:val="none" w:sz="0" w:space="0" w:color="auto"/>
                            <w:left w:val="none" w:sz="0" w:space="0" w:color="auto"/>
                            <w:bottom w:val="none" w:sz="0" w:space="0" w:color="auto"/>
                            <w:right w:val="none" w:sz="0" w:space="0" w:color="auto"/>
                          </w:divBdr>
                        </w:div>
                        <w:div w:id="1544294164">
                          <w:marLeft w:val="0"/>
                          <w:marRight w:val="0"/>
                          <w:marTop w:val="0"/>
                          <w:marBottom w:val="0"/>
                          <w:divBdr>
                            <w:top w:val="none" w:sz="0" w:space="0" w:color="auto"/>
                            <w:left w:val="none" w:sz="0" w:space="0" w:color="auto"/>
                            <w:bottom w:val="none" w:sz="0" w:space="0" w:color="auto"/>
                            <w:right w:val="none" w:sz="0" w:space="0" w:color="auto"/>
                          </w:divBdr>
                        </w:div>
                        <w:div w:id="117573779">
                          <w:marLeft w:val="0"/>
                          <w:marRight w:val="0"/>
                          <w:marTop w:val="0"/>
                          <w:marBottom w:val="0"/>
                          <w:divBdr>
                            <w:top w:val="none" w:sz="0" w:space="0" w:color="auto"/>
                            <w:left w:val="none" w:sz="0" w:space="0" w:color="auto"/>
                            <w:bottom w:val="none" w:sz="0" w:space="0" w:color="auto"/>
                            <w:right w:val="none" w:sz="0" w:space="0" w:color="auto"/>
                          </w:divBdr>
                        </w:div>
                        <w:div w:id="168717380">
                          <w:marLeft w:val="0"/>
                          <w:marRight w:val="0"/>
                          <w:marTop w:val="0"/>
                          <w:marBottom w:val="0"/>
                          <w:divBdr>
                            <w:top w:val="none" w:sz="0" w:space="0" w:color="auto"/>
                            <w:left w:val="none" w:sz="0" w:space="0" w:color="auto"/>
                            <w:bottom w:val="none" w:sz="0" w:space="0" w:color="auto"/>
                            <w:right w:val="none" w:sz="0" w:space="0" w:color="auto"/>
                          </w:divBdr>
                        </w:div>
                        <w:div w:id="319122374">
                          <w:marLeft w:val="0"/>
                          <w:marRight w:val="0"/>
                          <w:marTop w:val="0"/>
                          <w:marBottom w:val="0"/>
                          <w:divBdr>
                            <w:top w:val="none" w:sz="0" w:space="0" w:color="auto"/>
                            <w:left w:val="none" w:sz="0" w:space="0" w:color="auto"/>
                            <w:bottom w:val="none" w:sz="0" w:space="0" w:color="auto"/>
                            <w:right w:val="none" w:sz="0" w:space="0" w:color="auto"/>
                          </w:divBdr>
                        </w:div>
                        <w:div w:id="850801643">
                          <w:marLeft w:val="0"/>
                          <w:marRight w:val="0"/>
                          <w:marTop w:val="0"/>
                          <w:marBottom w:val="0"/>
                          <w:divBdr>
                            <w:top w:val="none" w:sz="0" w:space="0" w:color="auto"/>
                            <w:left w:val="none" w:sz="0" w:space="0" w:color="auto"/>
                            <w:bottom w:val="none" w:sz="0" w:space="0" w:color="auto"/>
                            <w:right w:val="none" w:sz="0" w:space="0" w:color="auto"/>
                          </w:divBdr>
                        </w:div>
                        <w:div w:id="1427073671">
                          <w:marLeft w:val="0"/>
                          <w:marRight w:val="0"/>
                          <w:marTop w:val="0"/>
                          <w:marBottom w:val="0"/>
                          <w:divBdr>
                            <w:top w:val="none" w:sz="0" w:space="0" w:color="auto"/>
                            <w:left w:val="none" w:sz="0" w:space="0" w:color="auto"/>
                            <w:bottom w:val="none" w:sz="0" w:space="0" w:color="auto"/>
                            <w:right w:val="none" w:sz="0" w:space="0" w:color="auto"/>
                          </w:divBdr>
                        </w:div>
                        <w:div w:id="1515801059">
                          <w:marLeft w:val="0"/>
                          <w:marRight w:val="0"/>
                          <w:marTop w:val="0"/>
                          <w:marBottom w:val="0"/>
                          <w:divBdr>
                            <w:top w:val="none" w:sz="0" w:space="0" w:color="auto"/>
                            <w:left w:val="none" w:sz="0" w:space="0" w:color="auto"/>
                            <w:bottom w:val="none" w:sz="0" w:space="0" w:color="auto"/>
                            <w:right w:val="none" w:sz="0" w:space="0" w:color="auto"/>
                          </w:divBdr>
                        </w:div>
                        <w:div w:id="841824169">
                          <w:marLeft w:val="0"/>
                          <w:marRight w:val="0"/>
                          <w:marTop w:val="0"/>
                          <w:marBottom w:val="0"/>
                          <w:divBdr>
                            <w:top w:val="none" w:sz="0" w:space="0" w:color="auto"/>
                            <w:left w:val="none" w:sz="0" w:space="0" w:color="auto"/>
                            <w:bottom w:val="none" w:sz="0" w:space="0" w:color="auto"/>
                            <w:right w:val="none" w:sz="0" w:space="0" w:color="auto"/>
                          </w:divBdr>
                        </w:div>
                        <w:div w:id="1499348874">
                          <w:marLeft w:val="0"/>
                          <w:marRight w:val="0"/>
                          <w:marTop w:val="0"/>
                          <w:marBottom w:val="0"/>
                          <w:divBdr>
                            <w:top w:val="none" w:sz="0" w:space="0" w:color="auto"/>
                            <w:left w:val="none" w:sz="0" w:space="0" w:color="auto"/>
                            <w:bottom w:val="none" w:sz="0" w:space="0" w:color="auto"/>
                            <w:right w:val="none" w:sz="0" w:space="0" w:color="auto"/>
                          </w:divBdr>
                        </w:div>
                        <w:div w:id="808741610">
                          <w:marLeft w:val="0"/>
                          <w:marRight w:val="0"/>
                          <w:marTop w:val="0"/>
                          <w:marBottom w:val="0"/>
                          <w:divBdr>
                            <w:top w:val="none" w:sz="0" w:space="0" w:color="auto"/>
                            <w:left w:val="none" w:sz="0" w:space="0" w:color="auto"/>
                            <w:bottom w:val="none" w:sz="0" w:space="0" w:color="auto"/>
                            <w:right w:val="none" w:sz="0" w:space="0" w:color="auto"/>
                          </w:divBdr>
                        </w:div>
                        <w:div w:id="930432932">
                          <w:marLeft w:val="0"/>
                          <w:marRight w:val="0"/>
                          <w:marTop w:val="0"/>
                          <w:marBottom w:val="0"/>
                          <w:divBdr>
                            <w:top w:val="none" w:sz="0" w:space="0" w:color="auto"/>
                            <w:left w:val="none" w:sz="0" w:space="0" w:color="auto"/>
                            <w:bottom w:val="none" w:sz="0" w:space="0" w:color="auto"/>
                            <w:right w:val="none" w:sz="0" w:space="0" w:color="auto"/>
                          </w:divBdr>
                        </w:div>
                        <w:div w:id="147091993">
                          <w:marLeft w:val="0"/>
                          <w:marRight w:val="0"/>
                          <w:marTop w:val="0"/>
                          <w:marBottom w:val="0"/>
                          <w:divBdr>
                            <w:top w:val="none" w:sz="0" w:space="0" w:color="auto"/>
                            <w:left w:val="none" w:sz="0" w:space="0" w:color="auto"/>
                            <w:bottom w:val="none" w:sz="0" w:space="0" w:color="auto"/>
                            <w:right w:val="none" w:sz="0" w:space="0" w:color="auto"/>
                          </w:divBdr>
                        </w:div>
                        <w:div w:id="1653480836">
                          <w:marLeft w:val="0"/>
                          <w:marRight w:val="0"/>
                          <w:marTop w:val="0"/>
                          <w:marBottom w:val="0"/>
                          <w:divBdr>
                            <w:top w:val="none" w:sz="0" w:space="0" w:color="auto"/>
                            <w:left w:val="none" w:sz="0" w:space="0" w:color="auto"/>
                            <w:bottom w:val="none" w:sz="0" w:space="0" w:color="auto"/>
                            <w:right w:val="none" w:sz="0" w:space="0" w:color="auto"/>
                          </w:divBdr>
                        </w:div>
                        <w:div w:id="1784374751">
                          <w:marLeft w:val="0"/>
                          <w:marRight w:val="0"/>
                          <w:marTop w:val="0"/>
                          <w:marBottom w:val="0"/>
                          <w:divBdr>
                            <w:top w:val="none" w:sz="0" w:space="0" w:color="auto"/>
                            <w:left w:val="none" w:sz="0" w:space="0" w:color="auto"/>
                            <w:bottom w:val="none" w:sz="0" w:space="0" w:color="auto"/>
                            <w:right w:val="none" w:sz="0" w:space="0" w:color="auto"/>
                          </w:divBdr>
                        </w:div>
                        <w:div w:id="865144702">
                          <w:marLeft w:val="0"/>
                          <w:marRight w:val="0"/>
                          <w:marTop w:val="0"/>
                          <w:marBottom w:val="0"/>
                          <w:divBdr>
                            <w:top w:val="none" w:sz="0" w:space="0" w:color="auto"/>
                            <w:left w:val="none" w:sz="0" w:space="0" w:color="auto"/>
                            <w:bottom w:val="none" w:sz="0" w:space="0" w:color="auto"/>
                            <w:right w:val="none" w:sz="0" w:space="0" w:color="auto"/>
                          </w:divBdr>
                        </w:div>
                        <w:div w:id="1534803667">
                          <w:marLeft w:val="0"/>
                          <w:marRight w:val="0"/>
                          <w:marTop w:val="0"/>
                          <w:marBottom w:val="0"/>
                          <w:divBdr>
                            <w:top w:val="none" w:sz="0" w:space="0" w:color="auto"/>
                            <w:left w:val="none" w:sz="0" w:space="0" w:color="auto"/>
                            <w:bottom w:val="none" w:sz="0" w:space="0" w:color="auto"/>
                            <w:right w:val="none" w:sz="0" w:space="0" w:color="auto"/>
                          </w:divBdr>
                        </w:div>
                        <w:div w:id="1073771704">
                          <w:marLeft w:val="0"/>
                          <w:marRight w:val="0"/>
                          <w:marTop w:val="0"/>
                          <w:marBottom w:val="0"/>
                          <w:divBdr>
                            <w:top w:val="none" w:sz="0" w:space="0" w:color="auto"/>
                            <w:left w:val="none" w:sz="0" w:space="0" w:color="auto"/>
                            <w:bottom w:val="none" w:sz="0" w:space="0" w:color="auto"/>
                            <w:right w:val="none" w:sz="0" w:space="0" w:color="auto"/>
                          </w:divBdr>
                        </w:div>
                        <w:div w:id="1475215412">
                          <w:marLeft w:val="0"/>
                          <w:marRight w:val="0"/>
                          <w:marTop w:val="0"/>
                          <w:marBottom w:val="0"/>
                          <w:divBdr>
                            <w:top w:val="none" w:sz="0" w:space="0" w:color="auto"/>
                            <w:left w:val="none" w:sz="0" w:space="0" w:color="auto"/>
                            <w:bottom w:val="none" w:sz="0" w:space="0" w:color="auto"/>
                            <w:right w:val="none" w:sz="0" w:space="0" w:color="auto"/>
                          </w:divBdr>
                        </w:div>
                        <w:div w:id="1163231021">
                          <w:marLeft w:val="0"/>
                          <w:marRight w:val="0"/>
                          <w:marTop w:val="0"/>
                          <w:marBottom w:val="0"/>
                          <w:divBdr>
                            <w:top w:val="none" w:sz="0" w:space="0" w:color="auto"/>
                            <w:left w:val="none" w:sz="0" w:space="0" w:color="auto"/>
                            <w:bottom w:val="none" w:sz="0" w:space="0" w:color="auto"/>
                            <w:right w:val="none" w:sz="0" w:space="0" w:color="auto"/>
                          </w:divBdr>
                        </w:div>
                        <w:div w:id="162166703">
                          <w:marLeft w:val="0"/>
                          <w:marRight w:val="0"/>
                          <w:marTop w:val="0"/>
                          <w:marBottom w:val="0"/>
                          <w:divBdr>
                            <w:top w:val="none" w:sz="0" w:space="0" w:color="auto"/>
                            <w:left w:val="none" w:sz="0" w:space="0" w:color="auto"/>
                            <w:bottom w:val="none" w:sz="0" w:space="0" w:color="auto"/>
                            <w:right w:val="none" w:sz="0" w:space="0" w:color="auto"/>
                          </w:divBdr>
                        </w:div>
                        <w:div w:id="6891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077">
                  <w:marLeft w:val="0"/>
                  <w:marRight w:val="0"/>
                  <w:marTop w:val="0"/>
                  <w:marBottom w:val="0"/>
                  <w:divBdr>
                    <w:top w:val="none" w:sz="0" w:space="0" w:color="auto"/>
                    <w:left w:val="none" w:sz="0" w:space="0" w:color="auto"/>
                    <w:bottom w:val="none" w:sz="0" w:space="0" w:color="auto"/>
                    <w:right w:val="none" w:sz="0" w:space="0" w:color="auto"/>
                  </w:divBdr>
                  <w:divsChild>
                    <w:div w:id="11649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95335">
      <w:bodyDiv w:val="1"/>
      <w:marLeft w:val="0"/>
      <w:marRight w:val="0"/>
      <w:marTop w:val="0"/>
      <w:marBottom w:val="0"/>
      <w:divBdr>
        <w:top w:val="none" w:sz="0" w:space="0" w:color="auto"/>
        <w:left w:val="none" w:sz="0" w:space="0" w:color="auto"/>
        <w:bottom w:val="none" w:sz="0" w:space="0" w:color="auto"/>
        <w:right w:val="none" w:sz="0" w:space="0" w:color="auto"/>
      </w:divBdr>
    </w:div>
    <w:div w:id="209855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7437</TotalTime>
  <Pages>11</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326</cp:revision>
  <dcterms:created xsi:type="dcterms:W3CDTF">2018-07-02T13:46:00Z</dcterms:created>
  <dcterms:modified xsi:type="dcterms:W3CDTF">2019-03-30T14:03:00Z</dcterms:modified>
</cp:coreProperties>
</file>