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5DA5E" w14:textId="03331E1F" w:rsidR="00EF0E04" w:rsidRPr="009F1A3F" w:rsidRDefault="00E351F0" w:rsidP="009F1A3F">
      <w:pPr>
        <w:spacing w:after="250" w:line="240" w:lineRule="auto"/>
        <w:ind w:left="0" w:right="0" w:firstLine="0"/>
        <w:jc w:val="center"/>
        <w:rPr>
          <w:rFonts w:ascii="Arial" w:hAnsi="Arial" w:cs="Arial"/>
          <w:b/>
          <w:szCs w:val="24"/>
        </w:rPr>
      </w:pPr>
      <w:r w:rsidRPr="009F1A3F">
        <w:rPr>
          <w:rFonts w:ascii="Arial" w:hAnsi="Arial" w:cs="Arial"/>
          <w:b/>
          <w:szCs w:val="24"/>
        </w:rPr>
        <w:t xml:space="preserve">Name:  </w:t>
      </w:r>
      <w:proofErr w:type="spellStart"/>
      <w:r w:rsidRPr="009F1A3F">
        <w:rPr>
          <w:rFonts w:ascii="Arial" w:hAnsi="Arial" w:cs="Arial"/>
          <w:b/>
          <w:szCs w:val="24"/>
        </w:rPr>
        <w:t>Lubna</w:t>
      </w:r>
      <w:proofErr w:type="spellEnd"/>
      <w:r w:rsidRPr="009F1A3F">
        <w:rPr>
          <w:rFonts w:ascii="Arial" w:hAnsi="Arial" w:cs="Arial"/>
          <w:b/>
          <w:szCs w:val="24"/>
        </w:rPr>
        <w:t xml:space="preserve"> Al </w:t>
      </w:r>
      <w:proofErr w:type="spellStart"/>
      <w:r w:rsidRPr="009F1A3F">
        <w:rPr>
          <w:rFonts w:ascii="Arial" w:hAnsi="Arial" w:cs="Arial"/>
          <w:b/>
          <w:szCs w:val="24"/>
        </w:rPr>
        <w:t>Attiah</w:t>
      </w:r>
      <w:proofErr w:type="spellEnd"/>
    </w:p>
    <w:p w14:paraId="207D5503" w14:textId="28750BD1" w:rsidR="00E351F0" w:rsidRPr="009F1A3F" w:rsidRDefault="00E351F0" w:rsidP="009F1A3F">
      <w:pPr>
        <w:spacing w:after="250" w:line="240" w:lineRule="auto"/>
        <w:ind w:left="0" w:right="0" w:firstLine="0"/>
        <w:jc w:val="center"/>
        <w:rPr>
          <w:rFonts w:ascii="Arial" w:hAnsi="Arial" w:cs="Arial"/>
          <w:b/>
          <w:szCs w:val="24"/>
        </w:rPr>
      </w:pPr>
      <w:r w:rsidRPr="009F1A3F">
        <w:rPr>
          <w:rFonts w:ascii="Arial" w:hAnsi="Arial" w:cs="Arial"/>
          <w:b/>
          <w:szCs w:val="24"/>
        </w:rPr>
        <w:t>Course: Diploma in Monitoring and Evaluation</w:t>
      </w:r>
    </w:p>
    <w:p w14:paraId="30B271DA" w14:textId="29B104DE" w:rsidR="00CC7D5A" w:rsidRPr="009F1A3F" w:rsidRDefault="00CC7D5A" w:rsidP="009F1A3F">
      <w:pPr>
        <w:spacing w:after="250" w:line="240" w:lineRule="auto"/>
        <w:ind w:left="0" w:right="0" w:firstLine="0"/>
        <w:jc w:val="center"/>
        <w:rPr>
          <w:rFonts w:ascii="Arial" w:hAnsi="Arial" w:cs="Arial"/>
          <w:b/>
          <w:szCs w:val="24"/>
        </w:rPr>
      </w:pPr>
      <w:r w:rsidRPr="009F1A3F">
        <w:rPr>
          <w:rFonts w:ascii="Arial" w:hAnsi="Arial" w:cs="Arial"/>
          <w:b/>
          <w:szCs w:val="24"/>
        </w:rPr>
        <w:t>Course Code: 001</w:t>
      </w:r>
    </w:p>
    <w:p w14:paraId="48C680CD" w14:textId="1339C115" w:rsidR="00CC7D5A" w:rsidRPr="009F1A3F" w:rsidRDefault="00CC7D5A" w:rsidP="009F1A3F">
      <w:pPr>
        <w:spacing w:after="250" w:line="240" w:lineRule="auto"/>
        <w:ind w:left="0" w:right="0" w:firstLine="0"/>
        <w:jc w:val="center"/>
        <w:rPr>
          <w:rFonts w:ascii="Arial" w:hAnsi="Arial" w:cs="Arial"/>
          <w:b/>
          <w:szCs w:val="24"/>
        </w:rPr>
      </w:pPr>
      <w:r w:rsidRPr="009F1A3F">
        <w:rPr>
          <w:rFonts w:ascii="Arial" w:hAnsi="Arial" w:cs="Arial"/>
          <w:b/>
          <w:szCs w:val="24"/>
        </w:rPr>
        <w:t xml:space="preserve">Institution:  </w:t>
      </w:r>
      <w:proofErr w:type="spellStart"/>
      <w:r w:rsidRPr="009F1A3F">
        <w:rPr>
          <w:rFonts w:ascii="Arial" w:hAnsi="Arial" w:cs="Arial"/>
          <w:b/>
          <w:szCs w:val="24"/>
        </w:rPr>
        <w:t>Strategia</w:t>
      </w:r>
      <w:proofErr w:type="spellEnd"/>
      <w:r w:rsidRPr="009F1A3F">
        <w:rPr>
          <w:rFonts w:ascii="Arial" w:hAnsi="Arial" w:cs="Arial"/>
          <w:b/>
          <w:szCs w:val="24"/>
        </w:rPr>
        <w:t xml:space="preserve"> </w:t>
      </w:r>
      <w:proofErr w:type="spellStart"/>
      <w:r w:rsidRPr="009F1A3F">
        <w:rPr>
          <w:rFonts w:ascii="Arial" w:hAnsi="Arial" w:cs="Arial"/>
          <w:b/>
          <w:szCs w:val="24"/>
        </w:rPr>
        <w:t>Nertherlands</w:t>
      </w:r>
      <w:proofErr w:type="spellEnd"/>
    </w:p>
    <w:p w14:paraId="5B17506B" w14:textId="2D530D78" w:rsidR="00E351F0" w:rsidRPr="009F1A3F" w:rsidRDefault="00E351F0" w:rsidP="009F1A3F">
      <w:pPr>
        <w:spacing w:after="250" w:line="240" w:lineRule="auto"/>
        <w:ind w:left="0" w:right="0" w:firstLine="0"/>
        <w:jc w:val="center"/>
        <w:rPr>
          <w:rFonts w:ascii="Arial" w:hAnsi="Arial" w:cs="Arial"/>
          <w:b/>
          <w:szCs w:val="24"/>
        </w:rPr>
      </w:pPr>
      <w:r w:rsidRPr="009F1A3F">
        <w:rPr>
          <w:rFonts w:ascii="Arial" w:hAnsi="Arial" w:cs="Arial"/>
          <w:b/>
          <w:szCs w:val="24"/>
        </w:rPr>
        <w:t>Assignment# 2</w:t>
      </w:r>
    </w:p>
    <w:p w14:paraId="66388570" w14:textId="77777777" w:rsidR="00E351F0" w:rsidRPr="009F1A3F" w:rsidRDefault="00E351F0" w:rsidP="009F1A3F">
      <w:pPr>
        <w:spacing w:after="250" w:line="240" w:lineRule="auto"/>
        <w:ind w:left="0" w:right="0" w:firstLine="0"/>
        <w:rPr>
          <w:rFonts w:ascii="Arial" w:hAnsi="Arial" w:cs="Arial"/>
          <w:b/>
          <w:szCs w:val="24"/>
        </w:rPr>
      </w:pPr>
    </w:p>
    <w:p w14:paraId="21641984" w14:textId="77777777" w:rsidR="00E351F0" w:rsidRPr="009F1A3F" w:rsidRDefault="00E351F0" w:rsidP="009F1A3F">
      <w:pPr>
        <w:spacing w:after="250" w:line="240" w:lineRule="auto"/>
        <w:ind w:left="0" w:right="0" w:firstLine="0"/>
        <w:rPr>
          <w:rFonts w:ascii="Arial" w:hAnsi="Arial" w:cs="Arial"/>
          <w:b/>
          <w:szCs w:val="24"/>
        </w:rPr>
      </w:pPr>
    </w:p>
    <w:p w14:paraId="1833B226" w14:textId="77777777" w:rsidR="00E351F0" w:rsidRPr="009F1A3F" w:rsidRDefault="00E351F0" w:rsidP="009F1A3F">
      <w:pPr>
        <w:spacing w:after="250" w:line="240" w:lineRule="auto"/>
        <w:ind w:left="0" w:right="0" w:firstLine="0"/>
        <w:rPr>
          <w:rFonts w:ascii="Arial" w:hAnsi="Arial" w:cs="Arial"/>
          <w:b/>
          <w:szCs w:val="24"/>
        </w:rPr>
      </w:pPr>
    </w:p>
    <w:p w14:paraId="07148202" w14:textId="77777777" w:rsidR="00CC7D5A" w:rsidRPr="009F1A3F" w:rsidRDefault="00CC7D5A" w:rsidP="009F1A3F">
      <w:pPr>
        <w:spacing w:after="250" w:line="240" w:lineRule="auto"/>
        <w:ind w:left="0" w:right="0" w:firstLine="0"/>
        <w:rPr>
          <w:rFonts w:ascii="Arial" w:hAnsi="Arial" w:cs="Arial"/>
          <w:b/>
          <w:szCs w:val="24"/>
        </w:rPr>
      </w:pPr>
    </w:p>
    <w:p w14:paraId="38CC3389" w14:textId="77777777" w:rsidR="00CC7D5A" w:rsidRPr="009F1A3F" w:rsidRDefault="00CC7D5A" w:rsidP="009F1A3F">
      <w:pPr>
        <w:spacing w:after="250" w:line="240" w:lineRule="auto"/>
        <w:ind w:left="0" w:right="0" w:firstLine="0"/>
        <w:rPr>
          <w:rFonts w:ascii="Arial" w:hAnsi="Arial" w:cs="Arial"/>
          <w:b/>
          <w:szCs w:val="24"/>
        </w:rPr>
      </w:pPr>
    </w:p>
    <w:p w14:paraId="0CE1DA13" w14:textId="77777777" w:rsidR="00CC7D5A" w:rsidRPr="009F1A3F" w:rsidRDefault="00CC7D5A" w:rsidP="009F1A3F">
      <w:pPr>
        <w:spacing w:after="250" w:line="240" w:lineRule="auto"/>
        <w:ind w:left="0" w:right="0" w:firstLine="0"/>
        <w:rPr>
          <w:rFonts w:ascii="Arial" w:hAnsi="Arial" w:cs="Arial"/>
          <w:b/>
          <w:szCs w:val="24"/>
        </w:rPr>
      </w:pPr>
    </w:p>
    <w:p w14:paraId="4F77D36F" w14:textId="77777777" w:rsidR="00CC7D5A" w:rsidRPr="009F1A3F" w:rsidRDefault="00CC7D5A" w:rsidP="009F1A3F">
      <w:pPr>
        <w:spacing w:after="250" w:line="240" w:lineRule="auto"/>
        <w:ind w:left="0" w:right="0" w:firstLine="0"/>
        <w:rPr>
          <w:rFonts w:ascii="Arial" w:hAnsi="Arial" w:cs="Arial"/>
          <w:b/>
          <w:szCs w:val="24"/>
        </w:rPr>
      </w:pPr>
    </w:p>
    <w:p w14:paraId="42F71C92" w14:textId="77777777" w:rsidR="00CC7D5A" w:rsidRPr="009F1A3F" w:rsidRDefault="00CC7D5A" w:rsidP="009F1A3F">
      <w:pPr>
        <w:spacing w:after="250" w:line="240" w:lineRule="auto"/>
        <w:ind w:left="0" w:right="0" w:firstLine="0"/>
        <w:rPr>
          <w:rFonts w:ascii="Arial" w:hAnsi="Arial" w:cs="Arial"/>
          <w:b/>
          <w:szCs w:val="24"/>
        </w:rPr>
      </w:pPr>
    </w:p>
    <w:p w14:paraId="1D0FDF50" w14:textId="77777777" w:rsidR="00CC7D5A" w:rsidRPr="009F1A3F" w:rsidRDefault="00CC7D5A" w:rsidP="009F1A3F">
      <w:pPr>
        <w:spacing w:after="250" w:line="240" w:lineRule="auto"/>
        <w:ind w:left="0" w:right="0" w:firstLine="0"/>
        <w:rPr>
          <w:rFonts w:ascii="Arial" w:hAnsi="Arial" w:cs="Arial"/>
          <w:b/>
          <w:szCs w:val="24"/>
        </w:rPr>
      </w:pPr>
    </w:p>
    <w:p w14:paraId="04F6C47A" w14:textId="77777777" w:rsidR="00CC7D5A" w:rsidRPr="009F1A3F" w:rsidRDefault="00CC7D5A" w:rsidP="009F1A3F">
      <w:pPr>
        <w:spacing w:after="250" w:line="240" w:lineRule="auto"/>
        <w:ind w:left="0" w:right="0" w:firstLine="0"/>
        <w:rPr>
          <w:rFonts w:ascii="Arial" w:hAnsi="Arial" w:cs="Arial"/>
          <w:b/>
          <w:szCs w:val="24"/>
        </w:rPr>
      </w:pPr>
    </w:p>
    <w:p w14:paraId="09DC2995" w14:textId="77777777" w:rsidR="00CC7D5A" w:rsidRPr="009F1A3F" w:rsidRDefault="00CC7D5A" w:rsidP="009F1A3F">
      <w:pPr>
        <w:spacing w:after="250" w:line="240" w:lineRule="auto"/>
        <w:ind w:left="0" w:right="0" w:firstLine="0"/>
        <w:rPr>
          <w:rFonts w:ascii="Arial" w:hAnsi="Arial" w:cs="Arial"/>
          <w:b/>
          <w:szCs w:val="24"/>
        </w:rPr>
      </w:pPr>
    </w:p>
    <w:p w14:paraId="5E33E184" w14:textId="77777777" w:rsidR="00CC7D5A" w:rsidRPr="009F1A3F" w:rsidRDefault="00CC7D5A" w:rsidP="009F1A3F">
      <w:pPr>
        <w:spacing w:after="250" w:line="240" w:lineRule="auto"/>
        <w:ind w:left="0" w:right="0" w:firstLine="0"/>
        <w:rPr>
          <w:rFonts w:ascii="Arial" w:hAnsi="Arial" w:cs="Arial"/>
          <w:b/>
          <w:szCs w:val="24"/>
        </w:rPr>
      </w:pPr>
    </w:p>
    <w:p w14:paraId="075F5B20" w14:textId="77777777" w:rsidR="00CC7D5A" w:rsidRPr="009F1A3F" w:rsidRDefault="00CC7D5A" w:rsidP="009F1A3F">
      <w:pPr>
        <w:spacing w:after="250" w:line="240" w:lineRule="auto"/>
        <w:ind w:left="0" w:right="0" w:firstLine="0"/>
        <w:rPr>
          <w:rFonts w:ascii="Arial" w:hAnsi="Arial" w:cs="Arial"/>
          <w:b/>
          <w:szCs w:val="24"/>
        </w:rPr>
      </w:pPr>
    </w:p>
    <w:p w14:paraId="703789C1" w14:textId="77777777" w:rsidR="00CC7D5A" w:rsidRPr="009F1A3F" w:rsidRDefault="00CC7D5A" w:rsidP="009F1A3F">
      <w:pPr>
        <w:spacing w:after="250" w:line="240" w:lineRule="auto"/>
        <w:ind w:left="0" w:right="0" w:firstLine="0"/>
        <w:rPr>
          <w:rFonts w:ascii="Arial" w:hAnsi="Arial" w:cs="Arial"/>
          <w:b/>
          <w:szCs w:val="24"/>
        </w:rPr>
      </w:pPr>
    </w:p>
    <w:p w14:paraId="1DAC949F" w14:textId="77777777" w:rsidR="00CC7D5A" w:rsidRPr="009F1A3F" w:rsidRDefault="00CC7D5A" w:rsidP="009F1A3F">
      <w:pPr>
        <w:spacing w:after="250" w:line="240" w:lineRule="auto"/>
        <w:ind w:left="0" w:right="0" w:firstLine="0"/>
        <w:rPr>
          <w:rFonts w:ascii="Arial" w:hAnsi="Arial" w:cs="Arial"/>
          <w:b/>
          <w:szCs w:val="24"/>
        </w:rPr>
      </w:pPr>
    </w:p>
    <w:p w14:paraId="00CE53A2" w14:textId="77777777" w:rsidR="00CC7D5A" w:rsidRPr="009F1A3F" w:rsidRDefault="00CC7D5A" w:rsidP="009F1A3F">
      <w:pPr>
        <w:spacing w:after="250" w:line="240" w:lineRule="auto"/>
        <w:ind w:left="0" w:right="0" w:firstLine="0"/>
        <w:rPr>
          <w:rFonts w:ascii="Arial" w:hAnsi="Arial" w:cs="Arial"/>
          <w:b/>
          <w:szCs w:val="24"/>
        </w:rPr>
      </w:pPr>
    </w:p>
    <w:p w14:paraId="066B265A" w14:textId="77777777" w:rsidR="00CC7D5A" w:rsidRPr="009F1A3F" w:rsidRDefault="00CC7D5A" w:rsidP="009F1A3F">
      <w:pPr>
        <w:spacing w:after="250" w:line="240" w:lineRule="auto"/>
        <w:ind w:left="0" w:right="0" w:firstLine="0"/>
        <w:rPr>
          <w:rFonts w:ascii="Arial" w:hAnsi="Arial" w:cs="Arial"/>
          <w:b/>
          <w:szCs w:val="24"/>
        </w:rPr>
      </w:pPr>
    </w:p>
    <w:p w14:paraId="12462370" w14:textId="77777777" w:rsidR="00E351F0" w:rsidRPr="009F1A3F" w:rsidRDefault="00E351F0" w:rsidP="009F1A3F">
      <w:pPr>
        <w:spacing w:after="250" w:line="240" w:lineRule="auto"/>
        <w:ind w:left="0" w:right="0" w:firstLine="0"/>
        <w:rPr>
          <w:rFonts w:ascii="Arial" w:hAnsi="Arial" w:cs="Arial"/>
          <w:b/>
          <w:szCs w:val="24"/>
        </w:rPr>
      </w:pPr>
    </w:p>
    <w:p w14:paraId="3A172B34" w14:textId="77777777" w:rsidR="00EF0E04" w:rsidRPr="009F1A3F" w:rsidRDefault="00EF0E04" w:rsidP="009F1A3F">
      <w:pPr>
        <w:spacing w:after="250" w:line="240" w:lineRule="auto"/>
        <w:ind w:left="0" w:right="0" w:firstLine="0"/>
        <w:rPr>
          <w:rFonts w:ascii="Arial" w:hAnsi="Arial" w:cs="Arial"/>
          <w:b/>
          <w:szCs w:val="24"/>
          <w:u w:val="single" w:color="000000"/>
        </w:rPr>
      </w:pPr>
    </w:p>
    <w:p w14:paraId="25E148AD" w14:textId="77777777" w:rsidR="00EF0E04" w:rsidRPr="009F1A3F" w:rsidRDefault="00EF0E04" w:rsidP="009F1A3F">
      <w:pPr>
        <w:spacing w:after="250" w:line="240" w:lineRule="auto"/>
        <w:ind w:left="0" w:right="0" w:firstLine="0"/>
        <w:rPr>
          <w:rFonts w:ascii="Arial" w:hAnsi="Arial" w:cs="Arial"/>
          <w:b/>
          <w:szCs w:val="24"/>
          <w:u w:val="single" w:color="000000"/>
        </w:rPr>
      </w:pPr>
    </w:p>
    <w:p w14:paraId="0060167C" w14:textId="77777777" w:rsidR="00015C48" w:rsidRPr="009F1A3F" w:rsidRDefault="00015C48" w:rsidP="009F1A3F">
      <w:pPr>
        <w:numPr>
          <w:ilvl w:val="0"/>
          <w:numId w:val="1"/>
        </w:numPr>
        <w:spacing w:after="255" w:line="240" w:lineRule="auto"/>
        <w:ind w:left="360" w:right="763" w:hanging="360"/>
        <w:jc w:val="both"/>
        <w:rPr>
          <w:rFonts w:ascii="Arial" w:hAnsi="Arial" w:cs="Arial"/>
          <w:szCs w:val="24"/>
        </w:rPr>
      </w:pPr>
      <w:r w:rsidRPr="009F1A3F">
        <w:rPr>
          <w:rFonts w:ascii="Arial" w:hAnsi="Arial" w:cs="Arial"/>
          <w:szCs w:val="24"/>
        </w:rPr>
        <w:t xml:space="preserve">What are the qualities of a good indicator? Give an example </w:t>
      </w:r>
    </w:p>
    <w:p w14:paraId="014B53A4" w14:textId="77777777" w:rsidR="00015C48" w:rsidRPr="009F1A3F" w:rsidRDefault="00015C48" w:rsidP="009F1A3F">
      <w:pPr>
        <w:numPr>
          <w:ilvl w:val="0"/>
          <w:numId w:val="1"/>
        </w:numPr>
        <w:spacing w:line="240" w:lineRule="auto"/>
        <w:ind w:left="360" w:right="763" w:hanging="360"/>
        <w:jc w:val="both"/>
        <w:rPr>
          <w:rFonts w:ascii="Arial" w:hAnsi="Arial" w:cs="Arial"/>
          <w:szCs w:val="24"/>
        </w:rPr>
      </w:pPr>
      <w:r w:rsidRPr="009F1A3F">
        <w:rPr>
          <w:rFonts w:ascii="Arial" w:hAnsi="Arial" w:cs="Arial"/>
          <w:szCs w:val="24"/>
        </w:rPr>
        <w:t xml:space="preserve">As part of the Millennium Development Goals (MDGs), Universal education is a right for all children. Different governments have implemented free primary education in order to achieve this goal. With example from your country please explain the following: </w:t>
      </w:r>
    </w:p>
    <w:p w14:paraId="41D45DB9" w14:textId="77777777" w:rsidR="00015C48" w:rsidRPr="009F1A3F" w:rsidRDefault="00015C48" w:rsidP="009F1A3F">
      <w:pPr>
        <w:numPr>
          <w:ilvl w:val="2"/>
          <w:numId w:val="2"/>
        </w:numPr>
        <w:spacing w:line="240" w:lineRule="auto"/>
        <w:ind w:left="1261" w:right="763" w:hanging="361"/>
        <w:jc w:val="both"/>
        <w:rPr>
          <w:rFonts w:ascii="Arial" w:hAnsi="Arial" w:cs="Arial"/>
          <w:szCs w:val="24"/>
        </w:rPr>
      </w:pPr>
      <w:r w:rsidRPr="009F1A3F">
        <w:rPr>
          <w:rFonts w:ascii="Arial" w:hAnsi="Arial" w:cs="Arial"/>
          <w:szCs w:val="24"/>
        </w:rPr>
        <w:t xml:space="preserve">Critically evaluate the implementation </w:t>
      </w:r>
      <w:proofErr w:type="spellStart"/>
      <w:r w:rsidRPr="009F1A3F">
        <w:rPr>
          <w:rFonts w:ascii="Arial" w:hAnsi="Arial" w:cs="Arial"/>
          <w:szCs w:val="24"/>
        </w:rPr>
        <w:t>programme</w:t>
      </w:r>
      <w:proofErr w:type="spellEnd"/>
      <w:r w:rsidRPr="009F1A3F">
        <w:rPr>
          <w:rFonts w:ascii="Arial" w:hAnsi="Arial" w:cs="Arial"/>
          <w:szCs w:val="24"/>
        </w:rPr>
        <w:t xml:space="preserve"> of free primary education for the first 2 years  </w:t>
      </w:r>
    </w:p>
    <w:p w14:paraId="0B1C4B54" w14:textId="77777777" w:rsidR="00015C48" w:rsidRPr="009F1A3F" w:rsidRDefault="00015C48" w:rsidP="009F1A3F">
      <w:pPr>
        <w:numPr>
          <w:ilvl w:val="2"/>
          <w:numId w:val="2"/>
        </w:numPr>
        <w:spacing w:line="240" w:lineRule="auto"/>
        <w:ind w:left="1261" w:right="763" w:hanging="361"/>
        <w:jc w:val="both"/>
        <w:rPr>
          <w:rFonts w:ascii="Arial" w:hAnsi="Arial" w:cs="Arial"/>
          <w:szCs w:val="24"/>
        </w:rPr>
      </w:pPr>
      <w:r w:rsidRPr="009F1A3F">
        <w:rPr>
          <w:rFonts w:ascii="Arial" w:hAnsi="Arial" w:cs="Arial"/>
          <w:szCs w:val="24"/>
        </w:rPr>
        <w:t xml:space="preserve">Analyze the unintended outcomes of free primary education on job creation within the same period  </w:t>
      </w:r>
    </w:p>
    <w:p w14:paraId="57828864" w14:textId="77777777" w:rsidR="00015C48" w:rsidRPr="009F1A3F" w:rsidRDefault="00015C48" w:rsidP="009F1A3F">
      <w:pPr>
        <w:spacing w:after="36" w:line="240" w:lineRule="auto"/>
        <w:ind w:left="1091" w:right="763"/>
        <w:jc w:val="both"/>
        <w:rPr>
          <w:rFonts w:ascii="Arial" w:hAnsi="Arial" w:cs="Arial"/>
          <w:szCs w:val="24"/>
        </w:rPr>
      </w:pPr>
      <w:r w:rsidRPr="009F1A3F">
        <w:rPr>
          <w:rFonts w:ascii="Arial" w:hAnsi="Arial" w:cs="Arial"/>
          <w:szCs w:val="24"/>
        </w:rPr>
        <w:t xml:space="preserve">a) </w:t>
      </w:r>
      <w:proofErr w:type="gramStart"/>
      <w:r w:rsidRPr="009F1A3F">
        <w:rPr>
          <w:rFonts w:ascii="Arial" w:hAnsi="Arial" w:cs="Arial"/>
          <w:szCs w:val="24"/>
        </w:rPr>
        <w:t>what</w:t>
      </w:r>
      <w:proofErr w:type="gramEnd"/>
      <w:r w:rsidRPr="009F1A3F">
        <w:rPr>
          <w:rFonts w:ascii="Arial" w:hAnsi="Arial" w:cs="Arial"/>
          <w:szCs w:val="24"/>
        </w:rPr>
        <w:t xml:space="preserve"> would the monitoring exercise in free primary education wish to achieve for the following stakeholders? </w:t>
      </w:r>
    </w:p>
    <w:p w14:paraId="45B74AFB" w14:textId="77777777" w:rsidR="00015C48" w:rsidRPr="009F1A3F" w:rsidRDefault="00015C48" w:rsidP="009F1A3F">
      <w:pPr>
        <w:numPr>
          <w:ilvl w:val="2"/>
          <w:numId w:val="3"/>
        </w:numPr>
        <w:spacing w:after="298" w:line="240" w:lineRule="auto"/>
        <w:ind w:left="1225" w:right="763" w:hanging="144"/>
        <w:jc w:val="both"/>
        <w:rPr>
          <w:rFonts w:ascii="Arial" w:hAnsi="Arial" w:cs="Arial"/>
          <w:szCs w:val="24"/>
        </w:rPr>
      </w:pPr>
      <w:r w:rsidRPr="009F1A3F">
        <w:rPr>
          <w:rFonts w:ascii="Arial" w:hAnsi="Arial" w:cs="Arial"/>
          <w:szCs w:val="24"/>
        </w:rPr>
        <w:t xml:space="preserve">Donors </w:t>
      </w:r>
    </w:p>
    <w:p w14:paraId="23C4532E" w14:textId="77777777" w:rsidR="00015C48" w:rsidRPr="009F1A3F" w:rsidRDefault="00015C48" w:rsidP="009F1A3F">
      <w:pPr>
        <w:numPr>
          <w:ilvl w:val="2"/>
          <w:numId w:val="3"/>
        </w:numPr>
        <w:spacing w:after="297" w:line="240" w:lineRule="auto"/>
        <w:ind w:left="1225" w:right="763" w:hanging="144"/>
        <w:jc w:val="both"/>
        <w:rPr>
          <w:rFonts w:ascii="Arial" w:hAnsi="Arial" w:cs="Arial"/>
          <w:szCs w:val="24"/>
        </w:rPr>
      </w:pPr>
      <w:r w:rsidRPr="009F1A3F">
        <w:rPr>
          <w:rFonts w:ascii="Arial" w:hAnsi="Arial" w:cs="Arial"/>
          <w:szCs w:val="24"/>
        </w:rPr>
        <w:t xml:space="preserve">Primary School managers </w:t>
      </w:r>
    </w:p>
    <w:p w14:paraId="3DB7D6F0" w14:textId="77777777" w:rsidR="00015C48" w:rsidRPr="009F1A3F" w:rsidRDefault="00015C48" w:rsidP="009F1A3F">
      <w:pPr>
        <w:numPr>
          <w:ilvl w:val="2"/>
          <w:numId w:val="3"/>
        </w:numPr>
        <w:spacing w:after="255" w:line="240" w:lineRule="auto"/>
        <w:ind w:left="1225" w:right="763" w:hanging="144"/>
        <w:jc w:val="both"/>
        <w:rPr>
          <w:rFonts w:ascii="Arial" w:hAnsi="Arial" w:cs="Arial"/>
          <w:szCs w:val="24"/>
        </w:rPr>
      </w:pPr>
      <w:r w:rsidRPr="009F1A3F">
        <w:rPr>
          <w:rFonts w:ascii="Arial" w:hAnsi="Arial" w:cs="Arial"/>
          <w:szCs w:val="24"/>
        </w:rPr>
        <w:t xml:space="preserve">Government  </w:t>
      </w:r>
    </w:p>
    <w:p w14:paraId="57AAFC86" w14:textId="77777777" w:rsidR="00CC7D5A" w:rsidRPr="009F1A3F" w:rsidRDefault="00CC7D5A" w:rsidP="009F1A3F">
      <w:pPr>
        <w:spacing w:after="255" w:line="240" w:lineRule="auto"/>
        <w:ind w:left="1225" w:right="763" w:firstLine="0"/>
        <w:jc w:val="both"/>
        <w:rPr>
          <w:rFonts w:ascii="Arial" w:hAnsi="Arial" w:cs="Arial"/>
          <w:szCs w:val="24"/>
        </w:rPr>
      </w:pPr>
    </w:p>
    <w:p w14:paraId="50BD9D1D" w14:textId="77777777" w:rsidR="00015C48" w:rsidRPr="009F1A3F" w:rsidRDefault="00015C48" w:rsidP="009F1A3F">
      <w:pPr>
        <w:numPr>
          <w:ilvl w:val="0"/>
          <w:numId w:val="1"/>
        </w:numPr>
        <w:spacing w:line="240" w:lineRule="auto"/>
        <w:ind w:left="360" w:right="763" w:hanging="360"/>
        <w:jc w:val="both"/>
        <w:rPr>
          <w:rFonts w:ascii="Arial" w:hAnsi="Arial" w:cs="Arial"/>
          <w:szCs w:val="24"/>
        </w:rPr>
      </w:pPr>
      <w:r w:rsidRPr="009F1A3F">
        <w:rPr>
          <w:rFonts w:ascii="Arial" w:hAnsi="Arial" w:cs="Arial"/>
          <w:szCs w:val="24"/>
        </w:rPr>
        <w:t xml:space="preserve">You have been contracted by UNICEF to undertake the role of a consultant in a project (joint partnership between them and the Ministry of Gender and Children) a program that gives direct funds to families staying with orphaned children, to plan a monitoring system for the same. </w:t>
      </w:r>
    </w:p>
    <w:p w14:paraId="154138E8" w14:textId="77777777" w:rsidR="00015C48" w:rsidRPr="009F1A3F" w:rsidRDefault="00015C48" w:rsidP="009F1A3F">
      <w:pPr>
        <w:numPr>
          <w:ilvl w:val="1"/>
          <w:numId w:val="1"/>
        </w:numPr>
        <w:spacing w:after="252" w:line="240" w:lineRule="auto"/>
        <w:ind w:left="979" w:right="910" w:hanging="259"/>
        <w:jc w:val="both"/>
        <w:rPr>
          <w:rFonts w:ascii="Arial" w:hAnsi="Arial" w:cs="Arial"/>
          <w:szCs w:val="24"/>
        </w:rPr>
      </w:pPr>
      <w:r w:rsidRPr="009F1A3F">
        <w:rPr>
          <w:rFonts w:ascii="Arial" w:hAnsi="Arial" w:cs="Arial"/>
          <w:szCs w:val="24"/>
        </w:rPr>
        <w:t xml:space="preserve">What are the advantages of participatory evaluation methods?  </w:t>
      </w:r>
    </w:p>
    <w:p w14:paraId="0230C7D2" w14:textId="77777777" w:rsidR="00015C48" w:rsidRPr="009F1A3F" w:rsidRDefault="00015C48" w:rsidP="009F1A3F">
      <w:pPr>
        <w:numPr>
          <w:ilvl w:val="1"/>
          <w:numId w:val="1"/>
        </w:numPr>
        <w:spacing w:after="252" w:line="240" w:lineRule="auto"/>
        <w:ind w:left="979" w:right="910" w:hanging="259"/>
        <w:jc w:val="both"/>
        <w:rPr>
          <w:rFonts w:ascii="Arial" w:hAnsi="Arial" w:cs="Arial"/>
          <w:szCs w:val="24"/>
        </w:rPr>
      </w:pPr>
      <w:r w:rsidRPr="009F1A3F">
        <w:rPr>
          <w:rFonts w:ascii="Arial" w:hAnsi="Arial" w:cs="Arial"/>
          <w:szCs w:val="24"/>
        </w:rPr>
        <w:lastRenderedPageBreak/>
        <w:t xml:space="preserve">Formulate the steps in planning a monitoring system. </w:t>
      </w:r>
    </w:p>
    <w:p w14:paraId="246E64DC" w14:textId="77777777" w:rsidR="00015C48" w:rsidRPr="009F1A3F" w:rsidRDefault="00015C48" w:rsidP="009F1A3F">
      <w:pPr>
        <w:spacing w:after="252" w:line="240" w:lineRule="auto"/>
        <w:ind w:left="0" w:right="0" w:firstLine="0"/>
        <w:rPr>
          <w:rFonts w:ascii="Arial" w:hAnsi="Arial" w:cs="Arial"/>
          <w:szCs w:val="24"/>
        </w:rPr>
      </w:pPr>
      <w:r w:rsidRPr="009F1A3F">
        <w:rPr>
          <w:rFonts w:ascii="Arial" w:hAnsi="Arial" w:cs="Arial"/>
          <w:szCs w:val="24"/>
        </w:rPr>
        <w:t xml:space="preserve"> </w:t>
      </w:r>
    </w:p>
    <w:p w14:paraId="3A200DC9" w14:textId="654D6721" w:rsidR="001C1694" w:rsidRPr="009F1A3F" w:rsidRDefault="00B36079" w:rsidP="009F1A3F">
      <w:pPr>
        <w:spacing w:line="240" w:lineRule="auto"/>
        <w:rPr>
          <w:rFonts w:ascii="Arial" w:hAnsi="Arial" w:cs="Arial"/>
          <w:szCs w:val="24"/>
        </w:rPr>
      </w:pPr>
      <w:r>
        <w:rPr>
          <w:rFonts w:ascii="Arial" w:hAnsi="Arial" w:cs="Arial"/>
          <w:szCs w:val="24"/>
        </w:rPr>
        <w:t>Q1-</w:t>
      </w:r>
      <w:r w:rsidR="00CC7D5A" w:rsidRPr="009F1A3F">
        <w:rPr>
          <w:rFonts w:ascii="Arial" w:hAnsi="Arial" w:cs="Arial"/>
          <w:szCs w:val="24"/>
        </w:rPr>
        <w:t xml:space="preserve"> </w:t>
      </w:r>
      <w:proofErr w:type="gramStart"/>
      <w:r w:rsidR="00EF0E04" w:rsidRPr="009F1A3F">
        <w:rPr>
          <w:rFonts w:ascii="Arial" w:hAnsi="Arial" w:cs="Arial"/>
          <w:szCs w:val="24"/>
        </w:rPr>
        <w:t>What</w:t>
      </w:r>
      <w:proofErr w:type="gramEnd"/>
      <w:r w:rsidR="00EF0E04" w:rsidRPr="009F1A3F">
        <w:rPr>
          <w:rFonts w:ascii="Arial" w:hAnsi="Arial" w:cs="Arial"/>
          <w:szCs w:val="24"/>
        </w:rPr>
        <w:t xml:space="preserve"> are the qualities of a good indicator?</w:t>
      </w:r>
    </w:p>
    <w:p w14:paraId="7ABDBBE5" w14:textId="1391AD40" w:rsidR="00EF0E04" w:rsidRPr="009F1A3F" w:rsidRDefault="00CC7D5A" w:rsidP="009F1A3F">
      <w:pPr>
        <w:tabs>
          <w:tab w:val="left" w:pos="2410"/>
        </w:tabs>
        <w:spacing w:line="240" w:lineRule="auto"/>
        <w:rPr>
          <w:rFonts w:ascii="Arial" w:hAnsi="Arial" w:cs="Arial"/>
          <w:szCs w:val="24"/>
        </w:rPr>
      </w:pPr>
      <w:r w:rsidRPr="009F1A3F">
        <w:rPr>
          <w:rFonts w:ascii="Arial" w:hAnsi="Arial" w:cs="Arial"/>
          <w:szCs w:val="24"/>
        </w:rPr>
        <w:t>Organizations</w:t>
      </w:r>
      <w:r w:rsidR="00EF0E04" w:rsidRPr="009F1A3F">
        <w:rPr>
          <w:rFonts w:ascii="Arial" w:hAnsi="Arial" w:cs="Arial"/>
          <w:szCs w:val="24"/>
        </w:rPr>
        <w:t xml:space="preserve"> </w:t>
      </w:r>
      <w:r w:rsidR="00AC7BD6" w:rsidRPr="009F1A3F">
        <w:rPr>
          <w:rFonts w:ascii="Arial" w:hAnsi="Arial" w:cs="Arial"/>
          <w:szCs w:val="24"/>
        </w:rPr>
        <w:t xml:space="preserve">that adopt results-based M&amp;E </w:t>
      </w:r>
      <w:r w:rsidRPr="009F1A3F">
        <w:rPr>
          <w:rFonts w:ascii="Arial" w:hAnsi="Arial" w:cs="Arial"/>
          <w:szCs w:val="24"/>
        </w:rPr>
        <w:t>systems</w:t>
      </w:r>
      <w:proofErr w:type="gramStart"/>
      <w:r w:rsidRPr="009F1A3F">
        <w:rPr>
          <w:rFonts w:ascii="Arial" w:hAnsi="Arial" w:cs="Arial"/>
          <w:szCs w:val="24"/>
        </w:rPr>
        <w:t xml:space="preserve">, </w:t>
      </w:r>
      <w:r w:rsidR="00AC7BD6" w:rsidRPr="009F1A3F">
        <w:rPr>
          <w:rFonts w:ascii="Arial" w:hAnsi="Arial" w:cs="Arial"/>
          <w:szCs w:val="24"/>
        </w:rPr>
        <w:t xml:space="preserve"> </w:t>
      </w:r>
      <w:r w:rsidR="00EF0E04" w:rsidRPr="009F1A3F">
        <w:rPr>
          <w:rFonts w:ascii="Arial" w:hAnsi="Arial" w:cs="Arial"/>
          <w:szCs w:val="24"/>
        </w:rPr>
        <w:t>set</w:t>
      </w:r>
      <w:proofErr w:type="gramEnd"/>
      <w:r w:rsidR="00EF0E04" w:rsidRPr="009F1A3F">
        <w:rPr>
          <w:rFonts w:ascii="Arial" w:hAnsi="Arial" w:cs="Arial"/>
          <w:szCs w:val="24"/>
        </w:rPr>
        <w:t xml:space="preserve"> out to achieve specific and pre-determi</w:t>
      </w:r>
      <w:r w:rsidRPr="009F1A3F">
        <w:rPr>
          <w:rFonts w:ascii="Arial" w:hAnsi="Arial" w:cs="Arial"/>
          <w:szCs w:val="24"/>
        </w:rPr>
        <w:t>ned results and assign</w:t>
      </w:r>
      <w:r w:rsidR="00EF0E04" w:rsidRPr="009F1A3F">
        <w:rPr>
          <w:rFonts w:ascii="Arial" w:hAnsi="Arial" w:cs="Arial"/>
          <w:szCs w:val="24"/>
        </w:rPr>
        <w:t xml:space="preserve"> indicators that help the </w:t>
      </w:r>
      <w:proofErr w:type="spellStart"/>
      <w:r w:rsidR="00EF0E04" w:rsidRPr="009F1A3F">
        <w:rPr>
          <w:rFonts w:ascii="Arial" w:hAnsi="Arial" w:cs="Arial"/>
          <w:szCs w:val="24"/>
        </w:rPr>
        <w:t>organisation</w:t>
      </w:r>
      <w:proofErr w:type="spellEnd"/>
      <w:r w:rsidR="00EF0E04" w:rsidRPr="009F1A3F">
        <w:rPr>
          <w:rFonts w:ascii="Arial" w:hAnsi="Arial" w:cs="Arial"/>
          <w:szCs w:val="24"/>
        </w:rPr>
        <w:t xml:space="preserve"> recognize thes</w:t>
      </w:r>
      <w:r w:rsidR="00AC7BD6" w:rsidRPr="009F1A3F">
        <w:rPr>
          <w:rFonts w:ascii="Arial" w:hAnsi="Arial" w:cs="Arial"/>
          <w:szCs w:val="24"/>
        </w:rPr>
        <w:t>e outcomes</w:t>
      </w:r>
      <w:r w:rsidR="00EF0E04" w:rsidRPr="009F1A3F">
        <w:rPr>
          <w:rFonts w:ascii="Arial" w:hAnsi="Arial" w:cs="Arial"/>
          <w:szCs w:val="24"/>
        </w:rPr>
        <w:t xml:space="preserve">. These indicators </w:t>
      </w:r>
      <w:proofErr w:type="gramStart"/>
      <w:r w:rsidR="00EF0E04" w:rsidRPr="009F1A3F">
        <w:rPr>
          <w:rFonts w:ascii="Arial" w:hAnsi="Arial" w:cs="Arial"/>
          <w:szCs w:val="24"/>
        </w:rPr>
        <w:t>be</w:t>
      </w:r>
      <w:proofErr w:type="gramEnd"/>
      <w:r w:rsidR="00EF0E04" w:rsidRPr="009F1A3F">
        <w:rPr>
          <w:rFonts w:ascii="Arial" w:hAnsi="Arial" w:cs="Arial"/>
          <w:szCs w:val="24"/>
        </w:rPr>
        <w:t xml:space="preserve"> they, quantitative or qualitative, provide a reliable measure and assessment of the </w:t>
      </w:r>
      <w:r w:rsidR="00496187" w:rsidRPr="009F1A3F">
        <w:rPr>
          <w:rFonts w:ascii="Arial" w:hAnsi="Arial" w:cs="Arial"/>
          <w:szCs w:val="24"/>
        </w:rPr>
        <w:t>performance of the project over its course.</w:t>
      </w:r>
    </w:p>
    <w:p w14:paraId="5BDE4543" w14:textId="77777777" w:rsidR="003C646D" w:rsidRPr="009F1A3F" w:rsidRDefault="003C646D" w:rsidP="009F1A3F">
      <w:pPr>
        <w:tabs>
          <w:tab w:val="left" w:pos="2410"/>
        </w:tabs>
        <w:spacing w:line="240" w:lineRule="auto"/>
        <w:rPr>
          <w:rFonts w:ascii="Arial" w:hAnsi="Arial" w:cs="Arial"/>
          <w:szCs w:val="24"/>
        </w:rPr>
      </w:pPr>
      <w:r w:rsidRPr="009F1A3F">
        <w:rPr>
          <w:rFonts w:ascii="Arial" w:hAnsi="Arial" w:cs="Arial"/>
          <w:szCs w:val="24"/>
        </w:rPr>
        <w:t xml:space="preserve">Indicators set across every level of a project (input, activities, outputs and outcomes) help benchmark progress and allow for adjustments, reassessments and improvements. </w:t>
      </w:r>
    </w:p>
    <w:p w14:paraId="79140BF4" w14:textId="76FE03E3" w:rsidR="00CB77D0" w:rsidRPr="009F1A3F" w:rsidRDefault="00CB77D0" w:rsidP="009F1A3F">
      <w:pPr>
        <w:tabs>
          <w:tab w:val="left" w:pos="2410"/>
        </w:tabs>
        <w:spacing w:line="240" w:lineRule="auto"/>
        <w:rPr>
          <w:rFonts w:ascii="Arial" w:hAnsi="Arial" w:cs="Arial"/>
          <w:szCs w:val="24"/>
        </w:rPr>
      </w:pPr>
      <w:r w:rsidRPr="009F1A3F">
        <w:rPr>
          <w:rFonts w:ascii="Arial" w:hAnsi="Arial" w:cs="Arial"/>
          <w:szCs w:val="24"/>
        </w:rPr>
        <w:t xml:space="preserve">A good indicator is able to reflect the interest of not only managers, </w:t>
      </w:r>
      <w:proofErr w:type="gramStart"/>
      <w:r w:rsidRPr="009F1A3F">
        <w:rPr>
          <w:rFonts w:ascii="Arial" w:hAnsi="Arial" w:cs="Arial"/>
          <w:szCs w:val="24"/>
        </w:rPr>
        <w:t>but</w:t>
      </w:r>
      <w:proofErr w:type="gramEnd"/>
      <w:r w:rsidRPr="009F1A3F">
        <w:rPr>
          <w:rFonts w:ascii="Arial" w:hAnsi="Arial" w:cs="Arial"/>
          <w:szCs w:val="24"/>
        </w:rPr>
        <w:t xml:space="preserve"> other</w:t>
      </w:r>
      <w:r w:rsidR="00231A64" w:rsidRPr="009F1A3F">
        <w:rPr>
          <w:rFonts w:ascii="Arial" w:hAnsi="Arial" w:cs="Arial"/>
          <w:szCs w:val="24"/>
        </w:rPr>
        <w:t xml:space="preserve"> stakeholder groups. </w:t>
      </w:r>
      <w:r w:rsidR="00AF3E8D" w:rsidRPr="009F1A3F">
        <w:rPr>
          <w:rFonts w:ascii="Arial" w:hAnsi="Arial" w:cs="Arial"/>
          <w:szCs w:val="24"/>
        </w:rPr>
        <w:t xml:space="preserve">In a study entitled </w:t>
      </w:r>
      <w:r w:rsidR="00AF3E8D" w:rsidRPr="009F1A3F">
        <w:rPr>
          <w:rFonts w:ascii="Arial" w:hAnsi="Arial" w:cs="Arial"/>
          <w:i/>
          <w:szCs w:val="24"/>
        </w:rPr>
        <w:t>Social I</w:t>
      </w:r>
      <w:r w:rsidR="00231A64" w:rsidRPr="009F1A3F">
        <w:rPr>
          <w:rFonts w:ascii="Arial" w:hAnsi="Arial" w:cs="Arial"/>
          <w:i/>
          <w:szCs w:val="24"/>
        </w:rPr>
        <w:t>mpact</w:t>
      </w:r>
      <w:r w:rsidR="00AF3E8D" w:rsidRPr="009F1A3F">
        <w:rPr>
          <w:rFonts w:ascii="Arial" w:hAnsi="Arial" w:cs="Arial"/>
          <w:i/>
          <w:szCs w:val="24"/>
        </w:rPr>
        <w:t xml:space="preserve"> Measurement and Why Stakeholders Do Matter</w:t>
      </w:r>
      <w:proofErr w:type="gramStart"/>
      <w:r w:rsidR="00AF3E8D" w:rsidRPr="009F1A3F">
        <w:rPr>
          <w:rFonts w:ascii="Arial" w:hAnsi="Arial" w:cs="Arial"/>
          <w:i/>
          <w:szCs w:val="24"/>
        </w:rPr>
        <w:t>?</w:t>
      </w:r>
      <w:r w:rsidR="00231A64" w:rsidRPr="009F1A3F">
        <w:rPr>
          <w:rFonts w:ascii="Arial" w:hAnsi="Arial" w:cs="Arial"/>
          <w:szCs w:val="24"/>
        </w:rPr>
        <w:t>,</w:t>
      </w:r>
      <w:proofErr w:type="gramEnd"/>
      <w:r w:rsidR="00231A64" w:rsidRPr="009F1A3F">
        <w:rPr>
          <w:rFonts w:ascii="Arial" w:hAnsi="Arial" w:cs="Arial"/>
          <w:szCs w:val="24"/>
        </w:rPr>
        <w:t xml:space="preserve"> the author emphasizes the importance of indicators that imply accountability</w:t>
      </w:r>
      <w:r w:rsidR="00AF3E8D" w:rsidRPr="009F1A3F">
        <w:rPr>
          <w:rFonts w:ascii="Arial" w:hAnsi="Arial" w:cs="Arial"/>
          <w:szCs w:val="24"/>
        </w:rPr>
        <w:t>, especially to funders and taxpayers, who are entitled to a seat at the table and have become active in the larger debate around public development funding.</w:t>
      </w:r>
    </w:p>
    <w:p w14:paraId="26A3781F" w14:textId="77777777" w:rsidR="008218AC" w:rsidRPr="009F1A3F" w:rsidRDefault="008218AC" w:rsidP="009F1A3F">
      <w:pPr>
        <w:tabs>
          <w:tab w:val="left" w:pos="2410"/>
        </w:tabs>
        <w:spacing w:line="240" w:lineRule="auto"/>
        <w:rPr>
          <w:rFonts w:ascii="Arial" w:hAnsi="Arial" w:cs="Arial"/>
          <w:szCs w:val="24"/>
        </w:rPr>
      </w:pPr>
    </w:p>
    <w:p w14:paraId="29BD18D3" w14:textId="61F6023B" w:rsidR="00475F77" w:rsidRPr="009F1A3F" w:rsidRDefault="00E72535" w:rsidP="009F1A3F">
      <w:pPr>
        <w:tabs>
          <w:tab w:val="left" w:pos="2410"/>
        </w:tabs>
        <w:spacing w:line="240" w:lineRule="auto"/>
        <w:rPr>
          <w:rFonts w:ascii="Arial" w:hAnsi="Arial" w:cs="Arial"/>
          <w:szCs w:val="24"/>
        </w:rPr>
      </w:pPr>
      <w:r w:rsidRPr="009F1A3F">
        <w:rPr>
          <w:rFonts w:ascii="Arial" w:hAnsi="Arial" w:cs="Arial"/>
          <w:szCs w:val="24"/>
        </w:rPr>
        <w:t>It is easy to get carried away plotting numerous indicators across each phase of a project. However, one must bear in mind that the purpose is to achieve the goal of the project and clarity is an essential characteristic of an indicator</w:t>
      </w:r>
      <w:r w:rsidR="00475F77" w:rsidRPr="009F1A3F">
        <w:rPr>
          <w:rFonts w:ascii="Arial" w:hAnsi="Arial" w:cs="Arial"/>
          <w:szCs w:val="24"/>
        </w:rPr>
        <w:t xml:space="preserve">. Complex indicators make it difficult for </w:t>
      </w:r>
      <w:r w:rsidR="006B27ED" w:rsidRPr="009F1A3F">
        <w:rPr>
          <w:rFonts w:ascii="Arial" w:hAnsi="Arial" w:cs="Arial"/>
          <w:szCs w:val="24"/>
        </w:rPr>
        <w:t>implementers</w:t>
      </w:r>
      <w:r w:rsidR="00547879" w:rsidRPr="009F1A3F">
        <w:rPr>
          <w:rFonts w:ascii="Arial" w:hAnsi="Arial" w:cs="Arial"/>
          <w:szCs w:val="24"/>
        </w:rPr>
        <w:t xml:space="preserve"> to implement</w:t>
      </w:r>
      <w:r w:rsidR="00475F77" w:rsidRPr="009F1A3F">
        <w:rPr>
          <w:rFonts w:ascii="Arial" w:hAnsi="Arial" w:cs="Arial"/>
          <w:szCs w:val="24"/>
        </w:rPr>
        <w:t xml:space="preserve"> and recognize</w:t>
      </w:r>
      <w:r w:rsidR="00547879" w:rsidRPr="009F1A3F">
        <w:rPr>
          <w:rFonts w:ascii="Arial" w:hAnsi="Arial" w:cs="Arial"/>
          <w:szCs w:val="24"/>
        </w:rPr>
        <w:t xml:space="preserve"> the benchmarks that need to be achieved</w:t>
      </w:r>
      <w:r w:rsidR="00475F77" w:rsidRPr="009F1A3F">
        <w:rPr>
          <w:rFonts w:ascii="Arial" w:hAnsi="Arial" w:cs="Arial"/>
          <w:szCs w:val="24"/>
        </w:rPr>
        <w:t>. There is no use applying indicators that are irrelevant</w:t>
      </w:r>
      <w:r w:rsidR="006B27ED" w:rsidRPr="009F1A3F">
        <w:rPr>
          <w:rFonts w:ascii="Arial" w:hAnsi="Arial" w:cs="Arial"/>
          <w:szCs w:val="24"/>
        </w:rPr>
        <w:t>.</w:t>
      </w:r>
      <w:r w:rsidR="00547879" w:rsidRPr="009F1A3F">
        <w:rPr>
          <w:rFonts w:ascii="Arial" w:hAnsi="Arial" w:cs="Arial"/>
          <w:szCs w:val="24"/>
        </w:rPr>
        <w:t xml:space="preserve"> “T</w:t>
      </w:r>
      <w:r w:rsidR="008218AC" w:rsidRPr="009F1A3F">
        <w:rPr>
          <w:rFonts w:ascii="Arial" w:hAnsi="Arial" w:cs="Arial"/>
          <w:szCs w:val="24"/>
        </w:rPr>
        <w:t>he validation of the indicator depends on its reliability, sensi</w:t>
      </w:r>
      <w:r w:rsidR="00547879" w:rsidRPr="009F1A3F">
        <w:rPr>
          <w:rFonts w:ascii="Arial" w:hAnsi="Arial" w:cs="Arial"/>
          <w:szCs w:val="24"/>
        </w:rPr>
        <w:t>bility</w:t>
      </w:r>
      <w:r w:rsidR="008218AC" w:rsidRPr="009F1A3F">
        <w:rPr>
          <w:rFonts w:ascii="Arial" w:hAnsi="Arial" w:cs="Arial"/>
          <w:szCs w:val="24"/>
        </w:rPr>
        <w:t xml:space="preserve"> and accuracy and on the consistency of its relations to other development indications. </w:t>
      </w:r>
      <w:r w:rsidR="004711B2" w:rsidRPr="009F1A3F">
        <w:rPr>
          <w:rFonts w:ascii="Arial" w:hAnsi="Arial" w:cs="Arial"/>
          <w:szCs w:val="24"/>
        </w:rPr>
        <w:t>(</w:t>
      </w:r>
      <w:proofErr w:type="gramStart"/>
      <w:r w:rsidR="004711B2" w:rsidRPr="009F1A3F">
        <w:rPr>
          <w:rFonts w:ascii="Arial" w:hAnsi="Arial" w:cs="Arial"/>
          <w:szCs w:val="24"/>
        </w:rPr>
        <w:t>the</w:t>
      </w:r>
      <w:proofErr w:type="gramEnd"/>
      <w:r w:rsidR="004711B2" w:rsidRPr="009F1A3F">
        <w:rPr>
          <w:rFonts w:ascii="Arial" w:hAnsi="Arial" w:cs="Arial"/>
          <w:szCs w:val="24"/>
        </w:rPr>
        <w:t xml:space="preserve"> role and adequacy od development indicators;  1972,  Frank Cass.</w:t>
      </w:r>
      <w:r w:rsidR="00547879" w:rsidRPr="009F1A3F">
        <w:rPr>
          <w:rFonts w:ascii="Arial" w:hAnsi="Arial" w:cs="Arial"/>
          <w:szCs w:val="24"/>
        </w:rPr>
        <w:t>)</w:t>
      </w:r>
    </w:p>
    <w:p w14:paraId="4280D4AD" w14:textId="05997EB2" w:rsidR="00547879" w:rsidRPr="009F1A3F" w:rsidRDefault="004711B2" w:rsidP="009F1A3F">
      <w:pPr>
        <w:pStyle w:val="NormalWeb"/>
        <w:rPr>
          <w:rFonts w:ascii="Arial" w:hAnsi="Arial" w:cs="Arial"/>
          <w:sz w:val="24"/>
          <w:szCs w:val="24"/>
        </w:rPr>
      </w:pPr>
      <w:r w:rsidRPr="009F1A3F">
        <w:rPr>
          <w:rFonts w:ascii="Arial" w:hAnsi="Arial" w:cs="Arial"/>
          <w:sz w:val="24"/>
          <w:szCs w:val="24"/>
        </w:rPr>
        <w:t xml:space="preserve">The indicators should not create an economic burden on the project. It is important to remember that the purpose of monitoring and </w:t>
      </w:r>
      <w:r w:rsidR="00547879" w:rsidRPr="009F1A3F">
        <w:rPr>
          <w:rFonts w:ascii="Arial" w:hAnsi="Arial" w:cs="Arial"/>
          <w:sz w:val="24"/>
          <w:szCs w:val="24"/>
        </w:rPr>
        <w:t>evaluation</w:t>
      </w:r>
      <w:r w:rsidRPr="009F1A3F">
        <w:rPr>
          <w:rFonts w:ascii="Arial" w:hAnsi="Arial" w:cs="Arial"/>
          <w:sz w:val="24"/>
          <w:szCs w:val="24"/>
        </w:rPr>
        <w:t xml:space="preserve"> is to </w:t>
      </w:r>
      <w:proofErr w:type="gramStart"/>
      <w:r w:rsidRPr="009F1A3F">
        <w:rPr>
          <w:rFonts w:ascii="Arial" w:hAnsi="Arial" w:cs="Arial"/>
          <w:sz w:val="24"/>
          <w:szCs w:val="24"/>
        </w:rPr>
        <w:t>ensure  the</w:t>
      </w:r>
      <w:proofErr w:type="gramEnd"/>
      <w:r w:rsidRPr="009F1A3F">
        <w:rPr>
          <w:rFonts w:ascii="Arial" w:hAnsi="Arial" w:cs="Arial"/>
          <w:sz w:val="24"/>
          <w:szCs w:val="24"/>
        </w:rPr>
        <w:t xml:space="preserve"> project is able to achieve its results. </w:t>
      </w:r>
      <w:r w:rsidR="00A84367" w:rsidRPr="009F1A3F">
        <w:rPr>
          <w:rFonts w:ascii="Arial" w:hAnsi="Arial" w:cs="Arial"/>
          <w:sz w:val="24"/>
          <w:szCs w:val="24"/>
        </w:rPr>
        <w:t>“</w:t>
      </w:r>
      <w:r w:rsidR="00641F55" w:rsidRPr="009F1A3F">
        <w:rPr>
          <w:rFonts w:ascii="Arial" w:hAnsi="Arial" w:cs="Arial"/>
          <w:sz w:val="24"/>
          <w:szCs w:val="24"/>
        </w:rPr>
        <w:t xml:space="preserve">Indicators must provide sufficient basis to assess performance and must provide enough clarity to allow for independent assessment. </w:t>
      </w:r>
      <w:r w:rsidR="00547879" w:rsidRPr="009F1A3F">
        <w:rPr>
          <w:rFonts w:ascii="Arial" w:hAnsi="Arial" w:cs="Arial"/>
          <w:sz w:val="24"/>
          <w:szCs w:val="24"/>
        </w:rPr>
        <w:t xml:space="preserve"> Done badly, it can be very costly and not merely ineffective but</w:t>
      </w:r>
      <w:r w:rsidR="00A84367" w:rsidRPr="009F1A3F">
        <w:rPr>
          <w:rFonts w:ascii="Arial" w:hAnsi="Arial" w:cs="Arial"/>
          <w:sz w:val="24"/>
          <w:szCs w:val="24"/>
        </w:rPr>
        <w:t xml:space="preserve"> harmful and indeed destructive”</w:t>
      </w:r>
      <w:r w:rsidR="00547879" w:rsidRPr="009F1A3F">
        <w:rPr>
          <w:rFonts w:ascii="Arial" w:hAnsi="Arial" w:cs="Arial"/>
          <w:sz w:val="24"/>
          <w:szCs w:val="24"/>
        </w:rPr>
        <w:t xml:space="preserve"> (Bird, 2003</w:t>
      </w:r>
      <w:r w:rsidR="005E30D9" w:rsidRPr="009F1A3F">
        <w:rPr>
          <w:rFonts w:ascii="Arial" w:hAnsi="Arial" w:cs="Arial"/>
          <w:sz w:val="24"/>
          <w:szCs w:val="24"/>
        </w:rPr>
        <w:t>)</w:t>
      </w:r>
    </w:p>
    <w:p w14:paraId="5AD3235D" w14:textId="78810CC2" w:rsidR="004711B2" w:rsidRPr="009F1A3F" w:rsidRDefault="005E30D9" w:rsidP="009F1A3F">
      <w:pPr>
        <w:pStyle w:val="NormalWeb"/>
        <w:rPr>
          <w:rFonts w:ascii="Arial" w:hAnsi="Arial" w:cs="Arial"/>
          <w:sz w:val="24"/>
          <w:szCs w:val="24"/>
        </w:rPr>
      </w:pPr>
      <w:r w:rsidRPr="009F1A3F">
        <w:rPr>
          <w:rFonts w:ascii="Arial" w:hAnsi="Arial" w:cs="Arial"/>
          <w:sz w:val="24"/>
          <w:szCs w:val="24"/>
        </w:rPr>
        <w:t xml:space="preserve">It is important to ensure </w:t>
      </w:r>
      <w:proofErr w:type="gramStart"/>
      <w:r w:rsidRPr="009F1A3F">
        <w:rPr>
          <w:rFonts w:ascii="Arial" w:hAnsi="Arial" w:cs="Arial"/>
          <w:sz w:val="24"/>
          <w:szCs w:val="24"/>
        </w:rPr>
        <w:t>that  enough</w:t>
      </w:r>
      <w:proofErr w:type="gramEnd"/>
      <w:r w:rsidRPr="009F1A3F">
        <w:rPr>
          <w:rFonts w:ascii="Arial" w:hAnsi="Arial" w:cs="Arial"/>
          <w:sz w:val="24"/>
          <w:szCs w:val="24"/>
        </w:rPr>
        <w:t xml:space="preserve"> data has been analyzed to  support the setting of the target.  Bird says: </w:t>
      </w:r>
      <w:r w:rsidR="00A84367" w:rsidRPr="009F1A3F">
        <w:rPr>
          <w:rFonts w:ascii="Arial" w:hAnsi="Arial" w:cs="Arial"/>
          <w:sz w:val="24"/>
          <w:szCs w:val="24"/>
        </w:rPr>
        <w:t>“</w:t>
      </w:r>
      <w:r w:rsidRPr="009F1A3F">
        <w:rPr>
          <w:rFonts w:ascii="Arial" w:hAnsi="Arial" w:cs="Arial"/>
          <w:sz w:val="24"/>
          <w:szCs w:val="24"/>
        </w:rPr>
        <w:t xml:space="preserve">Technically, this  (setting </w:t>
      </w:r>
      <w:proofErr w:type="gramStart"/>
      <w:r w:rsidRPr="009F1A3F">
        <w:rPr>
          <w:rFonts w:ascii="Arial" w:hAnsi="Arial" w:cs="Arial"/>
          <w:sz w:val="24"/>
          <w:szCs w:val="24"/>
        </w:rPr>
        <w:t>targets )</w:t>
      </w:r>
      <w:proofErr w:type="gramEnd"/>
      <w:r w:rsidRPr="009F1A3F">
        <w:rPr>
          <w:rFonts w:ascii="Arial" w:hAnsi="Arial" w:cs="Arial"/>
          <w:sz w:val="24"/>
          <w:szCs w:val="24"/>
        </w:rPr>
        <w:t xml:space="preserve"> requires making a reasoned, prior assessment of how much improvement it is plausible to achieve within the PM timescale by taking account of research evidence, local initiatives, organizational culture, and the available or budgeted-for new resources.</w:t>
      </w:r>
      <w:r w:rsidR="00A84367" w:rsidRPr="009F1A3F">
        <w:rPr>
          <w:rFonts w:ascii="Arial" w:hAnsi="Arial" w:cs="Arial"/>
          <w:sz w:val="24"/>
          <w:szCs w:val="24"/>
        </w:rPr>
        <w:t>”</w:t>
      </w:r>
      <w:r w:rsidRPr="009F1A3F">
        <w:rPr>
          <w:rFonts w:ascii="Arial" w:hAnsi="Arial" w:cs="Arial"/>
          <w:sz w:val="24"/>
          <w:szCs w:val="24"/>
        </w:rPr>
        <w:t xml:space="preserve">  In 2012, Educate A Child, a Doha based </w:t>
      </w:r>
      <w:proofErr w:type="spellStart"/>
      <w:r w:rsidRPr="009F1A3F">
        <w:rPr>
          <w:rFonts w:ascii="Arial" w:hAnsi="Arial" w:cs="Arial"/>
          <w:sz w:val="24"/>
          <w:szCs w:val="24"/>
        </w:rPr>
        <w:t>programme</w:t>
      </w:r>
      <w:proofErr w:type="spellEnd"/>
      <w:r w:rsidRPr="009F1A3F">
        <w:rPr>
          <w:rFonts w:ascii="Arial" w:hAnsi="Arial" w:cs="Arial"/>
          <w:sz w:val="24"/>
          <w:szCs w:val="24"/>
        </w:rPr>
        <w:t xml:space="preserve"> designed to fund the enrollment of out of school children, took on the ambitious goal of enrolling 10 million OOSC in three years. </w:t>
      </w:r>
      <w:r w:rsidR="00750CC3" w:rsidRPr="009F1A3F">
        <w:rPr>
          <w:rFonts w:ascii="Arial" w:hAnsi="Arial" w:cs="Arial"/>
          <w:sz w:val="24"/>
          <w:szCs w:val="24"/>
        </w:rPr>
        <w:t xml:space="preserve">Specified in is vision that the OOSC would be in areas that suffered from conflict and natural disasters. However, the timescale did not take into </w:t>
      </w:r>
      <w:r w:rsidR="00B36079" w:rsidRPr="009F1A3F">
        <w:rPr>
          <w:rFonts w:ascii="Arial" w:hAnsi="Arial" w:cs="Arial"/>
          <w:sz w:val="24"/>
          <w:szCs w:val="24"/>
        </w:rPr>
        <w:t>consideration</w:t>
      </w:r>
      <w:r w:rsidR="00750CC3" w:rsidRPr="009F1A3F">
        <w:rPr>
          <w:rFonts w:ascii="Arial" w:hAnsi="Arial" w:cs="Arial"/>
          <w:sz w:val="24"/>
          <w:szCs w:val="24"/>
        </w:rPr>
        <w:t xml:space="preserve"> the pace </w:t>
      </w:r>
      <w:proofErr w:type="gramStart"/>
      <w:r w:rsidR="00750CC3" w:rsidRPr="009F1A3F">
        <w:rPr>
          <w:rFonts w:ascii="Arial" w:hAnsi="Arial" w:cs="Arial"/>
          <w:sz w:val="24"/>
          <w:szCs w:val="24"/>
        </w:rPr>
        <w:t>of  mobilizing</w:t>
      </w:r>
      <w:proofErr w:type="gramEnd"/>
      <w:r w:rsidR="00750CC3" w:rsidRPr="009F1A3F">
        <w:rPr>
          <w:rFonts w:ascii="Arial" w:hAnsi="Arial" w:cs="Arial"/>
          <w:sz w:val="24"/>
          <w:szCs w:val="24"/>
        </w:rPr>
        <w:t xml:space="preserve"> resources and the required protocol to operate in areas of conflict. The risks were not properly assessed</w:t>
      </w:r>
      <w:r w:rsidR="002F1CC8" w:rsidRPr="009F1A3F">
        <w:rPr>
          <w:rFonts w:ascii="Arial" w:hAnsi="Arial" w:cs="Arial"/>
          <w:sz w:val="24"/>
          <w:szCs w:val="24"/>
        </w:rPr>
        <w:t>.</w:t>
      </w:r>
    </w:p>
    <w:p w14:paraId="38323242" w14:textId="0CA97106" w:rsidR="00C96F88" w:rsidRPr="009F1A3F" w:rsidRDefault="002F1CC8" w:rsidP="009F1A3F">
      <w:pPr>
        <w:tabs>
          <w:tab w:val="left" w:pos="2410"/>
        </w:tabs>
        <w:spacing w:line="240" w:lineRule="auto"/>
        <w:rPr>
          <w:rFonts w:ascii="Arial" w:hAnsi="Arial" w:cs="Arial"/>
          <w:szCs w:val="24"/>
        </w:rPr>
      </w:pPr>
      <w:r w:rsidRPr="009F1A3F">
        <w:rPr>
          <w:rFonts w:ascii="Arial" w:hAnsi="Arial" w:cs="Arial"/>
          <w:szCs w:val="24"/>
        </w:rPr>
        <w:lastRenderedPageBreak/>
        <w:t xml:space="preserve">Change must be measurable. </w:t>
      </w:r>
      <w:r w:rsidR="00C96F88" w:rsidRPr="009F1A3F">
        <w:rPr>
          <w:rFonts w:ascii="Arial" w:hAnsi="Arial" w:cs="Arial"/>
          <w:szCs w:val="24"/>
        </w:rPr>
        <w:t xml:space="preserve">In its menu of indicators for preventing and reducing </w:t>
      </w:r>
      <w:r w:rsidRPr="009F1A3F">
        <w:rPr>
          <w:rFonts w:ascii="Arial" w:hAnsi="Arial" w:cs="Arial"/>
          <w:szCs w:val="24"/>
        </w:rPr>
        <w:t>exploitation</w:t>
      </w:r>
      <w:r w:rsidR="00C96F88" w:rsidRPr="009F1A3F">
        <w:rPr>
          <w:rFonts w:ascii="Arial" w:hAnsi="Arial" w:cs="Arial"/>
          <w:szCs w:val="24"/>
        </w:rPr>
        <w:t xml:space="preserve"> of children working in mines in two </w:t>
      </w:r>
      <w:r w:rsidRPr="009F1A3F">
        <w:rPr>
          <w:rFonts w:ascii="Arial" w:hAnsi="Arial" w:cs="Arial"/>
          <w:szCs w:val="24"/>
        </w:rPr>
        <w:t>districts</w:t>
      </w:r>
      <w:r w:rsidR="00C96F88" w:rsidRPr="009F1A3F">
        <w:rPr>
          <w:rFonts w:ascii="Arial" w:hAnsi="Arial" w:cs="Arial"/>
          <w:szCs w:val="24"/>
        </w:rPr>
        <w:t xml:space="preserve"> in country X, </w:t>
      </w:r>
      <w:r w:rsidR="00C96F88" w:rsidRPr="009F1A3F">
        <w:rPr>
          <w:rFonts w:ascii="Arial" w:hAnsi="Arial" w:cs="Arial"/>
          <w:i/>
          <w:szCs w:val="24"/>
        </w:rPr>
        <w:t>Save the Children</w:t>
      </w:r>
      <w:r w:rsidR="00C96F88" w:rsidRPr="009F1A3F">
        <w:rPr>
          <w:rFonts w:ascii="Arial" w:hAnsi="Arial" w:cs="Arial"/>
          <w:szCs w:val="24"/>
        </w:rPr>
        <w:t xml:space="preserve"> uses the number of </w:t>
      </w:r>
      <w:r w:rsidRPr="009F1A3F">
        <w:rPr>
          <w:rFonts w:ascii="Arial" w:hAnsi="Arial" w:cs="Arial"/>
          <w:szCs w:val="24"/>
        </w:rPr>
        <w:t>families</w:t>
      </w:r>
      <w:r w:rsidR="00C96F88" w:rsidRPr="009F1A3F">
        <w:rPr>
          <w:rFonts w:ascii="Arial" w:hAnsi="Arial" w:cs="Arial"/>
          <w:szCs w:val="24"/>
        </w:rPr>
        <w:t xml:space="preserve"> participating in livelihood programs as the adequate basis from where to measure</w:t>
      </w:r>
      <w:r w:rsidRPr="009F1A3F">
        <w:rPr>
          <w:rFonts w:ascii="Arial" w:hAnsi="Arial" w:cs="Arial"/>
          <w:szCs w:val="24"/>
        </w:rPr>
        <w:t>. By quantifying the number of</w:t>
      </w:r>
      <w:r w:rsidR="00C96F88" w:rsidRPr="009F1A3F">
        <w:rPr>
          <w:rFonts w:ascii="Arial" w:hAnsi="Arial" w:cs="Arial"/>
          <w:szCs w:val="24"/>
        </w:rPr>
        <w:t xml:space="preserve"> parents and </w:t>
      </w:r>
      <w:r w:rsidRPr="009F1A3F">
        <w:rPr>
          <w:rFonts w:ascii="Arial" w:hAnsi="Arial" w:cs="Arial"/>
          <w:szCs w:val="24"/>
        </w:rPr>
        <w:t>children</w:t>
      </w:r>
      <w:r w:rsidR="00C96F88" w:rsidRPr="009F1A3F">
        <w:rPr>
          <w:rFonts w:ascii="Arial" w:hAnsi="Arial" w:cs="Arial"/>
          <w:szCs w:val="24"/>
        </w:rPr>
        <w:t xml:space="preserve"> who take part in the awareness raising </w:t>
      </w:r>
      <w:r w:rsidRPr="009F1A3F">
        <w:rPr>
          <w:rFonts w:ascii="Arial" w:hAnsi="Arial" w:cs="Arial"/>
          <w:szCs w:val="24"/>
        </w:rPr>
        <w:t>exercises</w:t>
      </w:r>
      <w:r w:rsidR="00C96F88" w:rsidRPr="009F1A3F">
        <w:rPr>
          <w:rFonts w:ascii="Arial" w:hAnsi="Arial" w:cs="Arial"/>
          <w:szCs w:val="24"/>
        </w:rPr>
        <w:t xml:space="preserve"> and breaking down that number in terms of gender</w:t>
      </w:r>
      <w:proofErr w:type="gramStart"/>
      <w:r w:rsidR="00C96F88" w:rsidRPr="009F1A3F">
        <w:rPr>
          <w:rFonts w:ascii="Arial" w:hAnsi="Arial" w:cs="Arial"/>
          <w:szCs w:val="24"/>
        </w:rPr>
        <w:t>,  the</w:t>
      </w:r>
      <w:proofErr w:type="gramEnd"/>
      <w:r w:rsidR="00C96F88" w:rsidRPr="009F1A3F">
        <w:rPr>
          <w:rFonts w:ascii="Arial" w:hAnsi="Arial" w:cs="Arial"/>
          <w:szCs w:val="24"/>
        </w:rPr>
        <w:t xml:space="preserve"> project can provide essential </w:t>
      </w:r>
      <w:r w:rsidRPr="009F1A3F">
        <w:rPr>
          <w:rFonts w:ascii="Arial" w:hAnsi="Arial" w:cs="Arial"/>
          <w:szCs w:val="24"/>
        </w:rPr>
        <w:t xml:space="preserve">aggregated data on </w:t>
      </w:r>
      <w:r w:rsidR="00C96F88" w:rsidRPr="009F1A3F">
        <w:rPr>
          <w:rFonts w:ascii="Arial" w:hAnsi="Arial" w:cs="Arial"/>
          <w:szCs w:val="24"/>
        </w:rPr>
        <w:t>gender  and age based data</w:t>
      </w:r>
      <w:r w:rsidRPr="009F1A3F">
        <w:rPr>
          <w:rFonts w:ascii="Arial" w:hAnsi="Arial" w:cs="Arial"/>
          <w:szCs w:val="24"/>
        </w:rPr>
        <w:t xml:space="preserve">. This data is not only measurable, but helps set realistic targets by which to set the indicators. </w:t>
      </w:r>
      <w:r w:rsidR="00C96F88" w:rsidRPr="009F1A3F">
        <w:rPr>
          <w:rFonts w:ascii="Arial" w:hAnsi="Arial" w:cs="Arial"/>
          <w:szCs w:val="24"/>
        </w:rPr>
        <w:t xml:space="preserve"> </w:t>
      </w:r>
    </w:p>
    <w:p w14:paraId="2E69ABC0" w14:textId="77777777" w:rsidR="000505D9" w:rsidRPr="009F1A3F" w:rsidRDefault="00C96F88" w:rsidP="009F1A3F">
      <w:pPr>
        <w:tabs>
          <w:tab w:val="left" w:pos="2410"/>
        </w:tabs>
        <w:spacing w:line="240" w:lineRule="auto"/>
        <w:rPr>
          <w:rFonts w:ascii="Arial" w:hAnsi="Arial" w:cs="Arial"/>
          <w:szCs w:val="24"/>
        </w:rPr>
      </w:pPr>
      <w:r w:rsidRPr="009F1A3F">
        <w:rPr>
          <w:rFonts w:ascii="Arial" w:hAnsi="Arial" w:cs="Arial"/>
          <w:szCs w:val="24"/>
        </w:rPr>
        <w:t>The menu also lists the number of active communit</w:t>
      </w:r>
      <w:r w:rsidR="002F1CC8" w:rsidRPr="009F1A3F">
        <w:rPr>
          <w:rFonts w:ascii="Arial" w:hAnsi="Arial" w:cs="Arial"/>
          <w:szCs w:val="24"/>
        </w:rPr>
        <w:t>y-</w:t>
      </w:r>
      <w:r w:rsidRPr="009F1A3F">
        <w:rPr>
          <w:rFonts w:ascii="Arial" w:hAnsi="Arial" w:cs="Arial"/>
          <w:szCs w:val="24"/>
        </w:rPr>
        <w:t>based chi</w:t>
      </w:r>
      <w:r w:rsidR="002F1CC8" w:rsidRPr="009F1A3F">
        <w:rPr>
          <w:rFonts w:ascii="Arial" w:hAnsi="Arial" w:cs="Arial"/>
          <w:szCs w:val="24"/>
        </w:rPr>
        <w:t>ld protection me</w:t>
      </w:r>
      <w:r w:rsidR="000505D9" w:rsidRPr="009F1A3F">
        <w:rPr>
          <w:rFonts w:ascii="Arial" w:hAnsi="Arial" w:cs="Arial"/>
          <w:szCs w:val="24"/>
        </w:rPr>
        <w:t xml:space="preserve">chanisms, providing essential data that informs Save the Children of </w:t>
      </w:r>
      <w:proofErr w:type="gramStart"/>
      <w:r w:rsidR="002F1CC8" w:rsidRPr="009F1A3F">
        <w:rPr>
          <w:rFonts w:ascii="Arial" w:hAnsi="Arial" w:cs="Arial"/>
          <w:szCs w:val="24"/>
        </w:rPr>
        <w:t xml:space="preserve">perspective </w:t>
      </w:r>
      <w:r w:rsidR="000505D9" w:rsidRPr="009F1A3F">
        <w:rPr>
          <w:rFonts w:ascii="Arial" w:hAnsi="Arial" w:cs="Arial"/>
          <w:szCs w:val="24"/>
        </w:rPr>
        <w:t xml:space="preserve"> to</w:t>
      </w:r>
      <w:proofErr w:type="gramEnd"/>
      <w:r w:rsidR="000505D9" w:rsidRPr="009F1A3F">
        <w:rPr>
          <w:rFonts w:ascii="Arial" w:hAnsi="Arial" w:cs="Arial"/>
          <w:szCs w:val="24"/>
        </w:rPr>
        <w:t xml:space="preserve"> scale up</w:t>
      </w:r>
      <w:r w:rsidRPr="009F1A3F">
        <w:rPr>
          <w:rFonts w:ascii="Arial" w:hAnsi="Arial" w:cs="Arial"/>
          <w:szCs w:val="24"/>
        </w:rPr>
        <w:t>.</w:t>
      </w:r>
      <w:r w:rsidR="000505D9" w:rsidRPr="009F1A3F">
        <w:rPr>
          <w:rFonts w:ascii="Arial" w:hAnsi="Arial" w:cs="Arial"/>
          <w:szCs w:val="24"/>
        </w:rPr>
        <w:t xml:space="preserve"> Similarly,</w:t>
      </w:r>
      <w:r w:rsidRPr="009F1A3F">
        <w:rPr>
          <w:rFonts w:ascii="Arial" w:hAnsi="Arial" w:cs="Arial"/>
          <w:szCs w:val="24"/>
        </w:rPr>
        <w:t xml:space="preserve"> </w:t>
      </w:r>
      <w:r w:rsidR="000505D9" w:rsidRPr="009F1A3F">
        <w:rPr>
          <w:rFonts w:ascii="Arial" w:hAnsi="Arial" w:cs="Arial"/>
          <w:szCs w:val="24"/>
        </w:rPr>
        <w:t>t</w:t>
      </w:r>
      <w:r w:rsidR="00385530" w:rsidRPr="009F1A3F">
        <w:rPr>
          <w:rFonts w:ascii="Arial" w:hAnsi="Arial" w:cs="Arial"/>
          <w:szCs w:val="24"/>
        </w:rPr>
        <w:t xml:space="preserve">he number of </w:t>
      </w:r>
      <w:proofErr w:type="spellStart"/>
      <w:r w:rsidR="00385530" w:rsidRPr="009F1A3F">
        <w:rPr>
          <w:rFonts w:ascii="Arial" w:hAnsi="Arial" w:cs="Arial"/>
          <w:szCs w:val="24"/>
        </w:rPr>
        <w:t>labour</w:t>
      </w:r>
      <w:proofErr w:type="spellEnd"/>
      <w:r w:rsidR="00385530" w:rsidRPr="009F1A3F">
        <w:rPr>
          <w:rFonts w:ascii="Arial" w:hAnsi="Arial" w:cs="Arial"/>
          <w:szCs w:val="24"/>
        </w:rPr>
        <w:t xml:space="preserve"> inspectors trained on child rights, child </w:t>
      </w:r>
      <w:proofErr w:type="spellStart"/>
      <w:r w:rsidR="00385530" w:rsidRPr="009F1A3F">
        <w:rPr>
          <w:rFonts w:ascii="Arial" w:hAnsi="Arial" w:cs="Arial"/>
          <w:szCs w:val="24"/>
        </w:rPr>
        <w:t>labour</w:t>
      </w:r>
      <w:proofErr w:type="spellEnd"/>
      <w:r w:rsidR="00385530" w:rsidRPr="009F1A3F">
        <w:rPr>
          <w:rFonts w:ascii="Arial" w:hAnsi="Arial" w:cs="Arial"/>
          <w:szCs w:val="24"/>
        </w:rPr>
        <w:t xml:space="preserve"> and child friendly </w:t>
      </w:r>
      <w:r w:rsidR="000505D9" w:rsidRPr="009F1A3F">
        <w:rPr>
          <w:rFonts w:ascii="Arial" w:hAnsi="Arial" w:cs="Arial"/>
          <w:szCs w:val="24"/>
        </w:rPr>
        <w:t>inspection</w:t>
      </w:r>
      <w:r w:rsidR="00385530" w:rsidRPr="009F1A3F">
        <w:rPr>
          <w:rFonts w:ascii="Arial" w:hAnsi="Arial" w:cs="Arial"/>
          <w:szCs w:val="24"/>
        </w:rPr>
        <w:t xml:space="preserve"> informs further interventions and provides perspective</w:t>
      </w:r>
      <w:r w:rsidR="000505D9" w:rsidRPr="009F1A3F">
        <w:rPr>
          <w:rFonts w:ascii="Arial" w:hAnsi="Arial" w:cs="Arial"/>
          <w:szCs w:val="24"/>
        </w:rPr>
        <w:t xml:space="preserve"> on impact</w:t>
      </w:r>
      <w:r w:rsidR="00385530" w:rsidRPr="009F1A3F">
        <w:rPr>
          <w:rFonts w:ascii="Arial" w:hAnsi="Arial" w:cs="Arial"/>
          <w:szCs w:val="24"/>
        </w:rPr>
        <w:t xml:space="preserve"> to various stakeholders. </w:t>
      </w:r>
    </w:p>
    <w:p w14:paraId="0A9FBEE9" w14:textId="65E7FC5E" w:rsidR="00C96F88" w:rsidRPr="009F1A3F" w:rsidRDefault="000505D9" w:rsidP="009F1A3F">
      <w:pPr>
        <w:tabs>
          <w:tab w:val="left" w:pos="2410"/>
        </w:tabs>
        <w:spacing w:line="240" w:lineRule="auto"/>
        <w:rPr>
          <w:rFonts w:ascii="Arial" w:hAnsi="Arial" w:cs="Arial"/>
          <w:szCs w:val="24"/>
        </w:rPr>
      </w:pPr>
      <w:r w:rsidRPr="009F1A3F">
        <w:rPr>
          <w:rFonts w:ascii="Arial" w:hAnsi="Arial" w:cs="Arial"/>
          <w:szCs w:val="24"/>
        </w:rPr>
        <w:t>In establishing</w:t>
      </w:r>
      <w:r w:rsidR="00385530" w:rsidRPr="009F1A3F">
        <w:rPr>
          <w:rFonts w:ascii="Arial" w:hAnsi="Arial" w:cs="Arial"/>
          <w:szCs w:val="24"/>
        </w:rPr>
        <w:t xml:space="preserve"> outcome indicators</w:t>
      </w:r>
      <w:proofErr w:type="gramStart"/>
      <w:r w:rsidRPr="009F1A3F">
        <w:rPr>
          <w:rFonts w:ascii="Arial" w:hAnsi="Arial" w:cs="Arial"/>
          <w:szCs w:val="24"/>
        </w:rPr>
        <w:t>,  the</w:t>
      </w:r>
      <w:proofErr w:type="gramEnd"/>
      <w:r w:rsidRPr="009F1A3F">
        <w:rPr>
          <w:rFonts w:ascii="Arial" w:hAnsi="Arial" w:cs="Arial"/>
          <w:szCs w:val="24"/>
        </w:rPr>
        <w:t xml:space="preserve"> project implementers are</w:t>
      </w:r>
      <w:r w:rsidR="00385530" w:rsidRPr="009F1A3F">
        <w:rPr>
          <w:rFonts w:ascii="Arial" w:hAnsi="Arial" w:cs="Arial"/>
          <w:szCs w:val="24"/>
        </w:rPr>
        <w:t xml:space="preserve"> provide</w:t>
      </w:r>
      <w:r w:rsidRPr="009F1A3F">
        <w:rPr>
          <w:rFonts w:ascii="Arial" w:hAnsi="Arial" w:cs="Arial"/>
          <w:szCs w:val="24"/>
        </w:rPr>
        <w:t xml:space="preserve">d a clear demonstration of </w:t>
      </w:r>
      <w:r w:rsidR="00385530" w:rsidRPr="009F1A3F">
        <w:rPr>
          <w:rFonts w:ascii="Arial" w:hAnsi="Arial" w:cs="Arial"/>
          <w:szCs w:val="24"/>
        </w:rPr>
        <w:t>what su</w:t>
      </w:r>
      <w:r w:rsidRPr="009F1A3F">
        <w:rPr>
          <w:rFonts w:ascii="Arial" w:hAnsi="Arial" w:cs="Arial"/>
          <w:szCs w:val="24"/>
        </w:rPr>
        <w:t>ccess of the project looks like;</w:t>
      </w:r>
      <w:r w:rsidR="00385530" w:rsidRPr="009F1A3F">
        <w:rPr>
          <w:rFonts w:ascii="Arial" w:hAnsi="Arial" w:cs="Arial"/>
          <w:szCs w:val="24"/>
        </w:rPr>
        <w:t xml:space="preserve"> The percentage and number of children and families who</w:t>
      </w:r>
      <w:r w:rsidRPr="009F1A3F">
        <w:rPr>
          <w:rFonts w:ascii="Arial" w:hAnsi="Arial" w:cs="Arial"/>
          <w:szCs w:val="24"/>
        </w:rPr>
        <w:t>se</w:t>
      </w:r>
      <w:r w:rsidR="00385530" w:rsidRPr="009F1A3F">
        <w:rPr>
          <w:rFonts w:ascii="Arial" w:hAnsi="Arial" w:cs="Arial"/>
          <w:szCs w:val="24"/>
        </w:rPr>
        <w:t xml:space="preserve"> behavior has </w:t>
      </w:r>
      <w:r w:rsidR="00496471" w:rsidRPr="009F1A3F">
        <w:rPr>
          <w:rFonts w:ascii="Arial" w:hAnsi="Arial" w:cs="Arial"/>
          <w:szCs w:val="24"/>
        </w:rPr>
        <w:t xml:space="preserve">changed </w:t>
      </w:r>
      <w:r w:rsidRPr="009F1A3F">
        <w:rPr>
          <w:rFonts w:ascii="Arial" w:hAnsi="Arial" w:cs="Arial"/>
          <w:szCs w:val="24"/>
        </w:rPr>
        <w:t>as a result of the intervention;</w:t>
      </w:r>
      <w:r w:rsidR="00496471" w:rsidRPr="009F1A3F">
        <w:rPr>
          <w:rFonts w:ascii="Arial" w:hAnsi="Arial" w:cs="Arial"/>
          <w:szCs w:val="24"/>
        </w:rPr>
        <w:t xml:space="preserve"> </w:t>
      </w:r>
      <w:r w:rsidRPr="009F1A3F">
        <w:rPr>
          <w:rFonts w:ascii="Arial" w:hAnsi="Arial" w:cs="Arial"/>
          <w:szCs w:val="24"/>
        </w:rPr>
        <w:t>the n</w:t>
      </w:r>
      <w:r w:rsidR="00496471" w:rsidRPr="009F1A3F">
        <w:rPr>
          <w:rFonts w:ascii="Arial" w:hAnsi="Arial" w:cs="Arial"/>
          <w:szCs w:val="24"/>
        </w:rPr>
        <w:t xml:space="preserve">umber of children removed from hazardous child </w:t>
      </w:r>
      <w:proofErr w:type="spellStart"/>
      <w:r w:rsidR="00496471" w:rsidRPr="009F1A3F">
        <w:rPr>
          <w:rFonts w:ascii="Arial" w:hAnsi="Arial" w:cs="Arial"/>
          <w:szCs w:val="24"/>
        </w:rPr>
        <w:t>labour</w:t>
      </w:r>
      <w:proofErr w:type="spellEnd"/>
      <w:r w:rsidR="00496471" w:rsidRPr="009F1A3F">
        <w:rPr>
          <w:rFonts w:ascii="Arial" w:hAnsi="Arial" w:cs="Arial"/>
          <w:szCs w:val="24"/>
        </w:rPr>
        <w:t xml:space="preserve"> and enrolled in education</w:t>
      </w:r>
      <w:r w:rsidRPr="009F1A3F">
        <w:rPr>
          <w:rFonts w:ascii="Arial" w:hAnsi="Arial" w:cs="Arial"/>
          <w:szCs w:val="24"/>
        </w:rPr>
        <w:t>;</w:t>
      </w:r>
      <w:r w:rsidR="00496471" w:rsidRPr="009F1A3F">
        <w:rPr>
          <w:rFonts w:ascii="Arial" w:hAnsi="Arial" w:cs="Arial"/>
          <w:szCs w:val="24"/>
        </w:rPr>
        <w:t xml:space="preserve"> </w:t>
      </w:r>
      <w:r w:rsidRPr="009F1A3F">
        <w:rPr>
          <w:rFonts w:ascii="Arial" w:hAnsi="Arial" w:cs="Arial"/>
          <w:szCs w:val="24"/>
        </w:rPr>
        <w:t>evidence of</w:t>
      </w:r>
      <w:r w:rsidR="00496471" w:rsidRPr="009F1A3F">
        <w:rPr>
          <w:rFonts w:ascii="Arial" w:hAnsi="Arial" w:cs="Arial"/>
          <w:szCs w:val="24"/>
        </w:rPr>
        <w:t xml:space="preserve"> </w:t>
      </w:r>
      <w:proofErr w:type="spellStart"/>
      <w:r w:rsidR="00496471" w:rsidRPr="009F1A3F">
        <w:rPr>
          <w:rFonts w:ascii="Arial" w:hAnsi="Arial" w:cs="Arial"/>
          <w:szCs w:val="24"/>
        </w:rPr>
        <w:t>labour</w:t>
      </w:r>
      <w:proofErr w:type="spellEnd"/>
      <w:r w:rsidR="00496471" w:rsidRPr="009F1A3F">
        <w:rPr>
          <w:rFonts w:ascii="Arial" w:hAnsi="Arial" w:cs="Arial"/>
          <w:szCs w:val="24"/>
        </w:rPr>
        <w:t xml:space="preserve"> inspector</w:t>
      </w:r>
      <w:r w:rsidRPr="009F1A3F">
        <w:rPr>
          <w:rFonts w:ascii="Arial" w:hAnsi="Arial" w:cs="Arial"/>
          <w:szCs w:val="24"/>
        </w:rPr>
        <w:t xml:space="preserve"> visits</w:t>
      </w:r>
      <w:r w:rsidR="00496471" w:rsidRPr="009F1A3F">
        <w:rPr>
          <w:rFonts w:ascii="Arial" w:hAnsi="Arial" w:cs="Arial"/>
          <w:szCs w:val="24"/>
        </w:rPr>
        <w:t xml:space="preserve"> and </w:t>
      </w:r>
      <w:r w:rsidRPr="009F1A3F">
        <w:rPr>
          <w:rFonts w:ascii="Arial" w:hAnsi="Arial" w:cs="Arial"/>
          <w:szCs w:val="24"/>
        </w:rPr>
        <w:t>monitoring</w:t>
      </w:r>
      <w:r w:rsidR="008D47E8" w:rsidRPr="009F1A3F">
        <w:rPr>
          <w:rFonts w:ascii="Arial" w:hAnsi="Arial" w:cs="Arial"/>
          <w:szCs w:val="24"/>
        </w:rPr>
        <w:t xml:space="preserve"> for child </w:t>
      </w:r>
      <w:proofErr w:type="spellStart"/>
      <w:r w:rsidR="008D47E8" w:rsidRPr="009F1A3F">
        <w:rPr>
          <w:rFonts w:ascii="Arial" w:hAnsi="Arial" w:cs="Arial"/>
          <w:szCs w:val="24"/>
        </w:rPr>
        <w:t>labour</w:t>
      </w:r>
      <w:proofErr w:type="spellEnd"/>
      <w:r w:rsidR="008D47E8" w:rsidRPr="009F1A3F">
        <w:rPr>
          <w:rFonts w:ascii="Arial" w:hAnsi="Arial" w:cs="Arial"/>
          <w:szCs w:val="24"/>
        </w:rPr>
        <w:t>. Good</w:t>
      </w:r>
      <w:r w:rsidR="00496471" w:rsidRPr="009F1A3F">
        <w:rPr>
          <w:rFonts w:ascii="Arial" w:hAnsi="Arial" w:cs="Arial"/>
          <w:szCs w:val="24"/>
        </w:rPr>
        <w:t xml:space="preserve"> impact indicators allow for independent </w:t>
      </w:r>
      <w:r w:rsidR="009C5B22" w:rsidRPr="009F1A3F">
        <w:rPr>
          <w:rFonts w:ascii="Arial" w:hAnsi="Arial" w:cs="Arial"/>
          <w:szCs w:val="24"/>
        </w:rPr>
        <w:t>evaluation to take place at a la</w:t>
      </w:r>
      <w:r w:rsidR="008D47E8" w:rsidRPr="009F1A3F">
        <w:rPr>
          <w:rFonts w:ascii="Arial" w:hAnsi="Arial" w:cs="Arial"/>
          <w:szCs w:val="24"/>
        </w:rPr>
        <w:t>ter stage;</w:t>
      </w:r>
      <w:r w:rsidR="009C5B22" w:rsidRPr="009F1A3F">
        <w:rPr>
          <w:rFonts w:ascii="Arial" w:hAnsi="Arial" w:cs="Arial"/>
          <w:szCs w:val="24"/>
        </w:rPr>
        <w:t xml:space="preserve"> examining impact and </w:t>
      </w:r>
      <w:r w:rsidR="008D47E8" w:rsidRPr="009F1A3F">
        <w:rPr>
          <w:rFonts w:ascii="Arial" w:hAnsi="Arial" w:cs="Arial"/>
          <w:szCs w:val="24"/>
        </w:rPr>
        <w:t xml:space="preserve">validating </w:t>
      </w:r>
      <w:r w:rsidR="009C5B22" w:rsidRPr="009F1A3F">
        <w:rPr>
          <w:rFonts w:ascii="Arial" w:hAnsi="Arial" w:cs="Arial"/>
          <w:szCs w:val="24"/>
        </w:rPr>
        <w:t xml:space="preserve">information such as percentage of children who remain out of </w:t>
      </w:r>
      <w:r w:rsidR="008D47E8" w:rsidRPr="009F1A3F">
        <w:rPr>
          <w:rFonts w:ascii="Arial" w:hAnsi="Arial" w:cs="Arial"/>
          <w:szCs w:val="24"/>
        </w:rPr>
        <w:t>hazardous</w:t>
      </w:r>
      <w:r w:rsidR="009C5B22" w:rsidRPr="009F1A3F">
        <w:rPr>
          <w:rFonts w:ascii="Arial" w:hAnsi="Arial" w:cs="Arial"/>
          <w:szCs w:val="24"/>
        </w:rPr>
        <w:t xml:space="preserve"> work and are enrolled in school</w:t>
      </w:r>
      <w:r w:rsidR="008D47E8" w:rsidRPr="009F1A3F">
        <w:rPr>
          <w:rFonts w:ascii="Arial" w:hAnsi="Arial" w:cs="Arial"/>
          <w:szCs w:val="24"/>
        </w:rPr>
        <w:t>; Number of children who are remain in</w:t>
      </w:r>
      <w:r w:rsidR="009C5B22" w:rsidRPr="009F1A3F">
        <w:rPr>
          <w:rFonts w:ascii="Arial" w:hAnsi="Arial" w:cs="Arial"/>
          <w:szCs w:val="24"/>
        </w:rPr>
        <w:t xml:space="preserve"> </w:t>
      </w:r>
      <w:r w:rsidR="008D47E8" w:rsidRPr="009F1A3F">
        <w:rPr>
          <w:rFonts w:ascii="Arial" w:hAnsi="Arial" w:cs="Arial"/>
          <w:szCs w:val="24"/>
        </w:rPr>
        <w:t>hazardous</w:t>
      </w:r>
      <w:r w:rsidR="009C5B22" w:rsidRPr="009F1A3F">
        <w:rPr>
          <w:rFonts w:ascii="Arial" w:hAnsi="Arial" w:cs="Arial"/>
          <w:szCs w:val="24"/>
        </w:rPr>
        <w:t xml:space="preserve"> work, </w:t>
      </w:r>
      <w:r w:rsidR="008D47E8" w:rsidRPr="009F1A3F">
        <w:rPr>
          <w:rFonts w:ascii="Arial" w:hAnsi="Arial" w:cs="Arial"/>
          <w:szCs w:val="24"/>
        </w:rPr>
        <w:t>disaggregated by gender</w:t>
      </w:r>
      <w:r w:rsidR="009C5B22" w:rsidRPr="009F1A3F">
        <w:rPr>
          <w:rFonts w:ascii="Arial" w:hAnsi="Arial" w:cs="Arial"/>
          <w:szCs w:val="24"/>
        </w:rPr>
        <w:t xml:space="preserve"> and age. </w:t>
      </w:r>
    </w:p>
    <w:p w14:paraId="2F47218D" w14:textId="4154551C" w:rsidR="00C93FD9" w:rsidRPr="009F1A3F" w:rsidRDefault="00C93FD9" w:rsidP="009F1A3F">
      <w:pPr>
        <w:tabs>
          <w:tab w:val="left" w:pos="2410"/>
        </w:tabs>
        <w:spacing w:line="240" w:lineRule="auto"/>
        <w:ind w:left="0" w:firstLine="0"/>
        <w:rPr>
          <w:rFonts w:ascii="Arial" w:hAnsi="Arial" w:cs="Arial"/>
          <w:szCs w:val="24"/>
        </w:rPr>
      </w:pPr>
      <w:r w:rsidRPr="009F1A3F">
        <w:rPr>
          <w:rFonts w:ascii="Arial" w:hAnsi="Arial" w:cs="Arial"/>
          <w:szCs w:val="24"/>
        </w:rPr>
        <w:t>Finally, while simplistically, indicators need to be clear, measurable, relevant, cost-</w:t>
      </w:r>
      <w:r w:rsidR="00276903" w:rsidRPr="009F1A3F">
        <w:rPr>
          <w:rFonts w:ascii="Arial" w:hAnsi="Arial" w:cs="Arial"/>
          <w:szCs w:val="24"/>
        </w:rPr>
        <w:t xml:space="preserve">effective and </w:t>
      </w:r>
      <w:proofErr w:type="spellStart"/>
      <w:r w:rsidR="00276903" w:rsidRPr="009F1A3F">
        <w:rPr>
          <w:rFonts w:ascii="Arial" w:hAnsi="Arial" w:cs="Arial"/>
          <w:szCs w:val="24"/>
        </w:rPr>
        <w:t>monitorable</w:t>
      </w:r>
      <w:proofErr w:type="spellEnd"/>
      <w:r w:rsidR="00276903" w:rsidRPr="009F1A3F">
        <w:rPr>
          <w:rFonts w:ascii="Arial" w:hAnsi="Arial" w:cs="Arial"/>
          <w:szCs w:val="24"/>
        </w:rPr>
        <w:t xml:space="preserve">, it is essential for a good monitoring plan to factor in variability as it is a characteristic of the real world. </w:t>
      </w:r>
      <w:r w:rsidR="00551091" w:rsidRPr="009F1A3F">
        <w:rPr>
          <w:rFonts w:ascii="Arial" w:hAnsi="Arial" w:cs="Arial"/>
          <w:szCs w:val="24"/>
        </w:rPr>
        <w:t>V</w:t>
      </w:r>
      <w:r w:rsidR="00276903" w:rsidRPr="009F1A3F">
        <w:rPr>
          <w:rFonts w:ascii="Arial" w:hAnsi="Arial" w:cs="Arial"/>
          <w:szCs w:val="24"/>
        </w:rPr>
        <w:t>ariability</w:t>
      </w:r>
      <w:r w:rsidR="00551091" w:rsidRPr="009F1A3F">
        <w:rPr>
          <w:rFonts w:ascii="Arial" w:hAnsi="Arial" w:cs="Arial"/>
          <w:szCs w:val="24"/>
        </w:rPr>
        <w:t xml:space="preserve"> in itself, offers contextual and important information </w:t>
      </w:r>
      <w:r w:rsidR="00736FA5" w:rsidRPr="009F1A3F">
        <w:rPr>
          <w:rFonts w:ascii="Arial" w:hAnsi="Arial" w:cs="Arial"/>
          <w:szCs w:val="24"/>
        </w:rPr>
        <w:t>that helps identify and understand the risks that may undermine realizing the goals. (Bird, 2003)</w:t>
      </w:r>
    </w:p>
    <w:p w14:paraId="0561D74F" w14:textId="77777777" w:rsidR="00D712E1" w:rsidRPr="009F1A3F" w:rsidRDefault="00D712E1" w:rsidP="009F1A3F">
      <w:pPr>
        <w:tabs>
          <w:tab w:val="left" w:pos="2410"/>
        </w:tabs>
        <w:spacing w:line="240" w:lineRule="auto"/>
        <w:rPr>
          <w:rFonts w:ascii="Arial" w:hAnsi="Arial" w:cs="Arial"/>
          <w:szCs w:val="24"/>
        </w:rPr>
      </w:pPr>
    </w:p>
    <w:p w14:paraId="00C5E479" w14:textId="60CFFEE6" w:rsidR="00AA3A7B" w:rsidRPr="009F1A3F" w:rsidRDefault="00D712E1" w:rsidP="009F1A3F">
      <w:pPr>
        <w:tabs>
          <w:tab w:val="left" w:pos="2410"/>
        </w:tabs>
        <w:spacing w:line="240" w:lineRule="auto"/>
        <w:rPr>
          <w:rFonts w:ascii="Arial" w:hAnsi="Arial" w:cs="Arial"/>
          <w:szCs w:val="24"/>
        </w:rPr>
      </w:pPr>
      <w:r w:rsidRPr="009F1A3F">
        <w:rPr>
          <w:rFonts w:ascii="Arial" w:hAnsi="Arial" w:cs="Arial"/>
          <w:szCs w:val="24"/>
        </w:rPr>
        <w:t xml:space="preserve">Q2. In its first report on progress in adopting the MDGs, </w:t>
      </w:r>
      <w:r w:rsidR="00736FA5" w:rsidRPr="009F1A3F">
        <w:rPr>
          <w:rFonts w:ascii="Arial" w:hAnsi="Arial" w:cs="Arial"/>
          <w:szCs w:val="24"/>
        </w:rPr>
        <w:t>Lebanon fi</w:t>
      </w:r>
      <w:r w:rsidRPr="009F1A3F">
        <w:rPr>
          <w:rFonts w:ascii="Arial" w:hAnsi="Arial" w:cs="Arial"/>
          <w:szCs w:val="24"/>
        </w:rPr>
        <w:t xml:space="preserve">rstly </w:t>
      </w:r>
      <w:proofErr w:type="gramStart"/>
      <w:r w:rsidRPr="009F1A3F">
        <w:rPr>
          <w:rFonts w:ascii="Arial" w:hAnsi="Arial" w:cs="Arial"/>
          <w:szCs w:val="24"/>
        </w:rPr>
        <w:t>identified  where</w:t>
      </w:r>
      <w:proofErr w:type="gramEnd"/>
      <w:r w:rsidRPr="009F1A3F">
        <w:rPr>
          <w:rFonts w:ascii="Arial" w:hAnsi="Arial" w:cs="Arial"/>
          <w:szCs w:val="24"/>
        </w:rPr>
        <w:t xml:space="preserve"> it stood as far as  “Achieving</w:t>
      </w:r>
      <w:r w:rsidR="00736FA5" w:rsidRPr="009F1A3F">
        <w:rPr>
          <w:rFonts w:ascii="Arial" w:hAnsi="Arial" w:cs="Arial"/>
          <w:szCs w:val="24"/>
        </w:rPr>
        <w:t xml:space="preserve"> Universal Primary E</w:t>
      </w:r>
      <w:r w:rsidRPr="009F1A3F">
        <w:rPr>
          <w:rFonts w:ascii="Arial" w:hAnsi="Arial" w:cs="Arial"/>
          <w:szCs w:val="24"/>
        </w:rPr>
        <w:t>ducation; as its 3</w:t>
      </w:r>
      <w:r w:rsidRPr="009F1A3F">
        <w:rPr>
          <w:rFonts w:ascii="Arial" w:hAnsi="Arial" w:cs="Arial"/>
          <w:szCs w:val="24"/>
          <w:vertAlign w:val="superscript"/>
        </w:rPr>
        <w:t>rd</w:t>
      </w:r>
      <w:r w:rsidRPr="009F1A3F">
        <w:rPr>
          <w:rFonts w:ascii="Arial" w:hAnsi="Arial" w:cs="Arial"/>
          <w:szCs w:val="24"/>
        </w:rPr>
        <w:t xml:space="preserve"> target , whereby children  boy </w:t>
      </w:r>
      <w:r w:rsidRPr="009F1A3F">
        <w:rPr>
          <w:rFonts w:ascii="Arial" w:hAnsi="Arial" w:cs="Arial"/>
          <w:szCs w:val="24"/>
        </w:rPr>
        <w:lastRenderedPageBreak/>
        <w:t>and</w:t>
      </w:r>
      <w:r w:rsidR="00736FA5" w:rsidRPr="009F1A3F">
        <w:rPr>
          <w:rFonts w:ascii="Arial" w:hAnsi="Arial" w:cs="Arial"/>
          <w:szCs w:val="24"/>
        </w:rPr>
        <w:t xml:space="preserve"> girls a</w:t>
      </w:r>
      <w:r w:rsidRPr="009F1A3F">
        <w:rPr>
          <w:rFonts w:ascii="Arial" w:hAnsi="Arial" w:cs="Arial"/>
          <w:szCs w:val="24"/>
        </w:rPr>
        <w:t>like were able t</w:t>
      </w:r>
      <w:r w:rsidR="00736FA5" w:rsidRPr="009F1A3F">
        <w:rPr>
          <w:rFonts w:ascii="Arial" w:hAnsi="Arial" w:cs="Arial"/>
          <w:szCs w:val="24"/>
        </w:rPr>
        <w:t>o</w:t>
      </w:r>
      <w:r w:rsidRPr="009F1A3F">
        <w:rPr>
          <w:rFonts w:ascii="Arial" w:hAnsi="Arial" w:cs="Arial"/>
          <w:szCs w:val="24"/>
        </w:rPr>
        <w:t xml:space="preserve"> complete a full course of primar</w:t>
      </w:r>
      <w:r w:rsidR="00736FA5" w:rsidRPr="009F1A3F">
        <w:rPr>
          <w:rFonts w:ascii="Arial" w:hAnsi="Arial" w:cs="Arial"/>
          <w:szCs w:val="24"/>
        </w:rPr>
        <w:t>y</w:t>
      </w:r>
      <w:r w:rsidRPr="009F1A3F">
        <w:rPr>
          <w:rFonts w:ascii="Arial" w:hAnsi="Arial" w:cs="Arial"/>
          <w:szCs w:val="24"/>
        </w:rPr>
        <w:t xml:space="preserve"> education.</w:t>
      </w:r>
      <w:r w:rsidR="00AA3A7B" w:rsidRPr="009F1A3F">
        <w:rPr>
          <w:rFonts w:ascii="Arial" w:hAnsi="Arial" w:cs="Arial"/>
          <w:szCs w:val="24"/>
        </w:rPr>
        <w:t xml:space="preserve"> It</w:t>
      </w:r>
      <w:r w:rsidR="00736FA5" w:rsidRPr="009F1A3F">
        <w:rPr>
          <w:rFonts w:ascii="Arial" w:hAnsi="Arial" w:cs="Arial"/>
          <w:szCs w:val="24"/>
        </w:rPr>
        <w:t xml:space="preserve"> baseline (</w:t>
      </w:r>
      <w:r w:rsidR="00AA3A7B" w:rsidRPr="009F1A3F">
        <w:rPr>
          <w:rFonts w:ascii="Arial" w:hAnsi="Arial" w:cs="Arial"/>
          <w:szCs w:val="24"/>
        </w:rPr>
        <w:t>91.5-98.3 per cent of net enrollment</w:t>
      </w:r>
      <w:r w:rsidR="00736FA5" w:rsidRPr="009F1A3F">
        <w:rPr>
          <w:rFonts w:ascii="Arial" w:hAnsi="Arial" w:cs="Arial"/>
          <w:szCs w:val="24"/>
        </w:rPr>
        <w:t>)</w:t>
      </w:r>
      <w:r w:rsidR="00AA3A7B" w:rsidRPr="009F1A3F">
        <w:rPr>
          <w:rFonts w:ascii="Arial" w:hAnsi="Arial" w:cs="Arial"/>
          <w:szCs w:val="24"/>
        </w:rPr>
        <w:t xml:space="preserve"> is high and no gender disparity exists in enrollment rates</w:t>
      </w:r>
      <w:r w:rsidR="00736FA5" w:rsidRPr="009F1A3F">
        <w:rPr>
          <w:rFonts w:ascii="Arial" w:hAnsi="Arial" w:cs="Arial"/>
          <w:szCs w:val="24"/>
        </w:rPr>
        <w:t xml:space="preserve">. </w:t>
      </w:r>
      <w:r w:rsidR="00AA3A7B" w:rsidRPr="009F1A3F">
        <w:rPr>
          <w:rFonts w:ascii="Arial" w:hAnsi="Arial" w:cs="Arial"/>
          <w:szCs w:val="24"/>
        </w:rPr>
        <w:t>However, the system did suffer from disproportionate allocation of human resources between</w:t>
      </w:r>
      <w:r w:rsidR="000F6573" w:rsidRPr="009F1A3F">
        <w:rPr>
          <w:rFonts w:ascii="Arial" w:hAnsi="Arial" w:cs="Arial"/>
          <w:szCs w:val="24"/>
        </w:rPr>
        <w:t xml:space="preserve"> the private and public sector. </w:t>
      </w:r>
    </w:p>
    <w:p w14:paraId="0F1EE2F6" w14:textId="77777777" w:rsidR="000F6573" w:rsidRPr="009F1A3F" w:rsidRDefault="000F6573" w:rsidP="009F1A3F">
      <w:pPr>
        <w:tabs>
          <w:tab w:val="left" w:pos="2410"/>
        </w:tabs>
        <w:spacing w:line="240" w:lineRule="auto"/>
        <w:rPr>
          <w:rFonts w:ascii="Arial" w:hAnsi="Arial" w:cs="Arial"/>
          <w:szCs w:val="24"/>
        </w:rPr>
      </w:pPr>
    </w:p>
    <w:p w14:paraId="22B625FC" w14:textId="07CAABCC" w:rsidR="000F6573" w:rsidRPr="009F1A3F" w:rsidRDefault="000F6573" w:rsidP="009F1A3F">
      <w:pPr>
        <w:tabs>
          <w:tab w:val="left" w:pos="2410"/>
        </w:tabs>
        <w:spacing w:line="240" w:lineRule="auto"/>
        <w:rPr>
          <w:rFonts w:ascii="Arial" w:hAnsi="Arial" w:cs="Arial"/>
          <w:szCs w:val="24"/>
        </w:rPr>
      </w:pPr>
      <w:r w:rsidRPr="009F1A3F">
        <w:rPr>
          <w:rFonts w:ascii="Arial" w:hAnsi="Arial" w:cs="Arial"/>
          <w:szCs w:val="24"/>
        </w:rPr>
        <w:t>The</w:t>
      </w:r>
      <w:r w:rsidR="007215E4" w:rsidRPr="009F1A3F">
        <w:rPr>
          <w:rFonts w:ascii="Arial" w:hAnsi="Arial" w:cs="Arial"/>
          <w:szCs w:val="24"/>
        </w:rPr>
        <w:t xml:space="preserve"> data on failure and </w:t>
      </w:r>
      <w:proofErr w:type="gramStart"/>
      <w:r w:rsidR="007215E4" w:rsidRPr="009F1A3F">
        <w:rPr>
          <w:rFonts w:ascii="Arial" w:hAnsi="Arial" w:cs="Arial"/>
          <w:szCs w:val="24"/>
        </w:rPr>
        <w:t>drop-</w:t>
      </w:r>
      <w:r w:rsidRPr="009F1A3F">
        <w:rPr>
          <w:rFonts w:ascii="Arial" w:hAnsi="Arial" w:cs="Arial"/>
          <w:szCs w:val="24"/>
        </w:rPr>
        <w:t>outs</w:t>
      </w:r>
      <w:proofErr w:type="gramEnd"/>
      <w:r w:rsidRPr="009F1A3F">
        <w:rPr>
          <w:rFonts w:ascii="Arial" w:hAnsi="Arial" w:cs="Arial"/>
          <w:szCs w:val="24"/>
        </w:rPr>
        <w:t xml:space="preserve"> </w:t>
      </w:r>
      <w:r w:rsidR="007215E4" w:rsidRPr="009F1A3F">
        <w:rPr>
          <w:rFonts w:ascii="Arial" w:hAnsi="Arial" w:cs="Arial"/>
          <w:szCs w:val="24"/>
        </w:rPr>
        <w:t xml:space="preserve">amongst school children, </w:t>
      </w:r>
      <w:r w:rsidR="002D2BB2" w:rsidRPr="009F1A3F">
        <w:rPr>
          <w:rFonts w:ascii="Arial" w:hAnsi="Arial" w:cs="Arial"/>
          <w:szCs w:val="24"/>
        </w:rPr>
        <w:t xml:space="preserve">identifies at which stages </w:t>
      </w:r>
      <w:r w:rsidRPr="009F1A3F">
        <w:rPr>
          <w:rFonts w:ascii="Arial" w:hAnsi="Arial" w:cs="Arial"/>
          <w:szCs w:val="24"/>
        </w:rPr>
        <w:t>in the primary education, things</w:t>
      </w:r>
      <w:r w:rsidR="00856A38" w:rsidRPr="009F1A3F">
        <w:rPr>
          <w:rFonts w:ascii="Arial" w:hAnsi="Arial" w:cs="Arial"/>
          <w:szCs w:val="24"/>
        </w:rPr>
        <w:t xml:space="preserve"> go wrong. The report acknowledges that various </w:t>
      </w:r>
      <w:r w:rsidR="00A84367" w:rsidRPr="009F1A3F">
        <w:rPr>
          <w:rFonts w:ascii="Arial" w:hAnsi="Arial" w:cs="Arial"/>
          <w:szCs w:val="24"/>
        </w:rPr>
        <w:t>interventions</w:t>
      </w:r>
      <w:r w:rsidR="00856A38" w:rsidRPr="009F1A3F">
        <w:rPr>
          <w:rFonts w:ascii="Arial" w:hAnsi="Arial" w:cs="Arial"/>
          <w:szCs w:val="24"/>
        </w:rPr>
        <w:t xml:space="preserve"> are required to tackle accessibility and suggests improved teacher training to decrease drop</w:t>
      </w:r>
      <w:r w:rsidR="002D2BB2" w:rsidRPr="009F1A3F">
        <w:rPr>
          <w:rFonts w:ascii="Arial" w:hAnsi="Arial" w:cs="Arial"/>
          <w:szCs w:val="24"/>
        </w:rPr>
        <w:t>-</w:t>
      </w:r>
      <w:r w:rsidR="00856A38" w:rsidRPr="009F1A3F">
        <w:rPr>
          <w:rFonts w:ascii="Arial" w:hAnsi="Arial" w:cs="Arial"/>
          <w:szCs w:val="24"/>
        </w:rPr>
        <w:t xml:space="preserve"> out and failure</w:t>
      </w:r>
      <w:r w:rsidR="002D2BB2" w:rsidRPr="009F1A3F">
        <w:rPr>
          <w:rFonts w:ascii="Arial" w:hAnsi="Arial" w:cs="Arial"/>
          <w:szCs w:val="24"/>
        </w:rPr>
        <w:t xml:space="preserve"> rates,</w:t>
      </w:r>
      <w:r w:rsidR="00856A38" w:rsidRPr="009F1A3F">
        <w:rPr>
          <w:rFonts w:ascii="Arial" w:hAnsi="Arial" w:cs="Arial"/>
          <w:szCs w:val="24"/>
        </w:rPr>
        <w:t xml:space="preserve"> and improve resource allocation.  The report insists on maintaining two </w:t>
      </w:r>
      <w:r w:rsidR="002D2BB2" w:rsidRPr="009F1A3F">
        <w:rPr>
          <w:rFonts w:ascii="Arial" w:hAnsi="Arial" w:cs="Arial"/>
          <w:szCs w:val="24"/>
        </w:rPr>
        <w:t>structures (private and public) and identifies the</w:t>
      </w:r>
      <w:r w:rsidR="00856A38" w:rsidRPr="009F1A3F">
        <w:rPr>
          <w:rFonts w:ascii="Arial" w:hAnsi="Arial" w:cs="Arial"/>
          <w:szCs w:val="24"/>
        </w:rPr>
        <w:t xml:space="preserve"> challenge</w:t>
      </w:r>
      <w:r w:rsidR="002D2BB2" w:rsidRPr="009F1A3F">
        <w:rPr>
          <w:rFonts w:ascii="Arial" w:hAnsi="Arial" w:cs="Arial"/>
          <w:szCs w:val="24"/>
        </w:rPr>
        <w:t xml:space="preserve"> to the MDG2</w:t>
      </w:r>
      <w:r w:rsidR="00856A38" w:rsidRPr="009F1A3F">
        <w:rPr>
          <w:rFonts w:ascii="Arial" w:hAnsi="Arial" w:cs="Arial"/>
          <w:szCs w:val="24"/>
        </w:rPr>
        <w:t xml:space="preserve"> is addressing quality rather than quantity</w:t>
      </w:r>
      <w:r w:rsidR="004A1B12" w:rsidRPr="009F1A3F">
        <w:rPr>
          <w:rFonts w:ascii="Arial" w:hAnsi="Arial" w:cs="Arial"/>
          <w:szCs w:val="24"/>
        </w:rPr>
        <w:t>.</w:t>
      </w:r>
      <w:r w:rsidR="002D2BB2" w:rsidRPr="009F1A3F">
        <w:rPr>
          <w:rFonts w:ascii="Arial" w:hAnsi="Arial" w:cs="Arial"/>
          <w:szCs w:val="24"/>
        </w:rPr>
        <w:t xml:space="preserve"> The country report</w:t>
      </w:r>
      <w:r w:rsidR="004A1B12" w:rsidRPr="009F1A3F">
        <w:rPr>
          <w:rFonts w:ascii="Arial" w:hAnsi="Arial" w:cs="Arial"/>
          <w:szCs w:val="24"/>
        </w:rPr>
        <w:t xml:space="preserve"> </w:t>
      </w:r>
      <w:r w:rsidR="002D2BB2" w:rsidRPr="009F1A3F">
        <w:rPr>
          <w:rFonts w:ascii="Arial" w:hAnsi="Arial" w:cs="Arial"/>
          <w:szCs w:val="24"/>
        </w:rPr>
        <w:t>identifies</w:t>
      </w:r>
      <w:r w:rsidR="004A1B12" w:rsidRPr="009F1A3F">
        <w:rPr>
          <w:rFonts w:ascii="Arial" w:hAnsi="Arial" w:cs="Arial"/>
          <w:szCs w:val="24"/>
        </w:rPr>
        <w:t xml:space="preserve"> three goals:</w:t>
      </w:r>
    </w:p>
    <w:p w14:paraId="6713DD93" w14:textId="19A189C6" w:rsidR="004A1B12" w:rsidRPr="009F1A3F" w:rsidRDefault="004A1B12" w:rsidP="009F1A3F">
      <w:pPr>
        <w:pStyle w:val="ListParagraph"/>
        <w:widowControl w:val="0"/>
        <w:numPr>
          <w:ilvl w:val="0"/>
          <w:numId w:val="5"/>
        </w:numPr>
        <w:autoSpaceDE w:val="0"/>
        <w:autoSpaceDN w:val="0"/>
        <w:adjustRightInd w:val="0"/>
        <w:spacing w:after="0" w:line="240" w:lineRule="auto"/>
        <w:ind w:right="0"/>
        <w:rPr>
          <w:rFonts w:ascii="Arial" w:eastAsiaTheme="minorHAnsi" w:hAnsi="Arial" w:cs="Arial"/>
          <w:color w:val="auto"/>
          <w:szCs w:val="24"/>
        </w:rPr>
      </w:pPr>
      <w:r w:rsidRPr="009F1A3F">
        <w:rPr>
          <w:rFonts w:ascii="Arial" w:eastAsiaTheme="minorHAnsi" w:hAnsi="Arial" w:cs="Arial"/>
          <w:color w:val="auto"/>
          <w:szCs w:val="24"/>
        </w:rPr>
        <w:t xml:space="preserve">Finalize organization and implementation of the </w:t>
      </w:r>
      <w:r w:rsidRPr="009F1A3F">
        <w:rPr>
          <w:rFonts w:ascii="Arial" w:eastAsiaTheme="minorHAnsi" w:hAnsi="Arial" w:cs="Arial"/>
          <w:i/>
          <w:color w:val="auto"/>
          <w:szCs w:val="24"/>
        </w:rPr>
        <w:t xml:space="preserve">pre-school </w:t>
      </w:r>
      <w:r w:rsidRPr="009F1A3F">
        <w:rPr>
          <w:rFonts w:ascii="Arial" w:eastAsiaTheme="minorHAnsi" w:hAnsi="Arial" w:cs="Arial"/>
          <w:color w:val="auto"/>
          <w:szCs w:val="24"/>
        </w:rPr>
        <w:t xml:space="preserve">level in all public schools and change the enrollment age from 4 to 3 </w:t>
      </w:r>
      <w:r w:rsidR="002D3BF9" w:rsidRPr="009F1A3F">
        <w:rPr>
          <w:rFonts w:ascii="Arial" w:eastAsiaTheme="minorHAnsi" w:hAnsi="Arial" w:cs="Arial"/>
          <w:color w:val="auto"/>
          <w:szCs w:val="24"/>
        </w:rPr>
        <w:t>years old</w:t>
      </w:r>
    </w:p>
    <w:p w14:paraId="53557D14" w14:textId="77777777" w:rsidR="002D3BF9" w:rsidRPr="009F1A3F" w:rsidRDefault="002D3BF9" w:rsidP="009F1A3F">
      <w:pPr>
        <w:pStyle w:val="ListParagraph"/>
        <w:widowControl w:val="0"/>
        <w:autoSpaceDE w:val="0"/>
        <w:autoSpaceDN w:val="0"/>
        <w:adjustRightInd w:val="0"/>
        <w:spacing w:after="0" w:line="240" w:lineRule="auto"/>
        <w:ind w:left="1080" w:right="0" w:firstLine="0"/>
        <w:rPr>
          <w:rFonts w:ascii="Arial" w:eastAsiaTheme="minorHAnsi" w:hAnsi="Arial" w:cs="Arial"/>
          <w:color w:val="auto"/>
          <w:szCs w:val="24"/>
        </w:rPr>
      </w:pPr>
    </w:p>
    <w:p w14:paraId="5208CC92" w14:textId="7B2F5D74" w:rsidR="004A1B12" w:rsidRPr="009F1A3F" w:rsidRDefault="004A1B12" w:rsidP="009F1A3F">
      <w:pPr>
        <w:pStyle w:val="ListParagraph"/>
        <w:widowControl w:val="0"/>
        <w:numPr>
          <w:ilvl w:val="0"/>
          <w:numId w:val="5"/>
        </w:numPr>
        <w:autoSpaceDE w:val="0"/>
        <w:autoSpaceDN w:val="0"/>
        <w:adjustRightInd w:val="0"/>
        <w:spacing w:after="0" w:line="240" w:lineRule="auto"/>
        <w:ind w:right="0"/>
        <w:rPr>
          <w:rFonts w:ascii="Arial" w:eastAsiaTheme="minorHAnsi" w:hAnsi="Arial" w:cs="Arial"/>
          <w:color w:val="auto"/>
          <w:szCs w:val="24"/>
        </w:rPr>
      </w:pPr>
      <w:r w:rsidRPr="009F1A3F">
        <w:rPr>
          <w:rFonts w:ascii="Arial" w:eastAsiaTheme="minorHAnsi" w:hAnsi="Arial" w:cs="Arial"/>
          <w:color w:val="auto"/>
          <w:szCs w:val="24"/>
        </w:rPr>
        <w:t>Improve the quality and productivity in the primary school level and</w:t>
      </w:r>
      <w:r w:rsidR="002D3BF9" w:rsidRPr="009F1A3F">
        <w:rPr>
          <w:rFonts w:ascii="Arial" w:eastAsiaTheme="minorHAnsi" w:hAnsi="Arial" w:cs="Arial"/>
          <w:color w:val="auto"/>
          <w:szCs w:val="24"/>
        </w:rPr>
        <w:t xml:space="preserve"> </w:t>
      </w:r>
      <w:r w:rsidRPr="009F1A3F">
        <w:rPr>
          <w:rFonts w:ascii="Arial" w:eastAsiaTheme="minorHAnsi" w:hAnsi="Arial" w:cs="Arial"/>
          <w:color w:val="auto"/>
          <w:szCs w:val="24"/>
        </w:rPr>
        <w:t>apply the law of compulsory education</w:t>
      </w:r>
    </w:p>
    <w:p w14:paraId="2480466E" w14:textId="77777777" w:rsidR="002D3BF9" w:rsidRPr="009F1A3F" w:rsidRDefault="002D3BF9" w:rsidP="009F1A3F">
      <w:pPr>
        <w:widowControl w:val="0"/>
        <w:autoSpaceDE w:val="0"/>
        <w:autoSpaceDN w:val="0"/>
        <w:adjustRightInd w:val="0"/>
        <w:spacing w:after="0" w:line="240" w:lineRule="auto"/>
        <w:ind w:left="0" w:right="0" w:firstLine="0"/>
        <w:rPr>
          <w:rFonts w:ascii="Arial" w:eastAsiaTheme="minorHAnsi" w:hAnsi="Arial" w:cs="Arial"/>
          <w:color w:val="auto"/>
          <w:szCs w:val="24"/>
        </w:rPr>
      </w:pPr>
    </w:p>
    <w:p w14:paraId="4CA89A2C" w14:textId="77777777" w:rsidR="002D3BF9" w:rsidRPr="009F1A3F" w:rsidRDefault="002D3BF9" w:rsidP="009F1A3F">
      <w:pPr>
        <w:pStyle w:val="ListParagraph"/>
        <w:widowControl w:val="0"/>
        <w:autoSpaceDE w:val="0"/>
        <w:autoSpaceDN w:val="0"/>
        <w:adjustRightInd w:val="0"/>
        <w:spacing w:after="0" w:line="240" w:lineRule="auto"/>
        <w:ind w:left="1080" w:right="0" w:firstLine="0"/>
        <w:rPr>
          <w:rFonts w:ascii="Arial" w:eastAsiaTheme="minorHAnsi" w:hAnsi="Arial" w:cs="Arial"/>
          <w:color w:val="auto"/>
          <w:szCs w:val="24"/>
        </w:rPr>
      </w:pPr>
    </w:p>
    <w:p w14:paraId="0EDC5E5F" w14:textId="7E43873A" w:rsidR="004A1B12" w:rsidRPr="009F1A3F" w:rsidRDefault="00E647F7" w:rsidP="009F1A3F">
      <w:pPr>
        <w:tabs>
          <w:tab w:val="left" w:pos="2410"/>
        </w:tabs>
        <w:spacing w:line="240" w:lineRule="auto"/>
        <w:ind w:left="730"/>
        <w:rPr>
          <w:rFonts w:ascii="Arial" w:eastAsiaTheme="minorHAnsi" w:hAnsi="Arial" w:cs="Arial"/>
          <w:color w:val="auto"/>
          <w:szCs w:val="24"/>
        </w:rPr>
      </w:pPr>
      <w:r w:rsidRPr="009F1A3F">
        <w:rPr>
          <w:rFonts w:ascii="Arial" w:eastAsiaTheme="minorHAnsi" w:hAnsi="Arial" w:cs="Arial"/>
          <w:color w:val="auto"/>
          <w:szCs w:val="24"/>
        </w:rPr>
        <w:t>3</w:t>
      </w:r>
      <w:r w:rsidR="002D3BF9" w:rsidRPr="009F1A3F">
        <w:rPr>
          <w:rFonts w:ascii="Arial" w:eastAsiaTheme="minorHAnsi" w:hAnsi="Arial" w:cs="Arial"/>
          <w:color w:val="auto"/>
          <w:szCs w:val="24"/>
        </w:rPr>
        <w:t xml:space="preserve">- </w:t>
      </w:r>
      <w:r w:rsidR="004A1B12" w:rsidRPr="009F1A3F">
        <w:rPr>
          <w:rFonts w:ascii="Arial" w:eastAsiaTheme="minorHAnsi" w:hAnsi="Arial" w:cs="Arial"/>
          <w:color w:val="auto"/>
          <w:szCs w:val="24"/>
        </w:rPr>
        <w:t>Reduce youth and adult illiteracy rates</w:t>
      </w:r>
    </w:p>
    <w:p w14:paraId="1EEBC588" w14:textId="0831EB90" w:rsidR="00E647F7" w:rsidRPr="009F1A3F" w:rsidRDefault="00E647F7" w:rsidP="009F1A3F">
      <w:pPr>
        <w:tabs>
          <w:tab w:val="left" w:pos="2410"/>
        </w:tabs>
        <w:spacing w:line="240" w:lineRule="auto"/>
        <w:rPr>
          <w:rFonts w:ascii="Arial" w:eastAsiaTheme="minorHAnsi" w:hAnsi="Arial" w:cs="Arial"/>
          <w:color w:val="auto"/>
          <w:szCs w:val="24"/>
        </w:rPr>
      </w:pPr>
      <w:r w:rsidRPr="009F1A3F">
        <w:rPr>
          <w:rFonts w:ascii="Arial" w:eastAsiaTheme="minorHAnsi" w:hAnsi="Arial" w:cs="Arial"/>
          <w:color w:val="auto"/>
          <w:szCs w:val="24"/>
        </w:rPr>
        <w:t xml:space="preserve">Lebanon’s report proposes a list of measures it will take to </w:t>
      </w:r>
      <w:r w:rsidR="00203B28" w:rsidRPr="009F1A3F">
        <w:rPr>
          <w:rFonts w:ascii="Arial" w:eastAsiaTheme="minorHAnsi" w:hAnsi="Arial" w:cs="Arial"/>
          <w:color w:val="auto"/>
          <w:szCs w:val="24"/>
        </w:rPr>
        <w:t xml:space="preserve">fulfill the above goals, </w:t>
      </w:r>
      <w:r w:rsidRPr="009F1A3F">
        <w:rPr>
          <w:rFonts w:ascii="Arial" w:eastAsiaTheme="minorHAnsi" w:hAnsi="Arial" w:cs="Arial"/>
          <w:color w:val="auto"/>
          <w:szCs w:val="24"/>
        </w:rPr>
        <w:t xml:space="preserve">quantifying the results it aims to achieve, however in its listing of legislative </w:t>
      </w:r>
      <w:r w:rsidR="002D3BF9" w:rsidRPr="009F1A3F">
        <w:rPr>
          <w:rFonts w:ascii="Arial" w:eastAsiaTheme="minorHAnsi" w:hAnsi="Arial" w:cs="Arial"/>
          <w:color w:val="auto"/>
          <w:szCs w:val="24"/>
        </w:rPr>
        <w:t>modifications</w:t>
      </w:r>
      <w:r w:rsidRPr="009F1A3F">
        <w:rPr>
          <w:rFonts w:ascii="Arial" w:eastAsiaTheme="minorHAnsi" w:hAnsi="Arial" w:cs="Arial"/>
          <w:color w:val="auto"/>
          <w:szCs w:val="24"/>
        </w:rPr>
        <w:t xml:space="preserve"> required to adjust the two-year pre-school level, to a three year level, it defined the outcome but does </w:t>
      </w:r>
      <w:r w:rsidR="00DA570C" w:rsidRPr="009F1A3F">
        <w:rPr>
          <w:rFonts w:ascii="Arial" w:eastAsiaTheme="minorHAnsi" w:hAnsi="Arial" w:cs="Arial"/>
          <w:color w:val="auto"/>
          <w:szCs w:val="24"/>
        </w:rPr>
        <w:t>not commit to an indicator</w:t>
      </w:r>
      <w:r w:rsidR="00CC7B54" w:rsidRPr="009F1A3F">
        <w:rPr>
          <w:rFonts w:ascii="Arial" w:eastAsiaTheme="minorHAnsi" w:hAnsi="Arial" w:cs="Arial"/>
          <w:color w:val="auto"/>
          <w:szCs w:val="24"/>
        </w:rPr>
        <w:t>.</w:t>
      </w:r>
      <w:r w:rsidRPr="009F1A3F">
        <w:rPr>
          <w:rFonts w:ascii="Arial" w:eastAsiaTheme="minorHAnsi" w:hAnsi="Arial" w:cs="Arial"/>
          <w:color w:val="auto"/>
          <w:szCs w:val="24"/>
        </w:rPr>
        <w:t xml:space="preserve"> </w:t>
      </w:r>
    </w:p>
    <w:p w14:paraId="46B6204D" w14:textId="6AD14E58" w:rsidR="00E647F7" w:rsidRPr="009F1A3F" w:rsidRDefault="00E647F7" w:rsidP="009F1A3F">
      <w:pPr>
        <w:tabs>
          <w:tab w:val="left" w:pos="2410"/>
        </w:tabs>
        <w:spacing w:line="240" w:lineRule="auto"/>
        <w:rPr>
          <w:rFonts w:ascii="Arial" w:eastAsiaTheme="minorHAnsi" w:hAnsi="Arial" w:cs="Arial"/>
          <w:color w:val="auto"/>
          <w:szCs w:val="24"/>
        </w:rPr>
      </w:pPr>
      <w:r w:rsidRPr="009F1A3F">
        <w:rPr>
          <w:rFonts w:ascii="Arial" w:eastAsiaTheme="minorHAnsi" w:hAnsi="Arial" w:cs="Arial"/>
          <w:color w:val="auto"/>
          <w:szCs w:val="24"/>
        </w:rPr>
        <w:t>In listing the rise in enrollment rates, the report does not provide a list of activities on how this will be achieved. Also absen</w:t>
      </w:r>
      <w:r w:rsidR="00CC7B54" w:rsidRPr="009F1A3F">
        <w:rPr>
          <w:rFonts w:ascii="Arial" w:eastAsiaTheme="minorHAnsi" w:hAnsi="Arial" w:cs="Arial"/>
          <w:color w:val="auto"/>
          <w:szCs w:val="24"/>
        </w:rPr>
        <w:t>t from the entire report on MDG2</w:t>
      </w:r>
      <w:r w:rsidRPr="009F1A3F">
        <w:rPr>
          <w:rFonts w:ascii="Arial" w:eastAsiaTheme="minorHAnsi" w:hAnsi="Arial" w:cs="Arial"/>
          <w:color w:val="auto"/>
          <w:szCs w:val="24"/>
        </w:rPr>
        <w:t>, is the consideration</w:t>
      </w:r>
      <w:r w:rsidR="00CC7B54" w:rsidRPr="009F1A3F">
        <w:rPr>
          <w:rFonts w:ascii="Arial" w:eastAsiaTheme="minorHAnsi" w:hAnsi="Arial" w:cs="Arial"/>
          <w:color w:val="auto"/>
          <w:szCs w:val="24"/>
        </w:rPr>
        <w:t xml:space="preserve"> and accountability towards various</w:t>
      </w:r>
      <w:r w:rsidRPr="009F1A3F">
        <w:rPr>
          <w:rFonts w:ascii="Arial" w:eastAsiaTheme="minorHAnsi" w:hAnsi="Arial" w:cs="Arial"/>
          <w:color w:val="auto"/>
          <w:szCs w:val="24"/>
        </w:rPr>
        <w:t xml:space="preserve"> stakeholders such as the schools themselves, students and parents. </w:t>
      </w:r>
    </w:p>
    <w:p w14:paraId="62EEEFF1" w14:textId="1A22ED66" w:rsidR="008111A5" w:rsidRPr="009F1A3F" w:rsidRDefault="008111A5" w:rsidP="009F1A3F">
      <w:pPr>
        <w:tabs>
          <w:tab w:val="left" w:pos="2410"/>
        </w:tabs>
        <w:spacing w:line="240" w:lineRule="auto"/>
        <w:rPr>
          <w:rFonts w:ascii="Arial" w:eastAsiaTheme="minorHAnsi" w:hAnsi="Arial" w:cs="Arial"/>
          <w:color w:val="auto"/>
          <w:szCs w:val="24"/>
        </w:rPr>
      </w:pPr>
      <w:r w:rsidRPr="009F1A3F">
        <w:rPr>
          <w:rFonts w:ascii="Arial" w:eastAsiaTheme="minorHAnsi" w:hAnsi="Arial" w:cs="Arial"/>
          <w:color w:val="auto"/>
          <w:szCs w:val="24"/>
        </w:rPr>
        <w:t xml:space="preserve">Indicators are also missing in developing the criteria for qualifying a school building for rehabilitation if needed. What determines this need? </w:t>
      </w:r>
    </w:p>
    <w:p w14:paraId="20901E2B" w14:textId="2CCA2B61" w:rsidR="00E647F7" w:rsidRPr="009F1A3F" w:rsidRDefault="00E647F7" w:rsidP="009F1A3F">
      <w:pPr>
        <w:tabs>
          <w:tab w:val="left" w:pos="2410"/>
        </w:tabs>
        <w:spacing w:line="240" w:lineRule="auto"/>
        <w:rPr>
          <w:rFonts w:ascii="Arial" w:eastAsiaTheme="minorHAnsi" w:hAnsi="Arial" w:cs="Arial"/>
          <w:color w:val="auto"/>
          <w:szCs w:val="24"/>
        </w:rPr>
      </w:pPr>
      <w:r w:rsidRPr="009F1A3F">
        <w:rPr>
          <w:rFonts w:ascii="Arial" w:eastAsiaTheme="minorHAnsi" w:hAnsi="Arial" w:cs="Arial"/>
          <w:color w:val="auto"/>
          <w:szCs w:val="24"/>
        </w:rPr>
        <w:lastRenderedPageBreak/>
        <w:t>While the report extensively provides the cost of adding sections</w:t>
      </w:r>
      <w:r w:rsidR="008111A5" w:rsidRPr="009F1A3F">
        <w:rPr>
          <w:rFonts w:ascii="Arial" w:eastAsiaTheme="minorHAnsi" w:hAnsi="Arial" w:cs="Arial"/>
          <w:color w:val="auto"/>
          <w:szCs w:val="24"/>
        </w:rPr>
        <w:t xml:space="preserve">, it does not provide data on how they arrived at these costs nor does it benchmark at against previous interventions and hence do not provide donors with justification for the proposed budget. </w:t>
      </w:r>
    </w:p>
    <w:p w14:paraId="7AB76DAB" w14:textId="77777777" w:rsidR="00CC7B54" w:rsidRPr="009F1A3F" w:rsidRDefault="00CC7B54" w:rsidP="009F1A3F">
      <w:pPr>
        <w:tabs>
          <w:tab w:val="left" w:pos="2410"/>
        </w:tabs>
        <w:spacing w:line="240" w:lineRule="auto"/>
        <w:rPr>
          <w:rFonts w:ascii="Arial" w:eastAsiaTheme="minorHAnsi" w:hAnsi="Arial" w:cs="Arial"/>
          <w:color w:val="auto"/>
          <w:szCs w:val="24"/>
        </w:rPr>
      </w:pPr>
    </w:p>
    <w:p w14:paraId="35448BE2" w14:textId="2660558A" w:rsidR="008111A5" w:rsidRPr="009F1A3F" w:rsidRDefault="008111A5" w:rsidP="009F1A3F">
      <w:pPr>
        <w:tabs>
          <w:tab w:val="left" w:pos="2410"/>
        </w:tabs>
        <w:spacing w:line="240" w:lineRule="auto"/>
        <w:rPr>
          <w:rFonts w:ascii="Arial" w:eastAsiaTheme="minorHAnsi" w:hAnsi="Arial" w:cs="Arial"/>
          <w:color w:val="auto"/>
          <w:szCs w:val="24"/>
        </w:rPr>
      </w:pPr>
      <w:r w:rsidRPr="009F1A3F">
        <w:rPr>
          <w:rFonts w:ascii="Arial" w:eastAsiaTheme="minorHAnsi" w:hAnsi="Arial" w:cs="Arial"/>
          <w:color w:val="auto"/>
          <w:szCs w:val="24"/>
        </w:rPr>
        <w:t xml:space="preserve">The </w:t>
      </w:r>
      <w:r w:rsidR="00CC7B54" w:rsidRPr="009F1A3F">
        <w:rPr>
          <w:rFonts w:ascii="Arial" w:eastAsiaTheme="minorHAnsi" w:hAnsi="Arial" w:cs="Arial"/>
          <w:color w:val="auto"/>
          <w:szCs w:val="24"/>
        </w:rPr>
        <w:t>report</w:t>
      </w:r>
      <w:r w:rsidRPr="009F1A3F">
        <w:rPr>
          <w:rFonts w:ascii="Arial" w:eastAsiaTheme="minorHAnsi" w:hAnsi="Arial" w:cs="Arial"/>
          <w:color w:val="auto"/>
          <w:szCs w:val="24"/>
        </w:rPr>
        <w:t xml:space="preserve"> also proposes training teachers in public schools, but does not provide information on the locations of the schools, how many teachers are in the </w:t>
      </w:r>
      <w:proofErr w:type="spellStart"/>
      <w:r w:rsidRPr="009F1A3F">
        <w:rPr>
          <w:rFonts w:ascii="Arial" w:eastAsiaTheme="minorHAnsi" w:hAnsi="Arial" w:cs="Arial"/>
          <w:color w:val="auto"/>
          <w:szCs w:val="24"/>
        </w:rPr>
        <w:t>programme</w:t>
      </w:r>
      <w:proofErr w:type="spellEnd"/>
      <w:r w:rsidRPr="009F1A3F">
        <w:rPr>
          <w:rFonts w:ascii="Arial" w:eastAsiaTheme="minorHAnsi" w:hAnsi="Arial" w:cs="Arial"/>
          <w:color w:val="auto"/>
          <w:szCs w:val="24"/>
        </w:rPr>
        <w:t xml:space="preserve"> currently. Moreover, the means by which the effectiveness of the training </w:t>
      </w:r>
      <w:proofErr w:type="spellStart"/>
      <w:r w:rsidRPr="009F1A3F">
        <w:rPr>
          <w:rFonts w:ascii="Arial" w:eastAsiaTheme="minorHAnsi" w:hAnsi="Arial" w:cs="Arial"/>
          <w:color w:val="auto"/>
          <w:szCs w:val="24"/>
        </w:rPr>
        <w:t>programme</w:t>
      </w:r>
      <w:proofErr w:type="spellEnd"/>
      <w:r w:rsidR="00611977" w:rsidRPr="009F1A3F">
        <w:rPr>
          <w:rFonts w:ascii="Arial" w:eastAsiaTheme="minorHAnsi" w:hAnsi="Arial" w:cs="Arial"/>
          <w:color w:val="auto"/>
          <w:szCs w:val="24"/>
        </w:rPr>
        <w:t xml:space="preserve"> will be measured are not shared,</w:t>
      </w:r>
      <w:r w:rsidRPr="009F1A3F">
        <w:rPr>
          <w:rFonts w:ascii="Arial" w:eastAsiaTheme="minorHAnsi" w:hAnsi="Arial" w:cs="Arial"/>
          <w:color w:val="auto"/>
          <w:szCs w:val="24"/>
        </w:rPr>
        <w:t xml:space="preserve"> nor does it list implementation tools. </w:t>
      </w:r>
    </w:p>
    <w:p w14:paraId="64D57A04" w14:textId="6EF763D3" w:rsidR="008111A5" w:rsidRPr="009F1A3F" w:rsidRDefault="008111A5" w:rsidP="009F1A3F">
      <w:pPr>
        <w:tabs>
          <w:tab w:val="left" w:pos="2410"/>
        </w:tabs>
        <w:spacing w:line="240" w:lineRule="auto"/>
        <w:rPr>
          <w:rFonts w:ascii="Arial" w:eastAsiaTheme="minorHAnsi" w:hAnsi="Arial" w:cs="Arial"/>
          <w:color w:val="auto"/>
          <w:szCs w:val="24"/>
        </w:rPr>
      </w:pPr>
      <w:r w:rsidRPr="009F1A3F">
        <w:rPr>
          <w:rFonts w:ascii="Arial" w:eastAsiaTheme="minorHAnsi" w:hAnsi="Arial" w:cs="Arial"/>
          <w:color w:val="auto"/>
          <w:szCs w:val="24"/>
        </w:rPr>
        <w:t>In</w:t>
      </w:r>
      <w:r w:rsidR="00C3421F" w:rsidRPr="009F1A3F">
        <w:rPr>
          <w:rFonts w:ascii="Arial" w:eastAsiaTheme="minorHAnsi" w:hAnsi="Arial" w:cs="Arial"/>
          <w:color w:val="auto"/>
          <w:szCs w:val="24"/>
        </w:rPr>
        <w:t xml:space="preserve"> its proposed intervention to improve the quality and productivity</w:t>
      </w:r>
      <w:r w:rsidR="00810597" w:rsidRPr="009F1A3F">
        <w:rPr>
          <w:rFonts w:ascii="Arial" w:eastAsiaTheme="minorHAnsi" w:hAnsi="Arial" w:cs="Arial"/>
          <w:color w:val="auto"/>
          <w:szCs w:val="24"/>
        </w:rPr>
        <w:t>, the r</w:t>
      </w:r>
      <w:r w:rsidR="00611977" w:rsidRPr="009F1A3F">
        <w:rPr>
          <w:rFonts w:ascii="Arial" w:eastAsiaTheme="minorHAnsi" w:hAnsi="Arial" w:cs="Arial"/>
          <w:color w:val="auto"/>
          <w:szCs w:val="24"/>
        </w:rPr>
        <w:t>eport lists actions the Government and</w:t>
      </w:r>
      <w:r w:rsidR="005C3D9E" w:rsidRPr="009F1A3F">
        <w:rPr>
          <w:rFonts w:ascii="Arial" w:eastAsiaTheme="minorHAnsi" w:hAnsi="Arial" w:cs="Arial"/>
          <w:color w:val="auto"/>
          <w:szCs w:val="24"/>
        </w:rPr>
        <w:t xml:space="preserve"> M</w:t>
      </w:r>
      <w:r w:rsidR="00810597" w:rsidRPr="009F1A3F">
        <w:rPr>
          <w:rFonts w:ascii="Arial" w:eastAsiaTheme="minorHAnsi" w:hAnsi="Arial" w:cs="Arial"/>
          <w:color w:val="auto"/>
          <w:szCs w:val="24"/>
        </w:rPr>
        <w:t xml:space="preserve">inistry of </w:t>
      </w:r>
      <w:r w:rsidR="005C3D9E" w:rsidRPr="009F1A3F">
        <w:rPr>
          <w:rFonts w:ascii="Arial" w:eastAsiaTheme="minorHAnsi" w:hAnsi="Arial" w:cs="Arial"/>
          <w:color w:val="auto"/>
          <w:szCs w:val="24"/>
        </w:rPr>
        <w:t>E</w:t>
      </w:r>
      <w:r w:rsidR="00611977" w:rsidRPr="009F1A3F">
        <w:rPr>
          <w:rFonts w:ascii="Arial" w:eastAsiaTheme="minorHAnsi" w:hAnsi="Arial" w:cs="Arial"/>
          <w:color w:val="auto"/>
          <w:szCs w:val="24"/>
        </w:rPr>
        <w:t>ducation</w:t>
      </w:r>
      <w:r w:rsidR="00810597" w:rsidRPr="009F1A3F">
        <w:rPr>
          <w:rFonts w:ascii="Arial" w:eastAsiaTheme="minorHAnsi" w:hAnsi="Arial" w:cs="Arial"/>
          <w:color w:val="auto"/>
          <w:szCs w:val="24"/>
        </w:rPr>
        <w:t xml:space="preserve"> </w:t>
      </w:r>
      <w:r w:rsidR="00611977" w:rsidRPr="009F1A3F">
        <w:rPr>
          <w:rFonts w:ascii="Arial" w:eastAsiaTheme="minorHAnsi" w:hAnsi="Arial" w:cs="Arial"/>
          <w:color w:val="auto"/>
          <w:szCs w:val="24"/>
        </w:rPr>
        <w:t>will</w:t>
      </w:r>
      <w:r w:rsidR="00810597" w:rsidRPr="009F1A3F">
        <w:rPr>
          <w:rFonts w:ascii="Arial" w:eastAsiaTheme="minorHAnsi" w:hAnsi="Arial" w:cs="Arial"/>
          <w:color w:val="auto"/>
          <w:szCs w:val="24"/>
        </w:rPr>
        <w:t xml:space="preserve"> take to </w:t>
      </w:r>
      <w:r w:rsidR="00611977" w:rsidRPr="009F1A3F">
        <w:rPr>
          <w:rFonts w:ascii="Arial" w:eastAsiaTheme="minorHAnsi" w:hAnsi="Arial" w:cs="Arial"/>
          <w:color w:val="auto"/>
          <w:szCs w:val="24"/>
        </w:rPr>
        <w:t>achieve</w:t>
      </w:r>
      <w:r w:rsidR="00810597" w:rsidRPr="009F1A3F">
        <w:rPr>
          <w:rFonts w:ascii="Arial" w:eastAsiaTheme="minorHAnsi" w:hAnsi="Arial" w:cs="Arial"/>
          <w:color w:val="auto"/>
          <w:szCs w:val="24"/>
        </w:rPr>
        <w:t xml:space="preserve"> the goal, however it does not share any </w:t>
      </w:r>
      <w:r w:rsidR="005B05D7" w:rsidRPr="009F1A3F">
        <w:rPr>
          <w:rFonts w:ascii="Arial" w:eastAsiaTheme="minorHAnsi" w:hAnsi="Arial" w:cs="Arial"/>
          <w:color w:val="auto"/>
          <w:szCs w:val="24"/>
        </w:rPr>
        <w:t>examples</w:t>
      </w:r>
      <w:r w:rsidR="00810597" w:rsidRPr="009F1A3F">
        <w:rPr>
          <w:rFonts w:ascii="Arial" w:eastAsiaTheme="minorHAnsi" w:hAnsi="Arial" w:cs="Arial"/>
          <w:color w:val="auto"/>
          <w:szCs w:val="24"/>
        </w:rPr>
        <w:t xml:space="preserve"> of proposed activities that will ensure better quality of education at the preschool level. </w:t>
      </w:r>
      <w:r w:rsidR="005B05D7" w:rsidRPr="009F1A3F">
        <w:rPr>
          <w:rFonts w:ascii="Arial" w:eastAsiaTheme="minorHAnsi" w:hAnsi="Arial" w:cs="Arial"/>
          <w:color w:val="auto"/>
          <w:szCs w:val="24"/>
        </w:rPr>
        <w:t>Moreover, there is no indicator measuring the qualitative value of the training</w:t>
      </w:r>
      <w:r w:rsidR="005C3D9E" w:rsidRPr="009F1A3F">
        <w:rPr>
          <w:rFonts w:ascii="Arial" w:eastAsiaTheme="minorHAnsi" w:hAnsi="Arial" w:cs="Arial"/>
          <w:color w:val="auto"/>
          <w:szCs w:val="24"/>
        </w:rPr>
        <w:t xml:space="preserve"> that will be</w:t>
      </w:r>
      <w:r w:rsidR="005B05D7" w:rsidRPr="009F1A3F">
        <w:rPr>
          <w:rFonts w:ascii="Arial" w:eastAsiaTheme="minorHAnsi" w:hAnsi="Arial" w:cs="Arial"/>
          <w:color w:val="auto"/>
          <w:szCs w:val="24"/>
        </w:rPr>
        <w:t xml:space="preserve"> provided to the teachers nor the mechanism employed.</w:t>
      </w:r>
      <w:r w:rsidR="00C711DF" w:rsidRPr="009F1A3F">
        <w:rPr>
          <w:rFonts w:ascii="Arial" w:eastAsiaTheme="minorHAnsi" w:hAnsi="Arial" w:cs="Arial"/>
          <w:color w:val="auto"/>
          <w:szCs w:val="24"/>
        </w:rPr>
        <w:t xml:space="preserve"> The report acknowledges that 50% of total</w:t>
      </w:r>
      <w:r w:rsidR="005C3D9E" w:rsidRPr="009F1A3F">
        <w:rPr>
          <w:rFonts w:ascii="Arial" w:eastAsiaTheme="minorHAnsi" w:hAnsi="Arial" w:cs="Arial"/>
          <w:color w:val="auto"/>
          <w:szCs w:val="24"/>
        </w:rPr>
        <w:t xml:space="preserve"> </w:t>
      </w:r>
      <w:proofErr w:type="gramStart"/>
      <w:r w:rsidR="005C3D9E" w:rsidRPr="009F1A3F">
        <w:rPr>
          <w:rFonts w:ascii="Arial" w:eastAsiaTheme="minorHAnsi" w:hAnsi="Arial" w:cs="Arial"/>
          <w:color w:val="auto"/>
          <w:szCs w:val="24"/>
        </w:rPr>
        <w:t>drop-</w:t>
      </w:r>
      <w:r w:rsidR="00C711DF" w:rsidRPr="009F1A3F">
        <w:rPr>
          <w:rFonts w:ascii="Arial" w:eastAsiaTheme="minorHAnsi" w:hAnsi="Arial" w:cs="Arial"/>
          <w:color w:val="auto"/>
          <w:szCs w:val="24"/>
        </w:rPr>
        <w:t>outs</w:t>
      </w:r>
      <w:proofErr w:type="gramEnd"/>
      <w:r w:rsidR="00C711DF" w:rsidRPr="009F1A3F">
        <w:rPr>
          <w:rFonts w:ascii="Arial" w:eastAsiaTheme="minorHAnsi" w:hAnsi="Arial" w:cs="Arial"/>
          <w:color w:val="auto"/>
          <w:szCs w:val="24"/>
        </w:rPr>
        <w:t xml:space="preserve"> originate from public schools, however it only attributes the quality of education to this problem.</w:t>
      </w:r>
    </w:p>
    <w:p w14:paraId="3E9CAFAA" w14:textId="67CCBA72" w:rsidR="00C711DF" w:rsidRPr="009F1A3F" w:rsidRDefault="00C711DF" w:rsidP="009F1A3F">
      <w:pPr>
        <w:tabs>
          <w:tab w:val="left" w:pos="2410"/>
        </w:tabs>
        <w:spacing w:line="240" w:lineRule="auto"/>
        <w:rPr>
          <w:rFonts w:ascii="Arial" w:eastAsiaTheme="minorHAnsi" w:hAnsi="Arial" w:cs="Arial"/>
          <w:color w:val="auto"/>
          <w:szCs w:val="24"/>
        </w:rPr>
      </w:pPr>
      <w:r w:rsidRPr="009F1A3F">
        <w:rPr>
          <w:rFonts w:ascii="Arial" w:eastAsiaTheme="minorHAnsi" w:hAnsi="Arial" w:cs="Arial"/>
          <w:color w:val="auto"/>
          <w:szCs w:val="24"/>
        </w:rPr>
        <w:t>In</w:t>
      </w:r>
      <w:r w:rsidR="004A1A6C" w:rsidRPr="009F1A3F">
        <w:rPr>
          <w:rFonts w:ascii="Arial" w:eastAsiaTheme="minorHAnsi" w:hAnsi="Arial" w:cs="Arial"/>
          <w:color w:val="auto"/>
          <w:szCs w:val="24"/>
        </w:rPr>
        <w:t xml:space="preserve"> assuming </w:t>
      </w:r>
      <w:r w:rsidRPr="009F1A3F">
        <w:rPr>
          <w:rFonts w:ascii="Arial" w:eastAsiaTheme="minorHAnsi" w:hAnsi="Arial" w:cs="Arial"/>
          <w:color w:val="auto"/>
          <w:szCs w:val="24"/>
        </w:rPr>
        <w:t>the responsibility of extending compulsory education to three stages, instead of two, the report does not mention the collaboration requi</w:t>
      </w:r>
      <w:r w:rsidR="00880F3F" w:rsidRPr="009F1A3F">
        <w:rPr>
          <w:rFonts w:ascii="Arial" w:eastAsiaTheme="minorHAnsi" w:hAnsi="Arial" w:cs="Arial"/>
          <w:color w:val="auto"/>
          <w:szCs w:val="24"/>
        </w:rPr>
        <w:t>red from</w:t>
      </w:r>
      <w:r w:rsidR="005C3D9E" w:rsidRPr="009F1A3F">
        <w:rPr>
          <w:rFonts w:ascii="Arial" w:eastAsiaTheme="minorHAnsi" w:hAnsi="Arial" w:cs="Arial"/>
          <w:color w:val="auto"/>
          <w:szCs w:val="24"/>
        </w:rPr>
        <w:t xml:space="preserve"> the legislative arm and other </w:t>
      </w:r>
      <w:r w:rsidR="00880F3F" w:rsidRPr="009F1A3F">
        <w:rPr>
          <w:rFonts w:ascii="Arial" w:eastAsiaTheme="minorHAnsi" w:hAnsi="Arial" w:cs="Arial"/>
          <w:color w:val="auto"/>
          <w:szCs w:val="24"/>
        </w:rPr>
        <w:t xml:space="preserve">key stakeholders to do so. </w:t>
      </w:r>
      <w:r w:rsidR="00FC5FA8" w:rsidRPr="009F1A3F">
        <w:rPr>
          <w:rFonts w:ascii="Arial" w:eastAsiaTheme="minorHAnsi" w:hAnsi="Arial" w:cs="Arial"/>
          <w:color w:val="auto"/>
          <w:szCs w:val="24"/>
        </w:rPr>
        <w:t>It also</w:t>
      </w:r>
      <w:r w:rsidR="00880F3F" w:rsidRPr="009F1A3F">
        <w:rPr>
          <w:rFonts w:ascii="Arial" w:eastAsiaTheme="minorHAnsi" w:hAnsi="Arial" w:cs="Arial"/>
          <w:color w:val="auto"/>
          <w:szCs w:val="24"/>
        </w:rPr>
        <w:t xml:space="preserve"> limits access to education to the functions of the </w:t>
      </w:r>
      <w:r w:rsidR="004A1A6C" w:rsidRPr="009F1A3F">
        <w:rPr>
          <w:rFonts w:ascii="Arial" w:eastAsiaTheme="minorHAnsi" w:hAnsi="Arial" w:cs="Arial"/>
          <w:color w:val="auto"/>
          <w:szCs w:val="24"/>
        </w:rPr>
        <w:t>Ministry of E</w:t>
      </w:r>
      <w:r w:rsidR="00E53D7C" w:rsidRPr="009F1A3F">
        <w:rPr>
          <w:rFonts w:ascii="Arial" w:eastAsiaTheme="minorHAnsi" w:hAnsi="Arial" w:cs="Arial"/>
          <w:color w:val="auto"/>
          <w:szCs w:val="24"/>
        </w:rPr>
        <w:t>ducation</w:t>
      </w:r>
      <w:r w:rsidR="00880F3F" w:rsidRPr="009F1A3F">
        <w:rPr>
          <w:rFonts w:ascii="Arial" w:eastAsiaTheme="minorHAnsi" w:hAnsi="Arial" w:cs="Arial"/>
          <w:color w:val="auto"/>
          <w:szCs w:val="24"/>
        </w:rPr>
        <w:t xml:space="preserve"> </w:t>
      </w:r>
      <w:proofErr w:type="gramStart"/>
      <w:r w:rsidR="00880F3F" w:rsidRPr="009F1A3F">
        <w:rPr>
          <w:rFonts w:ascii="Arial" w:eastAsiaTheme="minorHAnsi" w:hAnsi="Arial" w:cs="Arial"/>
          <w:color w:val="auto"/>
          <w:szCs w:val="24"/>
        </w:rPr>
        <w:t>only  and</w:t>
      </w:r>
      <w:proofErr w:type="gramEnd"/>
      <w:r w:rsidR="00880F3F" w:rsidRPr="009F1A3F">
        <w:rPr>
          <w:rFonts w:ascii="Arial" w:eastAsiaTheme="minorHAnsi" w:hAnsi="Arial" w:cs="Arial"/>
          <w:color w:val="auto"/>
          <w:szCs w:val="24"/>
        </w:rPr>
        <w:t xml:space="preserve"> entities that fall within its authority, such as the </w:t>
      </w:r>
      <w:r w:rsidR="004A1A6C" w:rsidRPr="009F1A3F">
        <w:rPr>
          <w:rFonts w:ascii="Arial" w:eastAsiaTheme="minorHAnsi" w:hAnsi="Arial" w:cs="Arial"/>
          <w:color w:val="auto"/>
          <w:szCs w:val="24"/>
        </w:rPr>
        <w:t>government funded universities</w:t>
      </w:r>
      <w:r w:rsidR="00880F3F" w:rsidRPr="009F1A3F">
        <w:rPr>
          <w:rFonts w:ascii="Arial" w:eastAsiaTheme="minorHAnsi" w:hAnsi="Arial" w:cs="Arial"/>
          <w:color w:val="auto"/>
          <w:szCs w:val="24"/>
        </w:rPr>
        <w:t xml:space="preserve">. </w:t>
      </w:r>
    </w:p>
    <w:p w14:paraId="0D2F298B" w14:textId="77777777" w:rsidR="00880F3F" w:rsidRPr="009F1A3F" w:rsidRDefault="00880F3F" w:rsidP="009F1A3F">
      <w:pPr>
        <w:tabs>
          <w:tab w:val="left" w:pos="2410"/>
        </w:tabs>
        <w:spacing w:line="240" w:lineRule="auto"/>
        <w:rPr>
          <w:rFonts w:ascii="Arial" w:eastAsiaTheme="minorHAnsi" w:hAnsi="Arial" w:cs="Arial"/>
          <w:color w:val="auto"/>
          <w:szCs w:val="24"/>
        </w:rPr>
      </w:pPr>
    </w:p>
    <w:p w14:paraId="32DE9C52" w14:textId="19905F6C" w:rsidR="00880F3F" w:rsidRPr="009F1A3F" w:rsidRDefault="001F5975" w:rsidP="009F1A3F">
      <w:pPr>
        <w:tabs>
          <w:tab w:val="left" w:pos="2410"/>
        </w:tabs>
        <w:spacing w:line="240" w:lineRule="auto"/>
        <w:rPr>
          <w:rFonts w:ascii="Arial" w:eastAsiaTheme="minorHAnsi" w:hAnsi="Arial" w:cs="Arial"/>
          <w:color w:val="auto"/>
          <w:szCs w:val="24"/>
        </w:rPr>
      </w:pPr>
      <w:r w:rsidRPr="009F1A3F">
        <w:rPr>
          <w:rFonts w:ascii="Arial" w:eastAsiaTheme="minorHAnsi" w:hAnsi="Arial" w:cs="Arial"/>
          <w:color w:val="auto"/>
          <w:szCs w:val="24"/>
        </w:rPr>
        <w:t>The repor</w:t>
      </w:r>
      <w:r w:rsidR="00DE13FA" w:rsidRPr="009F1A3F">
        <w:rPr>
          <w:rFonts w:ascii="Arial" w:eastAsiaTheme="minorHAnsi" w:hAnsi="Arial" w:cs="Arial"/>
          <w:color w:val="auto"/>
          <w:szCs w:val="24"/>
        </w:rPr>
        <w:t xml:space="preserve">t over simplifies the barriers to education and dropping out and school </w:t>
      </w:r>
      <w:r w:rsidR="004A1A6C" w:rsidRPr="009F1A3F">
        <w:rPr>
          <w:rFonts w:ascii="Arial" w:eastAsiaTheme="minorHAnsi" w:hAnsi="Arial" w:cs="Arial"/>
          <w:color w:val="auto"/>
          <w:szCs w:val="24"/>
        </w:rPr>
        <w:t>productivity are</w:t>
      </w:r>
      <w:r w:rsidR="00DE13FA" w:rsidRPr="009F1A3F">
        <w:rPr>
          <w:rFonts w:ascii="Arial" w:eastAsiaTheme="minorHAnsi" w:hAnsi="Arial" w:cs="Arial"/>
          <w:color w:val="auto"/>
          <w:szCs w:val="24"/>
        </w:rPr>
        <w:t xml:space="preserve"> seen as a </w:t>
      </w:r>
      <w:r w:rsidR="004A1A6C" w:rsidRPr="009F1A3F">
        <w:rPr>
          <w:rFonts w:ascii="Arial" w:eastAsiaTheme="minorHAnsi" w:hAnsi="Arial" w:cs="Arial"/>
          <w:color w:val="auto"/>
          <w:szCs w:val="24"/>
        </w:rPr>
        <w:t xml:space="preserve">result of a poor education system, </w:t>
      </w:r>
      <w:r w:rsidR="00DE13FA" w:rsidRPr="009F1A3F">
        <w:rPr>
          <w:rFonts w:ascii="Arial" w:eastAsiaTheme="minorHAnsi" w:hAnsi="Arial" w:cs="Arial"/>
          <w:color w:val="auto"/>
          <w:szCs w:val="24"/>
        </w:rPr>
        <w:t xml:space="preserve">when in fact these do occur due to social and </w:t>
      </w:r>
      <w:r w:rsidR="004A1A6C" w:rsidRPr="009F1A3F">
        <w:rPr>
          <w:rFonts w:ascii="Arial" w:eastAsiaTheme="minorHAnsi" w:hAnsi="Arial" w:cs="Arial"/>
          <w:color w:val="auto"/>
          <w:szCs w:val="24"/>
        </w:rPr>
        <w:t>economic reasons as well as political, as in the case of Palestinian school children.</w:t>
      </w:r>
      <w:r w:rsidR="00DE13FA" w:rsidRPr="009F1A3F">
        <w:rPr>
          <w:rFonts w:ascii="Arial" w:eastAsiaTheme="minorHAnsi" w:hAnsi="Arial" w:cs="Arial"/>
          <w:color w:val="auto"/>
          <w:szCs w:val="24"/>
        </w:rPr>
        <w:t xml:space="preserve"> </w:t>
      </w:r>
      <w:r w:rsidR="004A1A6C" w:rsidRPr="009F1A3F">
        <w:rPr>
          <w:rFonts w:ascii="Arial" w:eastAsiaTheme="minorHAnsi" w:hAnsi="Arial" w:cs="Arial"/>
          <w:color w:val="auto"/>
          <w:szCs w:val="24"/>
        </w:rPr>
        <w:t>Enrollment in school doesn’t always ensure children wi</w:t>
      </w:r>
      <w:r w:rsidR="003655FA">
        <w:rPr>
          <w:rFonts w:ascii="Arial" w:eastAsiaTheme="minorHAnsi" w:hAnsi="Arial" w:cs="Arial"/>
          <w:color w:val="auto"/>
          <w:szCs w:val="24"/>
        </w:rPr>
        <w:t xml:space="preserve">ll not work. </w:t>
      </w:r>
      <w:bookmarkStart w:id="0" w:name="_GoBack"/>
      <w:bookmarkEnd w:id="0"/>
      <w:r w:rsidR="00DE13FA" w:rsidRPr="009F1A3F">
        <w:rPr>
          <w:rFonts w:ascii="Arial" w:eastAsiaTheme="minorHAnsi" w:hAnsi="Arial" w:cs="Arial"/>
          <w:color w:val="auto"/>
          <w:szCs w:val="24"/>
        </w:rPr>
        <w:t xml:space="preserve">Many children do in fact work and go to school. </w:t>
      </w:r>
    </w:p>
    <w:p w14:paraId="1BCA168C" w14:textId="77777777" w:rsidR="00DE13FA" w:rsidRPr="009F1A3F" w:rsidRDefault="00DE13FA" w:rsidP="009F1A3F">
      <w:pPr>
        <w:tabs>
          <w:tab w:val="left" w:pos="2410"/>
        </w:tabs>
        <w:spacing w:line="240" w:lineRule="auto"/>
        <w:rPr>
          <w:rFonts w:ascii="Arial" w:eastAsiaTheme="minorHAnsi" w:hAnsi="Arial" w:cs="Arial"/>
          <w:color w:val="auto"/>
          <w:szCs w:val="24"/>
        </w:rPr>
      </w:pPr>
    </w:p>
    <w:p w14:paraId="32CFAECF" w14:textId="05EDD3F4" w:rsidR="00DE13FA" w:rsidRPr="009F1A3F" w:rsidRDefault="00FC5EE4" w:rsidP="009F1A3F">
      <w:pPr>
        <w:tabs>
          <w:tab w:val="left" w:pos="2410"/>
        </w:tabs>
        <w:spacing w:line="240" w:lineRule="auto"/>
        <w:rPr>
          <w:rFonts w:ascii="Arial" w:eastAsiaTheme="minorHAnsi" w:hAnsi="Arial" w:cs="Arial"/>
          <w:color w:val="auto"/>
          <w:szCs w:val="24"/>
        </w:rPr>
      </w:pPr>
      <w:r w:rsidRPr="009F1A3F">
        <w:rPr>
          <w:rFonts w:ascii="Arial" w:eastAsiaTheme="minorHAnsi" w:hAnsi="Arial" w:cs="Arial"/>
          <w:color w:val="auto"/>
          <w:szCs w:val="24"/>
        </w:rPr>
        <w:t>The report attributes i</w:t>
      </w:r>
      <w:r w:rsidR="00DE13FA" w:rsidRPr="009F1A3F">
        <w:rPr>
          <w:rFonts w:ascii="Arial" w:eastAsiaTheme="minorHAnsi" w:hAnsi="Arial" w:cs="Arial"/>
          <w:color w:val="auto"/>
          <w:szCs w:val="24"/>
        </w:rPr>
        <w:t>mproved health,</w:t>
      </w:r>
      <w:r w:rsidRPr="009F1A3F">
        <w:rPr>
          <w:rFonts w:ascii="Arial" w:eastAsiaTheme="minorHAnsi" w:hAnsi="Arial" w:cs="Arial"/>
          <w:color w:val="auto"/>
          <w:szCs w:val="24"/>
        </w:rPr>
        <w:t xml:space="preserve"> social awareness </w:t>
      </w:r>
      <w:r w:rsidR="00DE13FA" w:rsidRPr="009F1A3F">
        <w:rPr>
          <w:rFonts w:ascii="Arial" w:eastAsiaTheme="minorHAnsi" w:hAnsi="Arial" w:cs="Arial"/>
          <w:color w:val="auto"/>
          <w:szCs w:val="24"/>
        </w:rPr>
        <w:t xml:space="preserve">as natural </w:t>
      </w:r>
      <w:r w:rsidRPr="009F1A3F">
        <w:rPr>
          <w:rFonts w:ascii="Arial" w:eastAsiaTheme="minorHAnsi" w:hAnsi="Arial" w:cs="Arial"/>
          <w:color w:val="auto"/>
          <w:szCs w:val="24"/>
        </w:rPr>
        <w:t xml:space="preserve">outputs </w:t>
      </w:r>
      <w:proofErr w:type="gramStart"/>
      <w:r w:rsidRPr="009F1A3F">
        <w:rPr>
          <w:rFonts w:ascii="Arial" w:eastAsiaTheme="minorHAnsi" w:hAnsi="Arial" w:cs="Arial"/>
          <w:color w:val="auto"/>
          <w:szCs w:val="24"/>
        </w:rPr>
        <w:t>of  access</w:t>
      </w:r>
      <w:proofErr w:type="gramEnd"/>
      <w:r w:rsidRPr="009F1A3F">
        <w:rPr>
          <w:rFonts w:ascii="Arial" w:eastAsiaTheme="minorHAnsi" w:hAnsi="Arial" w:cs="Arial"/>
          <w:color w:val="auto"/>
          <w:szCs w:val="24"/>
        </w:rPr>
        <w:t xml:space="preserve"> to education; an educated population is more likely to be more social aware of issues relating to health and the environment according to the report. Moreover, the government</w:t>
      </w:r>
      <w:r w:rsidR="002D4DFE" w:rsidRPr="009F1A3F">
        <w:rPr>
          <w:rFonts w:ascii="Arial" w:eastAsiaTheme="minorHAnsi" w:hAnsi="Arial" w:cs="Arial"/>
          <w:color w:val="auto"/>
          <w:szCs w:val="24"/>
        </w:rPr>
        <w:t xml:space="preserve"> is more likely to benefit from more skilled </w:t>
      </w:r>
      <w:proofErr w:type="spellStart"/>
      <w:r w:rsidR="002D4DFE" w:rsidRPr="009F1A3F">
        <w:rPr>
          <w:rFonts w:ascii="Arial" w:eastAsiaTheme="minorHAnsi" w:hAnsi="Arial" w:cs="Arial"/>
          <w:color w:val="auto"/>
          <w:szCs w:val="24"/>
        </w:rPr>
        <w:t>labour</w:t>
      </w:r>
      <w:proofErr w:type="spellEnd"/>
      <w:r w:rsidR="002D4DFE" w:rsidRPr="009F1A3F">
        <w:rPr>
          <w:rFonts w:ascii="Arial" w:eastAsiaTheme="minorHAnsi" w:hAnsi="Arial" w:cs="Arial"/>
          <w:color w:val="auto"/>
          <w:szCs w:val="24"/>
        </w:rPr>
        <w:t xml:space="preserve">. The plan aims to improve education and help decrease the number of </w:t>
      </w:r>
      <w:proofErr w:type="gramStart"/>
      <w:r w:rsidR="002D4DFE" w:rsidRPr="009F1A3F">
        <w:rPr>
          <w:rFonts w:ascii="Arial" w:eastAsiaTheme="minorHAnsi" w:hAnsi="Arial" w:cs="Arial"/>
          <w:color w:val="auto"/>
          <w:szCs w:val="24"/>
        </w:rPr>
        <w:t>drop-outs</w:t>
      </w:r>
      <w:proofErr w:type="gramEnd"/>
      <w:r w:rsidR="002D4DFE" w:rsidRPr="009F1A3F">
        <w:rPr>
          <w:rFonts w:ascii="Arial" w:eastAsiaTheme="minorHAnsi" w:hAnsi="Arial" w:cs="Arial"/>
          <w:color w:val="auto"/>
          <w:szCs w:val="24"/>
        </w:rPr>
        <w:t xml:space="preserve"> in the primary phase. This in turn will channel more children into secondary and/ tertiary and vocational education, which will lead to a more skilled </w:t>
      </w:r>
      <w:proofErr w:type="spellStart"/>
      <w:r w:rsidR="002D4DFE" w:rsidRPr="009F1A3F">
        <w:rPr>
          <w:rFonts w:ascii="Arial" w:eastAsiaTheme="minorHAnsi" w:hAnsi="Arial" w:cs="Arial"/>
          <w:color w:val="auto"/>
          <w:szCs w:val="24"/>
        </w:rPr>
        <w:t>labour</w:t>
      </w:r>
      <w:proofErr w:type="spellEnd"/>
      <w:r w:rsidR="002D4DFE" w:rsidRPr="009F1A3F">
        <w:rPr>
          <w:rFonts w:ascii="Arial" w:eastAsiaTheme="minorHAnsi" w:hAnsi="Arial" w:cs="Arial"/>
          <w:color w:val="auto"/>
          <w:szCs w:val="24"/>
        </w:rPr>
        <w:t xml:space="preserve"> force with improved chances in the </w:t>
      </w:r>
      <w:proofErr w:type="spellStart"/>
      <w:r w:rsidR="002D4DFE" w:rsidRPr="009F1A3F">
        <w:rPr>
          <w:rFonts w:ascii="Arial" w:eastAsiaTheme="minorHAnsi" w:hAnsi="Arial" w:cs="Arial"/>
          <w:color w:val="auto"/>
          <w:szCs w:val="24"/>
        </w:rPr>
        <w:t>labour</w:t>
      </w:r>
      <w:proofErr w:type="spellEnd"/>
      <w:r w:rsidR="002D4DFE" w:rsidRPr="009F1A3F">
        <w:rPr>
          <w:rFonts w:ascii="Arial" w:eastAsiaTheme="minorHAnsi" w:hAnsi="Arial" w:cs="Arial"/>
          <w:color w:val="auto"/>
          <w:szCs w:val="24"/>
        </w:rPr>
        <w:t xml:space="preserve"> market. A monitoring plan would assign indicators to these </w:t>
      </w:r>
      <w:proofErr w:type="gramStart"/>
      <w:r w:rsidR="002D4DFE" w:rsidRPr="009F1A3F">
        <w:rPr>
          <w:rFonts w:ascii="Arial" w:eastAsiaTheme="minorHAnsi" w:hAnsi="Arial" w:cs="Arial"/>
          <w:color w:val="auto"/>
          <w:szCs w:val="24"/>
        </w:rPr>
        <w:t>outputs  that</w:t>
      </w:r>
      <w:proofErr w:type="gramEnd"/>
      <w:r w:rsidR="002D4DFE" w:rsidRPr="009F1A3F">
        <w:rPr>
          <w:rFonts w:ascii="Arial" w:eastAsiaTheme="minorHAnsi" w:hAnsi="Arial" w:cs="Arial"/>
          <w:color w:val="auto"/>
          <w:szCs w:val="24"/>
        </w:rPr>
        <w:t xml:space="preserve"> would help the government understand the timescale within which these outputs could be achieved and identify them (outputs) as a result of this government intervention. </w:t>
      </w:r>
    </w:p>
    <w:p w14:paraId="6A69DFD6" w14:textId="130A0F4F" w:rsidR="00DE13FA" w:rsidRPr="009F1A3F" w:rsidRDefault="00DE13FA" w:rsidP="009F1A3F">
      <w:pPr>
        <w:tabs>
          <w:tab w:val="left" w:pos="2410"/>
        </w:tabs>
        <w:spacing w:line="240" w:lineRule="auto"/>
        <w:ind w:left="0" w:firstLine="0"/>
        <w:rPr>
          <w:rFonts w:ascii="Arial" w:eastAsiaTheme="minorHAnsi" w:hAnsi="Arial" w:cs="Arial"/>
          <w:color w:val="auto"/>
          <w:szCs w:val="24"/>
        </w:rPr>
      </w:pPr>
    </w:p>
    <w:p w14:paraId="3449AAE7" w14:textId="03FA12D5" w:rsidR="005B05D7" w:rsidRPr="009F1A3F" w:rsidRDefault="00163531" w:rsidP="009F1A3F">
      <w:pPr>
        <w:tabs>
          <w:tab w:val="left" w:pos="2410"/>
        </w:tabs>
        <w:spacing w:line="240" w:lineRule="auto"/>
        <w:rPr>
          <w:rFonts w:ascii="Arial" w:eastAsiaTheme="minorHAnsi" w:hAnsi="Arial" w:cs="Arial"/>
          <w:color w:val="auto"/>
          <w:szCs w:val="24"/>
        </w:rPr>
      </w:pPr>
      <w:r w:rsidRPr="009F1A3F">
        <w:rPr>
          <w:rFonts w:ascii="Arial" w:eastAsiaTheme="minorHAnsi" w:hAnsi="Arial" w:cs="Arial"/>
          <w:color w:val="auto"/>
          <w:szCs w:val="24"/>
        </w:rPr>
        <w:t xml:space="preserve">The MDG </w:t>
      </w:r>
      <w:proofErr w:type="gramStart"/>
      <w:r w:rsidRPr="009F1A3F">
        <w:rPr>
          <w:rFonts w:ascii="Arial" w:eastAsiaTheme="minorHAnsi" w:hAnsi="Arial" w:cs="Arial"/>
          <w:color w:val="auto"/>
          <w:szCs w:val="24"/>
        </w:rPr>
        <w:t>report  stated</w:t>
      </w:r>
      <w:proofErr w:type="gramEnd"/>
      <w:r w:rsidRPr="009F1A3F">
        <w:rPr>
          <w:rFonts w:ascii="Arial" w:eastAsiaTheme="minorHAnsi" w:hAnsi="Arial" w:cs="Arial"/>
          <w:color w:val="auto"/>
          <w:szCs w:val="24"/>
        </w:rPr>
        <w:t xml:space="preserve"> that the Lebanese government would implement a plan drafted by UNESCO in 2002 adhering to the provision of basic education and supported by the passing of a law. The law required governmental </w:t>
      </w:r>
      <w:r w:rsidR="00FC5EE4" w:rsidRPr="009F1A3F">
        <w:rPr>
          <w:rFonts w:ascii="Arial" w:eastAsiaTheme="minorHAnsi" w:hAnsi="Arial" w:cs="Arial"/>
          <w:color w:val="auto"/>
          <w:szCs w:val="24"/>
        </w:rPr>
        <w:t>institutions</w:t>
      </w:r>
      <w:r w:rsidRPr="009F1A3F">
        <w:rPr>
          <w:rFonts w:ascii="Arial" w:eastAsiaTheme="minorHAnsi" w:hAnsi="Arial" w:cs="Arial"/>
          <w:color w:val="auto"/>
          <w:szCs w:val="24"/>
        </w:rPr>
        <w:t xml:space="preserve"> and civil societies to work together to establish local funds to raise money to </w:t>
      </w:r>
      <w:r w:rsidR="00FC5EE4" w:rsidRPr="009F1A3F">
        <w:rPr>
          <w:rFonts w:ascii="Arial" w:eastAsiaTheme="minorHAnsi" w:hAnsi="Arial" w:cs="Arial"/>
          <w:color w:val="auto"/>
          <w:szCs w:val="24"/>
        </w:rPr>
        <w:t>provide</w:t>
      </w:r>
      <w:r w:rsidRPr="009F1A3F">
        <w:rPr>
          <w:rFonts w:ascii="Arial" w:eastAsiaTheme="minorHAnsi" w:hAnsi="Arial" w:cs="Arial"/>
          <w:color w:val="auto"/>
          <w:szCs w:val="24"/>
        </w:rPr>
        <w:t xml:space="preserve"> free education. This would ensure that </w:t>
      </w:r>
      <w:proofErr w:type="gramStart"/>
      <w:r w:rsidRPr="009F1A3F">
        <w:rPr>
          <w:rFonts w:ascii="Arial" w:eastAsiaTheme="minorHAnsi" w:hAnsi="Arial" w:cs="Arial"/>
          <w:color w:val="auto"/>
          <w:szCs w:val="24"/>
        </w:rPr>
        <w:t>no extra cost was incurred by the government and the requirement</w:t>
      </w:r>
      <w:proofErr w:type="gramEnd"/>
      <w:r w:rsidR="00FC5EE4" w:rsidRPr="009F1A3F">
        <w:rPr>
          <w:rFonts w:ascii="Arial" w:eastAsiaTheme="minorHAnsi" w:hAnsi="Arial" w:cs="Arial"/>
          <w:color w:val="auto"/>
          <w:szCs w:val="24"/>
        </w:rPr>
        <w:t>.</w:t>
      </w:r>
    </w:p>
    <w:p w14:paraId="62A35972" w14:textId="77777777" w:rsidR="00B2016F" w:rsidRPr="009F1A3F" w:rsidRDefault="00F6005E" w:rsidP="009F1A3F">
      <w:pPr>
        <w:tabs>
          <w:tab w:val="left" w:pos="2410"/>
        </w:tabs>
        <w:spacing w:line="240" w:lineRule="auto"/>
        <w:rPr>
          <w:rFonts w:ascii="Arial" w:eastAsiaTheme="minorHAnsi" w:hAnsi="Arial" w:cs="Arial"/>
          <w:color w:val="auto"/>
          <w:szCs w:val="24"/>
        </w:rPr>
      </w:pPr>
      <w:r w:rsidRPr="009F1A3F">
        <w:rPr>
          <w:rFonts w:ascii="Arial" w:eastAsiaTheme="minorHAnsi" w:hAnsi="Arial" w:cs="Arial"/>
          <w:color w:val="auto"/>
          <w:szCs w:val="24"/>
        </w:rPr>
        <w:t xml:space="preserve">The recommendation for implementation of the plan </w:t>
      </w:r>
      <w:proofErr w:type="gramStart"/>
      <w:r w:rsidRPr="009F1A3F">
        <w:rPr>
          <w:rFonts w:ascii="Arial" w:eastAsiaTheme="minorHAnsi" w:hAnsi="Arial" w:cs="Arial"/>
          <w:color w:val="auto"/>
          <w:szCs w:val="24"/>
        </w:rPr>
        <w:t>tackling  drop</w:t>
      </w:r>
      <w:proofErr w:type="gramEnd"/>
      <w:r w:rsidRPr="009F1A3F">
        <w:rPr>
          <w:rFonts w:ascii="Arial" w:eastAsiaTheme="minorHAnsi" w:hAnsi="Arial" w:cs="Arial"/>
          <w:color w:val="auto"/>
          <w:szCs w:val="24"/>
        </w:rPr>
        <w:t xml:space="preserve">-outs suggested a recuperation program, whereby a certain number of teachers were trained to help failing children catch up and remain in school. </w:t>
      </w:r>
      <w:proofErr w:type="gramStart"/>
      <w:r w:rsidRPr="009F1A3F">
        <w:rPr>
          <w:rFonts w:ascii="Arial" w:eastAsiaTheme="minorHAnsi" w:hAnsi="Arial" w:cs="Arial"/>
          <w:color w:val="auto"/>
          <w:szCs w:val="24"/>
        </w:rPr>
        <w:t>As the schools were running at full capacity and even running double shifts.</w:t>
      </w:r>
      <w:proofErr w:type="gramEnd"/>
      <w:r w:rsidRPr="009F1A3F">
        <w:rPr>
          <w:rFonts w:ascii="Arial" w:eastAsiaTheme="minorHAnsi" w:hAnsi="Arial" w:cs="Arial"/>
          <w:color w:val="auto"/>
          <w:szCs w:val="24"/>
        </w:rPr>
        <w:t xml:space="preserve"> The implementation plan proposed that the </w:t>
      </w:r>
      <w:r w:rsidR="002D4DFE" w:rsidRPr="009F1A3F">
        <w:rPr>
          <w:rFonts w:ascii="Arial" w:eastAsiaTheme="minorHAnsi" w:hAnsi="Arial" w:cs="Arial"/>
          <w:color w:val="auto"/>
          <w:szCs w:val="24"/>
        </w:rPr>
        <w:t>training</w:t>
      </w:r>
      <w:r w:rsidRPr="009F1A3F">
        <w:rPr>
          <w:rFonts w:ascii="Arial" w:eastAsiaTheme="minorHAnsi" w:hAnsi="Arial" w:cs="Arial"/>
          <w:color w:val="auto"/>
          <w:szCs w:val="24"/>
        </w:rPr>
        <w:t xml:space="preserve"> take place in public school blocks. </w:t>
      </w:r>
      <w:r w:rsidR="002D4DFE" w:rsidRPr="009F1A3F">
        <w:rPr>
          <w:rFonts w:ascii="Arial" w:eastAsiaTheme="minorHAnsi" w:hAnsi="Arial" w:cs="Arial"/>
          <w:color w:val="auto"/>
          <w:szCs w:val="24"/>
        </w:rPr>
        <w:t xml:space="preserve">However, a monitoring plan would help </w:t>
      </w:r>
      <w:r w:rsidR="00B2016F" w:rsidRPr="009F1A3F">
        <w:rPr>
          <w:rFonts w:ascii="Arial" w:eastAsiaTheme="minorHAnsi" w:hAnsi="Arial" w:cs="Arial"/>
          <w:color w:val="auto"/>
          <w:szCs w:val="24"/>
        </w:rPr>
        <w:t xml:space="preserve">school managers understand their input and the required outcome. A list of activities such as how the teachers would be identified, where the training would take place and what mechanism would be put in place to assess the benefit of the training program, would help school managers manage their time and resources more efficiently to ensure that the simultaneous learning for the school children is not interrupted. Lebanon has suffered from numerous union strikes that have interrupted the school year over the past few years. A conclusive plan would include these risks and this understanding of the nature of the environment and its complicated politics. </w:t>
      </w:r>
    </w:p>
    <w:p w14:paraId="7C73782D" w14:textId="77777777" w:rsidR="00733B2D" w:rsidRPr="009F1A3F" w:rsidRDefault="00B2016F" w:rsidP="009F1A3F">
      <w:pPr>
        <w:tabs>
          <w:tab w:val="left" w:pos="2410"/>
        </w:tabs>
        <w:spacing w:line="240" w:lineRule="auto"/>
        <w:rPr>
          <w:rFonts w:ascii="Arial" w:eastAsiaTheme="minorHAnsi" w:hAnsi="Arial" w:cs="Arial"/>
          <w:color w:val="auto"/>
          <w:szCs w:val="24"/>
        </w:rPr>
      </w:pPr>
      <w:r w:rsidRPr="009F1A3F">
        <w:rPr>
          <w:rFonts w:ascii="Arial" w:eastAsiaTheme="minorHAnsi" w:hAnsi="Arial" w:cs="Arial"/>
          <w:color w:val="auto"/>
          <w:szCs w:val="24"/>
        </w:rPr>
        <w:t xml:space="preserve">In is report; Lebanon includes a budget that factors in the building of </w:t>
      </w:r>
      <w:r w:rsidR="00F6005E" w:rsidRPr="009F1A3F">
        <w:rPr>
          <w:rFonts w:ascii="Arial" w:eastAsiaTheme="minorHAnsi" w:hAnsi="Arial" w:cs="Arial"/>
          <w:color w:val="auto"/>
          <w:szCs w:val="24"/>
        </w:rPr>
        <w:t xml:space="preserve">additional schools at a </w:t>
      </w:r>
      <w:r w:rsidR="002D4DFE" w:rsidRPr="009F1A3F">
        <w:rPr>
          <w:rFonts w:ascii="Arial" w:eastAsiaTheme="minorHAnsi" w:hAnsi="Arial" w:cs="Arial"/>
          <w:color w:val="auto"/>
          <w:szCs w:val="24"/>
        </w:rPr>
        <w:t>unit</w:t>
      </w:r>
      <w:r w:rsidR="00F6005E" w:rsidRPr="009F1A3F">
        <w:rPr>
          <w:rFonts w:ascii="Arial" w:eastAsiaTheme="minorHAnsi" w:hAnsi="Arial" w:cs="Arial"/>
          <w:color w:val="auto"/>
          <w:szCs w:val="24"/>
        </w:rPr>
        <w:t xml:space="preserve"> cost of 1.1 million</w:t>
      </w:r>
      <w:r w:rsidRPr="009F1A3F">
        <w:rPr>
          <w:rFonts w:ascii="Arial" w:eastAsiaTheme="minorHAnsi" w:hAnsi="Arial" w:cs="Arial"/>
          <w:color w:val="auto"/>
          <w:szCs w:val="24"/>
        </w:rPr>
        <w:t xml:space="preserve">. Lebanon ranks unfavorably on international indices in transparency and fighting corruption and international donors have shied away from supporting construction projects due </w:t>
      </w:r>
      <w:r w:rsidR="00733B2D" w:rsidRPr="009F1A3F">
        <w:rPr>
          <w:rFonts w:ascii="Arial" w:eastAsiaTheme="minorHAnsi" w:hAnsi="Arial" w:cs="Arial"/>
          <w:color w:val="auto"/>
          <w:szCs w:val="24"/>
        </w:rPr>
        <w:t>such indicators.  A monitoring plan should look into developing indicators that would provide donors with proof of quick wins in enrolling children and improving the quality of education</w:t>
      </w:r>
      <w:r w:rsidR="00F6005E" w:rsidRPr="009F1A3F">
        <w:rPr>
          <w:rFonts w:ascii="Arial" w:eastAsiaTheme="minorHAnsi" w:hAnsi="Arial" w:cs="Arial"/>
          <w:color w:val="auto"/>
          <w:szCs w:val="24"/>
        </w:rPr>
        <w:t xml:space="preserve">. </w:t>
      </w:r>
      <w:r w:rsidR="00733B2D" w:rsidRPr="009F1A3F">
        <w:rPr>
          <w:rFonts w:ascii="Arial" w:eastAsiaTheme="minorHAnsi" w:hAnsi="Arial" w:cs="Arial"/>
          <w:color w:val="auto"/>
          <w:szCs w:val="24"/>
        </w:rPr>
        <w:t xml:space="preserve"> </w:t>
      </w:r>
    </w:p>
    <w:p w14:paraId="38049AD8" w14:textId="6ADD37D4" w:rsidR="00163531" w:rsidRDefault="00733B2D" w:rsidP="009F1A3F">
      <w:pPr>
        <w:tabs>
          <w:tab w:val="left" w:pos="2410"/>
        </w:tabs>
        <w:spacing w:line="240" w:lineRule="auto"/>
        <w:rPr>
          <w:rFonts w:ascii="Arial" w:eastAsiaTheme="minorHAnsi" w:hAnsi="Arial" w:cs="Arial"/>
          <w:color w:val="auto"/>
          <w:szCs w:val="24"/>
        </w:rPr>
      </w:pPr>
      <w:r w:rsidRPr="009F1A3F">
        <w:rPr>
          <w:rFonts w:ascii="Arial" w:eastAsiaTheme="minorHAnsi" w:hAnsi="Arial" w:cs="Arial"/>
          <w:color w:val="auto"/>
          <w:szCs w:val="24"/>
        </w:rPr>
        <w:t>T</w:t>
      </w:r>
      <w:r w:rsidR="00F6005E" w:rsidRPr="009F1A3F">
        <w:rPr>
          <w:rFonts w:ascii="Arial" w:eastAsiaTheme="minorHAnsi" w:hAnsi="Arial" w:cs="Arial"/>
          <w:color w:val="auto"/>
          <w:szCs w:val="24"/>
        </w:rPr>
        <w:t>o include children with special needs who make up around 3 per cent of the tot</w:t>
      </w:r>
      <w:r w:rsidRPr="009F1A3F">
        <w:rPr>
          <w:rFonts w:ascii="Arial" w:eastAsiaTheme="minorHAnsi" w:hAnsi="Arial" w:cs="Arial"/>
          <w:color w:val="auto"/>
          <w:szCs w:val="24"/>
        </w:rPr>
        <w:t xml:space="preserve">al primary school children, the government </w:t>
      </w:r>
      <w:r w:rsidR="009F1A3F">
        <w:rPr>
          <w:rFonts w:ascii="Arial" w:eastAsiaTheme="minorHAnsi" w:hAnsi="Arial" w:cs="Arial"/>
          <w:color w:val="auto"/>
          <w:szCs w:val="24"/>
        </w:rPr>
        <w:t>demonstrates</w:t>
      </w:r>
      <w:r w:rsidRPr="009F1A3F">
        <w:rPr>
          <w:rFonts w:ascii="Arial" w:eastAsiaTheme="minorHAnsi" w:hAnsi="Arial" w:cs="Arial"/>
          <w:color w:val="auto"/>
          <w:szCs w:val="24"/>
        </w:rPr>
        <w:t xml:space="preserve"> the importance of including the Ministry of Social A</w:t>
      </w:r>
      <w:r w:rsidR="00F6005E" w:rsidRPr="009F1A3F">
        <w:rPr>
          <w:rFonts w:ascii="Arial" w:eastAsiaTheme="minorHAnsi" w:hAnsi="Arial" w:cs="Arial"/>
          <w:color w:val="auto"/>
          <w:szCs w:val="24"/>
        </w:rPr>
        <w:t>ffairs</w:t>
      </w:r>
      <w:proofErr w:type="gramStart"/>
      <w:r w:rsidRPr="009F1A3F">
        <w:rPr>
          <w:rFonts w:ascii="Arial" w:eastAsiaTheme="minorHAnsi" w:hAnsi="Arial" w:cs="Arial"/>
          <w:color w:val="auto"/>
          <w:szCs w:val="24"/>
        </w:rPr>
        <w:t>;</w:t>
      </w:r>
      <w:proofErr w:type="gramEnd"/>
      <w:r w:rsidRPr="009F1A3F">
        <w:rPr>
          <w:rFonts w:ascii="Arial" w:eastAsiaTheme="minorHAnsi" w:hAnsi="Arial" w:cs="Arial"/>
          <w:color w:val="auto"/>
          <w:szCs w:val="24"/>
        </w:rPr>
        <w:t xml:space="preserve"> the official body that oversees matters relating to this category of learners. A monitoring plan would ensure liaison between the various groups does take place to achieve the desired results. It will also act as an activating tool for facilitators overlooking the implementation and achievement of MDG2. </w:t>
      </w:r>
      <w:r w:rsidR="00F6005E" w:rsidRPr="009F1A3F">
        <w:rPr>
          <w:rFonts w:ascii="Arial" w:eastAsiaTheme="minorHAnsi" w:hAnsi="Arial" w:cs="Arial"/>
          <w:color w:val="auto"/>
          <w:szCs w:val="24"/>
        </w:rPr>
        <w:t xml:space="preserve"> </w:t>
      </w:r>
    </w:p>
    <w:p w14:paraId="49510038" w14:textId="77777777" w:rsidR="00B36079" w:rsidRDefault="00B36079" w:rsidP="009F1A3F">
      <w:pPr>
        <w:tabs>
          <w:tab w:val="left" w:pos="2410"/>
        </w:tabs>
        <w:spacing w:line="240" w:lineRule="auto"/>
        <w:rPr>
          <w:rFonts w:ascii="Arial" w:eastAsiaTheme="minorHAnsi" w:hAnsi="Arial" w:cs="Arial"/>
          <w:color w:val="auto"/>
          <w:szCs w:val="24"/>
        </w:rPr>
      </w:pPr>
    </w:p>
    <w:p w14:paraId="6381F9D1" w14:textId="77777777" w:rsidR="00D30DB7" w:rsidRDefault="00D30DB7" w:rsidP="009F1A3F">
      <w:pPr>
        <w:tabs>
          <w:tab w:val="left" w:pos="2410"/>
        </w:tabs>
        <w:spacing w:line="240" w:lineRule="auto"/>
        <w:rPr>
          <w:rFonts w:ascii="Arial" w:eastAsiaTheme="minorHAnsi" w:hAnsi="Arial" w:cs="Arial"/>
          <w:color w:val="auto"/>
          <w:szCs w:val="24"/>
        </w:rPr>
      </w:pPr>
    </w:p>
    <w:p w14:paraId="6831E881" w14:textId="77777777" w:rsidR="00D30DB7" w:rsidRPr="009F1A3F" w:rsidRDefault="00D30DB7" w:rsidP="00A635B2">
      <w:pPr>
        <w:spacing w:after="252" w:line="240" w:lineRule="auto"/>
        <w:ind w:left="979" w:right="910" w:firstLine="0"/>
        <w:jc w:val="both"/>
        <w:rPr>
          <w:rFonts w:ascii="Arial" w:hAnsi="Arial" w:cs="Arial"/>
          <w:szCs w:val="24"/>
        </w:rPr>
      </w:pPr>
      <w:r w:rsidRPr="009F1A3F">
        <w:rPr>
          <w:rFonts w:ascii="Arial" w:hAnsi="Arial" w:cs="Arial"/>
          <w:szCs w:val="24"/>
        </w:rPr>
        <w:t xml:space="preserve">Formulate the steps in planning a monitoring system. </w:t>
      </w:r>
    </w:p>
    <w:p w14:paraId="0C59BD18" w14:textId="77777777" w:rsidR="00D30DB7" w:rsidRDefault="00D30DB7" w:rsidP="009F1A3F">
      <w:pPr>
        <w:tabs>
          <w:tab w:val="left" w:pos="2410"/>
        </w:tabs>
        <w:spacing w:line="240" w:lineRule="auto"/>
        <w:rPr>
          <w:rFonts w:ascii="Arial" w:eastAsiaTheme="minorHAnsi" w:hAnsi="Arial" w:cs="Arial"/>
          <w:color w:val="auto"/>
          <w:szCs w:val="24"/>
        </w:rPr>
      </w:pPr>
    </w:p>
    <w:p w14:paraId="657A3BB2" w14:textId="0CD96486" w:rsidR="00B36079" w:rsidRDefault="00B36079" w:rsidP="009F1A3F">
      <w:pPr>
        <w:tabs>
          <w:tab w:val="left" w:pos="2410"/>
        </w:tabs>
        <w:spacing w:line="240" w:lineRule="auto"/>
        <w:rPr>
          <w:rFonts w:ascii="Arial" w:eastAsiaTheme="minorHAnsi" w:hAnsi="Arial" w:cs="Arial"/>
          <w:color w:val="auto"/>
          <w:szCs w:val="24"/>
        </w:rPr>
      </w:pPr>
      <w:r>
        <w:rPr>
          <w:rFonts w:ascii="Arial" w:eastAsiaTheme="minorHAnsi" w:hAnsi="Arial" w:cs="Arial"/>
          <w:color w:val="auto"/>
          <w:szCs w:val="24"/>
        </w:rPr>
        <w:t>Q3-</w:t>
      </w:r>
      <w:r w:rsidR="00D30DB7">
        <w:rPr>
          <w:rFonts w:ascii="Arial" w:eastAsiaTheme="minorHAnsi" w:hAnsi="Arial" w:cs="Arial"/>
          <w:color w:val="auto"/>
          <w:szCs w:val="24"/>
        </w:rPr>
        <w:t xml:space="preserve"> The participatory evaluation works because in its evaluation of the process, it is able to zero in on the specific needs and benefit from input from the beneficiaries on how to best implement. </w:t>
      </w:r>
    </w:p>
    <w:p w14:paraId="5DB19A71" w14:textId="2D6B3701" w:rsidR="00D30DB7" w:rsidRDefault="00D30DB7" w:rsidP="009F1A3F">
      <w:pPr>
        <w:tabs>
          <w:tab w:val="left" w:pos="2410"/>
        </w:tabs>
        <w:spacing w:line="240" w:lineRule="auto"/>
        <w:rPr>
          <w:rFonts w:ascii="Arial" w:eastAsiaTheme="minorHAnsi" w:hAnsi="Arial" w:cs="Arial"/>
          <w:color w:val="auto"/>
          <w:szCs w:val="24"/>
        </w:rPr>
      </w:pPr>
      <w:r>
        <w:rPr>
          <w:rFonts w:ascii="Arial" w:eastAsiaTheme="minorHAnsi" w:hAnsi="Arial" w:cs="Arial"/>
          <w:color w:val="auto"/>
          <w:szCs w:val="24"/>
        </w:rPr>
        <w:t xml:space="preserve">In this particular case the participatory approach will provide room to </w:t>
      </w:r>
      <w:r w:rsidR="008F6C68">
        <w:rPr>
          <w:rFonts w:ascii="Arial" w:eastAsiaTheme="minorHAnsi" w:hAnsi="Arial" w:cs="Arial"/>
          <w:color w:val="auto"/>
          <w:szCs w:val="24"/>
        </w:rPr>
        <w:t>ask questions to the Ministry of Gender to</w:t>
      </w:r>
      <w:r w:rsidR="00A635B2">
        <w:rPr>
          <w:rFonts w:ascii="Arial" w:eastAsiaTheme="minorHAnsi" w:hAnsi="Arial" w:cs="Arial"/>
          <w:color w:val="auto"/>
          <w:szCs w:val="24"/>
        </w:rPr>
        <w:t xml:space="preserve"> learn from their previous experiences,</w:t>
      </w:r>
      <w:r w:rsidR="008F6C68">
        <w:rPr>
          <w:rFonts w:ascii="Arial" w:eastAsiaTheme="minorHAnsi" w:hAnsi="Arial" w:cs="Arial"/>
          <w:color w:val="auto"/>
          <w:szCs w:val="24"/>
        </w:rPr>
        <w:t xml:space="preserve"> further understand their goal and how they would like to see the families utilize the funds in support of the children. Involvement with the families will provide information on their needs and how t</w:t>
      </w:r>
      <w:r w:rsidR="00BC5DB8">
        <w:rPr>
          <w:rFonts w:ascii="Arial" w:eastAsiaTheme="minorHAnsi" w:hAnsi="Arial" w:cs="Arial"/>
          <w:color w:val="auto"/>
          <w:szCs w:val="24"/>
        </w:rPr>
        <w:t xml:space="preserve">he funds are practically used. Input from various families may provide useful information on how to divide the payments (monthly, bi-weekly) to provide the families with better assistance. </w:t>
      </w:r>
      <w:r w:rsidR="00006AD6">
        <w:rPr>
          <w:rFonts w:ascii="Arial" w:eastAsiaTheme="minorHAnsi" w:hAnsi="Arial" w:cs="Arial"/>
          <w:color w:val="auto"/>
          <w:szCs w:val="24"/>
        </w:rPr>
        <w:t xml:space="preserve">Most importantly, providing the families with an opportunity to share their opinions, ideas and grievances will create tremendous trust between the </w:t>
      </w:r>
      <w:proofErr w:type="spellStart"/>
      <w:r w:rsidR="00006AD6">
        <w:rPr>
          <w:rFonts w:ascii="Arial" w:eastAsiaTheme="minorHAnsi" w:hAnsi="Arial" w:cs="Arial"/>
          <w:color w:val="auto"/>
          <w:szCs w:val="24"/>
        </w:rPr>
        <w:t>organisation</w:t>
      </w:r>
      <w:proofErr w:type="spellEnd"/>
      <w:r w:rsidR="00006AD6">
        <w:rPr>
          <w:rFonts w:ascii="Arial" w:eastAsiaTheme="minorHAnsi" w:hAnsi="Arial" w:cs="Arial"/>
          <w:color w:val="auto"/>
          <w:szCs w:val="24"/>
        </w:rPr>
        <w:t xml:space="preserve"> and the beneficiaries</w:t>
      </w:r>
      <w:proofErr w:type="gramStart"/>
      <w:r w:rsidR="00006AD6">
        <w:rPr>
          <w:rFonts w:ascii="Arial" w:eastAsiaTheme="minorHAnsi" w:hAnsi="Arial" w:cs="Arial"/>
          <w:color w:val="auto"/>
          <w:szCs w:val="24"/>
        </w:rPr>
        <w:t>;</w:t>
      </w:r>
      <w:proofErr w:type="gramEnd"/>
      <w:r w:rsidR="00006AD6">
        <w:rPr>
          <w:rFonts w:ascii="Arial" w:eastAsiaTheme="minorHAnsi" w:hAnsi="Arial" w:cs="Arial"/>
          <w:color w:val="auto"/>
          <w:szCs w:val="24"/>
        </w:rPr>
        <w:t xml:space="preserve"> furthering the impact of the project</w:t>
      </w:r>
      <w:r w:rsidR="00A635B2">
        <w:rPr>
          <w:rFonts w:ascii="Arial" w:eastAsiaTheme="minorHAnsi" w:hAnsi="Arial" w:cs="Arial"/>
          <w:color w:val="auto"/>
          <w:szCs w:val="24"/>
        </w:rPr>
        <w:t>.</w:t>
      </w:r>
    </w:p>
    <w:p w14:paraId="367FCC99" w14:textId="77777777" w:rsidR="00A635B2" w:rsidRDefault="00A635B2" w:rsidP="009F1A3F">
      <w:pPr>
        <w:tabs>
          <w:tab w:val="left" w:pos="2410"/>
        </w:tabs>
        <w:spacing w:line="240" w:lineRule="auto"/>
        <w:rPr>
          <w:rFonts w:ascii="Arial" w:eastAsiaTheme="minorHAnsi" w:hAnsi="Arial" w:cs="Arial"/>
          <w:color w:val="auto"/>
          <w:szCs w:val="24"/>
        </w:rPr>
      </w:pPr>
    </w:p>
    <w:p w14:paraId="5FD8DD93" w14:textId="48227943" w:rsidR="00A635B2" w:rsidRDefault="00B96724" w:rsidP="009F1A3F">
      <w:pPr>
        <w:tabs>
          <w:tab w:val="left" w:pos="2410"/>
        </w:tabs>
        <w:spacing w:line="240" w:lineRule="auto"/>
        <w:rPr>
          <w:rFonts w:ascii="Arial" w:eastAsiaTheme="minorHAnsi" w:hAnsi="Arial" w:cs="Arial"/>
          <w:color w:val="auto"/>
          <w:szCs w:val="24"/>
        </w:rPr>
      </w:pPr>
      <w:r>
        <w:rPr>
          <w:rFonts w:ascii="Arial" w:eastAsiaTheme="minorHAnsi" w:hAnsi="Arial" w:cs="Arial"/>
          <w:color w:val="auto"/>
          <w:szCs w:val="24"/>
        </w:rPr>
        <w:t>Steps to be followed in creating a monitoring system for a project that funds families staying with orphaned children.</w:t>
      </w:r>
    </w:p>
    <w:p w14:paraId="779271BE" w14:textId="420B1D93" w:rsidR="00B96724" w:rsidRPr="00B96724" w:rsidRDefault="00B96724" w:rsidP="00B96724">
      <w:pPr>
        <w:pStyle w:val="ListParagraph"/>
        <w:numPr>
          <w:ilvl w:val="0"/>
          <w:numId w:val="6"/>
        </w:numPr>
        <w:tabs>
          <w:tab w:val="left" w:pos="2410"/>
        </w:tabs>
        <w:spacing w:line="240" w:lineRule="auto"/>
        <w:rPr>
          <w:rFonts w:ascii="Arial" w:eastAsiaTheme="minorHAnsi" w:hAnsi="Arial" w:cs="Arial"/>
          <w:color w:val="auto"/>
          <w:szCs w:val="24"/>
        </w:rPr>
      </w:pPr>
      <w:r w:rsidRPr="00B96724">
        <w:rPr>
          <w:rFonts w:ascii="Arial" w:eastAsiaTheme="minorHAnsi" w:hAnsi="Arial" w:cs="Arial"/>
          <w:color w:val="auto"/>
          <w:szCs w:val="24"/>
        </w:rPr>
        <w:t xml:space="preserve">Naming and defining the issue. </w:t>
      </w:r>
      <w:proofErr w:type="gramStart"/>
      <w:r w:rsidR="00C13159">
        <w:rPr>
          <w:rFonts w:ascii="Arial" w:eastAsiaTheme="minorHAnsi" w:hAnsi="Arial" w:cs="Arial"/>
          <w:color w:val="auto"/>
          <w:szCs w:val="24"/>
        </w:rPr>
        <w:t>in</w:t>
      </w:r>
      <w:proofErr w:type="gramEnd"/>
      <w:r w:rsidR="00C13159">
        <w:rPr>
          <w:rFonts w:ascii="Arial" w:eastAsiaTheme="minorHAnsi" w:hAnsi="Arial" w:cs="Arial"/>
          <w:color w:val="auto"/>
          <w:szCs w:val="24"/>
        </w:rPr>
        <w:t xml:space="preserve"> meeting with the beneficiaries, the families and government employees who oversee and implement the program. This information</w:t>
      </w:r>
      <w:r w:rsidR="006946B8">
        <w:rPr>
          <w:rFonts w:ascii="Arial" w:eastAsiaTheme="minorHAnsi" w:hAnsi="Arial" w:cs="Arial"/>
          <w:color w:val="auto"/>
          <w:szCs w:val="24"/>
        </w:rPr>
        <w:t xml:space="preserve"> will help identify the issues and where an intervention is necessary</w:t>
      </w:r>
    </w:p>
    <w:p w14:paraId="37BEF312" w14:textId="35487D7D" w:rsidR="00B96724" w:rsidRDefault="00C13159" w:rsidP="00B96724">
      <w:pPr>
        <w:pStyle w:val="ListParagraph"/>
        <w:numPr>
          <w:ilvl w:val="0"/>
          <w:numId w:val="6"/>
        </w:numPr>
        <w:tabs>
          <w:tab w:val="left" w:pos="2410"/>
        </w:tabs>
        <w:spacing w:line="240" w:lineRule="auto"/>
        <w:rPr>
          <w:rFonts w:ascii="Arial" w:eastAsiaTheme="minorHAnsi" w:hAnsi="Arial" w:cs="Arial"/>
          <w:color w:val="auto"/>
          <w:szCs w:val="24"/>
        </w:rPr>
      </w:pPr>
      <w:r>
        <w:rPr>
          <w:rFonts w:ascii="Arial" w:eastAsiaTheme="minorHAnsi" w:hAnsi="Arial" w:cs="Arial"/>
          <w:color w:val="auto"/>
          <w:szCs w:val="24"/>
        </w:rPr>
        <w:t>Developing a theory of practice that proposes best app</w:t>
      </w:r>
      <w:r w:rsidR="006946B8">
        <w:rPr>
          <w:rFonts w:ascii="Arial" w:eastAsiaTheme="minorHAnsi" w:hAnsi="Arial" w:cs="Arial"/>
          <w:color w:val="auto"/>
          <w:szCs w:val="24"/>
        </w:rPr>
        <w:t>roaches and develop guidelines that help the program managers better implement their project and use more efficient implementation tools, inspired by input, ideas and creativity from the beneficiaries. This could include the identifying the training needed to do so and multi-stakeholder groups that help collect qualitative and quantitative data over the course of the implementation of the project.</w:t>
      </w:r>
    </w:p>
    <w:p w14:paraId="27735A86" w14:textId="7CC7B0E0" w:rsidR="006F06A2" w:rsidRDefault="006946B8" w:rsidP="00B96724">
      <w:pPr>
        <w:pStyle w:val="ListParagraph"/>
        <w:numPr>
          <w:ilvl w:val="0"/>
          <w:numId w:val="6"/>
        </w:numPr>
        <w:tabs>
          <w:tab w:val="left" w:pos="2410"/>
        </w:tabs>
        <w:spacing w:line="240" w:lineRule="auto"/>
        <w:rPr>
          <w:rFonts w:ascii="Arial" w:eastAsiaTheme="minorHAnsi" w:hAnsi="Arial" w:cs="Arial"/>
          <w:color w:val="auto"/>
          <w:szCs w:val="24"/>
        </w:rPr>
      </w:pPr>
      <w:r>
        <w:rPr>
          <w:rFonts w:ascii="Arial" w:eastAsiaTheme="minorHAnsi" w:hAnsi="Arial" w:cs="Arial"/>
          <w:color w:val="auto"/>
          <w:szCs w:val="24"/>
        </w:rPr>
        <w:t>Deciding what question need to be asked and to whom. This</w:t>
      </w:r>
      <w:r w:rsidR="006F06A2">
        <w:rPr>
          <w:rFonts w:ascii="Arial" w:eastAsiaTheme="minorHAnsi" w:hAnsi="Arial" w:cs="Arial"/>
          <w:color w:val="auto"/>
          <w:szCs w:val="24"/>
        </w:rPr>
        <w:t xml:space="preserve"> phase</w:t>
      </w:r>
      <w:r>
        <w:rPr>
          <w:rFonts w:ascii="Arial" w:eastAsiaTheme="minorHAnsi" w:hAnsi="Arial" w:cs="Arial"/>
          <w:color w:val="auto"/>
          <w:szCs w:val="24"/>
        </w:rPr>
        <w:t xml:space="preserve"> </w:t>
      </w:r>
      <w:r w:rsidR="006F06A2">
        <w:rPr>
          <w:rFonts w:ascii="Arial" w:eastAsiaTheme="minorHAnsi" w:hAnsi="Arial" w:cs="Arial"/>
          <w:color w:val="auto"/>
          <w:szCs w:val="24"/>
        </w:rPr>
        <w:t>fine-tunes information needed to ensure the project design takes into consideration the specificities of the context, while maintaining the big picture of the project</w:t>
      </w:r>
      <w:r>
        <w:rPr>
          <w:rFonts w:ascii="Arial" w:eastAsiaTheme="minorHAnsi" w:hAnsi="Arial" w:cs="Arial"/>
          <w:color w:val="auto"/>
          <w:szCs w:val="24"/>
        </w:rPr>
        <w:t>.</w:t>
      </w:r>
    </w:p>
    <w:p w14:paraId="37F8D5E7" w14:textId="13315BFF" w:rsidR="00C13159" w:rsidRDefault="006946B8" w:rsidP="00B96724">
      <w:pPr>
        <w:pStyle w:val="ListParagraph"/>
        <w:numPr>
          <w:ilvl w:val="0"/>
          <w:numId w:val="6"/>
        </w:numPr>
        <w:tabs>
          <w:tab w:val="left" w:pos="2410"/>
        </w:tabs>
        <w:spacing w:line="240" w:lineRule="auto"/>
        <w:rPr>
          <w:rFonts w:ascii="Arial" w:eastAsiaTheme="minorHAnsi" w:hAnsi="Arial" w:cs="Arial"/>
          <w:color w:val="auto"/>
          <w:szCs w:val="24"/>
        </w:rPr>
      </w:pPr>
      <w:r>
        <w:rPr>
          <w:rFonts w:ascii="Arial" w:eastAsiaTheme="minorHAnsi" w:hAnsi="Arial" w:cs="Arial"/>
          <w:color w:val="auto"/>
          <w:szCs w:val="24"/>
        </w:rPr>
        <w:t xml:space="preserve"> </w:t>
      </w:r>
      <w:r w:rsidR="006F06A2">
        <w:rPr>
          <w:rFonts w:ascii="Arial" w:eastAsiaTheme="minorHAnsi" w:hAnsi="Arial" w:cs="Arial"/>
          <w:color w:val="auto"/>
          <w:szCs w:val="24"/>
        </w:rPr>
        <w:t>Collecting the information</w:t>
      </w:r>
      <w:proofErr w:type="gramStart"/>
      <w:r w:rsidR="006F06A2">
        <w:rPr>
          <w:rFonts w:ascii="Arial" w:eastAsiaTheme="minorHAnsi" w:hAnsi="Arial" w:cs="Arial"/>
          <w:color w:val="auto"/>
          <w:szCs w:val="24"/>
        </w:rPr>
        <w:t>;</w:t>
      </w:r>
      <w:proofErr w:type="gramEnd"/>
      <w:r w:rsidR="006F06A2">
        <w:rPr>
          <w:rFonts w:ascii="Arial" w:eastAsiaTheme="minorHAnsi" w:hAnsi="Arial" w:cs="Arial"/>
          <w:color w:val="auto"/>
          <w:szCs w:val="24"/>
        </w:rPr>
        <w:t xml:space="preserve"> through research, surveys, focus groups and interviews. This is the most time consuming phase of the setting up of the monitoring system.</w:t>
      </w:r>
    </w:p>
    <w:p w14:paraId="10CC9308" w14:textId="4EC417ED" w:rsidR="006F06A2" w:rsidRDefault="006F06A2" w:rsidP="00B96724">
      <w:pPr>
        <w:pStyle w:val="ListParagraph"/>
        <w:numPr>
          <w:ilvl w:val="0"/>
          <w:numId w:val="6"/>
        </w:numPr>
        <w:tabs>
          <w:tab w:val="left" w:pos="2410"/>
        </w:tabs>
        <w:spacing w:line="240" w:lineRule="auto"/>
        <w:rPr>
          <w:rFonts w:ascii="Arial" w:eastAsiaTheme="minorHAnsi" w:hAnsi="Arial" w:cs="Arial"/>
          <w:color w:val="auto"/>
          <w:szCs w:val="24"/>
        </w:rPr>
      </w:pPr>
      <w:r>
        <w:rPr>
          <w:rFonts w:ascii="Arial" w:eastAsiaTheme="minorHAnsi" w:hAnsi="Arial" w:cs="Arial"/>
          <w:color w:val="auto"/>
          <w:szCs w:val="24"/>
        </w:rPr>
        <w:t>Analyzing the information</w:t>
      </w:r>
      <w:proofErr w:type="gramStart"/>
      <w:r>
        <w:rPr>
          <w:rFonts w:ascii="Arial" w:eastAsiaTheme="minorHAnsi" w:hAnsi="Arial" w:cs="Arial"/>
          <w:color w:val="auto"/>
          <w:szCs w:val="24"/>
        </w:rPr>
        <w:t>;</w:t>
      </w:r>
      <w:proofErr w:type="gramEnd"/>
      <w:r>
        <w:rPr>
          <w:rFonts w:ascii="Arial" w:eastAsiaTheme="minorHAnsi" w:hAnsi="Arial" w:cs="Arial"/>
          <w:color w:val="auto"/>
          <w:szCs w:val="24"/>
        </w:rPr>
        <w:t xml:space="preserve"> this is th</w:t>
      </w:r>
      <w:r w:rsidR="006B1D7F">
        <w:rPr>
          <w:rFonts w:ascii="Arial" w:eastAsiaTheme="minorHAnsi" w:hAnsi="Arial" w:cs="Arial"/>
          <w:color w:val="auto"/>
          <w:szCs w:val="24"/>
        </w:rPr>
        <w:t>e number crunching takes place and a story is developed that is ready to be conclusively evaluated. Did the project go according to plan? What new measures does the ministry need to take? Are any adjustments needed in training? Do the beneficiaries feel better served?</w:t>
      </w:r>
    </w:p>
    <w:p w14:paraId="0292A4AC" w14:textId="3E38B027" w:rsidR="006B1D7F" w:rsidRPr="00B96724" w:rsidRDefault="006B1D7F" w:rsidP="00B96724">
      <w:pPr>
        <w:pStyle w:val="ListParagraph"/>
        <w:numPr>
          <w:ilvl w:val="0"/>
          <w:numId w:val="6"/>
        </w:numPr>
        <w:tabs>
          <w:tab w:val="left" w:pos="2410"/>
        </w:tabs>
        <w:spacing w:line="240" w:lineRule="auto"/>
        <w:rPr>
          <w:rFonts w:ascii="Arial" w:eastAsiaTheme="minorHAnsi" w:hAnsi="Arial" w:cs="Arial"/>
          <w:color w:val="auto"/>
          <w:szCs w:val="24"/>
        </w:rPr>
      </w:pPr>
      <w:r>
        <w:rPr>
          <w:rFonts w:ascii="Arial" w:eastAsiaTheme="minorHAnsi" w:hAnsi="Arial" w:cs="Arial"/>
          <w:color w:val="auto"/>
          <w:szCs w:val="24"/>
        </w:rPr>
        <w:t>The participatory method requires acknowledgment and enforces accountability. As a conclusive community building exercise, it is important to acknowledge the hard work of the various stakeholders and es</w:t>
      </w:r>
      <w:r w:rsidR="005A26E4">
        <w:rPr>
          <w:rFonts w:ascii="Arial" w:eastAsiaTheme="minorHAnsi" w:hAnsi="Arial" w:cs="Arial"/>
          <w:color w:val="auto"/>
          <w:szCs w:val="24"/>
        </w:rPr>
        <w:t>pecially the beneficiaries</w:t>
      </w:r>
      <w:proofErr w:type="gramStart"/>
      <w:r w:rsidR="005A26E4">
        <w:rPr>
          <w:rFonts w:ascii="Arial" w:eastAsiaTheme="minorHAnsi" w:hAnsi="Arial" w:cs="Arial"/>
          <w:color w:val="auto"/>
          <w:szCs w:val="24"/>
        </w:rPr>
        <w:t>;</w:t>
      </w:r>
      <w:proofErr w:type="gramEnd"/>
      <w:r w:rsidR="005A26E4">
        <w:rPr>
          <w:rFonts w:ascii="Arial" w:eastAsiaTheme="minorHAnsi" w:hAnsi="Arial" w:cs="Arial"/>
          <w:color w:val="auto"/>
          <w:szCs w:val="24"/>
        </w:rPr>
        <w:t xml:space="preserve"> </w:t>
      </w:r>
      <w:r>
        <w:rPr>
          <w:rFonts w:ascii="Arial" w:eastAsiaTheme="minorHAnsi" w:hAnsi="Arial" w:cs="Arial"/>
          <w:color w:val="auto"/>
          <w:szCs w:val="24"/>
        </w:rPr>
        <w:t>families and the orphans for taking part in trying something new and working collaboratively to see a change. It is important to take a moment to acknowledge that a relationship was invested in</w:t>
      </w:r>
      <w:proofErr w:type="gramStart"/>
      <w:r>
        <w:rPr>
          <w:rFonts w:ascii="Arial" w:eastAsiaTheme="minorHAnsi" w:hAnsi="Arial" w:cs="Arial"/>
          <w:color w:val="auto"/>
          <w:szCs w:val="24"/>
        </w:rPr>
        <w:t>;</w:t>
      </w:r>
      <w:proofErr w:type="gramEnd"/>
      <w:r>
        <w:rPr>
          <w:rFonts w:ascii="Arial" w:eastAsiaTheme="minorHAnsi" w:hAnsi="Arial" w:cs="Arial"/>
          <w:color w:val="auto"/>
          <w:szCs w:val="24"/>
        </w:rPr>
        <w:t xml:space="preserve"> both from the side of the ministry, and the beneficiaries. It is also important to examine the process in its entirety and demonstrate accountability of the right and the wrong that took place, in order to allow for growth in the future. </w:t>
      </w:r>
    </w:p>
    <w:p w14:paraId="3A91107E" w14:textId="77777777" w:rsidR="00A635B2" w:rsidRPr="009F1A3F" w:rsidRDefault="00A635B2" w:rsidP="009F1A3F">
      <w:pPr>
        <w:tabs>
          <w:tab w:val="left" w:pos="2410"/>
        </w:tabs>
        <w:spacing w:line="240" w:lineRule="auto"/>
        <w:rPr>
          <w:rFonts w:ascii="Arial" w:eastAsiaTheme="minorHAnsi" w:hAnsi="Arial" w:cs="Arial"/>
          <w:color w:val="auto"/>
          <w:szCs w:val="24"/>
        </w:rPr>
      </w:pPr>
    </w:p>
    <w:p w14:paraId="4C792403" w14:textId="77777777" w:rsidR="005B05D7" w:rsidRPr="009F1A3F" w:rsidRDefault="005B05D7" w:rsidP="009F1A3F">
      <w:pPr>
        <w:tabs>
          <w:tab w:val="left" w:pos="2410"/>
        </w:tabs>
        <w:spacing w:line="240" w:lineRule="auto"/>
        <w:rPr>
          <w:rFonts w:ascii="Arial" w:eastAsiaTheme="minorHAnsi" w:hAnsi="Arial" w:cs="Arial"/>
          <w:color w:val="auto"/>
          <w:szCs w:val="24"/>
        </w:rPr>
      </w:pPr>
    </w:p>
    <w:p w14:paraId="66DC876F" w14:textId="77777777" w:rsidR="008111A5" w:rsidRPr="009F1A3F" w:rsidRDefault="008111A5" w:rsidP="003655FA">
      <w:pPr>
        <w:tabs>
          <w:tab w:val="left" w:pos="2410"/>
        </w:tabs>
        <w:spacing w:line="240" w:lineRule="auto"/>
        <w:ind w:left="0" w:firstLine="0"/>
        <w:rPr>
          <w:rFonts w:ascii="Arial" w:eastAsiaTheme="minorHAnsi" w:hAnsi="Arial" w:cs="Arial"/>
          <w:color w:val="auto"/>
          <w:szCs w:val="24"/>
        </w:rPr>
      </w:pPr>
    </w:p>
    <w:p w14:paraId="10D33F1C" w14:textId="77777777" w:rsidR="00E647F7" w:rsidRPr="009F1A3F" w:rsidRDefault="00E647F7" w:rsidP="009F1A3F">
      <w:pPr>
        <w:tabs>
          <w:tab w:val="left" w:pos="2410"/>
        </w:tabs>
        <w:spacing w:line="240" w:lineRule="auto"/>
        <w:rPr>
          <w:rFonts w:ascii="Arial" w:hAnsi="Arial" w:cs="Arial"/>
          <w:szCs w:val="24"/>
        </w:rPr>
      </w:pPr>
    </w:p>
    <w:p w14:paraId="059812C2" w14:textId="77777777" w:rsidR="003655FA" w:rsidRDefault="003655FA" w:rsidP="009F1A3F">
      <w:pPr>
        <w:tabs>
          <w:tab w:val="left" w:pos="2410"/>
        </w:tabs>
        <w:spacing w:line="240" w:lineRule="auto"/>
        <w:rPr>
          <w:rFonts w:ascii="Arial" w:hAnsi="Arial" w:cs="Arial"/>
          <w:szCs w:val="24"/>
        </w:rPr>
      </w:pPr>
    </w:p>
    <w:p w14:paraId="3614520D" w14:textId="77777777" w:rsidR="003655FA" w:rsidRDefault="003655FA" w:rsidP="009F1A3F">
      <w:pPr>
        <w:tabs>
          <w:tab w:val="left" w:pos="2410"/>
        </w:tabs>
        <w:spacing w:line="240" w:lineRule="auto"/>
        <w:rPr>
          <w:rFonts w:ascii="Arial" w:hAnsi="Arial" w:cs="Arial"/>
          <w:szCs w:val="24"/>
        </w:rPr>
      </w:pPr>
    </w:p>
    <w:p w14:paraId="449C91B1" w14:textId="77777777" w:rsidR="003655FA" w:rsidRDefault="003655FA" w:rsidP="009F1A3F">
      <w:pPr>
        <w:tabs>
          <w:tab w:val="left" w:pos="2410"/>
        </w:tabs>
        <w:spacing w:line="240" w:lineRule="auto"/>
        <w:rPr>
          <w:rFonts w:ascii="Arial" w:hAnsi="Arial" w:cs="Arial"/>
          <w:szCs w:val="24"/>
        </w:rPr>
      </w:pPr>
    </w:p>
    <w:p w14:paraId="458E0C64" w14:textId="77777777" w:rsidR="003655FA" w:rsidRDefault="003655FA" w:rsidP="009F1A3F">
      <w:pPr>
        <w:tabs>
          <w:tab w:val="left" w:pos="2410"/>
        </w:tabs>
        <w:spacing w:line="240" w:lineRule="auto"/>
        <w:rPr>
          <w:rFonts w:ascii="Arial" w:hAnsi="Arial" w:cs="Arial"/>
          <w:szCs w:val="24"/>
        </w:rPr>
      </w:pPr>
    </w:p>
    <w:p w14:paraId="757E310A" w14:textId="77777777" w:rsidR="003655FA" w:rsidRDefault="003655FA" w:rsidP="009F1A3F">
      <w:pPr>
        <w:tabs>
          <w:tab w:val="left" w:pos="2410"/>
        </w:tabs>
        <w:spacing w:line="240" w:lineRule="auto"/>
        <w:rPr>
          <w:rFonts w:ascii="Arial" w:hAnsi="Arial" w:cs="Arial"/>
          <w:szCs w:val="24"/>
        </w:rPr>
      </w:pPr>
    </w:p>
    <w:p w14:paraId="052C4F3D" w14:textId="77777777" w:rsidR="003655FA" w:rsidRDefault="003655FA" w:rsidP="009F1A3F">
      <w:pPr>
        <w:tabs>
          <w:tab w:val="left" w:pos="2410"/>
        </w:tabs>
        <w:spacing w:line="240" w:lineRule="auto"/>
        <w:rPr>
          <w:rFonts w:ascii="Arial" w:hAnsi="Arial" w:cs="Arial"/>
          <w:szCs w:val="24"/>
        </w:rPr>
      </w:pPr>
    </w:p>
    <w:p w14:paraId="0FE87B5B" w14:textId="77777777" w:rsidR="003655FA" w:rsidRDefault="003655FA" w:rsidP="009F1A3F">
      <w:pPr>
        <w:tabs>
          <w:tab w:val="left" w:pos="2410"/>
        </w:tabs>
        <w:spacing w:line="240" w:lineRule="auto"/>
        <w:rPr>
          <w:rFonts w:ascii="Arial" w:hAnsi="Arial" w:cs="Arial"/>
          <w:szCs w:val="24"/>
        </w:rPr>
      </w:pPr>
    </w:p>
    <w:p w14:paraId="64D0FB44" w14:textId="77777777" w:rsidR="003655FA" w:rsidRDefault="003655FA" w:rsidP="009F1A3F">
      <w:pPr>
        <w:tabs>
          <w:tab w:val="left" w:pos="2410"/>
        </w:tabs>
        <w:spacing w:line="240" w:lineRule="auto"/>
        <w:rPr>
          <w:rFonts w:ascii="Arial" w:hAnsi="Arial" w:cs="Arial"/>
          <w:szCs w:val="24"/>
        </w:rPr>
      </w:pPr>
    </w:p>
    <w:p w14:paraId="1A920DB5" w14:textId="312F7B40" w:rsidR="00D712E1" w:rsidRPr="003655FA" w:rsidRDefault="003655FA" w:rsidP="009F1A3F">
      <w:pPr>
        <w:tabs>
          <w:tab w:val="left" w:pos="2410"/>
        </w:tabs>
        <w:spacing w:line="240" w:lineRule="auto"/>
        <w:rPr>
          <w:rFonts w:ascii="Arial" w:hAnsi="Arial" w:cs="Arial"/>
          <w:b/>
          <w:szCs w:val="24"/>
        </w:rPr>
      </w:pPr>
      <w:r w:rsidRPr="003655FA">
        <w:rPr>
          <w:rFonts w:ascii="Arial" w:hAnsi="Arial" w:cs="Arial"/>
          <w:b/>
          <w:szCs w:val="24"/>
        </w:rPr>
        <w:t>References:</w:t>
      </w:r>
    </w:p>
    <w:p w14:paraId="02772E15" w14:textId="77777777" w:rsidR="003655FA" w:rsidRPr="003655FA" w:rsidRDefault="003655FA" w:rsidP="009F1A3F">
      <w:pPr>
        <w:tabs>
          <w:tab w:val="left" w:pos="2410"/>
        </w:tabs>
        <w:spacing w:line="240" w:lineRule="auto"/>
        <w:rPr>
          <w:rFonts w:ascii="Arial" w:hAnsi="Arial" w:cs="Arial"/>
          <w:szCs w:val="24"/>
        </w:rPr>
      </w:pPr>
    </w:p>
    <w:p w14:paraId="24A9F0C2" w14:textId="77777777" w:rsidR="0078739C" w:rsidRPr="003655FA" w:rsidRDefault="0078739C" w:rsidP="009F1A3F">
      <w:pPr>
        <w:spacing w:after="0" w:line="240" w:lineRule="auto"/>
        <w:ind w:left="0" w:right="0" w:firstLine="0"/>
        <w:rPr>
          <w:rFonts w:ascii="Arial" w:hAnsi="Arial" w:cs="Arial"/>
          <w:color w:val="auto"/>
          <w:szCs w:val="24"/>
        </w:rPr>
      </w:pPr>
      <w:hyperlink r:id="rId6" w:history="1">
        <w:r w:rsidRPr="003655FA">
          <w:rPr>
            <w:rFonts w:ascii="Arial" w:hAnsi="Arial" w:cs="Arial"/>
            <w:color w:val="auto"/>
            <w:spacing w:val="5"/>
            <w:szCs w:val="24"/>
          </w:rPr>
          <w:br/>
        </w:r>
        <w:r w:rsidRPr="003655FA">
          <w:rPr>
            <w:rFonts w:ascii="Arial" w:hAnsi="Arial" w:cs="Arial"/>
            <w:color w:val="auto"/>
            <w:spacing w:val="5"/>
            <w:szCs w:val="24"/>
            <w:u w:val="single"/>
          </w:rPr>
          <w:t>Ericka Costa</w:t>
        </w:r>
      </w:hyperlink>
      <w:r w:rsidRPr="003655FA">
        <w:rPr>
          <w:rFonts w:ascii="Arial" w:hAnsi="Arial" w:cs="Arial"/>
          <w:color w:val="auto"/>
          <w:spacing w:val="5"/>
          <w:szCs w:val="24"/>
          <w:shd w:val="clear" w:color="auto" w:fill="FFFFFF"/>
        </w:rPr>
        <w:t>, </w:t>
      </w:r>
      <w:hyperlink r:id="rId7" w:history="1">
        <w:proofErr w:type="spellStart"/>
        <w:r w:rsidRPr="003655FA">
          <w:rPr>
            <w:rFonts w:ascii="Arial" w:hAnsi="Arial" w:cs="Arial"/>
            <w:color w:val="auto"/>
            <w:spacing w:val="5"/>
            <w:szCs w:val="24"/>
            <w:u w:val="single"/>
          </w:rPr>
          <w:t>Caterina</w:t>
        </w:r>
        <w:proofErr w:type="spellEnd"/>
        <w:r w:rsidRPr="003655FA">
          <w:rPr>
            <w:rFonts w:ascii="Arial" w:hAnsi="Arial" w:cs="Arial"/>
            <w:color w:val="auto"/>
            <w:spacing w:val="5"/>
            <w:szCs w:val="24"/>
            <w:u w:val="single"/>
          </w:rPr>
          <w:t xml:space="preserve"> </w:t>
        </w:r>
        <w:proofErr w:type="spellStart"/>
        <w:r w:rsidRPr="003655FA">
          <w:rPr>
            <w:rFonts w:ascii="Arial" w:hAnsi="Arial" w:cs="Arial"/>
            <w:color w:val="auto"/>
            <w:spacing w:val="5"/>
            <w:szCs w:val="24"/>
            <w:u w:val="single"/>
          </w:rPr>
          <w:t>Pesci</w:t>
        </w:r>
        <w:proofErr w:type="spellEnd"/>
      </w:hyperlink>
      <w:r w:rsidRPr="003655FA">
        <w:rPr>
          <w:rFonts w:ascii="Arial" w:hAnsi="Arial" w:cs="Arial"/>
          <w:color w:val="auto"/>
          <w:spacing w:val="5"/>
          <w:szCs w:val="24"/>
          <w:shd w:val="clear" w:color="auto" w:fill="FFFFFF"/>
        </w:rPr>
        <w:t>, (2016) "Social impact measurement: why do stakeholders matter?</w:t>
      </w:r>
      <w:proofErr w:type="gramStart"/>
      <w:r w:rsidRPr="003655FA">
        <w:rPr>
          <w:rFonts w:ascii="Arial" w:hAnsi="Arial" w:cs="Arial"/>
          <w:color w:val="auto"/>
          <w:spacing w:val="5"/>
          <w:szCs w:val="24"/>
          <w:shd w:val="clear" w:color="auto" w:fill="FFFFFF"/>
        </w:rPr>
        <w:t>",</w:t>
      </w:r>
      <w:proofErr w:type="gramEnd"/>
      <w:r w:rsidRPr="003655FA">
        <w:rPr>
          <w:rFonts w:ascii="Arial" w:hAnsi="Arial" w:cs="Arial"/>
          <w:color w:val="auto"/>
          <w:spacing w:val="5"/>
          <w:szCs w:val="24"/>
          <w:shd w:val="clear" w:color="auto" w:fill="FFFFFF"/>
        </w:rPr>
        <w:t> </w:t>
      </w:r>
      <w:r w:rsidRPr="003655FA">
        <w:rPr>
          <w:rFonts w:ascii="Arial" w:hAnsi="Arial" w:cs="Arial"/>
          <w:color w:val="auto"/>
          <w:szCs w:val="24"/>
        </w:rPr>
        <w:t>Sustainability Accounting, Management and Policy Journal</w:t>
      </w:r>
      <w:r w:rsidRPr="003655FA">
        <w:rPr>
          <w:rFonts w:ascii="Arial" w:hAnsi="Arial" w:cs="Arial"/>
          <w:color w:val="auto"/>
          <w:spacing w:val="5"/>
          <w:szCs w:val="24"/>
          <w:shd w:val="clear" w:color="auto" w:fill="FFFFFF"/>
        </w:rPr>
        <w:t>, Vol. 7 Issue: 1, pp.99-124, </w:t>
      </w:r>
      <w:hyperlink r:id="rId8" w:history="1">
        <w:r w:rsidRPr="003655FA">
          <w:rPr>
            <w:rFonts w:ascii="Arial" w:hAnsi="Arial" w:cs="Arial"/>
            <w:color w:val="auto"/>
            <w:spacing w:val="5"/>
            <w:szCs w:val="24"/>
            <w:u w:val="single"/>
          </w:rPr>
          <w:t>https://doi.org/10.1108/SAMPJ-12-2014-0092</w:t>
        </w:r>
      </w:hyperlink>
    </w:p>
    <w:p w14:paraId="21A6FCCA" w14:textId="77777777" w:rsidR="00385530" w:rsidRPr="003655FA" w:rsidRDefault="00385530" w:rsidP="009F1A3F">
      <w:pPr>
        <w:tabs>
          <w:tab w:val="left" w:pos="2410"/>
        </w:tabs>
        <w:spacing w:line="240" w:lineRule="auto"/>
        <w:rPr>
          <w:rFonts w:ascii="Arial" w:hAnsi="Arial" w:cs="Arial"/>
          <w:color w:val="auto"/>
          <w:szCs w:val="24"/>
        </w:rPr>
      </w:pPr>
    </w:p>
    <w:p w14:paraId="02E29204" w14:textId="4684EB98" w:rsidR="0085007A" w:rsidRPr="003655FA" w:rsidRDefault="0085007A" w:rsidP="009F1A3F">
      <w:pPr>
        <w:tabs>
          <w:tab w:val="left" w:pos="2410"/>
        </w:tabs>
        <w:spacing w:line="240" w:lineRule="auto"/>
        <w:rPr>
          <w:rFonts w:ascii="Arial" w:hAnsi="Arial" w:cs="Arial"/>
          <w:color w:val="auto"/>
          <w:szCs w:val="24"/>
        </w:rPr>
      </w:pPr>
      <w:r w:rsidRPr="003655FA">
        <w:rPr>
          <w:rFonts w:ascii="Arial" w:hAnsi="Arial" w:cs="Arial"/>
          <w:color w:val="auto"/>
          <w:szCs w:val="24"/>
        </w:rPr>
        <w:t>Professor S.M Bird, (2003), The report of a Working Part on Performance monitoring in the Public Ser</w:t>
      </w:r>
      <w:r w:rsidR="00FC3CB3" w:rsidRPr="003655FA">
        <w:rPr>
          <w:rFonts w:ascii="Arial" w:hAnsi="Arial" w:cs="Arial"/>
          <w:color w:val="auto"/>
          <w:szCs w:val="24"/>
        </w:rPr>
        <w:t>vices, Performance Indicators; Good, Bad, and U</w:t>
      </w:r>
      <w:r w:rsidRPr="003655FA">
        <w:rPr>
          <w:rFonts w:ascii="Arial" w:hAnsi="Arial" w:cs="Arial"/>
          <w:color w:val="auto"/>
          <w:szCs w:val="24"/>
        </w:rPr>
        <w:t>gly. (</w:t>
      </w:r>
      <w:proofErr w:type="spellStart"/>
      <w:proofErr w:type="gramStart"/>
      <w:r w:rsidRPr="003655FA">
        <w:rPr>
          <w:rFonts w:ascii="Arial" w:hAnsi="Arial" w:cs="Arial"/>
          <w:color w:val="auto"/>
          <w:szCs w:val="24"/>
        </w:rPr>
        <w:t>pp</w:t>
      </w:r>
      <w:proofErr w:type="spellEnd"/>
      <w:proofErr w:type="gramEnd"/>
      <w:r w:rsidRPr="003655FA">
        <w:rPr>
          <w:rFonts w:ascii="Arial" w:hAnsi="Arial" w:cs="Arial"/>
          <w:color w:val="auto"/>
          <w:szCs w:val="24"/>
        </w:rPr>
        <w:t xml:space="preserve"> 1-27)</w:t>
      </w:r>
    </w:p>
    <w:p w14:paraId="1FCAA90D" w14:textId="1E097726" w:rsidR="005A26E4" w:rsidRPr="003655FA" w:rsidRDefault="005A26E4" w:rsidP="009F1A3F">
      <w:pPr>
        <w:tabs>
          <w:tab w:val="left" w:pos="2410"/>
        </w:tabs>
        <w:spacing w:line="240" w:lineRule="auto"/>
        <w:rPr>
          <w:rFonts w:ascii="Arial" w:hAnsi="Arial" w:cs="Arial"/>
          <w:color w:val="auto"/>
          <w:szCs w:val="24"/>
        </w:rPr>
      </w:pPr>
      <w:hyperlink r:id="rId9" w:history="1">
        <w:r w:rsidRPr="003655FA">
          <w:rPr>
            <w:rStyle w:val="Hyperlink"/>
            <w:rFonts w:ascii="Arial" w:hAnsi="Arial" w:cs="Arial"/>
            <w:color w:val="auto"/>
            <w:szCs w:val="24"/>
          </w:rPr>
          <w:t>https://www.bristol.ac.uk/media-library/sites/cmm/migrated/documents/performance-indicators-report-jrssa.pdf</w:t>
        </w:r>
      </w:hyperlink>
    </w:p>
    <w:p w14:paraId="195F68B4" w14:textId="77777777" w:rsidR="005A26E4" w:rsidRPr="003655FA" w:rsidRDefault="005A26E4" w:rsidP="009F1A3F">
      <w:pPr>
        <w:tabs>
          <w:tab w:val="left" w:pos="2410"/>
        </w:tabs>
        <w:spacing w:line="240" w:lineRule="auto"/>
        <w:rPr>
          <w:rFonts w:ascii="Arial" w:hAnsi="Arial" w:cs="Arial"/>
          <w:color w:val="auto"/>
          <w:szCs w:val="24"/>
        </w:rPr>
      </w:pPr>
    </w:p>
    <w:p w14:paraId="6C2CB58F" w14:textId="77777777" w:rsidR="005A26E4" w:rsidRPr="003655FA" w:rsidRDefault="005A26E4" w:rsidP="009F1A3F">
      <w:pPr>
        <w:tabs>
          <w:tab w:val="left" w:pos="2410"/>
        </w:tabs>
        <w:spacing w:line="240" w:lineRule="auto"/>
        <w:rPr>
          <w:rFonts w:ascii="Arial" w:hAnsi="Arial" w:cs="Arial"/>
          <w:color w:val="auto"/>
          <w:szCs w:val="24"/>
        </w:rPr>
      </w:pPr>
    </w:p>
    <w:p w14:paraId="0A3E171A" w14:textId="55FDC9D5" w:rsidR="005A26E4" w:rsidRPr="003655FA" w:rsidRDefault="00FC3CB3" w:rsidP="009F1A3F">
      <w:pPr>
        <w:tabs>
          <w:tab w:val="left" w:pos="2410"/>
        </w:tabs>
        <w:spacing w:line="240" w:lineRule="auto"/>
        <w:rPr>
          <w:rFonts w:ascii="Arial" w:hAnsi="Arial" w:cs="Arial"/>
          <w:szCs w:val="24"/>
        </w:rPr>
      </w:pPr>
      <w:r w:rsidRPr="003655FA">
        <w:rPr>
          <w:rFonts w:ascii="Arial" w:hAnsi="Arial" w:cs="Arial"/>
          <w:color w:val="auto"/>
          <w:szCs w:val="24"/>
        </w:rPr>
        <w:t>Frank Cass a</w:t>
      </w:r>
      <w:r w:rsidRPr="003655FA">
        <w:rPr>
          <w:rFonts w:ascii="Arial" w:hAnsi="Arial" w:cs="Arial"/>
          <w:szCs w:val="24"/>
        </w:rPr>
        <w:t>nd Company Limited</w:t>
      </w:r>
      <w:proofErr w:type="gramStart"/>
      <w:r w:rsidRPr="003655FA">
        <w:rPr>
          <w:rFonts w:ascii="Arial" w:hAnsi="Arial" w:cs="Arial"/>
          <w:szCs w:val="24"/>
        </w:rPr>
        <w:t>,(</w:t>
      </w:r>
      <w:proofErr w:type="gramEnd"/>
      <w:r w:rsidRPr="003655FA">
        <w:rPr>
          <w:rFonts w:ascii="Arial" w:hAnsi="Arial" w:cs="Arial"/>
          <w:szCs w:val="24"/>
        </w:rPr>
        <w:t xml:space="preserve">1972), </w:t>
      </w:r>
      <w:r w:rsidR="005A26E4" w:rsidRPr="003655FA">
        <w:rPr>
          <w:rFonts w:ascii="Arial" w:hAnsi="Arial" w:cs="Arial"/>
          <w:szCs w:val="24"/>
        </w:rPr>
        <w:t>Measuring Development, The Role and Adequacy of Development Indicators,</w:t>
      </w:r>
      <w:r w:rsidRPr="003655FA">
        <w:rPr>
          <w:rFonts w:ascii="Arial" w:hAnsi="Arial" w:cs="Arial"/>
          <w:szCs w:val="24"/>
        </w:rPr>
        <w:t>(pp1-5)</w:t>
      </w:r>
    </w:p>
    <w:p w14:paraId="72CDEAFD" w14:textId="36E04D2F" w:rsidR="00FC3CB3" w:rsidRPr="003655FA" w:rsidRDefault="00FC3CB3" w:rsidP="009F1A3F">
      <w:pPr>
        <w:tabs>
          <w:tab w:val="left" w:pos="2410"/>
        </w:tabs>
        <w:spacing w:line="240" w:lineRule="auto"/>
        <w:rPr>
          <w:rFonts w:ascii="Arial" w:hAnsi="Arial" w:cs="Arial"/>
          <w:szCs w:val="24"/>
        </w:rPr>
      </w:pPr>
      <w:hyperlink r:id="rId10" w:history="1">
        <w:r w:rsidRPr="003655FA">
          <w:rPr>
            <w:rStyle w:val="Hyperlink"/>
            <w:rFonts w:ascii="Arial" w:hAnsi="Arial" w:cs="Arial"/>
            <w:szCs w:val="24"/>
          </w:rPr>
          <w:t>https://bit.ly/2EvO6K5</w:t>
        </w:r>
      </w:hyperlink>
    </w:p>
    <w:p w14:paraId="6A356AF0" w14:textId="77777777" w:rsidR="00FC3CB3" w:rsidRPr="003655FA" w:rsidRDefault="00FC3CB3" w:rsidP="009F1A3F">
      <w:pPr>
        <w:tabs>
          <w:tab w:val="left" w:pos="2410"/>
        </w:tabs>
        <w:spacing w:line="240" w:lineRule="auto"/>
        <w:rPr>
          <w:rFonts w:ascii="Arial" w:hAnsi="Arial" w:cs="Arial"/>
          <w:szCs w:val="24"/>
        </w:rPr>
      </w:pPr>
    </w:p>
    <w:p w14:paraId="0434CE58" w14:textId="77777777" w:rsidR="00FC3CB3" w:rsidRPr="003655FA" w:rsidRDefault="00FC3CB3" w:rsidP="009F1A3F">
      <w:pPr>
        <w:tabs>
          <w:tab w:val="left" w:pos="2410"/>
        </w:tabs>
        <w:spacing w:line="240" w:lineRule="auto"/>
        <w:rPr>
          <w:rFonts w:ascii="Arial" w:hAnsi="Arial" w:cs="Arial"/>
          <w:szCs w:val="24"/>
        </w:rPr>
      </w:pPr>
    </w:p>
    <w:p w14:paraId="7E6DAA8C" w14:textId="77777777" w:rsidR="00FC3CB3" w:rsidRPr="003655FA" w:rsidRDefault="00FC3CB3" w:rsidP="009F1A3F">
      <w:pPr>
        <w:tabs>
          <w:tab w:val="left" w:pos="2410"/>
        </w:tabs>
        <w:spacing w:line="240" w:lineRule="auto"/>
        <w:rPr>
          <w:rFonts w:ascii="Arial" w:hAnsi="Arial" w:cs="Arial"/>
          <w:szCs w:val="24"/>
        </w:rPr>
      </w:pPr>
      <w:r w:rsidRPr="003655FA">
        <w:rPr>
          <w:rFonts w:ascii="Arial" w:hAnsi="Arial" w:cs="Arial"/>
          <w:szCs w:val="24"/>
        </w:rPr>
        <w:t xml:space="preserve">Save the </w:t>
      </w:r>
      <w:proofErr w:type="spellStart"/>
      <w:r w:rsidRPr="003655FA">
        <w:rPr>
          <w:rFonts w:ascii="Arial" w:hAnsi="Arial" w:cs="Arial"/>
          <w:szCs w:val="24"/>
        </w:rPr>
        <w:t>Children</w:t>
      </w:r>
      <w:proofErr w:type="gramStart"/>
      <w:r w:rsidRPr="003655FA">
        <w:rPr>
          <w:rFonts w:ascii="Arial" w:hAnsi="Arial" w:cs="Arial"/>
          <w:szCs w:val="24"/>
        </w:rPr>
        <w:t>,UK</w:t>
      </w:r>
      <w:proofErr w:type="spellEnd"/>
      <w:proofErr w:type="gramEnd"/>
      <w:r w:rsidRPr="003655FA">
        <w:rPr>
          <w:rFonts w:ascii="Arial" w:hAnsi="Arial" w:cs="Arial"/>
          <w:szCs w:val="24"/>
        </w:rPr>
        <w:t xml:space="preserve"> (Sept, 2008), Menu of Outcome Indicators</w:t>
      </w:r>
    </w:p>
    <w:p w14:paraId="78DCB0E6" w14:textId="5485A7C4" w:rsidR="00FC3CB3" w:rsidRPr="003655FA" w:rsidRDefault="00FC3CB3" w:rsidP="009F1A3F">
      <w:pPr>
        <w:tabs>
          <w:tab w:val="left" w:pos="2410"/>
        </w:tabs>
        <w:spacing w:line="240" w:lineRule="auto"/>
        <w:rPr>
          <w:rFonts w:ascii="Arial" w:hAnsi="Arial" w:cs="Arial"/>
          <w:szCs w:val="24"/>
        </w:rPr>
      </w:pPr>
      <w:hyperlink r:id="rId11" w:history="1">
        <w:r w:rsidRPr="003655FA">
          <w:rPr>
            <w:rStyle w:val="Hyperlink"/>
            <w:rFonts w:ascii="Arial" w:hAnsi="Arial" w:cs="Arial"/>
            <w:szCs w:val="24"/>
          </w:rPr>
          <w:t>http://www.crin.org/en/docs/Menu_of_Outcome_Indicators__sept08_%5B1%5D.pdf</w:t>
        </w:r>
      </w:hyperlink>
    </w:p>
    <w:p w14:paraId="0F1DC990" w14:textId="77777777" w:rsidR="00FC3CB3" w:rsidRPr="003655FA" w:rsidRDefault="00FC3CB3" w:rsidP="009F1A3F">
      <w:pPr>
        <w:tabs>
          <w:tab w:val="left" w:pos="2410"/>
        </w:tabs>
        <w:spacing w:line="240" w:lineRule="auto"/>
        <w:rPr>
          <w:rFonts w:ascii="Arial" w:hAnsi="Arial" w:cs="Arial"/>
          <w:szCs w:val="24"/>
        </w:rPr>
      </w:pPr>
    </w:p>
    <w:p w14:paraId="2681E05F" w14:textId="268975C1" w:rsidR="00FC3CB3" w:rsidRPr="003655FA" w:rsidRDefault="00FC3CB3" w:rsidP="009F1A3F">
      <w:pPr>
        <w:tabs>
          <w:tab w:val="left" w:pos="2410"/>
        </w:tabs>
        <w:spacing w:line="240" w:lineRule="auto"/>
        <w:rPr>
          <w:rFonts w:ascii="Arial" w:hAnsi="Arial" w:cs="Arial"/>
          <w:szCs w:val="24"/>
        </w:rPr>
      </w:pPr>
      <w:r w:rsidRPr="003655FA">
        <w:rPr>
          <w:rFonts w:ascii="Arial" w:hAnsi="Arial" w:cs="Arial"/>
          <w:szCs w:val="24"/>
        </w:rPr>
        <w:t>United Nations Development Program, May 2005, Millennium Development Goals MGD Costing-Lebanon, Consultation &amp; Research Institute (</w:t>
      </w:r>
      <w:proofErr w:type="spellStart"/>
      <w:r w:rsidR="003655FA" w:rsidRPr="003655FA">
        <w:rPr>
          <w:rFonts w:ascii="Arial" w:hAnsi="Arial" w:cs="Arial"/>
          <w:szCs w:val="24"/>
        </w:rPr>
        <w:t>pp</w:t>
      </w:r>
      <w:proofErr w:type="spellEnd"/>
      <w:r w:rsidR="003655FA" w:rsidRPr="003655FA">
        <w:rPr>
          <w:rFonts w:ascii="Arial" w:hAnsi="Arial" w:cs="Arial"/>
          <w:szCs w:val="24"/>
        </w:rPr>
        <w:t xml:space="preserve"> 45-54)</w:t>
      </w:r>
    </w:p>
    <w:sectPr w:rsidR="00FC3CB3" w:rsidRPr="00365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3B4032"/>
    <w:multiLevelType w:val="hybridMultilevel"/>
    <w:tmpl w:val="F002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652E6009"/>
    <w:multiLevelType w:val="hybridMultilevel"/>
    <w:tmpl w:val="74069858"/>
    <w:lvl w:ilvl="0" w:tplc="5BF2D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20322C2"/>
    <w:multiLevelType w:val="hybridMultilevel"/>
    <w:tmpl w:val="0388BD52"/>
    <w:lvl w:ilvl="0" w:tplc="580881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C48"/>
    <w:rsid w:val="00006AD6"/>
    <w:rsid w:val="00015C48"/>
    <w:rsid w:val="000505D9"/>
    <w:rsid w:val="000F6573"/>
    <w:rsid w:val="00163531"/>
    <w:rsid w:val="001C1694"/>
    <w:rsid w:val="001F5975"/>
    <w:rsid w:val="00203B28"/>
    <w:rsid w:val="00231A64"/>
    <w:rsid w:val="00276903"/>
    <w:rsid w:val="002D2BB2"/>
    <w:rsid w:val="002D3BF9"/>
    <w:rsid w:val="002D4DFE"/>
    <w:rsid w:val="002F1CC8"/>
    <w:rsid w:val="003655FA"/>
    <w:rsid w:val="00385530"/>
    <w:rsid w:val="003C646D"/>
    <w:rsid w:val="004711B2"/>
    <w:rsid w:val="00475F77"/>
    <w:rsid w:val="00496187"/>
    <w:rsid w:val="00496471"/>
    <w:rsid w:val="004A1A6C"/>
    <w:rsid w:val="004A1B12"/>
    <w:rsid w:val="00547879"/>
    <w:rsid w:val="00551091"/>
    <w:rsid w:val="005A26E4"/>
    <w:rsid w:val="005B05D7"/>
    <w:rsid w:val="005C3D9E"/>
    <w:rsid w:val="005E30D9"/>
    <w:rsid w:val="00611977"/>
    <w:rsid w:val="00641F55"/>
    <w:rsid w:val="006946B8"/>
    <w:rsid w:val="006B1D7F"/>
    <w:rsid w:val="006B27ED"/>
    <w:rsid w:val="006F06A2"/>
    <w:rsid w:val="007215E4"/>
    <w:rsid w:val="00723945"/>
    <w:rsid w:val="00733B2D"/>
    <w:rsid w:val="00736FA5"/>
    <w:rsid w:val="00750CC3"/>
    <w:rsid w:val="0078739C"/>
    <w:rsid w:val="00810597"/>
    <w:rsid w:val="008111A5"/>
    <w:rsid w:val="008218AC"/>
    <w:rsid w:val="0085007A"/>
    <w:rsid w:val="00856A38"/>
    <w:rsid w:val="00880F3F"/>
    <w:rsid w:val="008D47E8"/>
    <w:rsid w:val="008F6C68"/>
    <w:rsid w:val="00991B98"/>
    <w:rsid w:val="009C5B22"/>
    <w:rsid w:val="009F1A3F"/>
    <w:rsid w:val="00A635B2"/>
    <w:rsid w:val="00A84367"/>
    <w:rsid w:val="00AA3A7B"/>
    <w:rsid w:val="00AC7BD6"/>
    <w:rsid w:val="00AF3E8D"/>
    <w:rsid w:val="00B10F3E"/>
    <w:rsid w:val="00B2016F"/>
    <w:rsid w:val="00B36079"/>
    <w:rsid w:val="00B96724"/>
    <w:rsid w:val="00BC5DB8"/>
    <w:rsid w:val="00C13159"/>
    <w:rsid w:val="00C3421F"/>
    <w:rsid w:val="00C711DF"/>
    <w:rsid w:val="00C93FD9"/>
    <w:rsid w:val="00C96F88"/>
    <w:rsid w:val="00CB77D0"/>
    <w:rsid w:val="00CC7B54"/>
    <w:rsid w:val="00CC7D5A"/>
    <w:rsid w:val="00D30DB7"/>
    <w:rsid w:val="00D712E1"/>
    <w:rsid w:val="00DA570C"/>
    <w:rsid w:val="00DE13FA"/>
    <w:rsid w:val="00E351F0"/>
    <w:rsid w:val="00E53D7C"/>
    <w:rsid w:val="00E647F7"/>
    <w:rsid w:val="00E72535"/>
    <w:rsid w:val="00EF0607"/>
    <w:rsid w:val="00EF0E04"/>
    <w:rsid w:val="00F6005E"/>
    <w:rsid w:val="00FC3CB3"/>
    <w:rsid w:val="00FC5EE4"/>
    <w:rsid w:val="00FC5F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72C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48"/>
    <w:pPr>
      <w:spacing w:after="4" w:line="486" w:lineRule="auto"/>
      <w:ind w:left="10" w:right="55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7F7"/>
    <w:pPr>
      <w:ind w:left="720"/>
      <w:contextualSpacing/>
    </w:pPr>
  </w:style>
  <w:style w:type="paragraph" w:styleId="NormalWeb">
    <w:name w:val="Normal (Web)"/>
    <w:basedOn w:val="Normal"/>
    <w:uiPriority w:val="99"/>
    <w:unhideWhenUsed/>
    <w:rsid w:val="00547879"/>
    <w:pPr>
      <w:spacing w:before="100" w:beforeAutospacing="1" w:after="100" w:afterAutospacing="1" w:line="240" w:lineRule="auto"/>
      <w:ind w:left="0" w:right="0" w:firstLine="0"/>
    </w:pPr>
    <w:rPr>
      <w:rFonts w:eastAsiaTheme="minorHAnsi"/>
      <w:color w:val="auto"/>
      <w:sz w:val="20"/>
      <w:szCs w:val="20"/>
    </w:rPr>
  </w:style>
  <w:style w:type="character" w:styleId="Hyperlink">
    <w:name w:val="Hyperlink"/>
    <w:basedOn w:val="DefaultParagraphFont"/>
    <w:uiPriority w:val="99"/>
    <w:unhideWhenUsed/>
    <w:rsid w:val="0078739C"/>
    <w:rPr>
      <w:color w:val="0000FF"/>
      <w:u w:val="single"/>
    </w:rPr>
  </w:style>
  <w:style w:type="character" w:customStyle="1" w:styleId="apple-converted-space">
    <w:name w:val="apple-converted-space"/>
    <w:basedOn w:val="DefaultParagraphFont"/>
    <w:rsid w:val="007873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48"/>
    <w:pPr>
      <w:spacing w:after="4" w:line="486" w:lineRule="auto"/>
      <w:ind w:left="10" w:right="553"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7F7"/>
    <w:pPr>
      <w:ind w:left="720"/>
      <w:contextualSpacing/>
    </w:pPr>
  </w:style>
  <w:style w:type="paragraph" w:styleId="NormalWeb">
    <w:name w:val="Normal (Web)"/>
    <w:basedOn w:val="Normal"/>
    <w:uiPriority w:val="99"/>
    <w:unhideWhenUsed/>
    <w:rsid w:val="00547879"/>
    <w:pPr>
      <w:spacing w:before="100" w:beforeAutospacing="1" w:after="100" w:afterAutospacing="1" w:line="240" w:lineRule="auto"/>
      <w:ind w:left="0" w:right="0" w:firstLine="0"/>
    </w:pPr>
    <w:rPr>
      <w:rFonts w:eastAsiaTheme="minorHAnsi"/>
      <w:color w:val="auto"/>
      <w:sz w:val="20"/>
      <w:szCs w:val="20"/>
    </w:rPr>
  </w:style>
  <w:style w:type="character" w:styleId="Hyperlink">
    <w:name w:val="Hyperlink"/>
    <w:basedOn w:val="DefaultParagraphFont"/>
    <w:uiPriority w:val="99"/>
    <w:unhideWhenUsed/>
    <w:rsid w:val="0078739C"/>
    <w:rPr>
      <w:color w:val="0000FF"/>
      <w:u w:val="single"/>
    </w:rPr>
  </w:style>
  <w:style w:type="character" w:customStyle="1" w:styleId="apple-converted-space">
    <w:name w:val="apple-converted-space"/>
    <w:basedOn w:val="DefaultParagraphFont"/>
    <w:rsid w:val="007873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7111">
      <w:bodyDiv w:val="1"/>
      <w:marLeft w:val="0"/>
      <w:marRight w:val="0"/>
      <w:marTop w:val="0"/>
      <w:marBottom w:val="0"/>
      <w:divBdr>
        <w:top w:val="none" w:sz="0" w:space="0" w:color="auto"/>
        <w:left w:val="none" w:sz="0" w:space="0" w:color="auto"/>
        <w:bottom w:val="none" w:sz="0" w:space="0" w:color="auto"/>
        <w:right w:val="none" w:sz="0" w:space="0" w:color="auto"/>
      </w:divBdr>
    </w:div>
    <w:div w:id="64184352">
      <w:bodyDiv w:val="1"/>
      <w:marLeft w:val="0"/>
      <w:marRight w:val="0"/>
      <w:marTop w:val="0"/>
      <w:marBottom w:val="0"/>
      <w:divBdr>
        <w:top w:val="none" w:sz="0" w:space="0" w:color="auto"/>
        <w:left w:val="none" w:sz="0" w:space="0" w:color="auto"/>
        <w:bottom w:val="none" w:sz="0" w:space="0" w:color="auto"/>
        <w:right w:val="none" w:sz="0" w:space="0" w:color="auto"/>
      </w:divBdr>
      <w:divsChild>
        <w:div w:id="960037711">
          <w:marLeft w:val="0"/>
          <w:marRight w:val="0"/>
          <w:marTop w:val="0"/>
          <w:marBottom w:val="0"/>
          <w:divBdr>
            <w:top w:val="none" w:sz="0" w:space="0" w:color="auto"/>
            <w:left w:val="none" w:sz="0" w:space="0" w:color="auto"/>
            <w:bottom w:val="none" w:sz="0" w:space="0" w:color="auto"/>
            <w:right w:val="none" w:sz="0" w:space="0" w:color="auto"/>
          </w:divBdr>
          <w:divsChild>
            <w:div w:id="2140294641">
              <w:marLeft w:val="0"/>
              <w:marRight w:val="0"/>
              <w:marTop w:val="0"/>
              <w:marBottom w:val="0"/>
              <w:divBdr>
                <w:top w:val="none" w:sz="0" w:space="0" w:color="auto"/>
                <w:left w:val="none" w:sz="0" w:space="0" w:color="auto"/>
                <w:bottom w:val="none" w:sz="0" w:space="0" w:color="auto"/>
                <w:right w:val="none" w:sz="0" w:space="0" w:color="auto"/>
              </w:divBdr>
              <w:divsChild>
                <w:div w:id="11374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2261">
      <w:bodyDiv w:val="1"/>
      <w:marLeft w:val="0"/>
      <w:marRight w:val="0"/>
      <w:marTop w:val="0"/>
      <w:marBottom w:val="0"/>
      <w:divBdr>
        <w:top w:val="none" w:sz="0" w:space="0" w:color="auto"/>
        <w:left w:val="none" w:sz="0" w:space="0" w:color="auto"/>
        <w:bottom w:val="none" w:sz="0" w:space="0" w:color="auto"/>
        <w:right w:val="none" w:sz="0" w:space="0" w:color="auto"/>
      </w:divBdr>
      <w:divsChild>
        <w:div w:id="1731032956">
          <w:marLeft w:val="0"/>
          <w:marRight w:val="0"/>
          <w:marTop w:val="0"/>
          <w:marBottom w:val="0"/>
          <w:divBdr>
            <w:top w:val="none" w:sz="0" w:space="0" w:color="auto"/>
            <w:left w:val="none" w:sz="0" w:space="0" w:color="auto"/>
            <w:bottom w:val="none" w:sz="0" w:space="0" w:color="auto"/>
            <w:right w:val="none" w:sz="0" w:space="0" w:color="auto"/>
          </w:divBdr>
          <w:divsChild>
            <w:div w:id="1446733540">
              <w:marLeft w:val="0"/>
              <w:marRight w:val="0"/>
              <w:marTop w:val="0"/>
              <w:marBottom w:val="0"/>
              <w:divBdr>
                <w:top w:val="none" w:sz="0" w:space="0" w:color="auto"/>
                <w:left w:val="none" w:sz="0" w:space="0" w:color="auto"/>
                <w:bottom w:val="none" w:sz="0" w:space="0" w:color="auto"/>
                <w:right w:val="none" w:sz="0" w:space="0" w:color="auto"/>
              </w:divBdr>
              <w:divsChild>
                <w:div w:id="16861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00171">
      <w:bodyDiv w:val="1"/>
      <w:marLeft w:val="0"/>
      <w:marRight w:val="0"/>
      <w:marTop w:val="0"/>
      <w:marBottom w:val="0"/>
      <w:divBdr>
        <w:top w:val="none" w:sz="0" w:space="0" w:color="auto"/>
        <w:left w:val="none" w:sz="0" w:space="0" w:color="auto"/>
        <w:bottom w:val="none" w:sz="0" w:space="0" w:color="auto"/>
        <w:right w:val="none" w:sz="0" w:space="0" w:color="auto"/>
      </w:divBdr>
      <w:divsChild>
        <w:div w:id="1305544791">
          <w:marLeft w:val="0"/>
          <w:marRight w:val="0"/>
          <w:marTop w:val="0"/>
          <w:marBottom w:val="0"/>
          <w:divBdr>
            <w:top w:val="none" w:sz="0" w:space="0" w:color="auto"/>
            <w:left w:val="none" w:sz="0" w:space="0" w:color="auto"/>
            <w:bottom w:val="none" w:sz="0" w:space="0" w:color="auto"/>
            <w:right w:val="none" w:sz="0" w:space="0" w:color="auto"/>
          </w:divBdr>
          <w:divsChild>
            <w:div w:id="901326175">
              <w:marLeft w:val="0"/>
              <w:marRight w:val="0"/>
              <w:marTop w:val="0"/>
              <w:marBottom w:val="0"/>
              <w:divBdr>
                <w:top w:val="none" w:sz="0" w:space="0" w:color="auto"/>
                <w:left w:val="none" w:sz="0" w:space="0" w:color="auto"/>
                <w:bottom w:val="none" w:sz="0" w:space="0" w:color="auto"/>
                <w:right w:val="none" w:sz="0" w:space="0" w:color="auto"/>
              </w:divBdr>
              <w:divsChild>
                <w:div w:id="1285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rin.org/en/docs/Menu_of_Outcome_Indicators__sept08_%5B1%5D.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emeraldinsight.com/author/Costa%2C+Ericka" TargetMode="External"/><Relationship Id="rId7" Type="http://schemas.openxmlformats.org/officeDocument/2006/relationships/hyperlink" Target="https://www.emeraldinsight.com/author/Pesci%2C+Caterina" TargetMode="External"/><Relationship Id="rId8" Type="http://schemas.openxmlformats.org/officeDocument/2006/relationships/hyperlink" Target="https://doi.org/10.1108/SAMPJ-12-2014-0092" TargetMode="External"/><Relationship Id="rId9" Type="http://schemas.openxmlformats.org/officeDocument/2006/relationships/hyperlink" Target="https://www.bristol.ac.uk/media-library/sites/cmm/migrated/documents/performance-indicators-report-jrssa.pdf" TargetMode="External"/><Relationship Id="rId10" Type="http://schemas.openxmlformats.org/officeDocument/2006/relationships/hyperlink" Target="https://bit.ly/2EvO6K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2718</Words>
  <Characters>15497</Characters>
  <Application>Microsoft Macintosh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Maxime Decooman</cp:lastModifiedBy>
  <cp:revision>2</cp:revision>
  <cp:lastPrinted>2018-12-12T17:35:00Z</cp:lastPrinted>
  <dcterms:created xsi:type="dcterms:W3CDTF">2018-12-19T20:05:00Z</dcterms:created>
  <dcterms:modified xsi:type="dcterms:W3CDTF">2018-12-19T20:05:00Z</dcterms:modified>
</cp:coreProperties>
</file>