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5FB" w:rsidRDefault="00A965FB" w:rsidP="00DB3D2B">
      <w:pPr>
        <w:spacing w:after="250" w:line="259" w:lineRule="auto"/>
        <w:ind w:left="0" w:right="0" w:firstLine="0"/>
        <w:rPr>
          <w:b/>
          <w:u w:val="single" w:color="000000"/>
        </w:rPr>
      </w:pPr>
    </w:p>
    <w:p w:rsidR="00A965FB" w:rsidRDefault="00A965FB" w:rsidP="00DB3D2B">
      <w:pPr>
        <w:spacing w:after="250" w:line="259" w:lineRule="auto"/>
        <w:ind w:left="0" w:right="0" w:firstLine="0"/>
        <w:rPr>
          <w:b/>
          <w:u w:val="single" w:color="000000"/>
        </w:rPr>
      </w:pPr>
    </w:p>
    <w:p w:rsidR="00A965FB" w:rsidRDefault="00A965FB" w:rsidP="00DB3D2B">
      <w:pPr>
        <w:spacing w:after="250" w:line="259" w:lineRule="auto"/>
        <w:ind w:left="0" w:right="0" w:firstLine="0"/>
        <w:rPr>
          <w:b/>
          <w:u w:val="single" w:color="000000"/>
        </w:rPr>
      </w:pPr>
    </w:p>
    <w:p w:rsidR="00A965FB" w:rsidRDefault="00A965FB" w:rsidP="00DB3D2B">
      <w:pPr>
        <w:spacing w:after="250" w:line="259" w:lineRule="auto"/>
        <w:ind w:left="0" w:right="0" w:firstLine="0"/>
        <w:rPr>
          <w:b/>
          <w:u w:val="single" w:color="000000"/>
        </w:rPr>
      </w:pPr>
    </w:p>
    <w:tbl>
      <w:tblPr>
        <w:tblpPr w:leftFromText="187" w:rightFromText="187" w:vertAnchor="page" w:horzAnchor="page" w:tblpX="2511" w:tblpY="3736"/>
        <w:tblW w:w="4743" w:type="pct"/>
        <w:tblBorders>
          <w:left w:val="single" w:sz="12" w:space="0" w:color="5B9BD5" w:themeColor="accent1"/>
        </w:tblBorders>
        <w:tblCellMar>
          <w:left w:w="144" w:type="dxa"/>
          <w:right w:w="115" w:type="dxa"/>
        </w:tblCellMar>
        <w:tblLook w:val="04A0" w:firstRow="1" w:lastRow="0" w:firstColumn="1" w:lastColumn="0" w:noHBand="0" w:noVBand="1"/>
      </w:tblPr>
      <w:tblGrid>
        <w:gridCol w:w="9097"/>
      </w:tblGrid>
      <w:tr w:rsidR="00A243BE" w:rsidRPr="00A243BE" w:rsidTr="00767AF8">
        <w:trPr>
          <w:trHeight w:val="827"/>
        </w:trPr>
        <w:bookmarkStart w:id="0" w:name="_Hlk534612409" w:displacedByCustomXml="next"/>
        <w:sdt>
          <w:sdtPr>
            <w:rPr>
              <w:color w:val="002060"/>
              <w:sz w:val="36"/>
              <w:szCs w:val="36"/>
            </w:rPr>
            <w:alias w:val="Company"/>
            <w:id w:val="13406915"/>
            <w:placeholder>
              <w:docPart w:val="0BBA5CB18C134B8C8E808A052D241CD7"/>
            </w:placeholder>
            <w:dataBinding w:prefixMappings="xmlns:ns0='http://schemas.openxmlformats.org/officeDocument/2006/extended-properties'" w:xpath="/ns0:Properties[1]/ns0:Company[1]" w:storeItemID="{6668398D-A668-4E3E-A5EB-62B293D839F1}"/>
            <w:text/>
          </w:sdtPr>
          <w:sdtContent>
            <w:tc>
              <w:tcPr>
                <w:tcW w:w="9097" w:type="dxa"/>
                <w:tcMar>
                  <w:top w:w="216" w:type="dxa"/>
                  <w:left w:w="115" w:type="dxa"/>
                  <w:bottom w:w="216" w:type="dxa"/>
                  <w:right w:w="115" w:type="dxa"/>
                </w:tcMar>
              </w:tcPr>
              <w:p w:rsidR="00767AF8" w:rsidRPr="00A243BE" w:rsidRDefault="00157646" w:rsidP="00767AF8">
                <w:pPr>
                  <w:pStyle w:val="NoSpacing"/>
                  <w:rPr>
                    <w:color w:val="002060"/>
                    <w:sz w:val="28"/>
                    <w:szCs w:val="28"/>
                  </w:rPr>
                </w:pPr>
                <w:r>
                  <w:rPr>
                    <w:color w:val="002060"/>
                    <w:sz w:val="36"/>
                    <w:szCs w:val="36"/>
                  </w:rPr>
                  <w:t>Diploma in Monitoring &amp; Evaluation</w:t>
                </w:r>
              </w:p>
            </w:tc>
          </w:sdtContent>
        </w:sdt>
      </w:tr>
      <w:tr w:rsidR="00A243BE" w:rsidRPr="00A243BE" w:rsidTr="00767AF8">
        <w:trPr>
          <w:trHeight w:val="2205"/>
        </w:trPr>
        <w:tc>
          <w:tcPr>
            <w:tcW w:w="9097" w:type="dxa"/>
          </w:tcPr>
          <w:sdt>
            <w:sdtPr>
              <w:rPr>
                <w:rFonts w:asciiTheme="majorHAnsi" w:eastAsiaTheme="majorEastAsia" w:hAnsiTheme="majorHAnsi" w:cstheme="majorBidi"/>
                <w:color w:val="002060"/>
                <w:sz w:val="88"/>
                <w:szCs w:val="88"/>
              </w:rPr>
              <w:alias w:val="Title"/>
              <w:id w:val="13406919"/>
              <w:placeholder>
                <w:docPart w:val="EFADA70C72BB4F768D4AEBA9A42C1AA2"/>
              </w:placeholder>
              <w:dataBinding w:prefixMappings="xmlns:ns0='http://schemas.openxmlformats.org/package/2006/metadata/core-properties' xmlns:ns1='http://purl.org/dc/elements/1.1/'" w:xpath="/ns0:coreProperties[1]/ns1:title[1]" w:storeItemID="{6C3C8BC8-F283-45AE-878A-BAB7291924A1}"/>
              <w:text/>
            </w:sdtPr>
            <w:sdtContent>
              <w:p w:rsidR="00767AF8" w:rsidRPr="00A243BE" w:rsidRDefault="00767AF8" w:rsidP="00767AF8">
                <w:pPr>
                  <w:pStyle w:val="NoSpacing"/>
                  <w:spacing w:line="216" w:lineRule="auto"/>
                  <w:rPr>
                    <w:rFonts w:asciiTheme="majorHAnsi" w:eastAsiaTheme="majorEastAsia" w:hAnsiTheme="majorHAnsi" w:cstheme="majorBidi"/>
                    <w:color w:val="002060"/>
                    <w:sz w:val="88"/>
                    <w:szCs w:val="88"/>
                  </w:rPr>
                </w:pPr>
                <w:r w:rsidRPr="00A243BE">
                  <w:rPr>
                    <w:rFonts w:asciiTheme="majorHAnsi" w:eastAsiaTheme="majorEastAsia" w:hAnsiTheme="majorHAnsi" w:cstheme="majorBidi"/>
                    <w:color w:val="002060"/>
                    <w:sz w:val="88"/>
                    <w:szCs w:val="88"/>
                  </w:rPr>
                  <w:t>MUHAYIMANA John</w:t>
                </w:r>
              </w:p>
            </w:sdtContent>
          </w:sdt>
        </w:tc>
      </w:tr>
      <w:tr w:rsidR="00A243BE" w:rsidRPr="00A243BE" w:rsidTr="00767AF8">
        <w:trPr>
          <w:trHeight w:val="690"/>
        </w:trPr>
        <w:sdt>
          <w:sdtPr>
            <w:rPr>
              <w:color w:val="002060"/>
              <w:sz w:val="28"/>
              <w:szCs w:val="28"/>
            </w:rPr>
            <w:alias w:val="Subtitle"/>
            <w:id w:val="13406923"/>
            <w:placeholder>
              <w:docPart w:val="EC3F881D533E4F78BB5EFFB78DC5B7C4"/>
            </w:placeholder>
            <w:dataBinding w:prefixMappings="xmlns:ns0='http://schemas.openxmlformats.org/package/2006/metadata/core-properties' xmlns:ns1='http://purl.org/dc/elements/1.1/'" w:xpath="/ns0:coreProperties[1]/ns1:subject[1]" w:storeItemID="{6C3C8BC8-F283-45AE-878A-BAB7291924A1}"/>
            <w:text/>
          </w:sdtPr>
          <w:sdtContent>
            <w:tc>
              <w:tcPr>
                <w:tcW w:w="9097" w:type="dxa"/>
                <w:tcMar>
                  <w:top w:w="216" w:type="dxa"/>
                  <w:left w:w="115" w:type="dxa"/>
                  <w:bottom w:w="216" w:type="dxa"/>
                  <w:right w:w="115" w:type="dxa"/>
                </w:tcMar>
              </w:tcPr>
              <w:p w:rsidR="00767AF8" w:rsidRPr="00A243BE" w:rsidRDefault="00767AF8" w:rsidP="00767AF8">
                <w:pPr>
                  <w:pStyle w:val="NoSpacing"/>
                  <w:rPr>
                    <w:color w:val="002060"/>
                    <w:sz w:val="24"/>
                  </w:rPr>
                </w:pPr>
                <w:r w:rsidRPr="00A243BE">
                  <w:rPr>
                    <w:color w:val="002060"/>
                    <w:sz w:val="28"/>
                    <w:szCs w:val="28"/>
                  </w:rPr>
                  <w:t>ACPM DIP/045/008/2018</w:t>
                </w:r>
              </w:p>
            </w:tc>
          </w:sdtContent>
        </w:sdt>
      </w:tr>
      <w:bookmarkEnd w:id="0"/>
    </w:tbl>
    <w:p w:rsidR="00A965FB" w:rsidRDefault="00A965FB" w:rsidP="00DB3D2B">
      <w:pPr>
        <w:spacing w:after="250" w:line="259" w:lineRule="auto"/>
        <w:ind w:left="0" w:right="0" w:firstLine="0"/>
        <w:rPr>
          <w:b/>
          <w:u w:val="single" w:color="000000"/>
        </w:rPr>
      </w:pPr>
    </w:p>
    <w:p w:rsidR="00A965FB" w:rsidRDefault="00A965FB" w:rsidP="00DB3D2B">
      <w:pPr>
        <w:spacing w:after="250" w:line="259" w:lineRule="auto"/>
        <w:ind w:left="0" w:right="0" w:firstLine="0"/>
        <w:rPr>
          <w:b/>
          <w:u w:val="single" w:color="000000"/>
        </w:rPr>
      </w:pPr>
    </w:p>
    <w:p w:rsidR="00A965FB" w:rsidRDefault="00A965FB" w:rsidP="00DB3D2B">
      <w:pPr>
        <w:spacing w:after="250" w:line="259" w:lineRule="auto"/>
        <w:ind w:left="0" w:right="0" w:firstLine="0"/>
        <w:rPr>
          <w:b/>
          <w:u w:val="single" w:color="000000"/>
        </w:rPr>
      </w:pPr>
    </w:p>
    <w:p w:rsidR="00A965FB" w:rsidRDefault="00A965FB" w:rsidP="00DB3D2B">
      <w:pPr>
        <w:spacing w:after="250" w:line="259" w:lineRule="auto"/>
        <w:ind w:left="0" w:right="0" w:firstLine="0"/>
        <w:rPr>
          <w:b/>
          <w:u w:val="single" w:color="000000"/>
        </w:rPr>
      </w:pPr>
    </w:p>
    <w:p w:rsidR="00A965FB" w:rsidRDefault="00A965FB" w:rsidP="00DB3D2B">
      <w:pPr>
        <w:spacing w:after="250" w:line="259" w:lineRule="auto"/>
        <w:ind w:left="0" w:right="0" w:firstLine="0"/>
        <w:rPr>
          <w:b/>
          <w:u w:val="single" w:color="000000"/>
        </w:rPr>
      </w:pPr>
    </w:p>
    <w:p w:rsidR="00A965FB" w:rsidRDefault="00A965FB" w:rsidP="00DB3D2B">
      <w:pPr>
        <w:spacing w:after="250" w:line="259" w:lineRule="auto"/>
        <w:ind w:left="0" w:right="0" w:firstLine="0"/>
        <w:rPr>
          <w:b/>
          <w:u w:val="single" w:color="000000"/>
        </w:rPr>
      </w:pPr>
    </w:p>
    <w:p w:rsidR="00A965FB" w:rsidRDefault="00A965FB" w:rsidP="00DB3D2B">
      <w:pPr>
        <w:spacing w:after="250" w:line="259" w:lineRule="auto"/>
        <w:ind w:left="0" w:right="0" w:firstLine="0"/>
        <w:rPr>
          <w:b/>
          <w:u w:val="single" w:color="000000"/>
        </w:rPr>
      </w:pPr>
    </w:p>
    <w:p w:rsidR="00A965FB" w:rsidRDefault="00A965FB" w:rsidP="00DB3D2B">
      <w:pPr>
        <w:spacing w:after="250" w:line="259" w:lineRule="auto"/>
        <w:ind w:left="0" w:right="0" w:firstLine="0"/>
        <w:rPr>
          <w:b/>
          <w:u w:val="single" w:color="000000"/>
        </w:rPr>
      </w:pPr>
    </w:p>
    <w:tbl>
      <w:tblPr>
        <w:tblpPr w:leftFromText="187" w:rightFromText="187" w:vertAnchor="page" w:horzAnchor="margin" w:tblpXSpec="center" w:tblpY="8131"/>
        <w:tblW w:w="4256" w:type="pct"/>
        <w:tblLook w:val="04A0" w:firstRow="1" w:lastRow="0" w:firstColumn="1" w:lastColumn="0" w:noHBand="0" w:noVBand="1"/>
      </w:tblPr>
      <w:tblGrid>
        <w:gridCol w:w="8163"/>
      </w:tblGrid>
      <w:tr w:rsidR="00767AF8" w:rsidTr="00767AF8">
        <w:trPr>
          <w:trHeight w:val="2562"/>
        </w:trPr>
        <w:tc>
          <w:tcPr>
            <w:tcW w:w="8163" w:type="dxa"/>
            <w:tcMar>
              <w:top w:w="216" w:type="dxa"/>
              <w:left w:w="115" w:type="dxa"/>
              <w:bottom w:w="216" w:type="dxa"/>
              <w:right w:w="115" w:type="dxa"/>
            </w:tcMar>
          </w:tcPr>
          <w:sdt>
            <w:sdtPr>
              <w:rPr>
                <w:color w:val="002060"/>
                <w:sz w:val="28"/>
                <w:szCs w:val="28"/>
              </w:rPr>
              <w:alias w:val="Author"/>
              <w:id w:val="13406928"/>
              <w:placeholder>
                <w:docPart w:val="7227B69A6FB8402D9047C1425CD93107"/>
              </w:placeholder>
              <w:dataBinding w:prefixMappings="xmlns:ns0='http://schemas.openxmlformats.org/package/2006/metadata/core-properties' xmlns:ns1='http://purl.org/dc/elements/1.1/'" w:xpath="/ns0:coreProperties[1]/ns1:creator[1]" w:storeItemID="{6C3C8BC8-F283-45AE-878A-BAB7291924A1}"/>
              <w:text/>
            </w:sdtPr>
            <w:sdtContent>
              <w:p w:rsidR="00767AF8" w:rsidRPr="0020180C" w:rsidRDefault="00767AF8" w:rsidP="00767AF8">
                <w:pPr>
                  <w:pStyle w:val="NoSpacing"/>
                  <w:rPr>
                    <w:color w:val="002060"/>
                    <w:sz w:val="28"/>
                    <w:szCs w:val="28"/>
                  </w:rPr>
                </w:pPr>
                <w:r w:rsidRPr="0020180C">
                  <w:rPr>
                    <w:color w:val="002060"/>
                    <w:sz w:val="28"/>
                    <w:szCs w:val="28"/>
                  </w:rPr>
                  <w:t>ASSENMENT no 2</w:t>
                </w:r>
                <w:r w:rsidR="0020180C" w:rsidRPr="0020180C">
                  <w:rPr>
                    <w:color w:val="002060"/>
                    <w:sz w:val="28"/>
                    <w:szCs w:val="28"/>
                  </w:rPr>
                  <w:t>( copy)</w:t>
                </w:r>
              </w:p>
            </w:sdtContent>
          </w:sdt>
          <w:sdt>
            <w:sdtPr>
              <w:rPr>
                <w:color w:val="002060"/>
                <w:sz w:val="28"/>
                <w:szCs w:val="28"/>
              </w:rPr>
              <w:alias w:val="Date"/>
              <w:tag w:val="Date"/>
              <w:id w:val="13406932"/>
              <w:placeholder>
                <w:docPart w:val="D446B982EEFD44BA8FC58E210B280DFE"/>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767AF8" w:rsidRDefault="0020180C" w:rsidP="00767AF8">
                <w:pPr>
                  <w:pStyle w:val="NoSpacing"/>
                  <w:rPr>
                    <w:color w:val="5B9BD5" w:themeColor="accent1"/>
                    <w:sz w:val="28"/>
                    <w:szCs w:val="28"/>
                  </w:rPr>
                </w:pPr>
                <w:r w:rsidRPr="0020180C">
                  <w:rPr>
                    <w:color w:val="002060"/>
                    <w:sz w:val="28"/>
                    <w:szCs w:val="28"/>
                  </w:rPr>
                  <w:t>11-30- 2018</w:t>
                </w:r>
              </w:p>
            </w:sdtContent>
          </w:sdt>
          <w:p w:rsidR="00767AF8" w:rsidRDefault="00767AF8" w:rsidP="00767AF8">
            <w:pPr>
              <w:pStyle w:val="NoSpacing"/>
              <w:rPr>
                <w:color w:val="5B9BD5" w:themeColor="accent1"/>
              </w:rPr>
            </w:pPr>
          </w:p>
        </w:tc>
      </w:tr>
    </w:tbl>
    <w:p w:rsidR="00A965FB" w:rsidRDefault="00A965FB" w:rsidP="00DB3D2B">
      <w:pPr>
        <w:spacing w:after="250" w:line="259" w:lineRule="auto"/>
        <w:ind w:left="0" w:right="0" w:firstLine="0"/>
        <w:rPr>
          <w:b/>
          <w:u w:val="single" w:color="000000"/>
        </w:rPr>
      </w:pPr>
    </w:p>
    <w:p w:rsidR="00A965FB" w:rsidRDefault="00A965FB" w:rsidP="00DB3D2B">
      <w:pPr>
        <w:spacing w:after="250" w:line="259" w:lineRule="auto"/>
        <w:ind w:left="0" w:right="0" w:firstLine="0"/>
        <w:rPr>
          <w:b/>
          <w:u w:val="single" w:color="000000"/>
        </w:rPr>
      </w:pPr>
    </w:p>
    <w:p w:rsidR="00A965FB" w:rsidRDefault="00A965FB" w:rsidP="00DB3D2B">
      <w:pPr>
        <w:spacing w:after="250" w:line="259" w:lineRule="auto"/>
        <w:ind w:left="0" w:right="0" w:firstLine="0"/>
        <w:rPr>
          <w:b/>
          <w:u w:val="single" w:color="000000"/>
        </w:rPr>
      </w:pPr>
    </w:p>
    <w:p w:rsidR="00A965FB" w:rsidRDefault="00A965FB" w:rsidP="00DB3D2B">
      <w:pPr>
        <w:spacing w:after="250" w:line="259" w:lineRule="auto"/>
        <w:ind w:left="0" w:right="0" w:firstLine="0"/>
        <w:rPr>
          <w:b/>
          <w:u w:val="single" w:color="000000"/>
        </w:rPr>
      </w:pPr>
    </w:p>
    <w:p w:rsidR="00A965FB" w:rsidRDefault="00A965FB" w:rsidP="00DB3D2B">
      <w:pPr>
        <w:spacing w:after="250" w:line="259" w:lineRule="auto"/>
        <w:ind w:left="0" w:right="0" w:firstLine="0"/>
        <w:rPr>
          <w:b/>
          <w:u w:val="single" w:color="000000"/>
        </w:rPr>
      </w:pPr>
    </w:p>
    <w:p w:rsidR="00A965FB" w:rsidRDefault="00A965FB" w:rsidP="00DB3D2B">
      <w:pPr>
        <w:spacing w:after="250" w:line="259" w:lineRule="auto"/>
        <w:ind w:left="0" w:right="0" w:firstLine="0"/>
        <w:rPr>
          <w:b/>
          <w:u w:val="single" w:color="000000"/>
        </w:rPr>
      </w:pPr>
    </w:p>
    <w:p w:rsidR="00A965FB" w:rsidRDefault="00A965FB" w:rsidP="00DB3D2B">
      <w:pPr>
        <w:spacing w:after="250" w:line="259" w:lineRule="auto"/>
        <w:ind w:left="0" w:right="0" w:firstLine="0"/>
        <w:rPr>
          <w:b/>
          <w:u w:val="single" w:color="000000"/>
        </w:rPr>
      </w:pPr>
    </w:p>
    <w:p w:rsidR="00A965FB" w:rsidRDefault="00A965FB" w:rsidP="00DB3D2B">
      <w:pPr>
        <w:spacing w:after="250" w:line="259" w:lineRule="auto"/>
        <w:ind w:left="0" w:right="0" w:firstLine="0"/>
        <w:rPr>
          <w:b/>
          <w:u w:val="single" w:color="000000"/>
        </w:rPr>
      </w:pPr>
    </w:p>
    <w:p w:rsidR="00A965FB" w:rsidRDefault="00A965FB" w:rsidP="00DB3D2B">
      <w:pPr>
        <w:spacing w:after="250" w:line="259" w:lineRule="auto"/>
        <w:ind w:left="0" w:right="0" w:firstLine="0"/>
        <w:rPr>
          <w:b/>
          <w:u w:val="single" w:color="000000"/>
        </w:rPr>
      </w:pPr>
    </w:p>
    <w:p w:rsidR="00A965FB" w:rsidRDefault="00A965FB" w:rsidP="00DB3D2B">
      <w:pPr>
        <w:spacing w:after="250" w:line="259" w:lineRule="auto"/>
        <w:ind w:left="0" w:right="0" w:firstLine="0"/>
        <w:rPr>
          <w:b/>
          <w:u w:val="single" w:color="000000"/>
        </w:rPr>
      </w:pPr>
    </w:p>
    <w:p w:rsidR="00A965FB" w:rsidRDefault="00A965FB" w:rsidP="00DB3D2B">
      <w:pPr>
        <w:spacing w:after="250" w:line="259" w:lineRule="auto"/>
        <w:ind w:left="0" w:right="0" w:firstLine="0"/>
        <w:rPr>
          <w:b/>
          <w:u w:val="single" w:color="000000"/>
        </w:rPr>
      </w:pPr>
    </w:p>
    <w:p w:rsidR="00A243BE" w:rsidRDefault="00A243BE" w:rsidP="00DB3D2B">
      <w:pPr>
        <w:spacing w:after="250" w:line="259" w:lineRule="auto"/>
        <w:ind w:left="0" w:right="0" w:firstLine="0"/>
        <w:rPr>
          <w:b/>
          <w:u w:val="single" w:color="000000"/>
        </w:rPr>
      </w:pPr>
    </w:p>
    <w:p w:rsidR="00015C48" w:rsidRPr="00DB3D2B" w:rsidRDefault="00721536" w:rsidP="00DB3D2B">
      <w:pPr>
        <w:spacing w:after="250" w:line="259" w:lineRule="auto"/>
        <w:ind w:left="0" w:right="0" w:firstLine="0"/>
      </w:pPr>
      <w:r>
        <w:rPr>
          <w:b/>
          <w:u w:val="single" w:color="000000"/>
        </w:rPr>
        <w:lastRenderedPageBreak/>
        <w:t>ASSIGNMENT no 2</w:t>
      </w:r>
      <w:r w:rsidR="00015C48" w:rsidRPr="00DB3D2B">
        <w:rPr>
          <w:b/>
          <w:u w:val="single" w:color="000000"/>
        </w:rPr>
        <w:t>:</w:t>
      </w:r>
      <w:r w:rsidR="00015C48" w:rsidRPr="00DB3D2B">
        <w:rPr>
          <w:b/>
        </w:rPr>
        <w:t xml:space="preserve"> </w:t>
      </w:r>
    </w:p>
    <w:p w:rsidR="00015C48" w:rsidRPr="00DB3D2B" w:rsidRDefault="00015C48" w:rsidP="00A965FB">
      <w:pPr>
        <w:numPr>
          <w:ilvl w:val="0"/>
          <w:numId w:val="1"/>
        </w:numPr>
        <w:spacing w:after="0" w:line="240" w:lineRule="auto"/>
        <w:ind w:right="763" w:hanging="360"/>
        <w:jc w:val="both"/>
      </w:pPr>
      <w:r w:rsidRPr="00DB3D2B">
        <w:t xml:space="preserve">What are the qualities of a good indicator? Give an example </w:t>
      </w:r>
    </w:p>
    <w:p w:rsidR="00733DE9" w:rsidRDefault="009A7179" w:rsidP="00A965FB">
      <w:pPr>
        <w:spacing w:after="0" w:line="240" w:lineRule="auto"/>
        <w:ind w:right="763"/>
        <w:jc w:val="both"/>
      </w:pPr>
      <w:r w:rsidRPr="00DB3D2B">
        <w:t xml:space="preserve"> </w:t>
      </w:r>
      <w:r w:rsidR="007A63E3">
        <w:t xml:space="preserve">A good indicator should be first of </w:t>
      </w:r>
      <w:r w:rsidR="00987A27">
        <w:t>all SMART,</w:t>
      </w:r>
      <w:r w:rsidR="007A63E3">
        <w:t xml:space="preserve"> related to the standards and acceptable by all partners in the project. </w:t>
      </w:r>
    </w:p>
    <w:p w:rsidR="007A63E3" w:rsidRDefault="007A63E3" w:rsidP="00A965FB">
      <w:pPr>
        <w:spacing w:after="0" w:line="240" w:lineRule="auto"/>
        <w:ind w:right="763"/>
        <w:jc w:val="both"/>
      </w:pPr>
      <w:r>
        <w:t xml:space="preserve"> The followings are qualities of a good indicator:  </w:t>
      </w:r>
    </w:p>
    <w:p w:rsidR="007A63E3" w:rsidRPr="00DB3D2B" w:rsidRDefault="007A63E3" w:rsidP="00A965FB">
      <w:pPr>
        <w:spacing w:after="0" w:line="240" w:lineRule="auto"/>
        <w:ind w:right="763"/>
        <w:jc w:val="both"/>
      </w:pPr>
      <w:bookmarkStart w:id="1" w:name="_GoBack"/>
      <w:bookmarkEnd w:id="1"/>
    </w:p>
    <w:p w:rsidR="00733DE9" w:rsidRPr="00DB3D2B" w:rsidRDefault="00733DE9" w:rsidP="00A965FB">
      <w:pPr>
        <w:pStyle w:val="ListParagraph"/>
        <w:numPr>
          <w:ilvl w:val="0"/>
          <w:numId w:val="4"/>
        </w:numPr>
        <w:spacing w:after="255" w:line="259" w:lineRule="auto"/>
        <w:ind w:left="720" w:right="763"/>
        <w:jc w:val="both"/>
      </w:pPr>
      <w:r w:rsidRPr="00DB3D2B">
        <w:t xml:space="preserve">Clear </w:t>
      </w:r>
    </w:p>
    <w:p w:rsidR="00733DE9" w:rsidRPr="00DB3D2B" w:rsidRDefault="00733DE9" w:rsidP="00A965FB">
      <w:pPr>
        <w:pStyle w:val="ListParagraph"/>
        <w:numPr>
          <w:ilvl w:val="0"/>
          <w:numId w:val="4"/>
        </w:numPr>
        <w:spacing w:after="255" w:line="259" w:lineRule="auto"/>
        <w:ind w:left="720" w:right="763"/>
        <w:jc w:val="both"/>
      </w:pPr>
      <w:r w:rsidRPr="00DB3D2B">
        <w:t>Relevant</w:t>
      </w:r>
    </w:p>
    <w:p w:rsidR="00733DE9" w:rsidRPr="00DB3D2B" w:rsidRDefault="00733DE9" w:rsidP="00A965FB">
      <w:pPr>
        <w:pStyle w:val="ListParagraph"/>
        <w:numPr>
          <w:ilvl w:val="0"/>
          <w:numId w:val="4"/>
        </w:numPr>
        <w:spacing w:after="255" w:line="259" w:lineRule="auto"/>
        <w:ind w:left="720" w:right="763"/>
        <w:jc w:val="both"/>
      </w:pPr>
      <w:r w:rsidRPr="00DB3D2B">
        <w:t>Economic</w:t>
      </w:r>
    </w:p>
    <w:p w:rsidR="00733DE9" w:rsidRPr="00DB3D2B" w:rsidRDefault="00733DE9" w:rsidP="00A965FB">
      <w:pPr>
        <w:pStyle w:val="ListParagraph"/>
        <w:numPr>
          <w:ilvl w:val="0"/>
          <w:numId w:val="4"/>
        </w:numPr>
        <w:spacing w:after="255" w:line="259" w:lineRule="auto"/>
        <w:ind w:left="720" w:right="763"/>
        <w:jc w:val="both"/>
      </w:pPr>
      <w:r w:rsidRPr="00DB3D2B">
        <w:t>Adequate</w:t>
      </w:r>
    </w:p>
    <w:p w:rsidR="00733DE9" w:rsidRDefault="00987A27" w:rsidP="00A965FB">
      <w:pPr>
        <w:pStyle w:val="ListParagraph"/>
        <w:numPr>
          <w:ilvl w:val="0"/>
          <w:numId w:val="4"/>
        </w:numPr>
        <w:spacing w:after="255" w:line="259" w:lineRule="auto"/>
        <w:ind w:left="720" w:right="763"/>
        <w:jc w:val="both"/>
      </w:pPr>
      <w:proofErr w:type="spellStart"/>
      <w:r>
        <w:t>Monitori</w:t>
      </w:r>
      <w:r w:rsidR="00733DE9" w:rsidRPr="00DB3D2B">
        <w:t>ble</w:t>
      </w:r>
      <w:proofErr w:type="spellEnd"/>
    </w:p>
    <w:p w:rsidR="007A63E3" w:rsidRPr="00DB3D2B" w:rsidRDefault="00A965FB" w:rsidP="00A965FB">
      <w:pPr>
        <w:spacing w:after="255" w:line="259" w:lineRule="auto"/>
        <w:ind w:left="280" w:right="763"/>
        <w:jc w:val="both"/>
      </w:pPr>
      <w:r>
        <w:t>By example of the project in Health Sector in Eye care for   cataract treatment, the measurement of achievement need to have indicators. The references of indicators to be choos</w:t>
      </w:r>
      <w:r w:rsidR="00EB6407">
        <w:t>e</w:t>
      </w:r>
      <w:r>
        <w:t xml:space="preserve"> will be depend </w:t>
      </w:r>
      <w:r w:rsidR="00EB6407">
        <w:t xml:space="preserve"> o</w:t>
      </w:r>
      <w:r>
        <w:t>n</w:t>
      </w:r>
      <w:r w:rsidR="00EB6407">
        <w:t xml:space="preserve"> the</w:t>
      </w:r>
      <w:r>
        <w:t xml:space="preserve"> Screening </w:t>
      </w:r>
      <w:r w:rsidR="00EB6407">
        <w:t xml:space="preserve">to be </w:t>
      </w:r>
      <w:r>
        <w:t xml:space="preserve">done and cataracts surgeries </w:t>
      </w:r>
      <w:r w:rsidR="00EB6407">
        <w:t xml:space="preserve"> to be performed</w:t>
      </w:r>
      <w:r>
        <w:t xml:space="preserve"> in the fixed period.</w:t>
      </w:r>
    </w:p>
    <w:p w:rsidR="00015C48" w:rsidRPr="00DB3D2B" w:rsidRDefault="00015C48" w:rsidP="00DB3D2B">
      <w:pPr>
        <w:numPr>
          <w:ilvl w:val="0"/>
          <w:numId w:val="1"/>
        </w:numPr>
        <w:spacing w:line="240" w:lineRule="auto"/>
        <w:ind w:right="763" w:hanging="360"/>
      </w:pPr>
      <w:r w:rsidRPr="00DB3D2B">
        <w:t xml:space="preserve">As part of the Millennium Development Goals (MDGs), Universal education is a right for all children. Different governments have implemented free primary education in order to achieve this goal. With example from your country please explain the following: </w:t>
      </w:r>
    </w:p>
    <w:p w:rsidR="008D4C06" w:rsidRPr="00DB3D2B" w:rsidRDefault="008D4C06" w:rsidP="00DB3D2B">
      <w:pPr>
        <w:spacing w:line="240" w:lineRule="auto"/>
        <w:ind w:left="0" w:right="763" w:firstLine="0"/>
      </w:pPr>
    </w:p>
    <w:p w:rsidR="00015C48" w:rsidRPr="00DB3D2B" w:rsidRDefault="00015C48" w:rsidP="00DB3D2B">
      <w:pPr>
        <w:numPr>
          <w:ilvl w:val="2"/>
          <w:numId w:val="2"/>
        </w:numPr>
        <w:spacing w:line="240" w:lineRule="auto"/>
        <w:ind w:left="361" w:right="763" w:hanging="361"/>
        <w:rPr>
          <w:b/>
        </w:rPr>
      </w:pPr>
      <w:r w:rsidRPr="00DB3D2B">
        <w:rPr>
          <w:b/>
        </w:rPr>
        <w:t>Critically evalu</w:t>
      </w:r>
      <w:r w:rsidR="002B0909" w:rsidRPr="00DB3D2B">
        <w:rPr>
          <w:b/>
        </w:rPr>
        <w:t>ate the implementation program</w:t>
      </w:r>
      <w:r w:rsidRPr="00DB3D2B">
        <w:rPr>
          <w:b/>
        </w:rPr>
        <w:t xml:space="preserve"> of free primary education for the first 2 years  </w:t>
      </w:r>
    </w:p>
    <w:p w:rsidR="002B0909" w:rsidRPr="00DB3D2B" w:rsidRDefault="002B0909" w:rsidP="00DB3D2B">
      <w:pPr>
        <w:spacing w:line="240" w:lineRule="auto"/>
        <w:ind w:left="361" w:right="763" w:firstLine="0"/>
        <w:rPr>
          <w:b/>
        </w:rPr>
      </w:pPr>
    </w:p>
    <w:p w:rsidR="00733DE9" w:rsidRPr="00DB3D2B" w:rsidRDefault="00733DE9" w:rsidP="00DB3D2B">
      <w:pPr>
        <w:pStyle w:val="ListParagraph"/>
        <w:spacing w:line="240" w:lineRule="auto"/>
        <w:ind w:left="360" w:right="763" w:firstLine="0"/>
      </w:pPr>
      <w:r w:rsidRPr="00DB3D2B">
        <w:t>By example, in</w:t>
      </w:r>
      <w:r w:rsidR="002B0909" w:rsidRPr="00DB3D2B">
        <w:t xml:space="preserve"> Rwanda there is a</w:t>
      </w:r>
      <w:r w:rsidRPr="00DB3D2B">
        <w:t xml:space="preserve"> National Program “</w:t>
      </w:r>
      <w:r w:rsidRPr="00DB3D2B">
        <w:rPr>
          <w:b/>
        </w:rPr>
        <w:t>Education for all</w:t>
      </w:r>
      <w:r w:rsidR="00182C6F" w:rsidRPr="00DB3D2B">
        <w:t>”</w:t>
      </w:r>
      <w:r w:rsidRPr="00DB3D2B">
        <w:t>.</w:t>
      </w:r>
      <w:r w:rsidR="00FE320C" w:rsidRPr="00DB3D2B">
        <w:t xml:space="preserve">             </w:t>
      </w:r>
      <w:r w:rsidR="00911D02" w:rsidRPr="00DB3D2B">
        <w:t xml:space="preserve"> </w:t>
      </w:r>
      <w:r w:rsidRPr="00DB3D2B">
        <w:t>This program includes Twelve years basic Education</w:t>
      </w:r>
      <w:r w:rsidR="002B0909" w:rsidRPr="00DB3D2B">
        <w:t xml:space="preserve">, where all children are allowed and facilitated to benefit the basic education in twelve years. </w:t>
      </w:r>
    </w:p>
    <w:p w:rsidR="00182C6F" w:rsidRDefault="00A66E4B" w:rsidP="00DB3D2B">
      <w:pPr>
        <w:pStyle w:val="ListParagraph"/>
        <w:spacing w:line="240" w:lineRule="auto"/>
        <w:ind w:left="360" w:right="763" w:firstLine="0"/>
      </w:pPr>
      <w:r w:rsidRPr="00DB3D2B">
        <w:t xml:space="preserve">In implementation program Education and training have been considered as the best pillar to achieve development and Poverty reduction in Rwanda. </w:t>
      </w:r>
      <w:r w:rsidR="00182C6F" w:rsidRPr="00DB3D2B">
        <w:t>The main objective w</w:t>
      </w:r>
      <w:r w:rsidRPr="00DB3D2B">
        <w:t>as just to give all Rwandese people the necessary skills and values to be goods citizens and improve the quality of human life.</w:t>
      </w:r>
      <w:r w:rsidR="00182C6F" w:rsidRPr="00DB3D2B">
        <w:t xml:space="preserve"> In two fist years of beginning this program, the transition from primary to secondary schools was to low; </w:t>
      </w:r>
      <w:r w:rsidR="00911D02" w:rsidRPr="00DB3D2B">
        <w:t xml:space="preserve">actual the primary school is six years. </w:t>
      </w:r>
      <w:r w:rsidR="00614DC8" w:rsidRPr="00DB3D2B">
        <w:t>There,</w:t>
      </w:r>
      <w:r w:rsidR="00F32C4D" w:rsidRPr="00DB3D2B">
        <w:t xml:space="preserve"> number of schools was insufficient especially the </w:t>
      </w:r>
      <w:r w:rsidR="00182C6F" w:rsidRPr="00DB3D2B">
        <w:t>public</w:t>
      </w:r>
      <w:r w:rsidR="00F32C4D" w:rsidRPr="00DB3D2B">
        <w:t>s</w:t>
      </w:r>
      <w:r w:rsidR="00182C6F" w:rsidRPr="00DB3D2B">
        <w:t xml:space="preserve"> schools.  Reasons for </w:t>
      </w:r>
      <w:r w:rsidR="00F32C4D" w:rsidRPr="00DB3D2B">
        <w:t>that</w:t>
      </w:r>
      <w:r w:rsidR="00182C6F" w:rsidRPr="00DB3D2B">
        <w:t xml:space="preserve">: </w:t>
      </w:r>
    </w:p>
    <w:p w:rsidR="00A965FB" w:rsidRPr="00DB3D2B" w:rsidRDefault="00A965FB" w:rsidP="00DB3D2B">
      <w:pPr>
        <w:pStyle w:val="ListParagraph"/>
        <w:spacing w:line="240" w:lineRule="auto"/>
        <w:ind w:left="360" w:right="763" w:firstLine="0"/>
      </w:pPr>
    </w:p>
    <w:p w:rsidR="00182C6F" w:rsidRPr="00DB3D2B" w:rsidRDefault="00182C6F" w:rsidP="00DB3D2B">
      <w:pPr>
        <w:pStyle w:val="ListParagraph"/>
        <w:spacing w:line="240" w:lineRule="auto"/>
        <w:ind w:left="360" w:right="763" w:firstLine="0"/>
      </w:pPr>
      <w:r w:rsidRPr="00DB3D2B">
        <w:t>1) Some children fail the end-of-primary-school exam, so have to repeat the yea</w:t>
      </w:r>
      <w:r w:rsidR="00F32C4D" w:rsidRPr="00DB3D2B">
        <w:t>r or decide to leave</w:t>
      </w:r>
      <w:r w:rsidRPr="00DB3D2B">
        <w:t xml:space="preserve"> their schooling;</w:t>
      </w:r>
    </w:p>
    <w:p w:rsidR="00182C6F" w:rsidRPr="00DB3D2B" w:rsidRDefault="00182C6F" w:rsidP="00DB3D2B">
      <w:pPr>
        <w:pStyle w:val="ListParagraph"/>
        <w:spacing w:line="240" w:lineRule="auto"/>
        <w:ind w:left="360" w:right="763" w:firstLine="0"/>
      </w:pPr>
      <w:r w:rsidRPr="00DB3D2B">
        <w:t xml:space="preserve">2) </w:t>
      </w:r>
      <w:proofErr w:type="gramStart"/>
      <w:r w:rsidRPr="00DB3D2B">
        <w:t>the</w:t>
      </w:r>
      <w:proofErr w:type="gramEnd"/>
      <w:r w:rsidRPr="00DB3D2B">
        <w:t xml:space="preserve"> direct and indirect costs of sending children to secondary schools; </w:t>
      </w:r>
    </w:p>
    <w:p w:rsidR="00182C6F" w:rsidRPr="00DB3D2B" w:rsidRDefault="00182C6F" w:rsidP="00DB3D2B">
      <w:pPr>
        <w:pStyle w:val="ListParagraph"/>
        <w:spacing w:line="240" w:lineRule="auto"/>
        <w:ind w:left="360" w:right="763" w:firstLine="0"/>
      </w:pPr>
      <w:r w:rsidRPr="00DB3D2B">
        <w:t xml:space="preserve">3) </w:t>
      </w:r>
      <w:proofErr w:type="gramStart"/>
      <w:r w:rsidRPr="00DB3D2B">
        <w:t>the</w:t>
      </w:r>
      <w:proofErr w:type="gramEnd"/>
      <w:r w:rsidRPr="00DB3D2B">
        <w:t xml:space="preserve"> need, particularly in rural areas, for children to work and do household activities; </w:t>
      </w:r>
    </w:p>
    <w:p w:rsidR="00182C6F" w:rsidRPr="00DB3D2B" w:rsidRDefault="00182C6F" w:rsidP="00DB3D2B">
      <w:pPr>
        <w:pStyle w:val="ListParagraph"/>
        <w:spacing w:line="240" w:lineRule="auto"/>
        <w:ind w:left="360" w:right="763" w:firstLine="0"/>
      </w:pPr>
      <w:r w:rsidRPr="00DB3D2B">
        <w:t xml:space="preserve">4) </w:t>
      </w:r>
      <w:proofErr w:type="gramStart"/>
      <w:r w:rsidRPr="00DB3D2B">
        <w:t>the</w:t>
      </w:r>
      <w:proofErr w:type="gramEnd"/>
      <w:r w:rsidRPr="00DB3D2B">
        <w:t xml:space="preserve"> distance of the secondary school from the family home; </w:t>
      </w:r>
    </w:p>
    <w:p w:rsidR="00A66E4B" w:rsidRPr="00DB3D2B" w:rsidRDefault="00182C6F" w:rsidP="00DB3D2B">
      <w:pPr>
        <w:pStyle w:val="ListParagraph"/>
        <w:spacing w:line="240" w:lineRule="auto"/>
        <w:ind w:left="360" w:right="763" w:firstLine="0"/>
      </w:pPr>
      <w:r w:rsidRPr="00DB3D2B">
        <w:t xml:space="preserve">5) </w:t>
      </w:r>
      <w:proofErr w:type="gramStart"/>
      <w:r w:rsidRPr="00DB3D2B">
        <w:t>the</w:t>
      </w:r>
      <w:proofErr w:type="gramEnd"/>
      <w:r w:rsidRPr="00DB3D2B">
        <w:t xml:space="preserve"> lack of a secondary school in some districts </w:t>
      </w:r>
    </w:p>
    <w:p w:rsidR="00753CB1" w:rsidRPr="00DB3D2B" w:rsidRDefault="00753CB1" w:rsidP="00DB3D2B">
      <w:pPr>
        <w:spacing w:line="240" w:lineRule="auto"/>
        <w:ind w:left="0" w:right="763"/>
      </w:pPr>
    </w:p>
    <w:p w:rsidR="002B0909" w:rsidRPr="00DB3D2B" w:rsidRDefault="00753CB1" w:rsidP="00DB3D2B">
      <w:pPr>
        <w:spacing w:line="240" w:lineRule="auto"/>
        <w:ind w:right="763"/>
      </w:pPr>
      <w:r w:rsidRPr="00DB3D2B">
        <w:lastRenderedPageBreak/>
        <w:t>For all primary schools in Rwanda the practice of double shifts in the first two</w:t>
      </w:r>
      <w:r w:rsidR="00586F5C" w:rsidRPr="00DB3D2B">
        <w:t xml:space="preserve"> years was difficult;</w:t>
      </w:r>
      <w:r w:rsidRPr="00DB3D2B">
        <w:t xml:space="preserve"> having a teacher teach one class in the morning and another in the</w:t>
      </w:r>
      <w:r w:rsidR="00586F5C" w:rsidRPr="00DB3D2B">
        <w:t xml:space="preserve"> afternoon, so that children were</w:t>
      </w:r>
      <w:r w:rsidRPr="00DB3D2B">
        <w:t xml:space="preserve"> only in school for half of the day.  The mo</w:t>
      </w:r>
      <w:r w:rsidR="00586F5C" w:rsidRPr="00DB3D2B">
        <w:t>re highly qualified teachers were</w:t>
      </w:r>
      <w:r w:rsidRPr="00DB3D2B">
        <w:t xml:space="preserve"> generally put into P4 to P6 where they have to teach more proficiently in French and English, and those who </w:t>
      </w:r>
      <w:r w:rsidR="004927D6" w:rsidRPr="00DB3D2B">
        <w:t>were less qualified were</w:t>
      </w:r>
      <w:r w:rsidRPr="00DB3D2B">
        <w:t xml:space="preserve"> often </w:t>
      </w:r>
      <w:r w:rsidR="004927D6" w:rsidRPr="00DB3D2B">
        <w:t>to</w:t>
      </w:r>
      <w:r w:rsidRPr="00DB3D2B">
        <w:t xml:space="preserve"> teach two classes each day to P1, P2 and P3 pupils.  These two practices of double shifting and having the least qualified teachers teaching the first three years of primary education may have contributed to </w:t>
      </w:r>
      <w:r w:rsidR="008D4C06" w:rsidRPr="00DB3D2B">
        <w:t xml:space="preserve">class </w:t>
      </w:r>
      <w:r w:rsidRPr="00DB3D2B">
        <w:t>repetition and show ser</w:t>
      </w:r>
      <w:r w:rsidR="008D4C06" w:rsidRPr="00DB3D2B">
        <w:t>ious inefficiency in the system.</w:t>
      </w:r>
    </w:p>
    <w:p w:rsidR="004927D6" w:rsidRPr="00DB3D2B" w:rsidRDefault="004927D6" w:rsidP="00DB3D2B">
      <w:pPr>
        <w:spacing w:line="240" w:lineRule="auto"/>
        <w:ind w:right="763"/>
      </w:pPr>
    </w:p>
    <w:p w:rsidR="00015C48" w:rsidRPr="00DB3D2B" w:rsidRDefault="00015C48" w:rsidP="00DB3D2B">
      <w:pPr>
        <w:numPr>
          <w:ilvl w:val="2"/>
          <w:numId w:val="2"/>
        </w:numPr>
        <w:spacing w:line="240" w:lineRule="auto"/>
        <w:ind w:left="371" w:right="763" w:hanging="361"/>
        <w:rPr>
          <w:b/>
        </w:rPr>
      </w:pPr>
      <w:r w:rsidRPr="00DB3D2B">
        <w:rPr>
          <w:b/>
        </w:rPr>
        <w:t>Analyze the unintended outcomes of free primary education on job creation within the same period</w:t>
      </w:r>
      <w:r w:rsidR="00C277DC" w:rsidRPr="00DB3D2B">
        <w:rPr>
          <w:b/>
        </w:rPr>
        <w:t>.</w:t>
      </w:r>
      <w:r w:rsidRPr="00DB3D2B">
        <w:rPr>
          <w:b/>
        </w:rPr>
        <w:t xml:space="preserve">  </w:t>
      </w:r>
    </w:p>
    <w:p w:rsidR="004927D6" w:rsidRPr="00DB3D2B" w:rsidRDefault="004927D6" w:rsidP="00DB3D2B">
      <w:pPr>
        <w:spacing w:line="240" w:lineRule="auto"/>
        <w:ind w:left="371" w:right="763" w:firstLine="0"/>
        <w:rPr>
          <w:b/>
        </w:rPr>
      </w:pPr>
    </w:p>
    <w:p w:rsidR="00C277DC" w:rsidRPr="00DB3D2B" w:rsidRDefault="00C277DC" w:rsidP="00DB3D2B">
      <w:pPr>
        <w:spacing w:line="240" w:lineRule="auto"/>
        <w:ind w:left="371" w:right="763" w:firstLine="0"/>
      </w:pPr>
      <w:r w:rsidRPr="00DB3D2B">
        <w:t xml:space="preserve">During the period of two first year in implementation of Education for all program, in Rwanda were the new private secondary schools, buy </w:t>
      </w:r>
      <w:r w:rsidR="004410FC" w:rsidRPr="00DB3D2B">
        <w:t>analyzing</w:t>
      </w:r>
      <w:r w:rsidRPr="00DB3D2B">
        <w:t xml:space="preserve"> the quality</w:t>
      </w:r>
      <w:r w:rsidR="004410FC" w:rsidRPr="00DB3D2B">
        <w:t xml:space="preserve"> of education given there</w:t>
      </w:r>
      <w:r w:rsidR="00614DC8" w:rsidRPr="00DB3D2B">
        <w:t>,</w:t>
      </w:r>
      <w:r w:rsidR="004410FC" w:rsidRPr="00DB3D2B">
        <w:t xml:space="preserve"> the through was just doing business than the capacity building </w:t>
      </w:r>
    </w:p>
    <w:p w:rsidR="00182C6F" w:rsidRPr="00DB3D2B" w:rsidRDefault="00182C6F" w:rsidP="00DB3D2B">
      <w:pPr>
        <w:spacing w:line="240" w:lineRule="auto"/>
        <w:ind w:left="371" w:right="763" w:firstLine="0"/>
      </w:pPr>
    </w:p>
    <w:p w:rsidR="00015C48" w:rsidRPr="00DB3D2B" w:rsidRDefault="00015C48" w:rsidP="00DB3D2B">
      <w:pPr>
        <w:spacing w:after="36"/>
        <w:ind w:left="201" w:right="763"/>
      </w:pPr>
      <w:r w:rsidRPr="00DB3D2B">
        <w:t xml:space="preserve">a) </w:t>
      </w:r>
      <w:r w:rsidR="00C277DC" w:rsidRPr="00DB3D2B">
        <w:t>What</w:t>
      </w:r>
      <w:r w:rsidRPr="00DB3D2B">
        <w:t xml:space="preserve"> would the monitoring exercise in free primary education wish to achieve for the following stakeholders? </w:t>
      </w:r>
    </w:p>
    <w:p w:rsidR="00015C48" w:rsidRPr="00DB3D2B" w:rsidRDefault="00015C48" w:rsidP="00DB3D2B">
      <w:pPr>
        <w:numPr>
          <w:ilvl w:val="2"/>
          <w:numId w:val="3"/>
        </w:numPr>
        <w:spacing w:after="298" w:line="259" w:lineRule="auto"/>
        <w:ind w:left="345" w:right="763" w:hanging="144"/>
        <w:rPr>
          <w:b/>
        </w:rPr>
      </w:pPr>
      <w:r w:rsidRPr="00DB3D2B">
        <w:rPr>
          <w:b/>
        </w:rPr>
        <w:t xml:space="preserve">Donors </w:t>
      </w:r>
    </w:p>
    <w:p w:rsidR="00502D00" w:rsidRPr="00DB3D2B" w:rsidRDefault="00502D00" w:rsidP="00DB3D2B">
      <w:pPr>
        <w:spacing w:after="298" w:line="259" w:lineRule="auto"/>
        <w:ind w:left="345" w:right="763" w:firstLine="0"/>
      </w:pPr>
      <w:r w:rsidRPr="00DB3D2B">
        <w:t xml:space="preserve">The monitoring by the donors would focus on </w:t>
      </w:r>
      <w:r w:rsidR="00525E71" w:rsidRPr="00DB3D2B">
        <w:t>the</w:t>
      </w:r>
      <w:r w:rsidR="007D1F27" w:rsidRPr="00DB3D2B">
        <w:t xml:space="preserve"> </w:t>
      </w:r>
      <w:r w:rsidR="006377F2" w:rsidRPr="00DB3D2B">
        <w:t>assessment follow</w:t>
      </w:r>
      <w:r w:rsidRPr="00DB3D2B">
        <w:t xml:space="preserve">-up and survey on </w:t>
      </w:r>
      <w:r w:rsidR="00525E71" w:rsidRPr="00DB3D2B">
        <w:t>implementation</w:t>
      </w:r>
      <w:r w:rsidR="00532B3B" w:rsidRPr="00DB3D2B">
        <w:t xml:space="preserve"> o</w:t>
      </w:r>
      <w:r w:rsidR="00523FCC" w:rsidRPr="00DB3D2B">
        <w:t>f the Education for all program and the achievement of the targets fixed.</w:t>
      </w:r>
    </w:p>
    <w:p w:rsidR="00015C48" w:rsidRPr="00DB3D2B" w:rsidRDefault="00015C48" w:rsidP="00DB3D2B">
      <w:pPr>
        <w:numPr>
          <w:ilvl w:val="2"/>
          <w:numId w:val="3"/>
        </w:numPr>
        <w:spacing w:after="297" w:line="259" w:lineRule="auto"/>
        <w:ind w:left="345" w:right="763" w:hanging="144"/>
        <w:rPr>
          <w:b/>
        </w:rPr>
      </w:pPr>
      <w:r w:rsidRPr="00DB3D2B">
        <w:rPr>
          <w:b/>
        </w:rPr>
        <w:t xml:space="preserve">Primary School managers </w:t>
      </w:r>
    </w:p>
    <w:p w:rsidR="00532B3B" w:rsidRPr="00DB3D2B" w:rsidRDefault="00523FCC" w:rsidP="00DB3D2B">
      <w:pPr>
        <w:spacing w:after="297" w:line="259" w:lineRule="auto"/>
        <w:ind w:left="345" w:right="763" w:firstLine="0"/>
      </w:pPr>
      <w:r w:rsidRPr="00DB3D2B">
        <w:t>The monitoring by the School managers may</w:t>
      </w:r>
      <w:r w:rsidR="00182320" w:rsidRPr="00DB3D2B">
        <w:t xml:space="preserve"> </w:t>
      </w:r>
      <w:r w:rsidR="007D1F27" w:rsidRPr="00DB3D2B">
        <w:t>conduct the</w:t>
      </w:r>
      <w:r w:rsidR="00182320" w:rsidRPr="00DB3D2B">
        <w:t xml:space="preserve"> pedagogical inspection and management standards throughout the school system</w:t>
      </w:r>
      <w:r w:rsidRPr="00DB3D2B">
        <w:t xml:space="preserve"> focus on running of </w:t>
      </w:r>
      <w:r w:rsidR="002559B9" w:rsidRPr="00DB3D2B">
        <w:t>curriculum prepared by</w:t>
      </w:r>
      <w:r w:rsidR="004C40E5" w:rsidRPr="00DB3D2B">
        <w:t xml:space="preserve"> </w:t>
      </w:r>
      <w:r w:rsidR="002559B9" w:rsidRPr="00DB3D2B">
        <w:t>the government</w:t>
      </w:r>
      <w:r w:rsidR="007D1F27" w:rsidRPr="00DB3D2B">
        <w:t>.</w:t>
      </w:r>
    </w:p>
    <w:p w:rsidR="00015C48" w:rsidRPr="00DB3D2B" w:rsidRDefault="00015C48" w:rsidP="00DB3D2B">
      <w:pPr>
        <w:numPr>
          <w:ilvl w:val="2"/>
          <w:numId w:val="3"/>
        </w:numPr>
        <w:spacing w:after="255" w:line="259" w:lineRule="auto"/>
        <w:ind w:left="345" w:right="763" w:hanging="144"/>
        <w:rPr>
          <w:b/>
        </w:rPr>
      </w:pPr>
      <w:r w:rsidRPr="00DB3D2B">
        <w:rPr>
          <w:b/>
        </w:rPr>
        <w:t xml:space="preserve">Government  </w:t>
      </w:r>
    </w:p>
    <w:p w:rsidR="006377F2" w:rsidRPr="00DB3D2B" w:rsidRDefault="006377F2" w:rsidP="00DB3D2B">
      <w:pPr>
        <w:spacing w:after="255" w:line="259" w:lineRule="auto"/>
        <w:ind w:left="345" w:right="763" w:firstLine="0"/>
      </w:pPr>
      <w:r w:rsidRPr="00DB3D2B">
        <w:t xml:space="preserve">The monitoring by the Rwanda Government focus </w:t>
      </w:r>
      <w:r w:rsidR="00DB3D2B" w:rsidRPr="00DB3D2B">
        <w:t>on the</w:t>
      </w:r>
      <w:r w:rsidRPr="00DB3D2B">
        <w:t xml:space="preserve"> following points:</w:t>
      </w:r>
    </w:p>
    <w:p w:rsidR="006377F2" w:rsidRPr="00DB3D2B" w:rsidRDefault="006377F2" w:rsidP="00DB3D2B">
      <w:pPr>
        <w:pStyle w:val="ListParagraph"/>
        <w:numPr>
          <w:ilvl w:val="0"/>
          <w:numId w:val="10"/>
        </w:numPr>
        <w:spacing w:after="255" w:line="259" w:lineRule="auto"/>
        <w:ind w:right="763"/>
      </w:pPr>
      <w:r w:rsidRPr="00DB3D2B">
        <w:t xml:space="preserve">Doing the assessment on the availability and accessibility of education to all Rwandese people; </w:t>
      </w:r>
    </w:p>
    <w:p w:rsidR="006377F2" w:rsidRPr="00DB3D2B" w:rsidRDefault="006377F2" w:rsidP="00DB3D2B">
      <w:pPr>
        <w:pStyle w:val="ListParagraph"/>
        <w:numPr>
          <w:ilvl w:val="0"/>
          <w:numId w:val="10"/>
        </w:numPr>
        <w:spacing w:after="255" w:line="259" w:lineRule="auto"/>
        <w:ind w:right="763"/>
      </w:pPr>
      <w:r w:rsidRPr="00DB3D2B">
        <w:t>Setting the indicators to improve the qualit</w:t>
      </w:r>
      <w:r w:rsidR="00DB3D2B" w:rsidRPr="00DB3D2B">
        <w:t xml:space="preserve">y and relevance of education and promote </w:t>
      </w:r>
      <w:r w:rsidRPr="00DB3D2B">
        <w:t>comprehensive education orientated towards the respect of human rights and adapted to the p</w:t>
      </w:r>
      <w:r w:rsidR="00DB3D2B" w:rsidRPr="00DB3D2B">
        <w:t>resent situation of the country;</w:t>
      </w:r>
    </w:p>
    <w:p w:rsidR="00DB3D2B" w:rsidRPr="00DB3D2B" w:rsidRDefault="00DB3D2B" w:rsidP="00DB3D2B">
      <w:pPr>
        <w:pStyle w:val="ListParagraph"/>
        <w:numPr>
          <w:ilvl w:val="0"/>
          <w:numId w:val="10"/>
        </w:numPr>
        <w:spacing w:after="255" w:line="259" w:lineRule="auto"/>
        <w:ind w:right="763"/>
      </w:pPr>
      <w:r w:rsidRPr="00DB3D2B">
        <w:t>Evaluate the participation of other stakeholders in Education program.</w:t>
      </w:r>
    </w:p>
    <w:p w:rsidR="00532B3B" w:rsidRPr="00DB3D2B" w:rsidRDefault="00532B3B" w:rsidP="00DB3D2B">
      <w:pPr>
        <w:pStyle w:val="ListParagraph"/>
      </w:pPr>
    </w:p>
    <w:p w:rsidR="00532B3B" w:rsidRDefault="00532B3B" w:rsidP="00DB3D2B">
      <w:pPr>
        <w:spacing w:after="255" w:line="259" w:lineRule="auto"/>
        <w:ind w:left="2305" w:right="763" w:firstLine="0"/>
      </w:pPr>
    </w:p>
    <w:p w:rsidR="00A965FB" w:rsidRPr="00DB3D2B" w:rsidRDefault="00A965FB" w:rsidP="00DB3D2B">
      <w:pPr>
        <w:spacing w:after="255" w:line="259" w:lineRule="auto"/>
        <w:ind w:left="2305" w:right="763" w:firstLine="0"/>
      </w:pPr>
    </w:p>
    <w:p w:rsidR="00015C48" w:rsidRDefault="00015C48" w:rsidP="00DB3D2B">
      <w:pPr>
        <w:numPr>
          <w:ilvl w:val="0"/>
          <w:numId w:val="1"/>
        </w:numPr>
        <w:ind w:right="763" w:hanging="360"/>
      </w:pPr>
      <w:r w:rsidRPr="00DB3D2B">
        <w:t>You have been contracted by UNICEF to undertake the role of a consultant in a project (joint partnership between them and the Ministry of Gender and Children) a</w:t>
      </w:r>
      <w:r>
        <w:t xml:space="preserve"> program that gives direct funds to families staying with orphaned children, to plan a monitoring system for the same. </w:t>
      </w:r>
    </w:p>
    <w:p w:rsidR="007A321B" w:rsidRDefault="00015C48" w:rsidP="00015C48">
      <w:pPr>
        <w:numPr>
          <w:ilvl w:val="1"/>
          <w:numId w:val="1"/>
        </w:numPr>
        <w:spacing w:after="252" w:line="259" w:lineRule="auto"/>
        <w:ind w:right="910" w:hanging="259"/>
        <w:rPr>
          <w:b/>
        </w:rPr>
      </w:pPr>
      <w:r w:rsidRPr="004927D6">
        <w:rPr>
          <w:b/>
        </w:rPr>
        <w:t xml:space="preserve">What are the advantages of participatory evaluation methods? </w:t>
      </w:r>
    </w:p>
    <w:p w:rsidR="00015C48" w:rsidRDefault="007A321B" w:rsidP="00F72368">
      <w:pPr>
        <w:pStyle w:val="ListParagraph"/>
        <w:numPr>
          <w:ilvl w:val="0"/>
          <w:numId w:val="6"/>
        </w:numPr>
        <w:spacing w:after="252" w:line="259" w:lineRule="auto"/>
        <w:ind w:right="910"/>
        <w:rPr>
          <w:b/>
        </w:rPr>
      </w:pPr>
      <w:r>
        <w:t xml:space="preserve">In participatory evaluation method the participants feel responsible and more committed for the results and </w:t>
      </w:r>
      <w:r w:rsidR="00AF6BF0">
        <w:t>the success of the program,</w:t>
      </w:r>
      <w:r>
        <w:t xml:space="preserve"> </w:t>
      </w:r>
      <w:r w:rsidR="00015C48" w:rsidRPr="00F72368">
        <w:rPr>
          <w:b/>
        </w:rPr>
        <w:t xml:space="preserve"> </w:t>
      </w:r>
    </w:p>
    <w:p w:rsidR="00AF6BF0" w:rsidRPr="00AF6BF0" w:rsidRDefault="00423A79" w:rsidP="00F72368">
      <w:pPr>
        <w:pStyle w:val="ListParagraph"/>
        <w:numPr>
          <w:ilvl w:val="0"/>
          <w:numId w:val="6"/>
        </w:numPr>
        <w:spacing w:after="252" w:line="259" w:lineRule="auto"/>
        <w:ind w:right="910"/>
        <w:rPr>
          <w:b/>
        </w:rPr>
      </w:pPr>
      <w:r>
        <w:t>The participator</w:t>
      </w:r>
      <w:r w:rsidR="00AF6BF0">
        <w:t>y evaluation can strengthen the relationship,</w:t>
      </w:r>
    </w:p>
    <w:p w:rsidR="00F72368" w:rsidRPr="00AF6BF0" w:rsidRDefault="00AF6BF0" w:rsidP="00F72368">
      <w:pPr>
        <w:pStyle w:val="ListParagraph"/>
        <w:numPr>
          <w:ilvl w:val="0"/>
          <w:numId w:val="6"/>
        </w:numPr>
        <w:spacing w:after="252" w:line="259" w:lineRule="auto"/>
        <w:ind w:right="910"/>
        <w:rPr>
          <w:b/>
        </w:rPr>
      </w:pPr>
      <w:r>
        <w:t xml:space="preserve">The participatory evaluation may be less expensive,  </w:t>
      </w:r>
    </w:p>
    <w:p w:rsidR="00AF6BF0" w:rsidRPr="00F72368" w:rsidRDefault="00AF6BF0" w:rsidP="00F72368">
      <w:pPr>
        <w:pStyle w:val="ListParagraph"/>
        <w:numPr>
          <w:ilvl w:val="0"/>
          <w:numId w:val="6"/>
        </w:numPr>
        <w:spacing w:after="252" w:line="259" w:lineRule="auto"/>
        <w:ind w:right="910"/>
        <w:rPr>
          <w:b/>
        </w:rPr>
      </w:pPr>
      <w:r>
        <w:t>The participatory evaluation can increase the knowledge of the program for the stakeholders.</w:t>
      </w:r>
    </w:p>
    <w:tbl>
      <w:tblPr>
        <w:tblW w:w="0" w:type="auto"/>
        <w:tblCellSpacing w:w="0" w:type="dxa"/>
        <w:tblCellMar>
          <w:left w:w="0" w:type="dxa"/>
          <w:right w:w="0" w:type="dxa"/>
        </w:tblCellMar>
        <w:tblLook w:val="04A0" w:firstRow="1" w:lastRow="0" w:firstColumn="1" w:lastColumn="0" w:noHBand="0" w:noVBand="1"/>
      </w:tblPr>
      <w:tblGrid>
        <w:gridCol w:w="6"/>
      </w:tblGrid>
      <w:tr w:rsidR="00AF6BF0" w:rsidRPr="007A321B" w:rsidTr="007A321B">
        <w:trPr>
          <w:tblCellSpacing w:w="0" w:type="dxa"/>
        </w:trPr>
        <w:tc>
          <w:tcPr>
            <w:tcW w:w="0" w:type="auto"/>
            <w:vAlign w:val="center"/>
            <w:hideMark/>
          </w:tcPr>
          <w:p w:rsidR="00AF6BF0" w:rsidRPr="007A321B" w:rsidRDefault="00AF6BF0" w:rsidP="007A321B">
            <w:pPr>
              <w:spacing w:after="0" w:line="240" w:lineRule="auto"/>
              <w:ind w:left="0" w:right="0" w:firstLine="0"/>
              <w:rPr>
                <w:color w:val="auto"/>
                <w:szCs w:val="24"/>
              </w:rPr>
            </w:pPr>
          </w:p>
        </w:tc>
      </w:tr>
      <w:tr w:rsidR="00AF6BF0" w:rsidRPr="007A321B" w:rsidTr="007A321B">
        <w:trPr>
          <w:tblCellSpacing w:w="0" w:type="dxa"/>
        </w:trPr>
        <w:tc>
          <w:tcPr>
            <w:tcW w:w="0" w:type="auto"/>
            <w:vAlign w:val="center"/>
            <w:hideMark/>
          </w:tcPr>
          <w:p w:rsidR="00AF6BF0" w:rsidRPr="007A321B" w:rsidRDefault="00AF6BF0" w:rsidP="007A321B">
            <w:pPr>
              <w:spacing w:after="0" w:line="240" w:lineRule="auto"/>
              <w:ind w:left="0" w:right="0" w:firstLine="0"/>
              <w:rPr>
                <w:color w:val="auto"/>
                <w:szCs w:val="24"/>
              </w:rPr>
            </w:pPr>
          </w:p>
        </w:tc>
      </w:tr>
      <w:tr w:rsidR="00AF6BF0" w:rsidRPr="007A321B" w:rsidTr="007A321B">
        <w:trPr>
          <w:tblCellSpacing w:w="0" w:type="dxa"/>
        </w:trPr>
        <w:tc>
          <w:tcPr>
            <w:tcW w:w="0" w:type="auto"/>
            <w:vAlign w:val="center"/>
            <w:hideMark/>
          </w:tcPr>
          <w:p w:rsidR="00AF6BF0" w:rsidRPr="007A321B" w:rsidRDefault="00AF6BF0" w:rsidP="007A321B">
            <w:pPr>
              <w:spacing w:after="0" w:line="240" w:lineRule="auto"/>
              <w:ind w:left="0" w:right="0" w:firstLine="0"/>
              <w:rPr>
                <w:color w:val="auto"/>
                <w:szCs w:val="24"/>
              </w:rPr>
            </w:pPr>
          </w:p>
        </w:tc>
      </w:tr>
      <w:tr w:rsidR="00AF6BF0" w:rsidRPr="007A321B" w:rsidTr="007A321B">
        <w:trPr>
          <w:tblCellSpacing w:w="0" w:type="dxa"/>
        </w:trPr>
        <w:tc>
          <w:tcPr>
            <w:tcW w:w="0" w:type="auto"/>
            <w:vAlign w:val="center"/>
            <w:hideMark/>
          </w:tcPr>
          <w:p w:rsidR="00AF6BF0" w:rsidRPr="007A321B" w:rsidRDefault="00AF6BF0" w:rsidP="007A321B">
            <w:pPr>
              <w:spacing w:after="0" w:line="240" w:lineRule="auto"/>
              <w:ind w:left="0" w:right="0" w:firstLine="0"/>
              <w:rPr>
                <w:color w:val="auto"/>
                <w:szCs w:val="24"/>
              </w:rPr>
            </w:pPr>
          </w:p>
        </w:tc>
      </w:tr>
      <w:tr w:rsidR="00AF6BF0" w:rsidRPr="007A321B" w:rsidTr="007A321B">
        <w:trPr>
          <w:tblCellSpacing w:w="0" w:type="dxa"/>
        </w:trPr>
        <w:tc>
          <w:tcPr>
            <w:tcW w:w="0" w:type="auto"/>
            <w:vAlign w:val="center"/>
            <w:hideMark/>
          </w:tcPr>
          <w:p w:rsidR="00AF6BF0" w:rsidRPr="007A321B" w:rsidRDefault="00AF6BF0" w:rsidP="007A321B">
            <w:pPr>
              <w:spacing w:after="0" w:line="240" w:lineRule="auto"/>
              <w:ind w:left="0" w:right="0" w:firstLine="0"/>
              <w:rPr>
                <w:color w:val="auto"/>
                <w:szCs w:val="24"/>
              </w:rPr>
            </w:pPr>
          </w:p>
        </w:tc>
      </w:tr>
      <w:tr w:rsidR="00AF6BF0" w:rsidRPr="007A321B" w:rsidTr="007A321B">
        <w:trPr>
          <w:tblCellSpacing w:w="0" w:type="dxa"/>
        </w:trPr>
        <w:tc>
          <w:tcPr>
            <w:tcW w:w="0" w:type="auto"/>
            <w:vAlign w:val="center"/>
            <w:hideMark/>
          </w:tcPr>
          <w:p w:rsidR="00AF6BF0" w:rsidRPr="007A321B" w:rsidRDefault="00AF6BF0" w:rsidP="007A321B">
            <w:pPr>
              <w:spacing w:after="0" w:line="240" w:lineRule="auto"/>
              <w:ind w:left="0" w:right="0" w:firstLine="0"/>
              <w:rPr>
                <w:color w:val="auto"/>
                <w:sz w:val="20"/>
                <w:szCs w:val="20"/>
              </w:rPr>
            </w:pPr>
          </w:p>
        </w:tc>
      </w:tr>
    </w:tbl>
    <w:p w:rsidR="007A321B" w:rsidRPr="004927D6" w:rsidRDefault="007A321B" w:rsidP="00A965FB">
      <w:pPr>
        <w:spacing w:after="252" w:line="259" w:lineRule="auto"/>
        <w:ind w:left="0" w:right="910" w:firstLine="0"/>
        <w:rPr>
          <w:b/>
        </w:rPr>
      </w:pPr>
    </w:p>
    <w:p w:rsidR="00015C48" w:rsidRDefault="00015C48" w:rsidP="00015C48">
      <w:pPr>
        <w:numPr>
          <w:ilvl w:val="1"/>
          <w:numId w:val="1"/>
        </w:numPr>
        <w:spacing w:after="252" w:line="259" w:lineRule="auto"/>
        <w:ind w:right="910" w:hanging="259"/>
        <w:rPr>
          <w:b/>
        </w:rPr>
      </w:pPr>
      <w:r w:rsidRPr="004A6BC3">
        <w:rPr>
          <w:b/>
        </w:rPr>
        <w:t xml:space="preserve">Formulate the steps in planning a monitoring system. </w:t>
      </w:r>
    </w:p>
    <w:p w:rsidR="00DB3D2B" w:rsidRDefault="00DB3D2B" w:rsidP="00DB3D2B">
      <w:pPr>
        <w:spacing w:after="252" w:line="259" w:lineRule="auto"/>
        <w:ind w:left="619" w:right="910" w:firstLine="0"/>
        <w:rPr>
          <w:b/>
        </w:rPr>
      </w:pPr>
      <w:r w:rsidRPr="00DB3D2B">
        <w:t>My proposal monitoring on</w:t>
      </w:r>
      <w:r>
        <w:rPr>
          <w:b/>
        </w:rPr>
        <w:t xml:space="preserve"> </w:t>
      </w:r>
      <w:r w:rsidRPr="00DB3D2B">
        <w:t>a</w:t>
      </w:r>
      <w:r>
        <w:t xml:space="preserve"> program that gives direct funds to families staying with orphaned children is based on:</w:t>
      </w:r>
    </w:p>
    <w:p w:rsidR="001F00E8" w:rsidRPr="00DB3D2B" w:rsidRDefault="001F00E8" w:rsidP="001F00E8">
      <w:pPr>
        <w:pStyle w:val="ListParagraph"/>
        <w:numPr>
          <w:ilvl w:val="0"/>
          <w:numId w:val="8"/>
        </w:numPr>
        <w:spacing w:after="0" w:line="240" w:lineRule="auto"/>
        <w:ind w:right="0"/>
        <w:rPr>
          <w:color w:val="auto"/>
          <w:szCs w:val="24"/>
        </w:rPr>
      </w:pPr>
      <w:r w:rsidRPr="00DB3D2B">
        <w:rPr>
          <w:color w:val="auto"/>
          <w:szCs w:val="24"/>
        </w:rPr>
        <w:t xml:space="preserve">Conducting </w:t>
      </w:r>
      <w:r w:rsidR="00024897" w:rsidRPr="00DB3D2B">
        <w:rPr>
          <w:color w:val="auto"/>
          <w:szCs w:val="24"/>
        </w:rPr>
        <w:t>an</w:t>
      </w:r>
      <w:r w:rsidRPr="00DB3D2B">
        <w:rPr>
          <w:color w:val="auto"/>
          <w:szCs w:val="24"/>
        </w:rPr>
        <w:t xml:space="preserve"> </w:t>
      </w:r>
      <w:r w:rsidR="00F32C4D" w:rsidRPr="00DB3D2B">
        <w:rPr>
          <w:color w:val="auto"/>
          <w:szCs w:val="24"/>
        </w:rPr>
        <w:t>a</w:t>
      </w:r>
      <w:r w:rsidRPr="00DB3D2B">
        <w:rPr>
          <w:color w:val="auto"/>
          <w:szCs w:val="24"/>
        </w:rPr>
        <w:t>ssessment</w:t>
      </w:r>
      <w:r w:rsidR="007477EB" w:rsidRPr="00DB3D2B">
        <w:rPr>
          <w:color w:val="auto"/>
          <w:szCs w:val="24"/>
        </w:rPr>
        <w:t xml:space="preserve"> to see the living condition</w:t>
      </w:r>
      <w:r w:rsidR="00F32C4D" w:rsidRPr="00DB3D2B">
        <w:rPr>
          <w:color w:val="auto"/>
          <w:szCs w:val="24"/>
        </w:rPr>
        <w:t xml:space="preserve">s </w:t>
      </w:r>
      <w:r w:rsidR="007477EB" w:rsidRPr="00DB3D2B">
        <w:rPr>
          <w:color w:val="auto"/>
          <w:szCs w:val="24"/>
        </w:rPr>
        <w:t xml:space="preserve"> for the beneficiaries,</w:t>
      </w:r>
    </w:p>
    <w:p w:rsidR="001F00E8" w:rsidRPr="00DB3D2B" w:rsidRDefault="00024897" w:rsidP="001F00E8">
      <w:pPr>
        <w:pStyle w:val="ListParagraph"/>
        <w:numPr>
          <w:ilvl w:val="0"/>
          <w:numId w:val="8"/>
        </w:numPr>
        <w:spacing w:after="0" w:line="240" w:lineRule="auto"/>
        <w:ind w:right="0"/>
        <w:rPr>
          <w:color w:val="auto"/>
          <w:szCs w:val="24"/>
        </w:rPr>
      </w:pPr>
      <w:r w:rsidRPr="00DB3D2B">
        <w:rPr>
          <w:color w:val="auto"/>
          <w:szCs w:val="24"/>
        </w:rPr>
        <w:t xml:space="preserve">Identifier the </w:t>
      </w:r>
      <w:r w:rsidR="001F00E8" w:rsidRPr="00DB3D2B">
        <w:rPr>
          <w:color w:val="auto"/>
          <w:szCs w:val="24"/>
        </w:rPr>
        <w:t xml:space="preserve">Outcomes to </w:t>
      </w:r>
      <w:r w:rsidR="00F32C4D" w:rsidRPr="00DB3D2B">
        <w:rPr>
          <w:color w:val="auto"/>
          <w:szCs w:val="24"/>
        </w:rPr>
        <w:t>m</w:t>
      </w:r>
      <w:r w:rsidR="001F00E8" w:rsidRPr="00DB3D2B">
        <w:rPr>
          <w:color w:val="auto"/>
          <w:szCs w:val="24"/>
        </w:rPr>
        <w:t xml:space="preserve">onitor and </w:t>
      </w:r>
      <w:r w:rsidR="00F32C4D" w:rsidRPr="00DB3D2B">
        <w:rPr>
          <w:color w:val="auto"/>
          <w:szCs w:val="24"/>
        </w:rPr>
        <w:t>e</w:t>
      </w:r>
      <w:r w:rsidR="001F00E8" w:rsidRPr="00DB3D2B">
        <w:rPr>
          <w:color w:val="auto"/>
          <w:szCs w:val="24"/>
        </w:rPr>
        <w:t>valuate</w:t>
      </w:r>
      <w:r w:rsidR="00DB3D2B">
        <w:rPr>
          <w:color w:val="auto"/>
          <w:szCs w:val="24"/>
        </w:rPr>
        <w:t xml:space="preserve"> during the program life,</w:t>
      </w:r>
    </w:p>
    <w:p w:rsidR="001F00E8" w:rsidRPr="00DB3D2B" w:rsidRDefault="00F32C4D" w:rsidP="001F00E8">
      <w:pPr>
        <w:pStyle w:val="ListParagraph"/>
        <w:numPr>
          <w:ilvl w:val="0"/>
          <w:numId w:val="8"/>
        </w:numPr>
        <w:spacing w:after="0" w:line="240" w:lineRule="auto"/>
        <w:ind w:right="0"/>
        <w:rPr>
          <w:color w:val="auto"/>
          <w:szCs w:val="24"/>
        </w:rPr>
      </w:pPr>
      <w:r w:rsidRPr="00DB3D2B">
        <w:rPr>
          <w:color w:val="auto"/>
          <w:szCs w:val="24"/>
        </w:rPr>
        <w:t>Selecting k</w:t>
      </w:r>
      <w:r w:rsidR="001F00E8" w:rsidRPr="00DB3D2B">
        <w:rPr>
          <w:color w:val="auto"/>
          <w:szCs w:val="24"/>
        </w:rPr>
        <w:t xml:space="preserve">ey </w:t>
      </w:r>
      <w:r w:rsidRPr="00DB3D2B">
        <w:rPr>
          <w:color w:val="auto"/>
          <w:szCs w:val="24"/>
        </w:rPr>
        <w:t>i</w:t>
      </w:r>
      <w:r w:rsidR="001F00E8" w:rsidRPr="00DB3D2B">
        <w:rPr>
          <w:color w:val="auto"/>
          <w:szCs w:val="24"/>
        </w:rPr>
        <w:t xml:space="preserve">ndicators to </w:t>
      </w:r>
      <w:r w:rsidRPr="00DB3D2B">
        <w:rPr>
          <w:color w:val="auto"/>
          <w:szCs w:val="24"/>
        </w:rPr>
        <w:t>m</w:t>
      </w:r>
      <w:r w:rsidR="001F00E8" w:rsidRPr="00DB3D2B">
        <w:rPr>
          <w:color w:val="auto"/>
          <w:szCs w:val="24"/>
        </w:rPr>
        <w:t>onitor Outcomes</w:t>
      </w:r>
      <w:r w:rsidR="00DB3D2B">
        <w:rPr>
          <w:color w:val="auto"/>
          <w:szCs w:val="24"/>
        </w:rPr>
        <w:t xml:space="preserve"> of the program,</w:t>
      </w:r>
    </w:p>
    <w:p w:rsidR="001F00E8" w:rsidRPr="00DB3D2B" w:rsidRDefault="007477EB" w:rsidP="001F00E8">
      <w:pPr>
        <w:pStyle w:val="ListParagraph"/>
        <w:numPr>
          <w:ilvl w:val="0"/>
          <w:numId w:val="8"/>
        </w:numPr>
        <w:spacing w:after="0" w:line="240" w:lineRule="auto"/>
        <w:ind w:right="0"/>
        <w:rPr>
          <w:color w:val="auto"/>
          <w:szCs w:val="24"/>
        </w:rPr>
      </w:pPr>
      <w:r w:rsidRPr="00DB3D2B">
        <w:rPr>
          <w:color w:val="auto"/>
          <w:szCs w:val="24"/>
        </w:rPr>
        <w:t>Setting the b</w:t>
      </w:r>
      <w:r w:rsidR="00F32C4D" w:rsidRPr="00DB3D2B">
        <w:rPr>
          <w:color w:val="auto"/>
          <w:szCs w:val="24"/>
        </w:rPr>
        <w:t>aseline d</w:t>
      </w:r>
      <w:r w:rsidR="001F00E8" w:rsidRPr="00DB3D2B">
        <w:rPr>
          <w:color w:val="auto"/>
          <w:szCs w:val="24"/>
        </w:rPr>
        <w:t xml:space="preserve">ata </w:t>
      </w:r>
      <w:r w:rsidR="00F32C4D" w:rsidRPr="00DB3D2B">
        <w:rPr>
          <w:color w:val="auto"/>
          <w:szCs w:val="24"/>
        </w:rPr>
        <w:t>on i</w:t>
      </w:r>
      <w:r w:rsidR="001F00E8" w:rsidRPr="00DB3D2B">
        <w:rPr>
          <w:color w:val="auto"/>
          <w:szCs w:val="24"/>
        </w:rPr>
        <w:t xml:space="preserve">ndicators </w:t>
      </w:r>
      <w:r w:rsidRPr="00DB3D2B">
        <w:rPr>
          <w:color w:val="auto"/>
          <w:szCs w:val="24"/>
        </w:rPr>
        <w:t>w</w:t>
      </w:r>
      <w:r w:rsidR="001F00E8" w:rsidRPr="00DB3D2B">
        <w:rPr>
          <w:color w:val="auto"/>
          <w:szCs w:val="24"/>
        </w:rPr>
        <w:t xml:space="preserve">here </w:t>
      </w:r>
      <w:r w:rsidRPr="00DB3D2B">
        <w:rPr>
          <w:color w:val="auto"/>
          <w:szCs w:val="24"/>
        </w:rPr>
        <w:t>the beneficiaries are</w:t>
      </w:r>
      <w:r w:rsidR="001F00E8" w:rsidRPr="00DB3D2B">
        <w:rPr>
          <w:color w:val="auto"/>
          <w:szCs w:val="24"/>
        </w:rPr>
        <w:t xml:space="preserve"> </w:t>
      </w:r>
      <w:r w:rsidRPr="00DB3D2B">
        <w:rPr>
          <w:color w:val="auto"/>
          <w:szCs w:val="24"/>
        </w:rPr>
        <w:t>in beginning</w:t>
      </w:r>
      <w:r w:rsidR="001F00E8" w:rsidRPr="00DB3D2B">
        <w:rPr>
          <w:color w:val="auto"/>
          <w:szCs w:val="24"/>
        </w:rPr>
        <w:t>?</w:t>
      </w:r>
    </w:p>
    <w:p w:rsidR="001F00E8" w:rsidRPr="00DB3D2B" w:rsidRDefault="00F32C4D" w:rsidP="001F00E8">
      <w:pPr>
        <w:pStyle w:val="ListParagraph"/>
        <w:numPr>
          <w:ilvl w:val="0"/>
          <w:numId w:val="8"/>
        </w:numPr>
        <w:spacing w:after="0" w:line="240" w:lineRule="auto"/>
        <w:ind w:right="0"/>
        <w:rPr>
          <w:color w:val="auto"/>
          <w:szCs w:val="24"/>
        </w:rPr>
      </w:pPr>
      <w:r w:rsidRPr="00DB3D2B">
        <w:rPr>
          <w:color w:val="auto"/>
          <w:szCs w:val="24"/>
        </w:rPr>
        <w:t>Selecting r</w:t>
      </w:r>
      <w:r w:rsidR="001F00E8" w:rsidRPr="00DB3D2B">
        <w:rPr>
          <w:color w:val="auto"/>
          <w:szCs w:val="24"/>
        </w:rPr>
        <w:t>esults</w:t>
      </w:r>
      <w:r w:rsidR="007477EB" w:rsidRPr="00DB3D2B">
        <w:rPr>
          <w:color w:val="auto"/>
          <w:szCs w:val="24"/>
        </w:rPr>
        <w:t xml:space="preserve"> &amp;</w:t>
      </w:r>
      <w:r w:rsidR="001F00E8" w:rsidRPr="00DB3D2B">
        <w:rPr>
          <w:color w:val="auto"/>
          <w:szCs w:val="24"/>
        </w:rPr>
        <w:t xml:space="preserve"> </w:t>
      </w:r>
      <w:r w:rsidRPr="00DB3D2B">
        <w:rPr>
          <w:color w:val="auto"/>
          <w:szCs w:val="24"/>
        </w:rPr>
        <w:t>t</w:t>
      </w:r>
      <w:r w:rsidR="001F00E8" w:rsidRPr="00DB3D2B">
        <w:rPr>
          <w:color w:val="auto"/>
          <w:szCs w:val="24"/>
        </w:rPr>
        <w:t>argets</w:t>
      </w:r>
      <w:r w:rsidRPr="00DB3D2B">
        <w:rPr>
          <w:color w:val="auto"/>
          <w:szCs w:val="24"/>
        </w:rPr>
        <w:t xml:space="preserve"> to be achieved</w:t>
      </w:r>
    </w:p>
    <w:p w:rsidR="001F00E8" w:rsidRPr="00DB3D2B" w:rsidRDefault="00A754A9" w:rsidP="001F00E8">
      <w:pPr>
        <w:pStyle w:val="ListParagraph"/>
        <w:numPr>
          <w:ilvl w:val="0"/>
          <w:numId w:val="8"/>
        </w:numPr>
        <w:spacing w:after="0" w:line="240" w:lineRule="auto"/>
        <w:ind w:right="0"/>
        <w:rPr>
          <w:color w:val="auto"/>
          <w:szCs w:val="24"/>
        </w:rPr>
      </w:pPr>
      <w:r w:rsidRPr="00DB3D2B">
        <w:rPr>
          <w:color w:val="auto"/>
          <w:szCs w:val="24"/>
        </w:rPr>
        <w:t>Monitoring the results</w:t>
      </w:r>
      <w:r w:rsidR="007477EB" w:rsidRPr="00DB3D2B">
        <w:rPr>
          <w:color w:val="auto"/>
          <w:szCs w:val="24"/>
        </w:rPr>
        <w:t xml:space="preserve"> from </w:t>
      </w:r>
      <w:r w:rsidR="00F32C4D" w:rsidRPr="00DB3D2B">
        <w:rPr>
          <w:color w:val="auto"/>
          <w:szCs w:val="24"/>
        </w:rPr>
        <w:t>each stage,</w:t>
      </w:r>
    </w:p>
    <w:p w:rsidR="00A754A9" w:rsidRPr="00DB3D2B" w:rsidRDefault="00F32C4D" w:rsidP="001F00E8">
      <w:pPr>
        <w:pStyle w:val="ListParagraph"/>
        <w:numPr>
          <w:ilvl w:val="0"/>
          <w:numId w:val="8"/>
        </w:numPr>
        <w:spacing w:after="0" w:line="240" w:lineRule="auto"/>
        <w:ind w:right="0"/>
        <w:rPr>
          <w:color w:val="auto"/>
          <w:szCs w:val="24"/>
        </w:rPr>
      </w:pPr>
      <w:r w:rsidRPr="00DB3D2B">
        <w:rPr>
          <w:szCs w:val="24"/>
        </w:rPr>
        <w:t xml:space="preserve">Conducting </w:t>
      </w:r>
      <w:r w:rsidR="00196AA5">
        <w:rPr>
          <w:szCs w:val="24"/>
        </w:rPr>
        <w:t xml:space="preserve"> the  evaluation with all stakeholders,</w:t>
      </w:r>
    </w:p>
    <w:p w:rsidR="00A754A9" w:rsidRPr="00DB3D2B" w:rsidRDefault="00A754A9" w:rsidP="007477EB">
      <w:pPr>
        <w:pStyle w:val="ListParagraph"/>
        <w:numPr>
          <w:ilvl w:val="0"/>
          <w:numId w:val="8"/>
        </w:numPr>
        <w:spacing w:after="0" w:line="240" w:lineRule="auto"/>
        <w:ind w:right="0"/>
        <w:rPr>
          <w:color w:val="auto"/>
          <w:szCs w:val="24"/>
        </w:rPr>
      </w:pPr>
      <w:r w:rsidRPr="00DB3D2B">
        <w:rPr>
          <w:szCs w:val="24"/>
        </w:rPr>
        <w:t>Reporting</w:t>
      </w:r>
      <w:r w:rsidR="007477EB" w:rsidRPr="00DB3D2B">
        <w:rPr>
          <w:szCs w:val="24"/>
        </w:rPr>
        <w:t xml:space="preserve"> to UNICEF and the Ministry of Gender and Children</w:t>
      </w:r>
      <w:r w:rsidR="00196AA5">
        <w:rPr>
          <w:szCs w:val="24"/>
        </w:rPr>
        <w:t>,</w:t>
      </w:r>
    </w:p>
    <w:p w:rsidR="00A754A9" w:rsidRPr="00DB3D2B" w:rsidRDefault="00A754A9" w:rsidP="00A754A9">
      <w:pPr>
        <w:pStyle w:val="ListParagraph"/>
        <w:numPr>
          <w:ilvl w:val="0"/>
          <w:numId w:val="8"/>
        </w:numPr>
        <w:spacing w:after="0" w:line="240" w:lineRule="auto"/>
        <w:ind w:right="0"/>
        <w:rPr>
          <w:color w:val="auto"/>
          <w:szCs w:val="24"/>
        </w:rPr>
      </w:pPr>
      <w:r w:rsidRPr="00DB3D2B">
        <w:rPr>
          <w:color w:val="auto"/>
          <w:szCs w:val="24"/>
        </w:rPr>
        <w:t xml:space="preserve">Sustaining </w:t>
      </w:r>
      <w:r w:rsidR="007477EB" w:rsidRPr="00DB3D2B">
        <w:rPr>
          <w:color w:val="auto"/>
          <w:szCs w:val="24"/>
        </w:rPr>
        <w:t xml:space="preserve">the monitoring  and </w:t>
      </w:r>
      <w:r w:rsidRPr="00DB3D2B">
        <w:rPr>
          <w:color w:val="auto"/>
          <w:szCs w:val="24"/>
        </w:rPr>
        <w:t>E</w:t>
      </w:r>
      <w:r w:rsidR="007477EB" w:rsidRPr="00DB3D2B">
        <w:rPr>
          <w:color w:val="auto"/>
          <w:szCs w:val="24"/>
        </w:rPr>
        <w:t>valuation within</w:t>
      </w:r>
      <w:r w:rsidRPr="00DB3D2B">
        <w:rPr>
          <w:color w:val="auto"/>
          <w:szCs w:val="24"/>
        </w:rPr>
        <w:t xml:space="preserve"> </w:t>
      </w:r>
      <w:r w:rsidR="007477EB" w:rsidRPr="00DB3D2B">
        <w:rPr>
          <w:color w:val="auto"/>
          <w:szCs w:val="24"/>
        </w:rPr>
        <w:t>the project</w:t>
      </w:r>
    </w:p>
    <w:p w:rsidR="00A754A9" w:rsidRPr="00A754A9" w:rsidRDefault="00A754A9" w:rsidP="00A754A9">
      <w:pPr>
        <w:pStyle w:val="ListParagraph"/>
        <w:spacing w:after="0" w:line="240" w:lineRule="auto"/>
        <w:ind w:left="810" w:right="0" w:firstLine="0"/>
        <w:rPr>
          <w:color w:val="auto"/>
          <w:sz w:val="20"/>
          <w:szCs w:val="20"/>
        </w:rPr>
      </w:pPr>
    </w:p>
    <w:p w:rsidR="00A754A9" w:rsidRPr="001F00E8" w:rsidRDefault="00A754A9" w:rsidP="00A754A9">
      <w:pPr>
        <w:pStyle w:val="ListParagraph"/>
        <w:spacing w:after="0" w:line="240" w:lineRule="auto"/>
        <w:ind w:left="810" w:right="0" w:firstLine="0"/>
        <w:rPr>
          <w:color w:val="auto"/>
          <w:sz w:val="20"/>
          <w:szCs w:val="20"/>
        </w:rPr>
      </w:pPr>
    </w:p>
    <w:p w:rsidR="001F00E8" w:rsidRPr="001F00E8" w:rsidRDefault="001F00E8" w:rsidP="001F00E8">
      <w:pPr>
        <w:pStyle w:val="ListParagraph"/>
        <w:spacing w:after="0" w:line="240" w:lineRule="auto"/>
        <w:ind w:left="810" w:right="0" w:firstLine="0"/>
        <w:rPr>
          <w:color w:val="auto"/>
          <w:sz w:val="20"/>
          <w:szCs w:val="20"/>
        </w:rPr>
      </w:pPr>
    </w:p>
    <w:p w:rsidR="001F00E8" w:rsidRPr="001F00E8" w:rsidRDefault="001F00E8" w:rsidP="001F00E8">
      <w:pPr>
        <w:pStyle w:val="ListParagraph"/>
        <w:spacing w:after="0" w:line="240" w:lineRule="auto"/>
        <w:ind w:left="810" w:right="0" w:firstLine="0"/>
        <w:rPr>
          <w:color w:val="auto"/>
          <w:sz w:val="20"/>
          <w:szCs w:val="20"/>
        </w:rPr>
      </w:pPr>
    </w:p>
    <w:p w:rsidR="001F00E8" w:rsidRPr="001F00E8" w:rsidRDefault="001F00E8" w:rsidP="001F00E8">
      <w:pPr>
        <w:pStyle w:val="ListParagraph"/>
        <w:spacing w:after="0" w:line="240" w:lineRule="auto"/>
        <w:ind w:left="810" w:right="0" w:firstLine="0"/>
        <w:rPr>
          <w:color w:val="auto"/>
          <w:sz w:val="20"/>
          <w:szCs w:val="20"/>
        </w:rPr>
      </w:pPr>
    </w:p>
    <w:p w:rsidR="001F00E8" w:rsidRPr="001F00E8" w:rsidRDefault="001F00E8" w:rsidP="001F00E8">
      <w:pPr>
        <w:pStyle w:val="ListParagraph"/>
        <w:spacing w:after="0" w:line="240" w:lineRule="auto"/>
        <w:ind w:left="1800" w:right="0" w:firstLine="0"/>
        <w:rPr>
          <w:color w:val="auto"/>
          <w:sz w:val="20"/>
          <w:szCs w:val="20"/>
        </w:rPr>
      </w:pPr>
    </w:p>
    <w:p w:rsidR="00015C48" w:rsidRDefault="00015C48" w:rsidP="001F00E8">
      <w:pPr>
        <w:pStyle w:val="ListParagraph"/>
        <w:spacing w:after="252" w:line="259" w:lineRule="auto"/>
        <w:ind w:left="1339" w:right="0" w:firstLine="0"/>
      </w:pPr>
    </w:p>
    <w:p w:rsidR="001C1694" w:rsidRDefault="001C1694"/>
    <w:sectPr w:rsidR="001C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B4"/>
    <w:multiLevelType w:val="hybridMultilevel"/>
    <w:tmpl w:val="BD9E0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E71E4"/>
    <w:multiLevelType w:val="hybridMultilevel"/>
    <w:tmpl w:val="22801570"/>
    <w:lvl w:ilvl="0" w:tplc="0409000F">
      <w:start w:val="1"/>
      <w:numFmt w:val="decimal"/>
      <w:lvlText w:val="%1."/>
      <w:lvlJc w:val="left"/>
      <w:pPr>
        <w:ind w:left="1339" w:hanging="360"/>
      </w:pPr>
    </w:lvl>
    <w:lvl w:ilvl="1" w:tplc="04090019" w:tentative="1">
      <w:start w:val="1"/>
      <w:numFmt w:val="lowerLetter"/>
      <w:lvlText w:val="%2."/>
      <w:lvlJc w:val="left"/>
      <w:pPr>
        <w:ind w:left="2059" w:hanging="360"/>
      </w:pPr>
    </w:lvl>
    <w:lvl w:ilvl="2" w:tplc="0409001B" w:tentative="1">
      <w:start w:val="1"/>
      <w:numFmt w:val="lowerRoman"/>
      <w:lvlText w:val="%3."/>
      <w:lvlJc w:val="right"/>
      <w:pPr>
        <w:ind w:left="2779" w:hanging="180"/>
      </w:pPr>
    </w:lvl>
    <w:lvl w:ilvl="3" w:tplc="0409000F" w:tentative="1">
      <w:start w:val="1"/>
      <w:numFmt w:val="decimal"/>
      <w:lvlText w:val="%4."/>
      <w:lvlJc w:val="left"/>
      <w:pPr>
        <w:ind w:left="3499" w:hanging="360"/>
      </w:pPr>
    </w:lvl>
    <w:lvl w:ilvl="4" w:tplc="04090019" w:tentative="1">
      <w:start w:val="1"/>
      <w:numFmt w:val="lowerLetter"/>
      <w:lvlText w:val="%5."/>
      <w:lvlJc w:val="left"/>
      <w:pPr>
        <w:ind w:left="4219" w:hanging="360"/>
      </w:pPr>
    </w:lvl>
    <w:lvl w:ilvl="5" w:tplc="0409001B" w:tentative="1">
      <w:start w:val="1"/>
      <w:numFmt w:val="lowerRoman"/>
      <w:lvlText w:val="%6."/>
      <w:lvlJc w:val="right"/>
      <w:pPr>
        <w:ind w:left="4939" w:hanging="180"/>
      </w:pPr>
    </w:lvl>
    <w:lvl w:ilvl="6" w:tplc="0409000F" w:tentative="1">
      <w:start w:val="1"/>
      <w:numFmt w:val="decimal"/>
      <w:lvlText w:val="%7."/>
      <w:lvlJc w:val="left"/>
      <w:pPr>
        <w:ind w:left="5659" w:hanging="360"/>
      </w:pPr>
    </w:lvl>
    <w:lvl w:ilvl="7" w:tplc="04090019" w:tentative="1">
      <w:start w:val="1"/>
      <w:numFmt w:val="lowerLetter"/>
      <w:lvlText w:val="%8."/>
      <w:lvlJc w:val="left"/>
      <w:pPr>
        <w:ind w:left="6379" w:hanging="360"/>
      </w:pPr>
    </w:lvl>
    <w:lvl w:ilvl="8" w:tplc="0409001B" w:tentative="1">
      <w:start w:val="1"/>
      <w:numFmt w:val="lowerRoman"/>
      <w:lvlText w:val="%9."/>
      <w:lvlJc w:val="right"/>
      <w:pPr>
        <w:ind w:left="7099" w:hanging="180"/>
      </w:pPr>
    </w:lvl>
  </w:abstractNum>
  <w:abstractNum w:abstractNumId="2">
    <w:nsid w:val="241619F1"/>
    <w:multiLevelType w:val="hybridMultilevel"/>
    <w:tmpl w:val="108649BE"/>
    <w:lvl w:ilvl="0" w:tplc="A6A6AFAA">
      <w:start w:val="5"/>
      <w:numFmt w:val="bullet"/>
      <w:lvlText w:val="-"/>
      <w:lvlJc w:val="left"/>
      <w:pPr>
        <w:ind w:left="810" w:hanging="360"/>
      </w:pPr>
      <w:rPr>
        <w:rFonts w:ascii="Times New Roman" w:eastAsia="Times New Roman" w:hAnsi="Times New Roman" w:cs="Times New Roman" w:hint="default"/>
        <w:b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2995659F"/>
    <w:multiLevelType w:val="hybridMultilevel"/>
    <w:tmpl w:val="E408C604"/>
    <w:lvl w:ilvl="0" w:tplc="02C6B136">
      <w:start w:val="1"/>
      <w:numFmt w:val="decimal"/>
      <w:lvlText w:val="%1."/>
      <w:lvlJc w:val="left"/>
      <w:pPr>
        <w:ind w:left="27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2AD5633D"/>
    <w:multiLevelType w:val="hybridMultilevel"/>
    <w:tmpl w:val="7F18348E"/>
    <w:lvl w:ilvl="0" w:tplc="A6A6AFAA">
      <w:start w:val="5"/>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A47BB3"/>
    <w:multiLevelType w:val="hybridMultilevel"/>
    <w:tmpl w:val="B35ED362"/>
    <w:lvl w:ilvl="0" w:tplc="0409000B">
      <w:start w:val="1"/>
      <w:numFmt w:val="bullet"/>
      <w:lvlText w:val=""/>
      <w:lvlJc w:val="left"/>
      <w:pPr>
        <w:ind w:left="3061" w:hanging="360"/>
      </w:pPr>
      <w:rPr>
        <w:rFonts w:ascii="Wingdings" w:hAnsi="Wingdings" w:hint="default"/>
      </w:rPr>
    </w:lvl>
    <w:lvl w:ilvl="1" w:tplc="04090003" w:tentative="1">
      <w:start w:val="1"/>
      <w:numFmt w:val="bullet"/>
      <w:lvlText w:val="o"/>
      <w:lvlJc w:val="left"/>
      <w:pPr>
        <w:ind w:left="3781" w:hanging="360"/>
      </w:pPr>
      <w:rPr>
        <w:rFonts w:ascii="Courier New" w:hAnsi="Courier New" w:cs="Courier New" w:hint="default"/>
      </w:rPr>
    </w:lvl>
    <w:lvl w:ilvl="2" w:tplc="04090005" w:tentative="1">
      <w:start w:val="1"/>
      <w:numFmt w:val="bullet"/>
      <w:lvlText w:val=""/>
      <w:lvlJc w:val="left"/>
      <w:pPr>
        <w:ind w:left="4501" w:hanging="360"/>
      </w:pPr>
      <w:rPr>
        <w:rFonts w:ascii="Wingdings" w:hAnsi="Wingdings" w:hint="default"/>
      </w:rPr>
    </w:lvl>
    <w:lvl w:ilvl="3" w:tplc="04090001" w:tentative="1">
      <w:start w:val="1"/>
      <w:numFmt w:val="bullet"/>
      <w:lvlText w:val=""/>
      <w:lvlJc w:val="left"/>
      <w:pPr>
        <w:ind w:left="5221" w:hanging="360"/>
      </w:pPr>
      <w:rPr>
        <w:rFonts w:ascii="Symbol" w:hAnsi="Symbol" w:hint="default"/>
      </w:rPr>
    </w:lvl>
    <w:lvl w:ilvl="4" w:tplc="04090003" w:tentative="1">
      <w:start w:val="1"/>
      <w:numFmt w:val="bullet"/>
      <w:lvlText w:val="o"/>
      <w:lvlJc w:val="left"/>
      <w:pPr>
        <w:ind w:left="5941" w:hanging="360"/>
      </w:pPr>
      <w:rPr>
        <w:rFonts w:ascii="Courier New" w:hAnsi="Courier New" w:cs="Courier New" w:hint="default"/>
      </w:rPr>
    </w:lvl>
    <w:lvl w:ilvl="5" w:tplc="04090005" w:tentative="1">
      <w:start w:val="1"/>
      <w:numFmt w:val="bullet"/>
      <w:lvlText w:val=""/>
      <w:lvlJc w:val="left"/>
      <w:pPr>
        <w:ind w:left="6661" w:hanging="360"/>
      </w:pPr>
      <w:rPr>
        <w:rFonts w:ascii="Wingdings" w:hAnsi="Wingdings" w:hint="default"/>
      </w:rPr>
    </w:lvl>
    <w:lvl w:ilvl="6" w:tplc="04090001" w:tentative="1">
      <w:start w:val="1"/>
      <w:numFmt w:val="bullet"/>
      <w:lvlText w:val=""/>
      <w:lvlJc w:val="left"/>
      <w:pPr>
        <w:ind w:left="7381" w:hanging="360"/>
      </w:pPr>
      <w:rPr>
        <w:rFonts w:ascii="Symbol" w:hAnsi="Symbol" w:hint="default"/>
      </w:rPr>
    </w:lvl>
    <w:lvl w:ilvl="7" w:tplc="04090003" w:tentative="1">
      <w:start w:val="1"/>
      <w:numFmt w:val="bullet"/>
      <w:lvlText w:val="o"/>
      <w:lvlJc w:val="left"/>
      <w:pPr>
        <w:ind w:left="8101" w:hanging="360"/>
      </w:pPr>
      <w:rPr>
        <w:rFonts w:ascii="Courier New" w:hAnsi="Courier New" w:cs="Courier New" w:hint="default"/>
      </w:rPr>
    </w:lvl>
    <w:lvl w:ilvl="8" w:tplc="04090005" w:tentative="1">
      <w:start w:val="1"/>
      <w:numFmt w:val="bullet"/>
      <w:lvlText w:val=""/>
      <w:lvlJc w:val="left"/>
      <w:pPr>
        <w:ind w:left="8821" w:hanging="360"/>
      </w:pPr>
      <w:rPr>
        <w:rFonts w:ascii="Wingdings" w:hAnsi="Wingdings" w:hint="default"/>
      </w:rPr>
    </w:lvl>
  </w:abstractNum>
  <w:abstractNum w:abstractNumId="6">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557644CB"/>
    <w:multiLevelType w:val="hybridMultilevel"/>
    <w:tmpl w:val="F440C2F2"/>
    <w:lvl w:ilvl="0" w:tplc="A6A6AFAA">
      <w:start w:val="5"/>
      <w:numFmt w:val="bullet"/>
      <w:lvlText w:val="-"/>
      <w:lvlJc w:val="left"/>
      <w:pPr>
        <w:ind w:left="630" w:hanging="360"/>
      </w:pPr>
      <w:rPr>
        <w:rFonts w:ascii="Times New Roman" w:eastAsia="Times New Roman" w:hAnsi="Times New Roman" w:cs="Times New Roman" w:hint="default"/>
        <w:b w:val="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60584DF5"/>
    <w:multiLevelType w:val="hybridMultilevel"/>
    <w:tmpl w:val="FF7270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6"/>
  </w:num>
  <w:num w:numId="3">
    <w:abstractNumId w:val="8"/>
  </w:num>
  <w:num w:numId="4">
    <w:abstractNumId w:val="9"/>
  </w:num>
  <w:num w:numId="5">
    <w:abstractNumId w:val="5"/>
  </w:num>
  <w:num w:numId="6">
    <w:abstractNumId w:val="4"/>
  </w:num>
  <w:num w:numId="7">
    <w:abstractNumId w:val="1"/>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C48"/>
    <w:rsid w:val="00015C48"/>
    <w:rsid w:val="00024897"/>
    <w:rsid w:val="00065812"/>
    <w:rsid w:val="000B45DB"/>
    <w:rsid w:val="00157646"/>
    <w:rsid w:val="00182320"/>
    <w:rsid w:val="00182C6F"/>
    <w:rsid w:val="00196AA5"/>
    <w:rsid w:val="001C1694"/>
    <w:rsid w:val="001F00E8"/>
    <w:rsid w:val="0020180C"/>
    <w:rsid w:val="002559B9"/>
    <w:rsid w:val="002B0909"/>
    <w:rsid w:val="00423A79"/>
    <w:rsid w:val="004410FC"/>
    <w:rsid w:val="004927D6"/>
    <w:rsid w:val="004A6BC3"/>
    <w:rsid w:val="004C40E5"/>
    <w:rsid w:val="00502D00"/>
    <w:rsid w:val="00523FCC"/>
    <w:rsid w:val="00525E71"/>
    <w:rsid w:val="00532B3B"/>
    <w:rsid w:val="00586F5C"/>
    <w:rsid w:val="00614DC8"/>
    <w:rsid w:val="006377F2"/>
    <w:rsid w:val="00670495"/>
    <w:rsid w:val="006B7E99"/>
    <w:rsid w:val="00721536"/>
    <w:rsid w:val="00733DE9"/>
    <w:rsid w:val="007477EB"/>
    <w:rsid w:val="00753CB1"/>
    <w:rsid w:val="00767AF8"/>
    <w:rsid w:val="007A321B"/>
    <w:rsid w:val="007A63E3"/>
    <w:rsid w:val="007D1F27"/>
    <w:rsid w:val="008D4C06"/>
    <w:rsid w:val="00911D02"/>
    <w:rsid w:val="00987A27"/>
    <w:rsid w:val="00991B98"/>
    <w:rsid w:val="009A7179"/>
    <w:rsid w:val="00A243BE"/>
    <w:rsid w:val="00A66E4B"/>
    <w:rsid w:val="00A754A9"/>
    <w:rsid w:val="00A965FB"/>
    <w:rsid w:val="00AF6BF0"/>
    <w:rsid w:val="00B10F3E"/>
    <w:rsid w:val="00C277DC"/>
    <w:rsid w:val="00DB3D2B"/>
    <w:rsid w:val="00E273E3"/>
    <w:rsid w:val="00EB6407"/>
    <w:rsid w:val="00EC0B6E"/>
    <w:rsid w:val="00F32C4D"/>
    <w:rsid w:val="00F72368"/>
    <w:rsid w:val="00FE3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C48"/>
    <w:pPr>
      <w:spacing w:after="4" w:line="486" w:lineRule="auto"/>
      <w:ind w:left="10" w:right="55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DE9"/>
    <w:pPr>
      <w:ind w:left="720"/>
      <w:contextualSpacing/>
    </w:pPr>
  </w:style>
  <w:style w:type="paragraph" w:styleId="NoSpacing">
    <w:name w:val="No Spacing"/>
    <w:link w:val="NoSpacingChar"/>
    <w:uiPriority w:val="1"/>
    <w:qFormat/>
    <w:rsid w:val="00767AF8"/>
    <w:pPr>
      <w:spacing w:after="0" w:line="240" w:lineRule="auto"/>
    </w:pPr>
    <w:rPr>
      <w:rFonts w:eastAsiaTheme="minorEastAsia"/>
    </w:rPr>
  </w:style>
  <w:style w:type="character" w:customStyle="1" w:styleId="NoSpacingChar">
    <w:name w:val="No Spacing Char"/>
    <w:basedOn w:val="DefaultParagraphFont"/>
    <w:link w:val="NoSpacing"/>
    <w:uiPriority w:val="1"/>
    <w:rsid w:val="00767AF8"/>
    <w:rPr>
      <w:rFonts w:eastAsiaTheme="minorEastAsia"/>
    </w:rPr>
  </w:style>
  <w:style w:type="paragraph" w:styleId="BalloonText">
    <w:name w:val="Balloon Text"/>
    <w:basedOn w:val="Normal"/>
    <w:link w:val="BalloonTextChar"/>
    <w:uiPriority w:val="99"/>
    <w:semiHidden/>
    <w:unhideWhenUsed/>
    <w:rsid w:val="00767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AF8"/>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C48"/>
    <w:pPr>
      <w:spacing w:after="4" w:line="486" w:lineRule="auto"/>
      <w:ind w:left="10" w:right="55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DE9"/>
    <w:pPr>
      <w:ind w:left="720"/>
      <w:contextualSpacing/>
    </w:pPr>
  </w:style>
  <w:style w:type="paragraph" w:styleId="NoSpacing">
    <w:name w:val="No Spacing"/>
    <w:link w:val="NoSpacingChar"/>
    <w:uiPriority w:val="1"/>
    <w:qFormat/>
    <w:rsid w:val="00767AF8"/>
    <w:pPr>
      <w:spacing w:after="0" w:line="240" w:lineRule="auto"/>
    </w:pPr>
    <w:rPr>
      <w:rFonts w:eastAsiaTheme="minorEastAsia"/>
    </w:rPr>
  </w:style>
  <w:style w:type="character" w:customStyle="1" w:styleId="NoSpacingChar">
    <w:name w:val="No Spacing Char"/>
    <w:basedOn w:val="DefaultParagraphFont"/>
    <w:link w:val="NoSpacing"/>
    <w:uiPriority w:val="1"/>
    <w:rsid w:val="00767AF8"/>
    <w:rPr>
      <w:rFonts w:eastAsiaTheme="minorEastAsia"/>
    </w:rPr>
  </w:style>
  <w:style w:type="paragraph" w:styleId="BalloonText">
    <w:name w:val="Balloon Text"/>
    <w:basedOn w:val="Normal"/>
    <w:link w:val="BalloonTextChar"/>
    <w:uiPriority w:val="99"/>
    <w:semiHidden/>
    <w:unhideWhenUsed/>
    <w:rsid w:val="00767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AF8"/>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120329">
      <w:bodyDiv w:val="1"/>
      <w:marLeft w:val="0"/>
      <w:marRight w:val="0"/>
      <w:marTop w:val="0"/>
      <w:marBottom w:val="0"/>
      <w:divBdr>
        <w:top w:val="none" w:sz="0" w:space="0" w:color="auto"/>
        <w:left w:val="none" w:sz="0" w:space="0" w:color="auto"/>
        <w:bottom w:val="none" w:sz="0" w:space="0" w:color="auto"/>
        <w:right w:val="none" w:sz="0" w:space="0" w:color="auto"/>
      </w:divBdr>
      <w:divsChild>
        <w:div w:id="927345667">
          <w:marLeft w:val="0"/>
          <w:marRight w:val="0"/>
          <w:marTop w:val="0"/>
          <w:marBottom w:val="0"/>
          <w:divBdr>
            <w:top w:val="none" w:sz="0" w:space="0" w:color="auto"/>
            <w:left w:val="none" w:sz="0" w:space="0" w:color="auto"/>
            <w:bottom w:val="none" w:sz="0" w:space="0" w:color="auto"/>
            <w:right w:val="none" w:sz="0" w:space="0" w:color="auto"/>
          </w:divBdr>
        </w:div>
        <w:div w:id="11608778">
          <w:marLeft w:val="0"/>
          <w:marRight w:val="0"/>
          <w:marTop w:val="0"/>
          <w:marBottom w:val="0"/>
          <w:divBdr>
            <w:top w:val="none" w:sz="0" w:space="0" w:color="auto"/>
            <w:left w:val="none" w:sz="0" w:space="0" w:color="auto"/>
            <w:bottom w:val="none" w:sz="0" w:space="0" w:color="auto"/>
            <w:right w:val="none" w:sz="0" w:space="0" w:color="auto"/>
          </w:divBdr>
        </w:div>
        <w:div w:id="726688342">
          <w:marLeft w:val="0"/>
          <w:marRight w:val="0"/>
          <w:marTop w:val="0"/>
          <w:marBottom w:val="0"/>
          <w:divBdr>
            <w:top w:val="none" w:sz="0" w:space="0" w:color="auto"/>
            <w:left w:val="none" w:sz="0" w:space="0" w:color="auto"/>
            <w:bottom w:val="none" w:sz="0" w:space="0" w:color="auto"/>
            <w:right w:val="none" w:sz="0" w:space="0" w:color="auto"/>
          </w:divBdr>
        </w:div>
      </w:divsChild>
    </w:div>
    <w:div w:id="985745769">
      <w:bodyDiv w:val="1"/>
      <w:marLeft w:val="0"/>
      <w:marRight w:val="0"/>
      <w:marTop w:val="0"/>
      <w:marBottom w:val="0"/>
      <w:divBdr>
        <w:top w:val="none" w:sz="0" w:space="0" w:color="auto"/>
        <w:left w:val="none" w:sz="0" w:space="0" w:color="auto"/>
        <w:bottom w:val="none" w:sz="0" w:space="0" w:color="auto"/>
        <w:right w:val="none" w:sz="0" w:space="0" w:color="auto"/>
      </w:divBdr>
    </w:div>
    <w:div w:id="1514490670">
      <w:bodyDiv w:val="1"/>
      <w:marLeft w:val="0"/>
      <w:marRight w:val="0"/>
      <w:marTop w:val="0"/>
      <w:marBottom w:val="0"/>
      <w:divBdr>
        <w:top w:val="none" w:sz="0" w:space="0" w:color="auto"/>
        <w:left w:val="none" w:sz="0" w:space="0" w:color="auto"/>
        <w:bottom w:val="none" w:sz="0" w:space="0" w:color="auto"/>
        <w:right w:val="none" w:sz="0" w:space="0" w:color="auto"/>
      </w:divBdr>
      <w:divsChild>
        <w:div w:id="1029454189">
          <w:marLeft w:val="0"/>
          <w:marRight w:val="0"/>
          <w:marTop w:val="0"/>
          <w:marBottom w:val="0"/>
          <w:divBdr>
            <w:top w:val="none" w:sz="0" w:space="0" w:color="auto"/>
            <w:left w:val="none" w:sz="0" w:space="0" w:color="auto"/>
            <w:bottom w:val="none" w:sz="0" w:space="0" w:color="auto"/>
            <w:right w:val="none" w:sz="0" w:space="0" w:color="auto"/>
          </w:divBdr>
        </w:div>
        <w:div w:id="657150942">
          <w:marLeft w:val="0"/>
          <w:marRight w:val="0"/>
          <w:marTop w:val="0"/>
          <w:marBottom w:val="0"/>
          <w:divBdr>
            <w:top w:val="none" w:sz="0" w:space="0" w:color="auto"/>
            <w:left w:val="none" w:sz="0" w:space="0" w:color="auto"/>
            <w:bottom w:val="none" w:sz="0" w:space="0" w:color="auto"/>
            <w:right w:val="none" w:sz="0" w:space="0" w:color="auto"/>
          </w:divBdr>
        </w:div>
        <w:div w:id="229585321">
          <w:marLeft w:val="0"/>
          <w:marRight w:val="0"/>
          <w:marTop w:val="0"/>
          <w:marBottom w:val="0"/>
          <w:divBdr>
            <w:top w:val="none" w:sz="0" w:space="0" w:color="auto"/>
            <w:left w:val="none" w:sz="0" w:space="0" w:color="auto"/>
            <w:bottom w:val="none" w:sz="0" w:space="0" w:color="auto"/>
            <w:right w:val="none" w:sz="0" w:space="0" w:color="auto"/>
          </w:divBdr>
        </w:div>
        <w:div w:id="940648646">
          <w:marLeft w:val="0"/>
          <w:marRight w:val="0"/>
          <w:marTop w:val="0"/>
          <w:marBottom w:val="0"/>
          <w:divBdr>
            <w:top w:val="none" w:sz="0" w:space="0" w:color="auto"/>
            <w:left w:val="none" w:sz="0" w:space="0" w:color="auto"/>
            <w:bottom w:val="none" w:sz="0" w:space="0" w:color="auto"/>
            <w:right w:val="none" w:sz="0" w:space="0" w:color="auto"/>
          </w:divBdr>
        </w:div>
        <w:div w:id="990138759">
          <w:marLeft w:val="0"/>
          <w:marRight w:val="0"/>
          <w:marTop w:val="0"/>
          <w:marBottom w:val="0"/>
          <w:divBdr>
            <w:top w:val="none" w:sz="0" w:space="0" w:color="auto"/>
            <w:left w:val="none" w:sz="0" w:space="0" w:color="auto"/>
            <w:bottom w:val="none" w:sz="0" w:space="0" w:color="auto"/>
            <w:right w:val="none" w:sz="0" w:space="0" w:color="auto"/>
          </w:divBdr>
        </w:div>
      </w:divsChild>
    </w:div>
    <w:div w:id="1576433304">
      <w:bodyDiv w:val="1"/>
      <w:marLeft w:val="0"/>
      <w:marRight w:val="0"/>
      <w:marTop w:val="0"/>
      <w:marBottom w:val="0"/>
      <w:divBdr>
        <w:top w:val="none" w:sz="0" w:space="0" w:color="auto"/>
        <w:left w:val="none" w:sz="0" w:space="0" w:color="auto"/>
        <w:bottom w:val="none" w:sz="0" w:space="0" w:color="auto"/>
        <w:right w:val="none" w:sz="0" w:space="0" w:color="auto"/>
      </w:divBdr>
      <w:divsChild>
        <w:div w:id="1963339677">
          <w:marLeft w:val="0"/>
          <w:marRight w:val="0"/>
          <w:marTop w:val="0"/>
          <w:marBottom w:val="0"/>
          <w:divBdr>
            <w:top w:val="none" w:sz="0" w:space="0" w:color="auto"/>
            <w:left w:val="none" w:sz="0" w:space="0" w:color="auto"/>
            <w:bottom w:val="none" w:sz="0" w:space="0" w:color="auto"/>
            <w:right w:val="none" w:sz="0" w:space="0" w:color="auto"/>
          </w:divBdr>
        </w:div>
        <w:div w:id="652609395">
          <w:marLeft w:val="0"/>
          <w:marRight w:val="0"/>
          <w:marTop w:val="0"/>
          <w:marBottom w:val="0"/>
          <w:divBdr>
            <w:top w:val="none" w:sz="0" w:space="0" w:color="auto"/>
            <w:left w:val="none" w:sz="0" w:space="0" w:color="auto"/>
            <w:bottom w:val="none" w:sz="0" w:space="0" w:color="auto"/>
            <w:right w:val="none" w:sz="0" w:space="0" w:color="auto"/>
          </w:divBdr>
        </w:div>
        <w:div w:id="1113744756">
          <w:marLeft w:val="0"/>
          <w:marRight w:val="0"/>
          <w:marTop w:val="0"/>
          <w:marBottom w:val="0"/>
          <w:divBdr>
            <w:top w:val="none" w:sz="0" w:space="0" w:color="auto"/>
            <w:left w:val="none" w:sz="0" w:space="0" w:color="auto"/>
            <w:bottom w:val="none" w:sz="0" w:space="0" w:color="auto"/>
            <w:right w:val="none" w:sz="0" w:space="0" w:color="auto"/>
          </w:divBdr>
        </w:div>
        <w:div w:id="1192841874">
          <w:marLeft w:val="0"/>
          <w:marRight w:val="0"/>
          <w:marTop w:val="0"/>
          <w:marBottom w:val="0"/>
          <w:divBdr>
            <w:top w:val="none" w:sz="0" w:space="0" w:color="auto"/>
            <w:left w:val="none" w:sz="0" w:space="0" w:color="auto"/>
            <w:bottom w:val="none" w:sz="0" w:space="0" w:color="auto"/>
            <w:right w:val="none" w:sz="0" w:space="0" w:color="auto"/>
          </w:divBdr>
        </w:div>
      </w:divsChild>
    </w:div>
    <w:div w:id="1779330155">
      <w:bodyDiv w:val="1"/>
      <w:marLeft w:val="0"/>
      <w:marRight w:val="0"/>
      <w:marTop w:val="0"/>
      <w:marBottom w:val="0"/>
      <w:divBdr>
        <w:top w:val="none" w:sz="0" w:space="0" w:color="auto"/>
        <w:left w:val="none" w:sz="0" w:space="0" w:color="auto"/>
        <w:bottom w:val="none" w:sz="0" w:space="0" w:color="auto"/>
        <w:right w:val="none" w:sz="0" w:space="0" w:color="auto"/>
      </w:divBdr>
      <w:divsChild>
        <w:div w:id="1844859879">
          <w:marLeft w:val="0"/>
          <w:marRight w:val="0"/>
          <w:marTop w:val="0"/>
          <w:marBottom w:val="0"/>
          <w:divBdr>
            <w:top w:val="none" w:sz="0" w:space="0" w:color="auto"/>
            <w:left w:val="none" w:sz="0" w:space="0" w:color="auto"/>
            <w:bottom w:val="none" w:sz="0" w:space="0" w:color="auto"/>
            <w:right w:val="none" w:sz="0" w:space="0" w:color="auto"/>
          </w:divBdr>
        </w:div>
        <w:div w:id="1895769209">
          <w:marLeft w:val="0"/>
          <w:marRight w:val="0"/>
          <w:marTop w:val="0"/>
          <w:marBottom w:val="0"/>
          <w:divBdr>
            <w:top w:val="none" w:sz="0" w:space="0" w:color="auto"/>
            <w:left w:val="none" w:sz="0" w:space="0" w:color="auto"/>
            <w:bottom w:val="none" w:sz="0" w:space="0" w:color="auto"/>
            <w:right w:val="none" w:sz="0" w:space="0" w:color="auto"/>
          </w:divBdr>
        </w:div>
        <w:div w:id="994994543">
          <w:marLeft w:val="0"/>
          <w:marRight w:val="0"/>
          <w:marTop w:val="0"/>
          <w:marBottom w:val="0"/>
          <w:divBdr>
            <w:top w:val="none" w:sz="0" w:space="0" w:color="auto"/>
            <w:left w:val="none" w:sz="0" w:space="0" w:color="auto"/>
            <w:bottom w:val="none" w:sz="0" w:space="0" w:color="auto"/>
            <w:right w:val="none" w:sz="0" w:space="0" w:color="auto"/>
          </w:divBdr>
        </w:div>
        <w:div w:id="2053310185">
          <w:marLeft w:val="0"/>
          <w:marRight w:val="0"/>
          <w:marTop w:val="0"/>
          <w:marBottom w:val="0"/>
          <w:divBdr>
            <w:top w:val="none" w:sz="0" w:space="0" w:color="auto"/>
            <w:left w:val="none" w:sz="0" w:space="0" w:color="auto"/>
            <w:bottom w:val="none" w:sz="0" w:space="0" w:color="auto"/>
            <w:right w:val="none" w:sz="0" w:space="0" w:color="auto"/>
          </w:divBdr>
        </w:div>
        <w:div w:id="297803934">
          <w:marLeft w:val="0"/>
          <w:marRight w:val="0"/>
          <w:marTop w:val="0"/>
          <w:marBottom w:val="0"/>
          <w:divBdr>
            <w:top w:val="none" w:sz="0" w:space="0" w:color="auto"/>
            <w:left w:val="none" w:sz="0" w:space="0" w:color="auto"/>
            <w:bottom w:val="none" w:sz="0" w:space="0" w:color="auto"/>
            <w:right w:val="none" w:sz="0" w:space="0" w:color="auto"/>
          </w:divBdr>
        </w:div>
        <w:div w:id="1537087615">
          <w:marLeft w:val="0"/>
          <w:marRight w:val="0"/>
          <w:marTop w:val="0"/>
          <w:marBottom w:val="0"/>
          <w:divBdr>
            <w:top w:val="none" w:sz="0" w:space="0" w:color="auto"/>
            <w:left w:val="none" w:sz="0" w:space="0" w:color="auto"/>
            <w:bottom w:val="none" w:sz="0" w:space="0" w:color="auto"/>
            <w:right w:val="none" w:sz="0" w:space="0" w:color="auto"/>
          </w:divBdr>
        </w:div>
        <w:div w:id="1099329035">
          <w:marLeft w:val="0"/>
          <w:marRight w:val="0"/>
          <w:marTop w:val="0"/>
          <w:marBottom w:val="0"/>
          <w:divBdr>
            <w:top w:val="none" w:sz="0" w:space="0" w:color="auto"/>
            <w:left w:val="none" w:sz="0" w:space="0" w:color="auto"/>
            <w:bottom w:val="none" w:sz="0" w:space="0" w:color="auto"/>
            <w:right w:val="none" w:sz="0" w:space="0" w:color="auto"/>
          </w:divBdr>
        </w:div>
        <w:div w:id="1183084011">
          <w:marLeft w:val="0"/>
          <w:marRight w:val="0"/>
          <w:marTop w:val="0"/>
          <w:marBottom w:val="0"/>
          <w:divBdr>
            <w:top w:val="none" w:sz="0" w:space="0" w:color="auto"/>
            <w:left w:val="none" w:sz="0" w:space="0" w:color="auto"/>
            <w:bottom w:val="none" w:sz="0" w:space="0" w:color="auto"/>
            <w:right w:val="none" w:sz="0" w:space="0" w:color="auto"/>
          </w:divBdr>
        </w:div>
        <w:div w:id="54280713">
          <w:marLeft w:val="0"/>
          <w:marRight w:val="0"/>
          <w:marTop w:val="0"/>
          <w:marBottom w:val="0"/>
          <w:divBdr>
            <w:top w:val="none" w:sz="0" w:space="0" w:color="auto"/>
            <w:left w:val="none" w:sz="0" w:space="0" w:color="auto"/>
            <w:bottom w:val="none" w:sz="0" w:space="0" w:color="auto"/>
            <w:right w:val="none" w:sz="0" w:space="0" w:color="auto"/>
          </w:divBdr>
        </w:div>
        <w:div w:id="26496165">
          <w:marLeft w:val="0"/>
          <w:marRight w:val="0"/>
          <w:marTop w:val="0"/>
          <w:marBottom w:val="0"/>
          <w:divBdr>
            <w:top w:val="none" w:sz="0" w:space="0" w:color="auto"/>
            <w:left w:val="none" w:sz="0" w:space="0" w:color="auto"/>
            <w:bottom w:val="none" w:sz="0" w:space="0" w:color="auto"/>
            <w:right w:val="none" w:sz="0" w:space="0" w:color="auto"/>
          </w:divBdr>
        </w:div>
        <w:div w:id="1846702748">
          <w:marLeft w:val="0"/>
          <w:marRight w:val="0"/>
          <w:marTop w:val="0"/>
          <w:marBottom w:val="0"/>
          <w:divBdr>
            <w:top w:val="none" w:sz="0" w:space="0" w:color="auto"/>
            <w:left w:val="none" w:sz="0" w:space="0" w:color="auto"/>
            <w:bottom w:val="none" w:sz="0" w:space="0" w:color="auto"/>
            <w:right w:val="none" w:sz="0" w:space="0" w:color="auto"/>
          </w:divBdr>
        </w:div>
        <w:div w:id="2084135792">
          <w:marLeft w:val="0"/>
          <w:marRight w:val="0"/>
          <w:marTop w:val="0"/>
          <w:marBottom w:val="0"/>
          <w:divBdr>
            <w:top w:val="none" w:sz="0" w:space="0" w:color="auto"/>
            <w:left w:val="none" w:sz="0" w:space="0" w:color="auto"/>
            <w:bottom w:val="none" w:sz="0" w:space="0" w:color="auto"/>
            <w:right w:val="none" w:sz="0" w:space="0" w:color="auto"/>
          </w:divBdr>
        </w:div>
        <w:div w:id="1937328317">
          <w:marLeft w:val="0"/>
          <w:marRight w:val="0"/>
          <w:marTop w:val="0"/>
          <w:marBottom w:val="0"/>
          <w:divBdr>
            <w:top w:val="none" w:sz="0" w:space="0" w:color="auto"/>
            <w:left w:val="none" w:sz="0" w:space="0" w:color="auto"/>
            <w:bottom w:val="none" w:sz="0" w:space="0" w:color="auto"/>
            <w:right w:val="none" w:sz="0" w:space="0" w:color="auto"/>
          </w:divBdr>
        </w:div>
        <w:div w:id="697774699">
          <w:marLeft w:val="0"/>
          <w:marRight w:val="0"/>
          <w:marTop w:val="0"/>
          <w:marBottom w:val="0"/>
          <w:divBdr>
            <w:top w:val="none" w:sz="0" w:space="0" w:color="auto"/>
            <w:left w:val="none" w:sz="0" w:space="0" w:color="auto"/>
            <w:bottom w:val="none" w:sz="0" w:space="0" w:color="auto"/>
            <w:right w:val="none" w:sz="0" w:space="0" w:color="auto"/>
          </w:divBdr>
        </w:div>
        <w:div w:id="1136676153">
          <w:marLeft w:val="0"/>
          <w:marRight w:val="0"/>
          <w:marTop w:val="0"/>
          <w:marBottom w:val="0"/>
          <w:divBdr>
            <w:top w:val="none" w:sz="0" w:space="0" w:color="auto"/>
            <w:left w:val="none" w:sz="0" w:space="0" w:color="auto"/>
            <w:bottom w:val="none" w:sz="0" w:space="0" w:color="auto"/>
            <w:right w:val="none" w:sz="0" w:space="0" w:color="auto"/>
          </w:divBdr>
        </w:div>
        <w:div w:id="767576897">
          <w:marLeft w:val="0"/>
          <w:marRight w:val="0"/>
          <w:marTop w:val="0"/>
          <w:marBottom w:val="0"/>
          <w:divBdr>
            <w:top w:val="none" w:sz="0" w:space="0" w:color="auto"/>
            <w:left w:val="none" w:sz="0" w:space="0" w:color="auto"/>
            <w:bottom w:val="none" w:sz="0" w:space="0" w:color="auto"/>
            <w:right w:val="none" w:sz="0" w:space="0" w:color="auto"/>
          </w:divBdr>
        </w:div>
        <w:div w:id="691493101">
          <w:marLeft w:val="0"/>
          <w:marRight w:val="0"/>
          <w:marTop w:val="0"/>
          <w:marBottom w:val="0"/>
          <w:divBdr>
            <w:top w:val="none" w:sz="0" w:space="0" w:color="auto"/>
            <w:left w:val="none" w:sz="0" w:space="0" w:color="auto"/>
            <w:bottom w:val="none" w:sz="0" w:space="0" w:color="auto"/>
            <w:right w:val="none" w:sz="0" w:space="0" w:color="auto"/>
          </w:divBdr>
        </w:div>
        <w:div w:id="553009513">
          <w:marLeft w:val="0"/>
          <w:marRight w:val="0"/>
          <w:marTop w:val="0"/>
          <w:marBottom w:val="0"/>
          <w:divBdr>
            <w:top w:val="none" w:sz="0" w:space="0" w:color="auto"/>
            <w:left w:val="none" w:sz="0" w:space="0" w:color="auto"/>
            <w:bottom w:val="none" w:sz="0" w:space="0" w:color="auto"/>
            <w:right w:val="none" w:sz="0" w:space="0" w:color="auto"/>
          </w:divBdr>
        </w:div>
        <w:div w:id="1671635284">
          <w:marLeft w:val="0"/>
          <w:marRight w:val="0"/>
          <w:marTop w:val="0"/>
          <w:marBottom w:val="0"/>
          <w:divBdr>
            <w:top w:val="none" w:sz="0" w:space="0" w:color="auto"/>
            <w:left w:val="none" w:sz="0" w:space="0" w:color="auto"/>
            <w:bottom w:val="none" w:sz="0" w:space="0" w:color="auto"/>
            <w:right w:val="none" w:sz="0" w:space="0" w:color="auto"/>
          </w:divBdr>
        </w:div>
        <w:div w:id="668294162">
          <w:marLeft w:val="0"/>
          <w:marRight w:val="0"/>
          <w:marTop w:val="0"/>
          <w:marBottom w:val="0"/>
          <w:divBdr>
            <w:top w:val="none" w:sz="0" w:space="0" w:color="auto"/>
            <w:left w:val="none" w:sz="0" w:space="0" w:color="auto"/>
            <w:bottom w:val="none" w:sz="0" w:space="0" w:color="auto"/>
            <w:right w:val="none" w:sz="0" w:space="0" w:color="auto"/>
          </w:divBdr>
        </w:div>
        <w:div w:id="1165896221">
          <w:marLeft w:val="0"/>
          <w:marRight w:val="0"/>
          <w:marTop w:val="0"/>
          <w:marBottom w:val="0"/>
          <w:divBdr>
            <w:top w:val="none" w:sz="0" w:space="0" w:color="auto"/>
            <w:left w:val="none" w:sz="0" w:space="0" w:color="auto"/>
            <w:bottom w:val="none" w:sz="0" w:space="0" w:color="auto"/>
            <w:right w:val="none" w:sz="0" w:space="0" w:color="auto"/>
          </w:divBdr>
        </w:div>
        <w:div w:id="887650179">
          <w:marLeft w:val="0"/>
          <w:marRight w:val="0"/>
          <w:marTop w:val="0"/>
          <w:marBottom w:val="0"/>
          <w:divBdr>
            <w:top w:val="none" w:sz="0" w:space="0" w:color="auto"/>
            <w:left w:val="none" w:sz="0" w:space="0" w:color="auto"/>
            <w:bottom w:val="none" w:sz="0" w:space="0" w:color="auto"/>
            <w:right w:val="none" w:sz="0" w:space="0" w:color="auto"/>
          </w:divBdr>
        </w:div>
        <w:div w:id="2064062807">
          <w:marLeft w:val="0"/>
          <w:marRight w:val="0"/>
          <w:marTop w:val="0"/>
          <w:marBottom w:val="0"/>
          <w:divBdr>
            <w:top w:val="none" w:sz="0" w:space="0" w:color="auto"/>
            <w:left w:val="none" w:sz="0" w:space="0" w:color="auto"/>
            <w:bottom w:val="none" w:sz="0" w:space="0" w:color="auto"/>
            <w:right w:val="none" w:sz="0" w:space="0" w:color="auto"/>
          </w:divBdr>
        </w:div>
        <w:div w:id="595551452">
          <w:marLeft w:val="0"/>
          <w:marRight w:val="0"/>
          <w:marTop w:val="0"/>
          <w:marBottom w:val="0"/>
          <w:divBdr>
            <w:top w:val="none" w:sz="0" w:space="0" w:color="auto"/>
            <w:left w:val="none" w:sz="0" w:space="0" w:color="auto"/>
            <w:bottom w:val="none" w:sz="0" w:space="0" w:color="auto"/>
            <w:right w:val="none" w:sz="0" w:space="0" w:color="auto"/>
          </w:divBdr>
        </w:div>
        <w:div w:id="1698041779">
          <w:marLeft w:val="0"/>
          <w:marRight w:val="0"/>
          <w:marTop w:val="0"/>
          <w:marBottom w:val="0"/>
          <w:divBdr>
            <w:top w:val="none" w:sz="0" w:space="0" w:color="auto"/>
            <w:left w:val="none" w:sz="0" w:space="0" w:color="auto"/>
            <w:bottom w:val="none" w:sz="0" w:space="0" w:color="auto"/>
            <w:right w:val="none" w:sz="0" w:space="0" w:color="auto"/>
          </w:divBdr>
        </w:div>
        <w:div w:id="1664510911">
          <w:marLeft w:val="0"/>
          <w:marRight w:val="0"/>
          <w:marTop w:val="0"/>
          <w:marBottom w:val="0"/>
          <w:divBdr>
            <w:top w:val="none" w:sz="0" w:space="0" w:color="auto"/>
            <w:left w:val="none" w:sz="0" w:space="0" w:color="auto"/>
            <w:bottom w:val="none" w:sz="0" w:space="0" w:color="auto"/>
            <w:right w:val="none" w:sz="0" w:space="0" w:color="auto"/>
          </w:divBdr>
        </w:div>
        <w:div w:id="424501907">
          <w:marLeft w:val="0"/>
          <w:marRight w:val="0"/>
          <w:marTop w:val="0"/>
          <w:marBottom w:val="0"/>
          <w:divBdr>
            <w:top w:val="none" w:sz="0" w:space="0" w:color="auto"/>
            <w:left w:val="none" w:sz="0" w:space="0" w:color="auto"/>
            <w:bottom w:val="none" w:sz="0" w:space="0" w:color="auto"/>
            <w:right w:val="none" w:sz="0" w:space="0" w:color="auto"/>
          </w:divBdr>
        </w:div>
        <w:div w:id="1463764875">
          <w:marLeft w:val="0"/>
          <w:marRight w:val="0"/>
          <w:marTop w:val="0"/>
          <w:marBottom w:val="0"/>
          <w:divBdr>
            <w:top w:val="none" w:sz="0" w:space="0" w:color="auto"/>
            <w:left w:val="none" w:sz="0" w:space="0" w:color="auto"/>
            <w:bottom w:val="none" w:sz="0" w:space="0" w:color="auto"/>
            <w:right w:val="none" w:sz="0" w:space="0" w:color="auto"/>
          </w:divBdr>
        </w:div>
        <w:div w:id="1091007021">
          <w:marLeft w:val="0"/>
          <w:marRight w:val="0"/>
          <w:marTop w:val="0"/>
          <w:marBottom w:val="0"/>
          <w:divBdr>
            <w:top w:val="none" w:sz="0" w:space="0" w:color="auto"/>
            <w:left w:val="none" w:sz="0" w:space="0" w:color="auto"/>
            <w:bottom w:val="none" w:sz="0" w:space="0" w:color="auto"/>
            <w:right w:val="none" w:sz="0" w:space="0" w:color="auto"/>
          </w:divBdr>
        </w:div>
        <w:div w:id="1459421193">
          <w:marLeft w:val="0"/>
          <w:marRight w:val="0"/>
          <w:marTop w:val="0"/>
          <w:marBottom w:val="0"/>
          <w:divBdr>
            <w:top w:val="none" w:sz="0" w:space="0" w:color="auto"/>
            <w:left w:val="none" w:sz="0" w:space="0" w:color="auto"/>
            <w:bottom w:val="none" w:sz="0" w:space="0" w:color="auto"/>
            <w:right w:val="none" w:sz="0" w:space="0" w:color="auto"/>
          </w:divBdr>
        </w:div>
        <w:div w:id="1387875280">
          <w:marLeft w:val="0"/>
          <w:marRight w:val="0"/>
          <w:marTop w:val="0"/>
          <w:marBottom w:val="0"/>
          <w:divBdr>
            <w:top w:val="none" w:sz="0" w:space="0" w:color="auto"/>
            <w:left w:val="none" w:sz="0" w:space="0" w:color="auto"/>
            <w:bottom w:val="none" w:sz="0" w:space="0" w:color="auto"/>
            <w:right w:val="none" w:sz="0" w:space="0" w:color="auto"/>
          </w:divBdr>
        </w:div>
        <w:div w:id="399182265">
          <w:marLeft w:val="0"/>
          <w:marRight w:val="0"/>
          <w:marTop w:val="0"/>
          <w:marBottom w:val="0"/>
          <w:divBdr>
            <w:top w:val="none" w:sz="0" w:space="0" w:color="auto"/>
            <w:left w:val="none" w:sz="0" w:space="0" w:color="auto"/>
            <w:bottom w:val="none" w:sz="0" w:space="0" w:color="auto"/>
            <w:right w:val="none" w:sz="0" w:space="0" w:color="auto"/>
          </w:divBdr>
        </w:div>
        <w:div w:id="204563468">
          <w:marLeft w:val="0"/>
          <w:marRight w:val="0"/>
          <w:marTop w:val="0"/>
          <w:marBottom w:val="0"/>
          <w:divBdr>
            <w:top w:val="none" w:sz="0" w:space="0" w:color="auto"/>
            <w:left w:val="none" w:sz="0" w:space="0" w:color="auto"/>
            <w:bottom w:val="none" w:sz="0" w:space="0" w:color="auto"/>
            <w:right w:val="none" w:sz="0" w:space="0" w:color="auto"/>
          </w:divBdr>
        </w:div>
        <w:div w:id="1311132147">
          <w:marLeft w:val="0"/>
          <w:marRight w:val="0"/>
          <w:marTop w:val="0"/>
          <w:marBottom w:val="0"/>
          <w:divBdr>
            <w:top w:val="none" w:sz="0" w:space="0" w:color="auto"/>
            <w:left w:val="none" w:sz="0" w:space="0" w:color="auto"/>
            <w:bottom w:val="none" w:sz="0" w:space="0" w:color="auto"/>
            <w:right w:val="none" w:sz="0" w:space="0" w:color="auto"/>
          </w:divBdr>
        </w:div>
        <w:div w:id="417481292">
          <w:marLeft w:val="0"/>
          <w:marRight w:val="0"/>
          <w:marTop w:val="0"/>
          <w:marBottom w:val="0"/>
          <w:divBdr>
            <w:top w:val="none" w:sz="0" w:space="0" w:color="auto"/>
            <w:left w:val="none" w:sz="0" w:space="0" w:color="auto"/>
            <w:bottom w:val="none" w:sz="0" w:space="0" w:color="auto"/>
            <w:right w:val="none" w:sz="0" w:space="0" w:color="auto"/>
          </w:divBdr>
        </w:div>
        <w:div w:id="1804158782">
          <w:marLeft w:val="0"/>
          <w:marRight w:val="0"/>
          <w:marTop w:val="0"/>
          <w:marBottom w:val="0"/>
          <w:divBdr>
            <w:top w:val="none" w:sz="0" w:space="0" w:color="auto"/>
            <w:left w:val="none" w:sz="0" w:space="0" w:color="auto"/>
            <w:bottom w:val="none" w:sz="0" w:space="0" w:color="auto"/>
            <w:right w:val="none" w:sz="0" w:space="0" w:color="auto"/>
          </w:divBdr>
        </w:div>
        <w:div w:id="1110127627">
          <w:marLeft w:val="0"/>
          <w:marRight w:val="0"/>
          <w:marTop w:val="0"/>
          <w:marBottom w:val="0"/>
          <w:divBdr>
            <w:top w:val="none" w:sz="0" w:space="0" w:color="auto"/>
            <w:left w:val="none" w:sz="0" w:space="0" w:color="auto"/>
            <w:bottom w:val="none" w:sz="0" w:space="0" w:color="auto"/>
            <w:right w:val="none" w:sz="0" w:space="0" w:color="auto"/>
          </w:divBdr>
        </w:div>
        <w:div w:id="582035400">
          <w:marLeft w:val="0"/>
          <w:marRight w:val="0"/>
          <w:marTop w:val="0"/>
          <w:marBottom w:val="0"/>
          <w:divBdr>
            <w:top w:val="none" w:sz="0" w:space="0" w:color="auto"/>
            <w:left w:val="none" w:sz="0" w:space="0" w:color="auto"/>
            <w:bottom w:val="none" w:sz="0" w:space="0" w:color="auto"/>
            <w:right w:val="none" w:sz="0" w:space="0" w:color="auto"/>
          </w:divBdr>
        </w:div>
        <w:div w:id="658924285">
          <w:marLeft w:val="0"/>
          <w:marRight w:val="0"/>
          <w:marTop w:val="0"/>
          <w:marBottom w:val="0"/>
          <w:divBdr>
            <w:top w:val="none" w:sz="0" w:space="0" w:color="auto"/>
            <w:left w:val="none" w:sz="0" w:space="0" w:color="auto"/>
            <w:bottom w:val="none" w:sz="0" w:space="0" w:color="auto"/>
            <w:right w:val="none" w:sz="0" w:space="0" w:color="auto"/>
          </w:divBdr>
        </w:div>
        <w:div w:id="642466869">
          <w:marLeft w:val="0"/>
          <w:marRight w:val="0"/>
          <w:marTop w:val="0"/>
          <w:marBottom w:val="0"/>
          <w:divBdr>
            <w:top w:val="none" w:sz="0" w:space="0" w:color="auto"/>
            <w:left w:val="none" w:sz="0" w:space="0" w:color="auto"/>
            <w:bottom w:val="none" w:sz="0" w:space="0" w:color="auto"/>
            <w:right w:val="none" w:sz="0" w:space="0" w:color="auto"/>
          </w:divBdr>
        </w:div>
        <w:div w:id="1126461594">
          <w:marLeft w:val="0"/>
          <w:marRight w:val="0"/>
          <w:marTop w:val="0"/>
          <w:marBottom w:val="0"/>
          <w:divBdr>
            <w:top w:val="none" w:sz="0" w:space="0" w:color="auto"/>
            <w:left w:val="none" w:sz="0" w:space="0" w:color="auto"/>
            <w:bottom w:val="none" w:sz="0" w:space="0" w:color="auto"/>
            <w:right w:val="none" w:sz="0" w:space="0" w:color="auto"/>
          </w:divBdr>
        </w:div>
        <w:div w:id="2008316919">
          <w:marLeft w:val="0"/>
          <w:marRight w:val="0"/>
          <w:marTop w:val="0"/>
          <w:marBottom w:val="0"/>
          <w:divBdr>
            <w:top w:val="none" w:sz="0" w:space="0" w:color="auto"/>
            <w:left w:val="none" w:sz="0" w:space="0" w:color="auto"/>
            <w:bottom w:val="none" w:sz="0" w:space="0" w:color="auto"/>
            <w:right w:val="none" w:sz="0" w:space="0" w:color="auto"/>
          </w:divBdr>
        </w:div>
        <w:div w:id="1748722160">
          <w:marLeft w:val="0"/>
          <w:marRight w:val="0"/>
          <w:marTop w:val="0"/>
          <w:marBottom w:val="0"/>
          <w:divBdr>
            <w:top w:val="none" w:sz="0" w:space="0" w:color="auto"/>
            <w:left w:val="none" w:sz="0" w:space="0" w:color="auto"/>
            <w:bottom w:val="none" w:sz="0" w:space="0" w:color="auto"/>
            <w:right w:val="none" w:sz="0" w:space="0" w:color="auto"/>
          </w:divBdr>
        </w:div>
        <w:div w:id="1409038656">
          <w:marLeft w:val="0"/>
          <w:marRight w:val="0"/>
          <w:marTop w:val="0"/>
          <w:marBottom w:val="0"/>
          <w:divBdr>
            <w:top w:val="none" w:sz="0" w:space="0" w:color="auto"/>
            <w:left w:val="none" w:sz="0" w:space="0" w:color="auto"/>
            <w:bottom w:val="none" w:sz="0" w:space="0" w:color="auto"/>
            <w:right w:val="none" w:sz="0" w:space="0" w:color="auto"/>
          </w:divBdr>
        </w:div>
        <w:div w:id="1945188232">
          <w:marLeft w:val="0"/>
          <w:marRight w:val="0"/>
          <w:marTop w:val="0"/>
          <w:marBottom w:val="0"/>
          <w:divBdr>
            <w:top w:val="none" w:sz="0" w:space="0" w:color="auto"/>
            <w:left w:val="none" w:sz="0" w:space="0" w:color="auto"/>
            <w:bottom w:val="none" w:sz="0" w:space="0" w:color="auto"/>
            <w:right w:val="none" w:sz="0" w:space="0" w:color="auto"/>
          </w:divBdr>
        </w:div>
      </w:divsChild>
    </w:div>
    <w:div w:id="2014450152">
      <w:bodyDiv w:val="1"/>
      <w:marLeft w:val="0"/>
      <w:marRight w:val="0"/>
      <w:marTop w:val="0"/>
      <w:marBottom w:val="0"/>
      <w:divBdr>
        <w:top w:val="none" w:sz="0" w:space="0" w:color="auto"/>
        <w:left w:val="none" w:sz="0" w:space="0" w:color="auto"/>
        <w:bottom w:val="none" w:sz="0" w:space="0" w:color="auto"/>
        <w:right w:val="none" w:sz="0" w:space="0" w:color="auto"/>
      </w:divBdr>
      <w:divsChild>
        <w:div w:id="1161308008">
          <w:marLeft w:val="0"/>
          <w:marRight w:val="0"/>
          <w:marTop w:val="0"/>
          <w:marBottom w:val="0"/>
          <w:divBdr>
            <w:top w:val="none" w:sz="0" w:space="0" w:color="auto"/>
            <w:left w:val="none" w:sz="0" w:space="0" w:color="auto"/>
            <w:bottom w:val="none" w:sz="0" w:space="0" w:color="auto"/>
            <w:right w:val="none" w:sz="0" w:space="0" w:color="auto"/>
          </w:divBdr>
        </w:div>
        <w:div w:id="1463384472">
          <w:marLeft w:val="0"/>
          <w:marRight w:val="0"/>
          <w:marTop w:val="0"/>
          <w:marBottom w:val="0"/>
          <w:divBdr>
            <w:top w:val="none" w:sz="0" w:space="0" w:color="auto"/>
            <w:left w:val="none" w:sz="0" w:space="0" w:color="auto"/>
            <w:bottom w:val="none" w:sz="0" w:space="0" w:color="auto"/>
            <w:right w:val="none" w:sz="0" w:space="0" w:color="auto"/>
          </w:divBdr>
        </w:div>
      </w:divsChild>
    </w:div>
    <w:div w:id="2062172868">
      <w:bodyDiv w:val="1"/>
      <w:marLeft w:val="0"/>
      <w:marRight w:val="0"/>
      <w:marTop w:val="0"/>
      <w:marBottom w:val="0"/>
      <w:divBdr>
        <w:top w:val="none" w:sz="0" w:space="0" w:color="auto"/>
        <w:left w:val="none" w:sz="0" w:space="0" w:color="auto"/>
        <w:bottom w:val="none" w:sz="0" w:space="0" w:color="auto"/>
        <w:right w:val="none" w:sz="0" w:space="0" w:color="auto"/>
      </w:divBdr>
      <w:divsChild>
        <w:div w:id="151676209">
          <w:marLeft w:val="0"/>
          <w:marRight w:val="0"/>
          <w:marTop w:val="0"/>
          <w:marBottom w:val="0"/>
          <w:divBdr>
            <w:top w:val="none" w:sz="0" w:space="0" w:color="auto"/>
            <w:left w:val="none" w:sz="0" w:space="0" w:color="auto"/>
            <w:bottom w:val="none" w:sz="0" w:space="0" w:color="auto"/>
            <w:right w:val="none" w:sz="0" w:space="0" w:color="auto"/>
          </w:divBdr>
        </w:div>
        <w:div w:id="1049454834">
          <w:marLeft w:val="0"/>
          <w:marRight w:val="0"/>
          <w:marTop w:val="0"/>
          <w:marBottom w:val="0"/>
          <w:divBdr>
            <w:top w:val="none" w:sz="0" w:space="0" w:color="auto"/>
            <w:left w:val="none" w:sz="0" w:space="0" w:color="auto"/>
            <w:bottom w:val="none" w:sz="0" w:space="0" w:color="auto"/>
            <w:right w:val="none" w:sz="0" w:space="0" w:color="auto"/>
          </w:divBdr>
        </w:div>
        <w:div w:id="1020475043">
          <w:marLeft w:val="0"/>
          <w:marRight w:val="0"/>
          <w:marTop w:val="0"/>
          <w:marBottom w:val="0"/>
          <w:divBdr>
            <w:top w:val="none" w:sz="0" w:space="0" w:color="auto"/>
            <w:left w:val="none" w:sz="0" w:space="0" w:color="auto"/>
            <w:bottom w:val="none" w:sz="0" w:space="0" w:color="auto"/>
            <w:right w:val="none" w:sz="0" w:space="0" w:color="auto"/>
          </w:divBdr>
        </w:div>
        <w:div w:id="877819488">
          <w:marLeft w:val="0"/>
          <w:marRight w:val="0"/>
          <w:marTop w:val="0"/>
          <w:marBottom w:val="0"/>
          <w:divBdr>
            <w:top w:val="none" w:sz="0" w:space="0" w:color="auto"/>
            <w:left w:val="none" w:sz="0" w:space="0" w:color="auto"/>
            <w:bottom w:val="none" w:sz="0" w:space="0" w:color="auto"/>
            <w:right w:val="none" w:sz="0" w:space="0" w:color="auto"/>
          </w:divBdr>
        </w:div>
      </w:divsChild>
    </w:div>
    <w:div w:id="2112234295">
      <w:bodyDiv w:val="1"/>
      <w:marLeft w:val="0"/>
      <w:marRight w:val="0"/>
      <w:marTop w:val="0"/>
      <w:marBottom w:val="0"/>
      <w:divBdr>
        <w:top w:val="none" w:sz="0" w:space="0" w:color="auto"/>
        <w:left w:val="none" w:sz="0" w:space="0" w:color="auto"/>
        <w:bottom w:val="none" w:sz="0" w:space="0" w:color="auto"/>
        <w:right w:val="none" w:sz="0" w:space="0" w:color="auto"/>
      </w:divBdr>
      <w:divsChild>
        <w:div w:id="1801416619">
          <w:marLeft w:val="0"/>
          <w:marRight w:val="0"/>
          <w:marTop w:val="0"/>
          <w:marBottom w:val="0"/>
          <w:divBdr>
            <w:top w:val="none" w:sz="0" w:space="0" w:color="auto"/>
            <w:left w:val="none" w:sz="0" w:space="0" w:color="auto"/>
            <w:bottom w:val="none" w:sz="0" w:space="0" w:color="auto"/>
            <w:right w:val="none" w:sz="0" w:space="0" w:color="auto"/>
          </w:divBdr>
        </w:div>
        <w:div w:id="507332927">
          <w:marLeft w:val="0"/>
          <w:marRight w:val="0"/>
          <w:marTop w:val="0"/>
          <w:marBottom w:val="0"/>
          <w:divBdr>
            <w:top w:val="none" w:sz="0" w:space="0" w:color="auto"/>
            <w:left w:val="none" w:sz="0" w:space="0" w:color="auto"/>
            <w:bottom w:val="none" w:sz="0" w:space="0" w:color="auto"/>
            <w:right w:val="none" w:sz="0" w:space="0" w:color="auto"/>
          </w:divBdr>
        </w:div>
        <w:div w:id="588656851">
          <w:marLeft w:val="0"/>
          <w:marRight w:val="0"/>
          <w:marTop w:val="0"/>
          <w:marBottom w:val="0"/>
          <w:divBdr>
            <w:top w:val="none" w:sz="0" w:space="0" w:color="auto"/>
            <w:left w:val="none" w:sz="0" w:space="0" w:color="auto"/>
            <w:bottom w:val="none" w:sz="0" w:space="0" w:color="auto"/>
            <w:right w:val="none" w:sz="0" w:space="0" w:color="auto"/>
          </w:divBdr>
        </w:div>
        <w:div w:id="325521259">
          <w:marLeft w:val="0"/>
          <w:marRight w:val="0"/>
          <w:marTop w:val="0"/>
          <w:marBottom w:val="0"/>
          <w:divBdr>
            <w:top w:val="none" w:sz="0" w:space="0" w:color="auto"/>
            <w:left w:val="none" w:sz="0" w:space="0" w:color="auto"/>
            <w:bottom w:val="none" w:sz="0" w:space="0" w:color="auto"/>
            <w:right w:val="none" w:sz="0" w:space="0" w:color="auto"/>
          </w:divBdr>
        </w:div>
      </w:divsChild>
    </w:div>
    <w:div w:id="2126346812">
      <w:bodyDiv w:val="1"/>
      <w:marLeft w:val="0"/>
      <w:marRight w:val="0"/>
      <w:marTop w:val="0"/>
      <w:marBottom w:val="0"/>
      <w:divBdr>
        <w:top w:val="none" w:sz="0" w:space="0" w:color="auto"/>
        <w:left w:val="none" w:sz="0" w:space="0" w:color="auto"/>
        <w:bottom w:val="none" w:sz="0" w:space="0" w:color="auto"/>
        <w:right w:val="none" w:sz="0" w:space="0" w:color="auto"/>
      </w:divBdr>
      <w:divsChild>
        <w:div w:id="1415400644">
          <w:marLeft w:val="0"/>
          <w:marRight w:val="0"/>
          <w:marTop w:val="0"/>
          <w:marBottom w:val="0"/>
          <w:divBdr>
            <w:top w:val="none" w:sz="0" w:space="0" w:color="auto"/>
            <w:left w:val="none" w:sz="0" w:space="0" w:color="auto"/>
            <w:bottom w:val="none" w:sz="0" w:space="0" w:color="auto"/>
            <w:right w:val="none" w:sz="0" w:space="0" w:color="auto"/>
          </w:divBdr>
        </w:div>
        <w:div w:id="133840009">
          <w:marLeft w:val="0"/>
          <w:marRight w:val="0"/>
          <w:marTop w:val="0"/>
          <w:marBottom w:val="0"/>
          <w:divBdr>
            <w:top w:val="none" w:sz="0" w:space="0" w:color="auto"/>
            <w:left w:val="none" w:sz="0" w:space="0" w:color="auto"/>
            <w:bottom w:val="none" w:sz="0" w:space="0" w:color="auto"/>
            <w:right w:val="none" w:sz="0" w:space="0" w:color="auto"/>
          </w:divBdr>
        </w:div>
        <w:div w:id="1747338396">
          <w:marLeft w:val="0"/>
          <w:marRight w:val="0"/>
          <w:marTop w:val="0"/>
          <w:marBottom w:val="0"/>
          <w:divBdr>
            <w:top w:val="none" w:sz="0" w:space="0" w:color="auto"/>
            <w:left w:val="none" w:sz="0" w:space="0" w:color="auto"/>
            <w:bottom w:val="none" w:sz="0" w:space="0" w:color="auto"/>
            <w:right w:val="none" w:sz="0" w:space="0" w:color="auto"/>
          </w:divBdr>
        </w:div>
        <w:div w:id="1019041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BA5CB18C134B8C8E808A052D241CD7"/>
        <w:category>
          <w:name w:val="General"/>
          <w:gallery w:val="placeholder"/>
        </w:category>
        <w:types>
          <w:type w:val="bbPlcHdr"/>
        </w:types>
        <w:behaviors>
          <w:behavior w:val="content"/>
        </w:behaviors>
        <w:guid w:val="{753CE4D2-EE8A-4954-8E85-0ABA8F22BCCF}"/>
      </w:docPartPr>
      <w:docPartBody>
        <w:p w:rsidR="00000000" w:rsidRDefault="00BD0C33" w:rsidP="00BD0C33">
          <w:pPr>
            <w:pStyle w:val="0BBA5CB18C134B8C8E808A052D241CD7"/>
          </w:pPr>
          <w:r>
            <w:rPr>
              <w:color w:val="365F91" w:themeColor="accent1" w:themeShade="BF"/>
              <w:sz w:val="24"/>
              <w:szCs w:val="24"/>
            </w:rPr>
            <w:t>[Company name]</w:t>
          </w:r>
        </w:p>
      </w:docPartBody>
    </w:docPart>
    <w:docPart>
      <w:docPartPr>
        <w:name w:val="EFADA70C72BB4F768D4AEBA9A42C1AA2"/>
        <w:category>
          <w:name w:val="General"/>
          <w:gallery w:val="placeholder"/>
        </w:category>
        <w:types>
          <w:type w:val="bbPlcHdr"/>
        </w:types>
        <w:behaviors>
          <w:behavior w:val="content"/>
        </w:behaviors>
        <w:guid w:val="{567CB7BE-E538-4F2F-B69E-FD953DBCE142}"/>
      </w:docPartPr>
      <w:docPartBody>
        <w:p w:rsidR="00000000" w:rsidRDefault="00BD0C33" w:rsidP="00BD0C33">
          <w:pPr>
            <w:pStyle w:val="EFADA70C72BB4F768D4AEBA9A42C1AA2"/>
          </w:pPr>
          <w:r>
            <w:rPr>
              <w:rFonts w:asciiTheme="majorHAnsi" w:eastAsiaTheme="majorEastAsia" w:hAnsiTheme="majorHAnsi" w:cstheme="majorBidi"/>
              <w:color w:val="4F81BD" w:themeColor="accent1"/>
              <w:sz w:val="88"/>
              <w:szCs w:val="88"/>
            </w:rPr>
            <w:t>[Document title]</w:t>
          </w:r>
        </w:p>
      </w:docPartBody>
    </w:docPart>
    <w:docPart>
      <w:docPartPr>
        <w:name w:val="EC3F881D533E4F78BB5EFFB78DC5B7C4"/>
        <w:category>
          <w:name w:val="General"/>
          <w:gallery w:val="placeholder"/>
        </w:category>
        <w:types>
          <w:type w:val="bbPlcHdr"/>
        </w:types>
        <w:behaviors>
          <w:behavior w:val="content"/>
        </w:behaviors>
        <w:guid w:val="{536C23B6-491F-418D-AF50-C500389CD87A}"/>
      </w:docPartPr>
      <w:docPartBody>
        <w:p w:rsidR="00000000" w:rsidRDefault="00BD0C33" w:rsidP="00BD0C33">
          <w:pPr>
            <w:pStyle w:val="EC3F881D533E4F78BB5EFFB78DC5B7C4"/>
          </w:pPr>
          <w:r>
            <w:rPr>
              <w:color w:val="365F91" w:themeColor="accent1" w:themeShade="BF"/>
              <w:sz w:val="24"/>
              <w:szCs w:val="24"/>
            </w:rPr>
            <w:t>[Document subtitle]</w:t>
          </w:r>
        </w:p>
      </w:docPartBody>
    </w:docPart>
    <w:docPart>
      <w:docPartPr>
        <w:name w:val="7227B69A6FB8402D9047C1425CD93107"/>
        <w:category>
          <w:name w:val="General"/>
          <w:gallery w:val="placeholder"/>
        </w:category>
        <w:types>
          <w:type w:val="bbPlcHdr"/>
        </w:types>
        <w:behaviors>
          <w:behavior w:val="content"/>
        </w:behaviors>
        <w:guid w:val="{2493D21C-D3A7-4E6D-B862-C42B57D7DA35}"/>
      </w:docPartPr>
      <w:docPartBody>
        <w:p w:rsidR="00000000" w:rsidRDefault="00BD0C33" w:rsidP="00BD0C33">
          <w:pPr>
            <w:pStyle w:val="7227B69A6FB8402D9047C1425CD93107"/>
          </w:pPr>
          <w:r>
            <w:rPr>
              <w:color w:val="4F81BD" w:themeColor="accent1"/>
              <w:sz w:val="28"/>
              <w:szCs w:val="28"/>
            </w:rPr>
            <w:t>[Author name]</w:t>
          </w:r>
        </w:p>
      </w:docPartBody>
    </w:docPart>
    <w:docPart>
      <w:docPartPr>
        <w:name w:val="D446B982EEFD44BA8FC58E210B280DFE"/>
        <w:category>
          <w:name w:val="General"/>
          <w:gallery w:val="placeholder"/>
        </w:category>
        <w:types>
          <w:type w:val="bbPlcHdr"/>
        </w:types>
        <w:behaviors>
          <w:behavior w:val="content"/>
        </w:behaviors>
        <w:guid w:val="{E54B614E-C702-49BD-BE39-A28F3488A428}"/>
      </w:docPartPr>
      <w:docPartBody>
        <w:p w:rsidR="00000000" w:rsidRDefault="00BD0C33" w:rsidP="00BD0C33">
          <w:pPr>
            <w:pStyle w:val="D446B982EEFD44BA8FC58E210B280DFE"/>
          </w:pPr>
          <w:r>
            <w:rPr>
              <w:color w:val="4F81BD"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C33"/>
    <w:rsid w:val="00BD0C33"/>
    <w:rsid w:val="00F44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7F65887E7044A4927662E7AD48E69E">
    <w:name w:val="967F65887E7044A4927662E7AD48E69E"/>
    <w:rsid w:val="00BD0C33"/>
  </w:style>
  <w:style w:type="paragraph" w:customStyle="1" w:styleId="C0D396C2E940407CACC22EC7675D466C">
    <w:name w:val="C0D396C2E940407CACC22EC7675D466C"/>
    <w:rsid w:val="00BD0C33"/>
  </w:style>
  <w:style w:type="paragraph" w:customStyle="1" w:styleId="A35AC8D6A0784205862DC4FFE0B2241A">
    <w:name w:val="A35AC8D6A0784205862DC4FFE0B2241A"/>
    <w:rsid w:val="00BD0C33"/>
  </w:style>
  <w:style w:type="paragraph" w:customStyle="1" w:styleId="0BBA5CB18C134B8C8E808A052D241CD7">
    <w:name w:val="0BBA5CB18C134B8C8E808A052D241CD7"/>
    <w:rsid w:val="00BD0C33"/>
  </w:style>
  <w:style w:type="paragraph" w:customStyle="1" w:styleId="EFADA70C72BB4F768D4AEBA9A42C1AA2">
    <w:name w:val="EFADA70C72BB4F768D4AEBA9A42C1AA2"/>
    <w:rsid w:val="00BD0C33"/>
  </w:style>
  <w:style w:type="paragraph" w:customStyle="1" w:styleId="EC3F881D533E4F78BB5EFFB78DC5B7C4">
    <w:name w:val="EC3F881D533E4F78BB5EFFB78DC5B7C4"/>
    <w:rsid w:val="00BD0C33"/>
  </w:style>
  <w:style w:type="paragraph" w:customStyle="1" w:styleId="7227B69A6FB8402D9047C1425CD93107">
    <w:name w:val="7227B69A6FB8402D9047C1425CD93107"/>
    <w:rsid w:val="00BD0C33"/>
  </w:style>
  <w:style w:type="paragraph" w:customStyle="1" w:styleId="D446B982EEFD44BA8FC58E210B280DFE">
    <w:name w:val="D446B982EEFD44BA8FC58E210B280DFE"/>
    <w:rsid w:val="00BD0C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7F65887E7044A4927662E7AD48E69E">
    <w:name w:val="967F65887E7044A4927662E7AD48E69E"/>
    <w:rsid w:val="00BD0C33"/>
  </w:style>
  <w:style w:type="paragraph" w:customStyle="1" w:styleId="C0D396C2E940407CACC22EC7675D466C">
    <w:name w:val="C0D396C2E940407CACC22EC7675D466C"/>
    <w:rsid w:val="00BD0C33"/>
  </w:style>
  <w:style w:type="paragraph" w:customStyle="1" w:styleId="A35AC8D6A0784205862DC4FFE0B2241A">
    <w:name w:val="A35AC8D6A0784205862DC4FFE0B2241A"/>
    <w:rsid w:val="00BD0C33"/>
  </w:style>
  <w:style w:type="paragraph" w:customStyle="1" w:styleId="0BBA5CB18C134B8C8E808A052D241CD7">
    <w:name w:val="0BBA5CB18C134B8C8E808A052D241CD7"/>
    <w:rsid w:val="00BD0C33"/>
  </w:style>
  <w:style w:type="paragraph" w:customStyle="1" w:styleId="EFADA70C72BB4F768D4AEBA9A42C1AA2">
    <w:name w:val="EFADA70C72BB4F768D4AEBA9A42C1AA2"/>
    <w:rsid w:val="00BD0C33"/>
  </w:style>
  <w:style w:type="paragraph" w:customStyle="1" w:styleId="EC3F881D533E4F78BB5EFFB78DC5B7C4">
    <w:name w:val="EC3F881D533E4F78BB5EFFB78DC5B7C4"/>
    <w:rsid w:val="00BD0C33"/>
  </w:style>
  <w:style w:type="paragraph" w:customStyle="1" w:styleId="7227B69A6FB8402D9047C1425CD93107">
    <w:name w:val="7227B69A6FB8402D9047C1425CD93107"/>
    <w:rsid w:val="00BD0C33"/>
  </w:style>
  <w:style w:type="paragraph" w:customStyle="1" w:styleId="D446B982EEFD44BA8FC58E210B280DFE">
    <w:name w:val="D446B982EEFD44BA8FC58E210B280DFE"/>
    <w:rsid w:val="00BD0C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11-30- 2018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Diploma in Monitoring &amp; Evaluation</Company>
  <LinksUpToDate>false</LinksUpToDate>
  <CharactersWithSpaces>5691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MUHAYIMANA John</dc:title>
  <dc:subject>ACPM DIP/045/008/2018</dc:subject>
  <dc:creator>ASSENMENT no 2( copy)</dc:creator>
  <cp:lastModifiedBy>M</cp:lastModifiedBy>
  <cp:revision>5</cp:revision>
  <dcterms:created xsi:type="dcterms:W3CDTF">2019-01-11T06:37:00Z</dcterms:created>
  <dcterms:modified xsi:type="dcterms:W3CDTF">2019-01-11T06:43:00Z</dcterms:modified>
</cp:coreProperties>
</file>