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81" w:rsidRPr="00517481" w:rsidRDefault="00517481">
      <w:pPr>
        <w:rPr>
          <w:sz w:val="32"/>
          <w:szCs w:val="32"/>
        </w:rPr>
      </w:pPr>
      <w:proofErr w:type="spellStart"/>
      <w:r w:rsidRPr="00517481">
        <w:rPr>
          <w:sz w:val="32"/>
          <w:szCs w:val="32"/>
        </w:rPr>
        <w:t>Kegomoditswe</w:t>
      </w:r>
      <w:proofErr w:type="spellEnd"/>
      <w:r w:rsidRPr="00517481">
        <w:rPr>
          <w:sz w:val="32"/>
          <w:szCs w:val="32"/>
        </w:rPr>
        <w:t xml:space="preserve"> </w:t>
      </w:r>
      <w:proofErr w:type="spellStart"/>
      <w:r w:rsidRPr="00517481">
        <w:rPr>
          <w:sz w:val="32"/>
          <w:szCs w:val="32"/>
        </w:rPr>
        <w:t>Matshediso</w:t>
      </w:r>
      <w:proofErr w:type="spellEnd"/>
    </w:p>
    <w:p w:rsidR="00CB7422" w:rsidRPr="00517481" w:rsidRDefault="00517481">
      <w:pPr>
        <w:rPr>
          <w:sz w:val="28"/>
          <w:szCs w:val="28"/>
        </w:rPr>
      </w:pPr>
      <w:r w:rsidRPr="00517481">
        <w:rPr>
          <w:sz w:val="28"/>
          <w:szCs w:val="28"/>
        </w:rPr>
        <w:t xml:space="preserve">Diploma in Monitoring and Evaluation </w:t>
      </w:r>
    </w:p>
    <w:p w:rsidR="00517481" w:rsidRDefault="00517481">
      <w:pPr>
        <w:rPr>
          <w:sz w:val="28"/>
          <w:szCs w:val="28"/>
        </w:rPr>
      </w:pPr>
      <w:r w:rsidRPr="00517481">
        <w:rPr>
          <w:sz w:val="28"/>
          <w:szCs w:val="28"/>
        </w:rPr>
        <w:t>Assig</w:t>
      </w:r>
      <w:r>
        <w:rPr>
          <w:sz w:val="28"/>
          <w:szCs w:val="28"/>
        </w:rPr>
        <w:t>n</w:t>
      </w:r>
      <w:r w:rsidRPr="00517481">
        <w:rPr>
          <w:sz w:val="28"/>
          <w:szCs w:val="28"/>
        </w:rPr>
        <w:t>ment 2</w:t>
      </w:r>
    </w:p>
    <w:p w:rsidR="00517481" w:rsidRDefault="00517481">
      <w:pPr>
        <w:rPr>
          <w:sz w:val="28"/>
          <w:szCs w:val="28"/>
        </w:rPr>
      </w:pPr>
    </w:p>
    <w:p w:rsidR="00517481" w:rsidRDefault="00517481">
      <w:pPr>
        <w:rPr>
          <w:sz w:val="28"/>
          <w:szCs w:val="28"/>
        </w:rPr>
      </w:pPr>
      <w:r>
        <w:rPr>
          <w:sz w:val="28"/>
          <w:szCs w:val="28"/>
        </w:rPr>
        <w:t>Question 1</w:t>
      </w:r>
    </w:p>
    <w:p w:rsidR="00517481" w:rsidRDefault="00517481">
      <w:pPr>
        <w:rPr>
          <w:sz w:val="28"/>
          <w:szCs w:val="28"/>
        </w:rPr>
      </w:pPr>
      <w:r>
        <w:rPr>
          <w:sz w:val="28"/>
          <w:szCs w:val="28"/>
        </w:rPr>
        <w:t>The qualities of a good indicator are as follows:</w:t>
      </w:r>
    </w:p>
    <w:p w:rsidR="00EE4272" w:rsidRDefault="00517481" w:rsidP="00517481">
      <w:pPr>
        <w:pStyle w:val="ListParagraph"/>
        <w:numPr>
          <w:ilvl w:val="0"/>
          <w:numId w:val="1"/>
        </w:numPr>
        <w:rPr>
          <w:sz w:val="28"/>
          <w:szCs w:val="28"/>
        </w:rPr>
      </w:pPr>
      <w:r>
        <w:rPr>
          <w:sz w:val="28"/>
          <w:szCs w:val="28"/>
        </w:rPr>
        <w:t xml:space="preserve">Clear- the indicator must be precise and must not be ambiguous. </w:t>
      </w:r>
      <w:r w:rsidR="00907AFC">
        <w:rPr>
          <w:sz w:val="28"/>
          <w:szCs w:val="28"/>
        </w:rPr>
        <w:t xml:space="preserve">For in reducing HIV prevalence in a population, </w:t>
      </w:r>
      <w:proofErr w:type="spellStart"/>
      <w:r w:rsidR="00907AFC">
        <w:rPr>
          <w:sz w:val="28"/>
          <w:szCs w:val="28"/>
        </w:rPr>
        <w:t>on</w:t>
      </w:r>
      <w:proofErr w:type="spellEnd"/>
      <w:r w:rsidR="00907AFC">
        <w:rPr>
          <w:sz w:val="28"/>
          <w:szCs w:val="28"/>
        </w:rPr>
        <w:t xml:space="preserve"> of the objectives could be to Prevent  mother to child transmission by providing ARVs to pregnant mothers, and a clear indicate will be number of </w:t>
      </w:r>
      <w:r w:rsidR="00FD30DF">
        <w:rPr>
          <w:sz w:val="28"/>
          <w:szCs w:val="28"/>
        </w:rPr>
        <w:t xml:space="preserve"> </w:t>
      </w:r>
      <w:r w:rsidR="00907AFC">
        <w:rPr>
          <w:sz w:val="28"/>
          <w:szCs w:val="28"/>
        </w:rPr>
        <w:t xml:space="preserve">babies born </w:t>
      </w:r>
      <w:r w:rsidR="00EE4272">
        <w:rPr>
          <w:sz w:val="28"/>
          <w:szCs w:val="28"/>
        </w:rPr>
        <w:t>to HIV positive mothers</w:t>
      </w:r>
      <w:r w:rsidR="00FD30DF">
        <w:rPr>
          <w:sz w:val="28"/>
          <w:szCs w:val="28"/>
        </w:rPr>
        <w:t xml:space="preserve"> with negative PCR DNA test</w:t>
      </w:r>
    </w:p>
    <w:p w:rsidR="00517481" w:rsidRDefault="00907AFC" w:rsidP="00EE4272">
      <w:pPr>
        <w:pStyle w:val="ListParagraph"/>
        <w:rPr>
          <w:sz w:val="28"/>
          <w:szCs w:val="28"/>
        </w:rPr>
      </w:pPr>
      <w:r>
        <w:rPr>
          <w:sz w:val="28"/>
          <w:szCs w:val="28"/>
        </w:rPr>
        <w:t xml:space="preserve"> </w:t>
      </w:r>
    </w:p>
    <w:p w:rsidR="00DB271F" w:rsidRDefault="00517481" w:rsidP="00DB271F">
      <w:pPr>
        <w:pStyle w:val="ListParagraph"/>
        <w:numPr>
          <w:ilvl w:val="0"/>
          <w:numId w:val="1"/>
        </w:numPr>
        <w:rPr>
          <w:sz w:val="28"/>
          <w:szCs w:val="28"/>
        </w:rPr>
      </w:pPr>
      <w:r>
        <w:rPr>
          <w:sz w:val="28"/>
          <w:szCs w:val="28"/>
        </w:rPr>
        <w:t>Relevant- the indicator must be appropriate to the topic or subject being monitored</w:t>
      </w:r>
      <w:r w:rsidR="00EE4272">
        <w:rPr>
          <w:sz w:val="28"/>
          <w:szCs w:val="28"/>
        </w:rPr>
        <w:t xml:space="preserve">. Using the above, the indicator is relevant because, the subject </w:t>
      </w:r>
      <w:proofErr w:type="gramStart"/>
      <w:r w:rsidR="00EE4272">
        <w:rPr>
          <w:sz w:val="28"/>
          <w:szCs w:val="28"/>
        </w:rPr>
        <w:t>is</w:t>
      </w:r>
      <w:proofErr w:type="gramEnd"/>
      <w:r w:rsidR="00EE4272">
        <w:rPr>
          <w:sz w:val="28"/>
          <w:szCs w:val="28"/>
        </w:rPr>
        <w:t xml:space="preserve"> to prevent mother to child transmission and the appropriate measure will be successful preventions of transmissions.</w:t>
      </w:r>
    </w:p>
    <w:p w:rsidR="00DB271F" w:rsidRPr="00DB271F" w:rsidRDefault="00DB271F" w:rsidP="00DB271F">
      <w:pPr>
        <w:pStyle w:val="ListParagraph"/>
        <w:rPr>
          <w:sz w:val="28"/>
          <w:szCs w:val="28"/>
        </w:rPr>
      </w:pPr>
    </w:p>
    <w:p w:rsidR="00DB271F" w:rsidRPr="00DB271F" w:rsidRDefault="00DB271F" w:rsidP="00DB271F">
      <w:pPr>
        <w:pStyle w:val="ListParagraph"/>
        <w:ind w:left="502"/>
        <w:rPr>
          <w:sz w:val="28"/>
          <w:szCs w:val="28"/>
        </w:rPr>
      </w:pPr>
    </w:p>
    <w:p w:rsidR="00517481" w:rsidRDefault="00517481" w:rsidP="00517481">
      <w:pPr>
        <w:pStyle w:val="ListParagraph"/>
        <w:numPr>
          <w:ilvl w:val="0"/>
          <w:numId w:val="1"/>
        </w:numPr>
        <w:rPr>
          <w:sz w:val="28"/>
          <w:szCs w:val="28"/>
        </w:rPr>
      </w:pPr>
      <w:r>
        <w:rPr>
          <w:sz w:val="28"/>
          <w:szCs w:val="28"/>
        </w:rPr>
        <w:t xml:space="preserve">Economic- the indicator must not be too expensive to track, </w:t>
      </w:r>
      <w:r w:rsidR="00EE4272">
        <w:rPr>
          <w:sz w:val="28"/>
          <w:szCs w:val="28"/>
        </w:rPr>
        <w:t>it must be available at a reaso</w:t>
      </w:r>
      <w:r>
        <w:rPr>
          <w:sz w:val="28"/>
          <w:szCs w:val="28"/>
        </w:rPr>
        <w:t>nable cost</w:t>
      </w:r>
      <w:r w:rsidR="00EE4272">
        <w:rPr>
          <w:sz w:val="28"/>
          <w:szCs w:val="28"/>
        </w:rPr>
        <w:t>. Still using the above, the means to test the babies must be available at a reasonable cost.</w:t>
      </w:r>
    </w:p>
    <w:p w:rsidR="00EE4272" w:rsidRDefault="00EE4272" w:rsidP="00EE4272">
      <w:pPr>
        <w:pStyle w:val="ListParagraph"/>
        <w:rPr>
          <w:sz w:val="28"/>
          <w:szCs w:val="28"/>
        </w:rPr>
      </w:pPr>
    </w:p>
    <w:p w:rsidR="00FD30DF" w:rsidRDefault="00517481" w:rsidP="00FD30DF">
      <w:pPr>
        <w:pStyle w:val="ListParagraph"/>
        <w:numPr>
          <w:ilvl w:val="0"/>
          <w:numId w:val="1"/>
        </w:numPr>
        <w:rPr>
          <w:sz w:val="28"/>
          <w:szCs w:val="28"/>
        </w:rPr>
      </w:pPr>
      <w:r>
        <w:rPr>
          <w:sz w:val="28"/>
          <w:szCs w:val="28"/>
        </w:rPr>
        <w:t>Adequate – the indicator must be able give meaningful assessment of the performance</w:t>
      </w:r>
      <w:r w:rsidR="00EE4272">
        <w:rPr>
          <w:sz w:val="28"/>
          <w:szCs w:val="28"/>
        </w:rPr>
        <w:t xml:space="preserve">. Still using the above, it is known that, babies </w:t>
      </w:r>
      <w:r w:rsidR="003E4A46">
        <w:rPr>
          <w:sz w:val="28"/>
          <w:szCs w:val="28"/>
        </w:rPr>
        <w:t xml:space="preserve">are born with their mothers antibodies and since normal HIV test is done by testing the presence of HIV antibodies, the usual test </w:t>
      </w:r>
      <w:r w:rsidR="003E4A46" w:rsidRPr="003E4A46">
        <w:rPr>
          <w:b/>
          <w:sz w:val="28"/>
          <w:szCs w:val="28"/>
        </w:rPr>
        <w:t xml:space="preserve">will not be </w:t>
      </w:r>
      <w:r w:rsidR="003E4A46" w:rsidRPr="003E4A46">
        <w:rPr>
          <w:sz w:val="28"/>
          <w:szCs w:val="28"/>
        </w:rPr>
        <w:t xml:space="preserve">adequate. As </w:t>
      </w:r>
      <w:r w:rsidR="00FD30DF">
        <w:rPr>
          <w:sz w:val="28"/>
          <w:szCs w:val="28"/>
        </w:rPr>
        <w:t xml:space="preserve">such an adequate indicator will be </w:t>
      </w:r>
      <w:proofErr w:type="gramStart"/>
      <w:r w:rsidR="00FD30DF">
        <w:rPr>
          <w:sz w:val="28"/>
          <w:szCs w:val="28"/>
        </w:rPr>
        <w:t xml:space="preserve">negative </w:t>
      </w:r>
      <w:r w:rsidR="003E4A46">
        <w:rPr>
          <w:sz w:val="28"/>
          <w:szCs w:val="28"/>
        </w:rPr>
        <w:t xml:space="preserve"> PCR</w:t>
      </w:r>
      <w:proofErr w:type="gramEnd"/>
      <w:r w:rsidR="003E4A46">
        <w:rPr>
          <w:sz w:val="28"/>
          <w:szCs w:val="28"/>
        </w:rPr>
        <w:t xml:space="preserve"> DNA </w:t>
      </w:r>
      <w:r w:rsidR="00FD30DF">
        <w:rPr>
          <w:sz w:val="28"/>
          <w:szCs w:val="28"/>
        </w:rPr>
        <w:t xml:space="preserve"> test.</w:t>
      </w:r>
    </w:p>
    <w:p w:rsidR="00FD30DF" w:rsidRPr="00FD30DF" w:rsidRDefault="00FD30DF" w:rsidP="00FD30DF">
      <w:pPr>
        <w:pStyle w:val="ListParagraph"/>
        <w:rPr>
          <w:sz w:val="28"/>
          <w:szCs w:val="28"/>
        </w:rPr>
      </w:pPr>
    </w:p>
    <w:p w:rsidR="00FD30DF" w:rsidRPr="00FD30DF" w:rsidRDefault="00FD30DF" w:rsidP="00FD30DF">
      <w:pPr>
        <w:pStyle w:val="ListParagraph"/>
        <w:rPr>
          <w:sz w:val="28"/>
          <w:szCs w:val="28"/>
        </w:rPr>
      </w:pPr>
    </w:p>
    <w:p w:rsidR="00907AFC" w:rsidRDefault="00907AFC" w:rsidP="00517481">
      <w:pPr>
        <w:pStyle w:val="ListParagraph"/>
        <w:numPr>
          <w:ilvl w:val="0"/>
          <w:numId w:val="1"/>
        </w:numPr>
        <w:rPr>
          <w:sz w:val="28"/>
          <w:szCs w:val="28"/>
        </w:rPr>
      </w:pPr>
      <w:proofErr w:type="spellStart"/>
      <w:r>
        <w:rPr>
          <w:sz w:val="28"/>
          <w:szCs w:val="28"/>
        </w:rPr>
        <w:t>Monitarable</w:t>
      </w:r>
      <w:proofErr w:type="spellEnd"/>
      <w:r>
        <w:rPr>
          <w:sz w:val="28"/>
          <w:szCs w:val="28"/>
        </w:rPr>
        <w:t xml:space="preserve">- the indicator must be amenable to verification and </w:t>
      </w:r>
      <w:proofErr w:type="gramStart"/>
      <w:r>
        <w:rPr>
          <w:sz w:val="28"/>
          <w:szCs w:val="28"/>
        </w:rPr>
        <w:t>validation  independently</w:t>
      </w:r>
      <w:proofErr w:type="gramEnd"/>
      <w:r>
        <w:rPr>
          <w:sz w:val="28"/>
          <w:szCs w:val="28"/>
        </w:rPr>
        <w:t>.</w:t>
      </w:r>
      <w:r w:rsidR="00FD30DF">
        <w:rPr>
          <w:sz w:val="28"/>
          <w:szCs w:val="28"/>
        </w:rPr>
        <w:t xml:space="preserve"> This test can be repeated by independent </w:t>
      </w:r>
      <w:proofErr w:type="gramStart"/>
      <w:r w:rsidR="00FD30DF">
        <w:rPr>
          <w:sz w:val="28"/>
          <w:szCs w:val="28"/>
        </w:rPr>
        <w:t>testers  and</w:t>
      </w:r>
      <w:proofErr w:type="gramEnd"/>
      <w:r w:rsidR="00FD30DF">
        <w:rPr>
          <w:sz w:val="28"/>
          <w:szCs w:val="28"/>
        </w:rPr>
        <w:t xml:space="preserve"> has high vali</w:t>
      </w:r>
      <w:r w:rsidR="006966CC">
        <w:rPr>
          <w:sz w:val="28"/>
          <w:szCs w:val="28"/>
        </w:rPr>
        <w:t>di</w:t>
      </w:r>
      <w:r w:rsidR="00FD30DF">
        <w:rPr>
          <w:sz w:val="28"/>
          <w:szCs w:val="28"/>
        </w:rPr>
        <w:t>ty.</w:t>
      </w:r>
    </w:p>
    <w:p w:rsidR="00907AFC" w:rsidRDefault="00907AFC" w:rsidP="00907AFC">
      <w:pPr>
        <w:pStyle w:val="ListParagraph"/>
        <w:rPr>
          <w:sz w:val="28"/>
          <w:szCs w:val="28"/>
        </w:rPr>
      </w:pPr>
    </w:p>
    <w:p w:rsidR="00907AFC" w:rsidRDefault="00907AFC" w:rsidP="00907AFC">
      <w:pPr>
        <w:pStyle w:val="ListParagraph"/>
        <w:rPr>
          <w:sz w:val="28"/>
          <w:szCs w:val="28"/>
        </w:rPr>
      </w:pPr>
      <w:r>
        <w:rPr>
          <w:sz w:val="28"/>
          <w:szCs w:val="28"/>
        </w:rPr>
        <w:t>To clarify this with an example</w:t>
      </w:r>
    </w:p>
    <w:p w:rsidR="00962215" w:rsidRDefault="008E3855" w:rsidP="00907AFC">
      <w:pPr>
        <w:pStyle w:val="ListParagraph"/>
        <w:rPr>
          <w:sz w:val="28"/>
          <w:szCs w:val="28"/>
        </w:rPr>
      </w:pPr>
      <w:r>
        <w:rPr>
          <w:sz w:val="28"/>
          <w:szCs w:val="28"/>
        </w:rPr>
        <w:t>Question 2</w:t>
      </w:r>
      <w:r w:rsidR="00724459">
        <w:rPr>
          <w:sz w:val="28"/>
          <w:szCs w:val="28"/>
        </w:rPr>
        <w:t xml:space="preserve"> </w:t>
      </w:r>
    </w:p>
    <w:p w:rsidR="000E6161" w:rsidRDefault="00F86178" w:rsidP="00907AFC">
      <w:pPr>
        <w:pStyle w:val="ListParagraph"/>
        <w:rPr>
          <w:sz w:val="28"/>
          <w:szCs w:val="28"/>
        </w:rPr>
      </w:pPr>
      <w:r>
        <w:rPr>
          <w:sz w:val="28"/>
          <w:szCs w:val="28"/>
        </w:rPr>
        <w:t xml:space="preserve">This questions seeks to critically evaluate </w:t>
      </w:r>
      <w:proofErr w:type="gramStart"/>
      <w:r>
        <w:rPr>
          <w:sz w:val="28"/>
          <w:szCs w:val="28"/>
        </w:rPr>
        <w:t xml:space="preserve">implementation </w:t>
      </w:r>
      <w:r w:rsidR="00724459">
        <w:rPr>
          <w:sz w:val="28"/>
          <w:szCs w:val="28"/>
        </w:rPr>
        <w:t xml:space="preserve"> of</w:t>
      </w:r>
      <w:proofErr w:type="gramEnd"/>
      <w:r w:rsidR="00724459">
        <w:rPr>
          <w:sz w:val="28"/>
          <w:szCs w:val="28"/>
        </w:rPr>
        <w:t xml:space="preserve"> free primary education in Botswana as per MDG 2 </w:t>
      </w:r>
      <w:r>
        <w:rPr>
          <w:sz w:val="28"/>
          <w:szCs w:val="28"/>
        </w:rPr>
        <w:t>for the first 2 years. However, there is not much reported on the first 2 years of the MDG. Botswana s first report was in 2004, which is four years into MDG implementation. Howev</w:t>
      </w:r>
      <w:r w:rsidR="004B1C0F">
        <w:rPr>
          <w:sz w:val="28"/>
          <w:szCs w:val="28"/>
        </w:rPr>
        <w:t xml:space="preserve">er, briefly Botswana had two target in this MDG which </w:t>
      </w:r>
      <w:proofErr w:type="gramStart"/>
      <w:r w:rsidR="004B1C0F">
        <w:rPr>
          <w:sz w:val="28"/>
          <w:szCs w:val="28"/>
        </w:rPr>
        <w:t>were :</w:t>
      </w:r>
      <w:proofErr w:type="gramEnd"/>
      <w:r w:rsidR="004B1C0F">
        <w:rPr>
          <w:sz w:val="28"/>
          <w:szCs w:val="28"/>
        </w:rPr>
        <w:t xml:space="preserve">  1. To achieve universal a</w:t>
      </w:r>
      <w:r w:rsidR="00724459">
        <w:rPr>
          <w:sz w:val="28"/>
          <w:szCs w:val="28"/>
        </w:rPr>
        <w:t xml:space="preserve">ccess to the first ten years of </w:t>
      </w:r>
      <w:r w:rsidR="004B1C0F">
        <w:rPr>
          <w:sz w:val="28"/>
          <w:szCs w:val="28"/>
        </w:rPr>
        <w:t xml:space="preserve">basic </w:t>
      </w:r>
      <w:r w:rsidR="00724459">
        <w:rPr>
          <w:sz w:val="28"/>
          <w:szCs w:val="28"/>
        </w:rPr>
        <w:t>education</w:t>
      </w:r>
      <w:r w:rsidR="004B1C0F">
        <w:rPr>
          <w:sz w:val="28"/>
          <w:szCs w:val="28"/>
        </w:rPr>
        <w:t xml:space="preserve"> by 2016</w:t>
      </w:r>
      <w:r w:rsidR="00724459">
        <w:rPr>
          <w:sz w:val="28"/>
          <w:szCs w:val="28"/>
        </w:rPr>
        <w:t xml:space="preserve">. </w:t>
      </w:r>
    </w:p>
    <w:p w:rsidR="000E6161" w:rsidRDefault="000E6161" w:rsidP="00907AFC">
      <w:pPr>
        <w:pStyle w:val="ListParagraph"/>
        <w:rPr>
          <w:sz w:val="28"/>
          <w:szCs w:val="28"/>
        </w:rPr>
      </w:pPr>
    </w:p>
    <w:p w:rsidR="004B1C0F" w:rsidRDefault="004B1C0F" w:rsidP="00907AFC">
      <w:pPr>
        <w:pStyle w:val="ListParagraph"/>
        <w:rPr>
          <w:sz w:val="28"/>
          <w:szCs w:val="28"/>
        </w:rPr>
      </w:pPr>
      <w:r>
        <w:rPr>
          <w:sz w:val="28"/>
          <w:szCs w:val="28"/>
        </w:rPr>
        <w:t>2. To improve relevance and quality of basic education by 2016.</w:t>
      </w:r>
    </w:p>
    <w:p w:rsidR="000E6161" w:rsidRDefault="000E6161" w:rsidP="00907AFC">
      <w:pPr>
        <w:pStyle w:val="ListParagraph"/>
        <w:rPr>
          <w:sz w:val="28"/>
          <w:szCs w:val="28"/>
        </w:rPr>
      </w:pPr>
    </w:p>
    <w:p w:rsidR="00724459" w:rsidRDefault="000E6161" w:rsidP="005F7EAF">
      <w:pPr>
        <w:pStyle w:val="ListParagraph"/>
        <w:numPr>
          <w:ilvl w:val="0"/>
          <w:numId w:val="5"/>
        </w:numPr>
        <w:rPr>
          <w:sz w:val="28"/>
          <w:szCs w:val="28"/>
        </w:rPr>
      </w:pPr>
      <w:r>
        <w:rPr>
          <w:sz w:val="28"/>
          <w:szCs w:val="28"/>
        </w:rPr>
        <w:t xml:space="preserve">According to Botswana MDG 2004 status report, </w:t>
      </w:r>
      <w:r w:rsidR="0011366D">
        <w:rPr>
          <w:sz w:val="28"/>
          <w:szCs w:val="28"/>
          <w:lang w:val="en-US"/>
        </w:rPr>
        <w:t xml:space="preserve">from 1995-2000, the estimated </w:t>
      </w:r>
      <w:r w:rsidR="0011366D" w:rsidRPr="0011366D">
        <w:rPr>
          <w:sz w:val="28"/>
          <w:szCs w:val="28"/>
          <w:lang w:val="en-US"/>
        </w:rPr>
        <w:t>net enrolment rate (NER) for children aged 7-13 was consistently</w:t>
      </w:r>
      <w:r w:rsidR="0011366D">
        <w:rPr>
          <w:sz w:val="28"/>
          <w:szCs w:val="28"/>
          <w:lang w:val="en-US"/>
        </w:rPr>
        <w:t xml:space="preserve"> </w:t>
      </w:r>
      <w:r w:rsidR="0011366D" w:rsidRPr="0011366D">
        <w:rPr>
          <w:sz w:val="28"/>
          <w:szCs w:val="28"/>
          <w:lang w:val="en-US"/>
        </w:rPr>
        <w:t>above 95%, peaking at 100% in 1999 and 2000</w:t>
      </w:r>
      <w:r w:rsidR="0011366D">
        <w:rPr>
          <w:sz w:val="28"/>
          <w:szCs w:val="28"/>
          <w:lang w:val="en-US"/>
        </w:rPr>
        <w:t xml:space="preserve">. This mean Botswana does not have an issue of access to basic education. This is basically because Botswana has free primary education. </w:t>
      </w:r>
    </w:p>
    <w:p w:rsidR="000E6161" w:rsidRDefault="0011366D" w:rsidP="005F7EAF">
      <w:pPr>
        <w:pStyle w:val="ListParagraph"/>
        <w:ind w:left="360"/>
        <w:rPr>
          <w:sz w:val="28"/>
          <w:szCs w:val="28"/>
          <w:lang w:val="en-US"/>
        </w:rPr>
      </w:pPr>
      <w:r>
        <w:rPr>
          <w:sz w:val="28"/>
          <w:szCs w:val="28"/>
          <w:lang w:val="en-US"/>
        </w:rPr>
        <w:t xml:space="preserve"> For the second target, it was not clear how Botswana was going to measure the quality and the relevance of the basic education. However, the 2004 status report showed that </w:t>
      </w:r>
      <w:r w:rsidR="000E6161" w:rsidRPr="000E6161">
        <w:rPr>
          <w:sz w:val="28"/>
          <w:szCs w:val="28"/>
          <w:lang w:val="en-US"/>
        </w:rPr>
        <w:t xml:space="preserve">90% of children </w:t>
      </w:r>
      <w:r>
        <w:rPr>
          <w:sz w:val="28"/>
          <w:szCs w:val="28"/>
          <w:lang w:val="en-US"/>
        </w:rPr>
        <w:t xml:space="preserve">eligible </w:t>
      </w:r>
      <w:r w:rsidR="00A80AC6">
        <w:rPr>
          <w:sz w:val="28"/>
          <w:szCs w:val="28"/>
          <w:lang w:val="en-US"/>
        </w:rPr>
        <w:t xml:space="preserve">to access </w:t>
      </w:r>
      <w:r>
        <w:rPr>
          <w:sz w:val="28"/>
          <w:szCs w:val="28"/>
          <w:lang w:val="en-US"/>
        </w:rPr>
        <w:t xml:space="preserve">preschool education did not have access to it </w:t>
      </w:r>
      <w:r w:rsidR="000E6161" w:rsidRPr="00A80AC6">
        <w:rPr>
          <w:sz w:val="28"/>
          <w:szCs w:val="28"/>
          <w:lang w:val="en-US"/>
        </w:rPr>
        <w:t>either because preschool facilities do not exist wh</w:t>
      </w:r>
      <w:r w:rsidRPr="00A80AC6">
        <w:rPr>
          <w:sz w:val="28"/>
          <w:szCs w:val="28"/>
          <w:lang w:val="en-US"/>
        </w:rPr>
        <w:t xml:space="preserve">ere they live, or because their </w:t>
      </w:r>
      <w:r w:rsidR="000E6161" w:rsidRPr="00A80AC6">
        <w:rPr>
          <w:sz w:val="28"/>
          <w:szCs w:val="28"/>
          <w:lang w:val="en-US"/>
        </w:rPr>
        <w:t>parents cannot afford the fees</w:t>
      </w:r>
      <w:r w:rsidR="00A80AC6" w:rsidRPr="00A80AC6">
        <w:rPr>
          <w:sz w:val="28"/>
          <w:szCs w:val="28"/>
          <w:lang w:val="en-US"/>
        </w:rPr>
        <w:t xml:space="preserve">. When </w:t>
      </w:r>
      <w:r w:rsidR="00A80AC6">
        <w:rPr>
          <w:sz w:val="28"/>
          <w:szCs w:val="28"/>
          <w:lang w:val="en-US"/>
        </w:rPr>
        <w:t>you com</w:t>
      </w:r>
      <w:r w:rsidR="00A80AC6" w:rsidRPr="00A80AC6">
        <w:rPr>
          <w:sz w:val="28"/>
          <w:szCs w:val="28"/>
          <w:lang w:val="en-US"/>
        </w:rPr>
        <w:t>pare an</w:t>
      </w:r>
      <w:r w:rsidR="00A80AC6">
        <w:rPr>
          <w:sz w:val="28"/>
          <w:szCs w:val="28"/>
          <w:lang w:val="en-US"/>
        </w:rPr>
        <w:t>d</w:t>
      </w:r>
      <w:r w:rsidR="00A80AC6" w:rsidRPr="00A80AC6">
        <w:rPr>
          <w:sz w:val="28"/>
          <w:szCs w:val="28"/>
          <w:lang w:val="en-US"/>
        </w:rPr>
        <w:t xml:space="preserve"> contrast the second target and fi</w:t>
      </w:r>
      <w:r w:rsidR="00A80AC6">
        <w:rPr>
          <w:sz w:val="28"/>
          <w:szCs w:val="28"/>
          <w:lang w:val="en-US"/>
        </w:rPr>
        <w:t>rst</w:t>
      </w:r>
      <w:r w:rsidR="000E6161" w:rsidRPr="00A80AC6">
        <w:rPr>
          <w:sz w:val="28"/>
          <w:szCs w:val="28"/>
          <w:lang w:val="en-US"/>
        </w:rPr>
        <w:t xml:space="preserve"> </w:t>
      </w:r>
      <w:r w:rsidR="00A80AC6">
        <w:rPr>
          <w:sz w:val="28"/>
          <w:szCs w:val="28"/>
          <w:lang w:val="en-US"/>
        </w:rPr>
        <w:t>one, the effect of free education is clear.</w:t>
      </w:r>
      <w:r w:rsidR="005F7EAF">
        <w:rPr>
          <w:sz w:val="28"/>
          <w:szCs w:val="28"/>
          <w:lang w:val="en-US"/>
        </w:rPr>
        <w:t xml:space="preserve"> </w:t>
      </w:r>
      <w:proofErr w:type="spellStart"/>
      <w:r w:rsidR="005F7EAF">
        <w:rPr>
          <w:sz w:val="28"/>
          <w:szCs w:val="28"/>
          <w:lang w:val="en-US"/>
        </w:rPr>
        <w:t>Pre primary</w:t>
      </w:r>
      <w:proofErr w:type="spellEnd"/>
      <w:r w:rsidR="005F7EAF">
        <w:rPr>
          <w:sz w:val="28"/>
          <w:szCs w:val="28"/>
          <w:lang w:val="en-US"/>
        </w:rPr>
        <w:t xml:space="preserve"> education is not free and hence it is negatively affected.</w:t>
      </w:r>
    </w:p>
    <w:p w:rsidR="005F7EAF" w:rsidRDefault="005F7EAF" w:rsidP="005F7EAF">
      <w:pPr>
        <w:pStyle w:val="ListParagraph"/>
        <w:ind w:left="360"/>
        <w:rPr>
          <w:sz w:val="28"/>
          <w:szCs w:val="28"/>
          <w:lang w:val="en-US"/>
        </w:rPr>
      </w:pPr>
    </w:p>
    <w:p w:rsidR="005F7EAF" w:rsidRDefault="005F7EAF" w:rsidP="005F7EAF">
      <w:pPr>
        <w:pStyle w:val="ListParagraph"/>
        <w:numPr>
          <w:ilvl w:val="0"/>
          <w:numId w:val="5"/>
        </w:numPr>
        <w:rPr>
          <w:sz w:val="28"/>
          <w:szCs w:val="28"/>
          <w:lang w:val="en-US"/>
        </w:rPr>
      </w:pPr>
      <w:r>
        <w:rPr>
          <w:sz w:val="28"/>
          <w:szCs w:val="28"/>
          <w:lang w:val="en-US"/>
        </w:rPr>
        <w:t>The report does not allude to any issues around, job creation. However one would think that the job creation was probably minimal as Botswana has always had free primary education and drive for universal access. So the infrastructure and the resources were already in place.</w:t>
      </w:r>
    </w:p>
    <w:p w:rsidR="00D4304B" w:rsidRPr="00D4304B" w:rsidRDefault="00D4304B" w:rsidP="00D4304B">
      <w:pPr>
        <w:pStyle w:val="ListParagraph"/>
        <w:numPr>
          <w:ilvl w:val="0"/>
          <w:numId w:val="5"/>
        </w:numPr>
        <w:rPr>
          <w:sz w:val="28"/>
          <w:szCs w:val="28"/>
          <w:lang w:val="en-US"/>
        </w:rPr>
      </w:pPr>
      <w:r w:rsidRPr="00D4304B">
        <w:rPr>
          <w:sz w:val="28"/>
          <w:szCs w:val="28"/>
          <w:lang w:val="en-US"/>
        </w:rPr>
        <w:t>the monitoring exercise in free prima</w:t>
      </w:r>
      <w:r>
        <w:rPr>
          <w:sz w:val="28"/>
          <w:szCs w:val="28"/>
          <w:lang w:val="en-US"/>
        </w:rPr>
        <w:t xml:space="preserve">ry education wish to achieve  the following </w:t>
      </w:r>
      <w:r w:rsidR="003D61C6">
        <w:rPr>
          <w:sz w:val="28"/>
          <w:szCs w:val="28"/>
          <w:lang w:val="en-US"/>
        </w:rPr>
        <w:t xml:space="preserve">for the </w:t>
      </w:r>
      <w:r>
        <w:rPr>
          <w:sz w:val="28"/>
          <w:szCs w:val="28"/>
          <w:lang w:val="en-US"/>
        </w:rPr>
        <w:t>stakeholders</w:t>
      </w:r>
      <w:r w:rsidR="003D61C6">
        <w:rPr>
          <w:sz w:val="28"/>
          <w:szCs w:val="28"/>
          <w:lang w:val="en-US"/>
        </w:rPr>
        <w:t>:</w:t>
      </w:r>
      <w:r w:rsidRPr="00D4304B">
        <w:rPr>
          <w:sz w:val="28"/>
          <w:szCs w:val="28"/>
          <w:lang w:val="en-US"/>
        </w:rPr>
        <w:t xml:space="preserve"> </w:t>
      </w:r>
    </w:p>
    <w:p w:rsidR="00D4304B" w:rsidRPr="00D4304B" w:rsidRDefault="00D4304B" w:rsidP="003D61C6">
      <w:pPr>
        <w:pStyle w:val="ListParagraph"/>
        <w:numPr>
          <w:ilvl w:val="1"/>
          <w:numId w:val="5"/>
        </w:numPr>
        <w:rPr>
          <w:sz w:val="28"/>
          <w:szCs w:val="28"/>
          <w:lang w:val="en-US"/>
        </w:rPr>
      </w:pPr>
      <w:r w:rsidRPr="00D4304B">
        <w:rPr>
          <w:sz w:val="28"/>
          <w:szCs w:val="28"/>
          <w:lang w:val="en-US"/>
        </w:rPr>
        <w:t>Donors</w:t>
      </w:r>
      <w:r w:rsidR="003D61C6">
        <w:rPr>
          <w:sz w:val="28"/>
          <w:szCs w:val="28"/>
          <w:lang w:val="en-US"/>
        </w:rPr>
        <w:t>:</w:t>
      </w:r>
      <w:r w:rsidRPr="00D4304B">
        <w:rPr>
          <w:sz w:val="28"/>
          <w:szCs w:val="28"/>
          <w:lang w:val="en-US"/>
        </w:rPr>
        <w:t xml:space="preserve"> </w:t>
      </w:r>
      <w:r w:rsidR="003D61C6">
        <w:rPr>
          <w:sz w:val="28"/>
          <w:szCs w:val="28"/>
          <w:lang w:val="en-US"/>
        </w:rPr>
        <w:t xml:space="preserve"> the  funds utilization and accounting</w:t>
      </w:r>
    </w:p>
    <w:p w:rsidR="00D4304B" w:rsidRPr="00D4304B" w:rsidRDefault="00D4304B" w:rsidP="003D61C6">
      <w:pPr>
        <w:pStyle w:val="ListParagraph"/>
        <w:numPr>
          <w:ilvl w:val="1"/>
          <w:numId w:val="5"/>
        </w:numPr>
        <w:rPr>
          <w:sz w:val="28"/>
          <w:szCs w:val="28"/>
          <w:lang w:val="en-US"/>
        </w:rPr>
      </w:pPr>
      <w:r w:rsidRPr="00D4304B">
        <w:rPr>
          <w:sz w:val="28"/>
          <w:szCs w:val="28"/>
          <w:lang w:val="en-US"/>
        </w:rPr>
        <w:lastRenderedPageBreak/>
        <w:t>Primary Sc</w:t>
      </w:r>
      <w:r w:rsidR="003D61C6">
        <w:rPr>
          <w:sz w:val="28"/>
          <w:szCs w:val="28"/>
          <w:lang w:val="en-US"/>
        </w:rPr>
        <w:t>hool managers: number of children enrolled every year and number of children completing the 10 years of primary education.</w:t>
      </w:r>
    </w:p>
    <w:p w:rsidR="00D4304B" w:rsidRDefault="00D4304B" w:rsidP="003D61C6">
      <w:pPr>
        <w:pStyle w:val="ListParagraph"/>
        <w:numPr>
          <w:ilvl w:val="1"/>
          <w:numId w:val="5"/>
        </w:numPr>
        <w:rPr>
          <w:sz w:val="28"/>
          <w:szCs w:val="28"/>
          <w:lang w:val="en-US"/>
        </w:rPr>
      </w:pPr>
      <w:r w:rsidRPr="00D4304B">
        <w:rPr>
          <w:sz w:val="28"/>
          <w:szCs w:val="28"/>
          <w:lang w:val="en-US"/>
        </w:rPr>
        <w:t>Government</w:t>
      </w:r>
      <w:r w:rsidR="003D61C6">
        <w:rPr>
          <w:sz w:val="28"/>
          <w:szCs w:val="28"/>
          <w:lang w:val="en-US"/>
        </w:rPr>
        <w:t>: the percentage of children who accessed the primary education in relation to th</w:t>
      </w:r>
      <w:r w:rsidR="006B7736">
        <w:rPr>
          <w:sz w:val="28"/>
          <w:szCs w:val="28"/>
          <w:lang w:val="en-US"/>
        </w:rPr>
        <w:t>e population of the set primary school going age for the nation.</w:t>
      </w:r>
    </w:p>
    <w:p w:rsidR="005F7EAF" w:rsidRPr="005C219B" w:rsidRDefault="006B7736" w:rsidP="00990B00">
      <w:pPr>
        <w:pStyle w:val="ListParagraph"/>
        <w:numPr>
          <w:ilvl w:val="1"/>
          <w:numId w:val="5"/>
        </w:numPr>
        <w:rPr>
          <w:sz w:val="28"/>
          <w:szCs w:val="28"/>
          <w:lang w:val="en-US"/>
        </w:rPr>
      </w:pPr>
      <w:r>
        <w:rPr>
          <w:sz w:val="28"/>
          <w:szCs w:val="28"/>
          <w:lang w:val="en-US"/>
        </w:rPr>
        <w:t>The government will also want to monitor the outcome of the primary education as well as the impact.</w:t>
      </w:r>
    </w:p>
    <w:p w:rsidR="00962215" w:rsidRPr="00990B00" w:rsidRDefault="00962215" w:rsidP="00990B00">
      <w:pPr>
        <w:rPr>
          <w:sz w:val="28"/>
          <w:szCs w:val="28"/>
        </w:rPr>
      </w:pPr>
      <w:r w:rsidRPr="00990B00">
        <w:rPr>
          <w:sz w:val="28"/>
          <w:szCs w:val="28"/>
        </w:rPr>
        <w:t>Question 3</w:t>
      </w:r>
    </w:p>
    <w:p w:rsidR="002B7898" w:rsidRDefault="005C219B" w:rsidP="00990B00">
      <w:pPr>
        <w:pStyle w:val="ListParagraph"/>
        <w:numPr>
          <w:ilvl w:val="0"/>
          <w:numId w:val="4"/>
        </w:numPr>
      </w:pPr>
      <w:r w:rsidRPr="00990B00">
        <w:rPr>
          <w:sz w:val="28"/>
          <w:szCs w:val="28"/>
        </w:rPr>
        <w:t>Participatory</w:t>
      </w:r>
      <w:r w:rsidR="002B7898" w:rsidRPr="00990B00">
        <w:rPr>
          <w:sz w:val="28"/>
          <w:szCs w:val="28"/>
        </w:rPr>
        <w:t xml:space="preserve"> evaluation is a type of evaluation where relevant stakeholders are involved in the evaluation. The a</w:t>
      </w:r>
      <w:r w:rsidR="00962215" w:rsidRPr="00990B00">
        <w:rPr>
          <w:sz w:val="28"/>
          <w:szCs w:val="28"/>
        </w:rPr>
        <w:t xml:space="preserve">dvantages of </w:t>
      </w:r>
      <w:r w:rsidR="002B7898" w:rsidRPr="00990B00">
        <w:rPr>
          <w:sz w:val="28"/>
          <w:szCs w:val="28"/>
        </w:rPr>
        <w:t>this type of evaluation is that:</w:t>
      </w:r>
      <w:r w:rsidR="002B7898" w:rsidRPr="002B7898">
        <w:t xml:space="preserve"> </w:t>
      </w:r>
    </w:p>
    <w:p w:rsidR="002B7898" w:rsidRPr="002B7898" w:rsidRDefault="002B7898" w:rsidP="00990B00">
      <w:pPr>
        <w:pStyle w:val="ListParagraph"/>
        <w:numPr>
          <w:ilvl w:val="0"/>
          <w:numId w:val="2"/>
        </w:numPr>
        <w:rPr>
          <w:sz w:val="28"/>
          <w:szCs w:val="28"/>
        </w:rPr>
      </w:pPr>
      <w:r>
        <w:rPr>
          <w:sz w:val="28"/>
          <w:szCs w:val="28"/>
        </w:rPr>
        <w:t>It helps to identify relevant evaluation ques</w:t>
      </w:r>
      <w:r w:rsidR="005F7EAF">
        <w:rPr>
          <w:sz w:val="28"/>
          <w:szCs w:val="28"/>
        </w:rPr>
        <w:t>tions from the local population’s perspective as they are key stakeholders.</w:t>
      </w:r>
    </w:p>
    <w:p w:rsidR="002B7898" w:rsidRPr="002B7898" w:rsidRDefault="002B7898" w:rsidP="00990B00">
      <w:pPr>
        <w:pStyle w:val="ListParagraph"/>
        <w:numPr>
          <w:ilvl w:val="0"/>
          <w:numId w:val="2"/>
        </w:numPr>
        <w:rPr>
          <w:sz w:val="28"/>
          <w:szCs w:val="28"/>
        </w:rPr>
      </w:pPr>
      <w:r>
        <w:rPr>
          <w:sz w:val="28"/>
          <w:szCs w:val="28"/>
        </w:rPr>
        <w:t>Since the stakeholders are involved, it is likely to improve accuracy a</w:t>
      </w:r>
      <w:r w:rsidR="00452700">
        <w:rPr>
          <w:sz w:val="28"/>
          <w:szCs w:val="28"/>
        </w:rPr>
        <w:t xml:space="preserve">nd relevancy </w:t>
      </w:r>
      <w:r w:rsidR="005F7EAF">
        <w:rPr>
          <w:sz w:val="28"/>
          <w:szCs w:val="28"/>
        </w:rPr>
        <w:t>of reports to each and every stakeholder.</w:t>
      </w:r>
    </w:p>
    <w:p w:rsidR="00990B00" w:rsidRDefault="00990B00" w:rsidP="00990B00">
      <w:pPr>
        <w:pStyle w:val="ListParagraph"/>
        <w:numPr>
          <w:ilvl w:val="0"/>
          <w:numId w:val="2"/>
        </w:numPr>
        <w:rPr>
          <w:sz w:val="28"/>
          <w:szCs w:val="28"/>
        </w:rPr>
      </w:pPr>
      <w:r>
        <w:rPr>
          <w:sz w:val="28"/>
          <w:szCs w:val="28"/>
        </w:rPr>
        <w:t>I</w:t>
      </w:r>
      <w:r w:rsidR="002B7898">
        <w:rPr>
          <w:sz w:val="28"/>
          <w:szCs w:val="28"/>
        </w:rPr>
        <w:t>t is also good for empowering participants and building  local capacity</w:t>
      </w:r>
      <w:r w:rsidR="005F7EAF">
        <w:rPr>
          <w:sz w:val="28"/>
          <w:szCs w:val="28"/>
        </w:rPr>
        <w:t xml:space="preserve"> as well as ownership</w:t>
      </w:r>
    </w:p>
    <w:p w:rsidR="00990B00" w:rsidRDefault="00990B00" w:rsidP="00990B00">
      <w:pPr>
        <w:pStyle w:val="ListParagraph"/>
        <w:numPr>
          <w:ilvl w:val="0"/>
          <w:numId w:val="2"/>
        </w:numPr>
        <w:rPr>
          <w:sz w:val="28"/>
          <w:szCs w:val="28"/>
        </w:rPr>
      </w:pPr>
      <w:r>
        <w:rPr>
          <w:sz w:val="28"/>
          <w:szCs w:val="28"/>
        </w:rPr>
        <w:t xml:space="preserve">Since it is not one man show, it is more sustainable and is good for </w:t>
      </w:r>
      <w:r w:rsidR="002B7898" w:rsidRPr="00990B00">
        <w:rPr>
          <w:sz w:val="28"/>
          <w:szCs w:val="28"/>
        </w:rPr>
        <w:t>organizational learning and growth</w:t>
      </w:r>
    </w:p>
    <w:p w:rsidR="00117E02" w:rsidRDefault="00117E02" w:rsidP="00990B00">
      <w:pPr>
        <w:pStyle w:val="ListParagraph"/>
        <w:numPr>
          <w:ilvl w:val="0"/>
          <w:numId w:val="2"/>
        </w:numPr>
        <w:rPr>
          <w:sz w:val="28"/>
          <w:szCs w:val="28"/>
        </w:rPr>
      </w:pPr>
      <w:r>
        <w:rPr>
          <w:sz w:val="28"/>
          <w:szCs w:val="28"/>
        </w:rPr>
        <w:t xml:space="preserve">The other advantage is that the recommendation uptake is much high as there is a sense of ownership. </w:t>
      </w:r>
    </w:p>
    <w:p w:rsidR="00117E02" w:rsidRDefault="00990B00" w:rsidP="00990B00">
      <w:pPr>
        <w:pStyle w:val="ListParagraph"/>
        <w:numPr>
          <w:ilvl w:val="0"/>
          <w:numId w:val="4"/>
        </w:numPr>
        <w:rPr>
          <w:sz w:val="28"/>
          <w:szCs w:val="28"/>
        </w:rPr>
      </w:pPr>
      <w:r>
        <w:rPr>
          <w:sz w:val="28"/>
          <w:szCs w:val="28"/>
        </w:rPr>
        <w:t>The steps for formulating a monitoring system are as follows</w:t>
      </w:r>
      <w:r w:rsidR="00117E02">
        <w:rPr>
          <w:sz w:val="28"/>
          <w:szCs w:val="28"/>
        </w:rPr>
        <w:t>:</w:t>
      </w:r>
    </w:p>
    <w:p w:rsidR="00117E02" w:rsidRDefault="00117E02" w:rsidP="00117E02">
      <w:pPr>
        <w:pStyle w:val="ListParagraph"/>
        <w:numPr>
          <w:ilvl w:val="1"/>
          <w:numId w:val="4"/>
        </w:numPr>
        <w:rPr>
          <w:sz w:val="28"/>
          <w:szCs w:val="28"/>
        </w:rPr>
      </w:pPr>
      <w:r>
        <w:rPr>
          <w:sz w:val="28"/>
          <w:szCs w:val="28"/>
        </w:rPr>
        <w:t>The first step in formulating a monito</w:t>
      </w:r>
      <w:r w:rsidR="002D7BD0">
        <w:rPr>
          <w:sz w:val="28"/>
          <w:szCs w:val="28"/>
        </w:rPr>
        <w:t>ring system is to define the pro</w:t>
      </w:r>
      <w:r w:rsidR="005F7EAF">
        <w:rPr>
          <w:sz w:val="28"/>
          <w:szCs w:val="28"/>
        </w:rPr>
        <w:t>blem(s) that you wish to solve.</w:t>
      </w:r>
    </w:p>
    <w:p w:rsidR="002D7BD0" w:rsidRDefault="002D7BD0" w:rsidP="00117E02">
      <w:pPr>
        <w:pStyle w:val="ListParagraph"/>
        <w:numPr>
          <w:ilvl w:val="1"/>
          <w:numId w:val="4"/>
        </w:numPr>
        <w:rPr>
          <w:sz w:val="28"/>
          <w:szCs w:val="28"/>
        </w:rPr>
      </w:pPr>
      <w:r>
        <w:rPr>
          <w:sz w:val="28"/>
          <w:szCs w:val="28"/>
        </w:rPr>
        <w:t xml:space="preserve">Secondly one </w:t>
      </w:r>
      <w:r w:rsidR="005F7EAF">
        <w:rPr>
          <w:sz w:val="28"/>
          <w:szCs w:val="28"/>
        </w:rPr>
        <w:t xml:space="preserve">needs to set the targets/ objectives and then  </w:t>
      </w:r>
      <w:r>
        <w:rPr>
          <w:sz w:val="28"/>
          <w:szCs w:val="28"/>
        </w:rPr>
        <w:t xml:space="preserve"> develop the indi</w:t>
      </w:r>
      <w:r w:rsidR="00D4304B">
        <w:rPr>
          <w:sz w:val="28"/>
          <w:szCs w:val="28"/>
        </w:rPr>
        <w:t xml:space="preserve">cators that can be used to track </w:t>
      </w:r>
      <w:r>
        <w:rPr>
          <w:sz w:val="28"/>
          <w:szCs w:val="28"/>
        </w:rPr>
        <w:t>if the solutions are making a difference</w:t>
      </w:r>
    </w:p>
    <w:p w:rsidR="002D7BD0" w:rsidRDefault="002D7BD0" w:rsidP="00117E02">
      <w:pPr>
        <w:pStyle w:val="ListParagraph"/>
        <w:numPr>
          <w:ilvl w:val="1"/>
          <w:numId w:val="4"/>
        </w:numPr>
        <w:rPr>
          <w:sz w:val="28"/>
          <w:szCs w:val="28"/>
        </w:rPr>
      </w:pPr>
      <w:r>
        <w:rPr>
          <w:sz w:val="28"/>
          <w:szCs w:val="28"/>
        </w:rPr>
        <w:t>Th</w:t>
      </w:r>
      <w:r w:rsidR="00567218">
        <w:rPr>
          <w:sz w:val="28"/>
          <w:szCs w:val="28"/>
        </w:rPr>
        <w:t xml:space="preserve">e next thing is to develop </w:t>
      </w:r>
      <w:r>
        <w:rPr>
          <w:sz w:val="28"/>
          <w:szCs w:val="28"/>
        </w:rPr>
        <w:t xml:space="preserve">how the indicators will be measured </w:t>
      </w:r>
    </w:p>
    <w:p w:rsidR="002D7BD0" w:rsidRDefault="002D7BD0" w:rsidP="00117E02">
      <w:pPr>
        <w:pStyle w:val="ListParagraph"/>
        <w:numPr>
          <w:ilvl w:val="1"/>
          <w:numId w:val="4"/>
        </w:numPr>
        <w:rPr>
          <w:sz w:val="28"/>
          <w:szCs w:val="28"/>
        </w:rPr>
      </w:pPr>
      <w:r>
        <w:rPr>
          <w:sz w:val="28"/>
          <w:szCs w:val="28"/>
        </w:rPr>
        <w:t>It is also critical to allocate yo</w:t>
      </w:r>
      <w:r w:rsidR="00ED740B">
        <w:rPr>
          <w:sz w:val="28"/>
          <w:szCs w:val="28"/>
        </w:rPr>
        <w:t>u</w:t>
      </w:r>
      <w:r>
        <w:rPr>
          <w:sz w:val="28"/>
          <w:szCs w:val="28"/>
        </w:rPr>
        <w:t>r human resources to different task so you will know who is going to do what and when.</w:t>
      </w:r>
    </w:p>
    <w:p w:rsidR="00117E02" w:rsidRDefault="00117E02" w:rsidP="00117E02">
      <w:pPr>
        <w:rPr>
          <w:sz w:val="28"/>
          <w:szCs w:val="28"/>
        </w:rPr>
      </w:pPr>
    </w:p>
    <w:p w:rsidR="005C219B" w:rsidRDefault="005C219B" w:rsidP="00117E02">
      <w:pPr>
        <w:rPr>
          <w:sz w:val="28"/>
          <w:szCs w:val="28"/>
        </w:rPr>
      </w:pPr>
      <w:r>
        <w:rPr>
          <w:sz w:val="28"/>
          <w:szCs w:val="28"/>
        </w:rPr>
        <w:t>References</w:t>
      </w:r>
    </w:p>
    <w:p w:rsidR="005C219B" w:rsidRDefault="00567218" w:rsidP="005C219B">
      <w:pPr>
        <w:pStyle w:val="ListParagraph"/>
        <w:numPr>
          <w:ilvl w:val="0"/>
          <w:numId w:val="6"/>
        </w:numPr>
        <w:rPr>
          <w:sz w:val="28"/>
          <w:szCs w:val="28"/>
        </w:rPr>
      </w:pPr>
      <w:r>
        <w:rPr>
          <w:sz w:val="28"/>
          <w:szCs w:val="28"/>
        </w:rPr>
        <w:lastRenderedPageBreak/>
        <w:t>B</w:t>
      </w:r>
      <w:r w:rsidR="00753486">
        <w:rPr>
          <w:sz w:val="28"/>
          <w:szCs w:val="28"/>
        </w:rPr>
        <w:t xml:space="preserve">otswana Government &amp;UNDP (2004), </w:t>
      </w:r>
      <w:r w:rsidR="005C219B">
        <w:rPr>
          <w:sz w:val="28"/>
          <w:szCs w:val="28"/>
        </w:rPr>
        <w:t xml:space="preserve">Botswana Millennium Development Goals: Status report </w:t>
      </w:r>
      <w:r w:rsidR="00753486">
        <w:rPr>
          <w:sz w:val="28"/>
          <w:szCs w:val="28"/>
        </w:rPr>
        <w:t>2004</w:t>
      </w:r>
    </w:p>
    <w:p w:rsidR="00753486" w:rsidRPr="005C219B" w:rsidRDefault="009D23BC" w:rsidP="005C219B">
      <w:pPr>
        <w:pStyle w:val="ListParagraph"/>
        <w:numPr>
          <w:ilvl w:val="0"/>
          <w:numId w:val="6"/>
        </w:numPr>
        <w:rPr>
          <w:sz w:val="28"/>
          <w:szCs w:val="28"/>
        </w:rPr>
      </w:pPr>
      <w:r>
        <w:rPr>
          <w:sz w:val="28"/>
          <w:szCs w:val="28"/>
        </w:rPr>
        <w:t xml:space="preserve">Diploma in Monitoring – </w:t>
      </w:r>
      <w:proofErr w:type="spellStart"/>
      <w:r>
        <w:rPr>
          <w:sz w:val="28"/>
          <w:szCs w:val="28"/>
        </w:rPr>
        <w:t>Modle</w:t>
      </w:r>
      <w:proofErr w:type="spellEnd"/>
      <w:r>
        <w:rPr>
          <w:sz w:val="28"/>
          <w:szCs w:val="28"/>
        </w:rPr>
        <w:t xml:space="preserve"> 2 2018 notes </w:t>
      </w:r>
      <w:bookmarkStart w:id="0" w:name="_GoBack"/>
      <w:bookmarkEnd w:id="0"/>
    </w:p>
    <w:p w:rsidR="00962215" w:rsidRPr="00ED740B" w:rsidRDefault="00962215" w:rsidP="00ED740B">
      <w:pPr>
        <w:rPr>
          <w:sz w:val="28"/>
          <w:szCs w:val="28"/>
        </w:rPr>
      </w:pPr>
    </w:p>
    <w:sectPr w:rsidR="00962215" w:rsidRPr="00ED740B" w:rsidSect="00FD30D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C3C" w:rsidRDefault="00480C3C" w:rsidP="00FD30DF">
      <w:pPr>
        <w:spacing w:after="0" w:line="240" w:lineRule="auto"/>
      </w:pPr>
      <w:r>
        <w:separator/>
      </w:r>
    </w:p>
  </w:endnote>
  <w:endnote w:type="continuationSeparator" w:id="0">
    <w:p w:rsidR="00480C3C" w:rsidRDefault="00480C3C" w:rsidP="00FD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FD30DF">
    <w:pPr>
      <w:pStyle w:val="Footer"/>
    </w:pPr>
    <w:r>
      <w:rPr>
        <w:noProof/>
        <w:lang w:val="en-US"/>
      </w:rPr>
      <mc:AlternateContent>
        <mc:Choice Requires="wps">
          <w:drawing>
            <wp:anchor distT="0" distB="0" distL="114300" distR="114300" simplePos="0" relativeHeight="251661312" behindDoc="0" locked="0" layoutInCell="0" allowOverlap="1">
              <wp:simplePos x="0" y="0"/>
              <wp:positionH relativeFrom="margin">
                <wp:align>center</wp:align>
              </wp:positionH>
              <wp:positionV relativeFrom="bottomMargin">
                <wp:align>top</wp:align>
              </wp:positionV>
              <wp:extent cx="209550" cy="266700"/>
              <wp:effectExtent l="0" t="0" r="0" b="0"/>
              <wp:wrapNone/>
              <wp:docPr id="3"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30DF" w:rsidRDefault="00FD30DF" w:rsidP="00FD30DF">
                          <w:pPr>
                            <w:spacing w:after="0" w:line="240" w:lineRule="auto"/>
                          </w:pPr>
                          <w:r w:rsidRPr="00FD30DF">
                            <w:rPr>
                              <w:color w:val="000000"/>
                              <w:sz w:val="17"/>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E1footer" o:spid="_x0000_s1026" type="#_x0000_t202" style="position:absolute;margin-left:0;margin-top:0;width:16.5pt;height:21pt;z-index:251661312;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" o:allowincell="f" filled="f" stroked="f" strokeweight=".5pt">
              <v:path arrowok="t"/>
              <v:textbox style="mso-fit-shape-to-text:t">
                <w:txbxContent>
                  <w:p w:rsidR="00FD30DF" w:rsidRDefault="00FD30DF" w:rsidP="00FD30DF">
                    <w:pPr>
                      <w:spacing w:after="0" w:line="240" w:lineRule="auto"/>
                    </w:pPr>
                    <w:r w:rsidRPr="00FD30DF">
                      <w:rPr>
                        <w:color w:val="000000"/>
                        <w:sz w:val="17"/>
                      </w:rPr>
                      <w:t xml:space="preserve"> </w:t>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FD30DF">
    <w:pPr>
      <w:pStyle w:val="Footer"/>
    </w:pPr>
    <w:r>
      <w:rPr>
        <w:noProof/>
        <w:lang w:val="en-US"/>
      </w:rPr>
      <mc:AlternateContent>
        <mc:Choice Requires="wps">
          <w:drawing>
            <wp:anchor distT="0" distB="0" distL="114300" distR="114300" simplePos="0" relativeHeight="251660288" behindDoc="0" locked="0" layoutInCell="0" allowOverlap="1">
              <wp:simplePos x="0" y="0"/>
              <wp:positionH relativeFrom="margin">
                <wp:align>center</wp:align>
              </wp:positionH>
              <wp:positionV relativeFrom="bottomMargin">
                <wp:align>top</wp:align>
              </wp:positionV>
              <wp:extent cx="213995" cy="268605"/>
              <wp:effectExtent l="0" t="0" r="0" b="0"/>
              <wp:wrapNone/>
              <wp:docPr id="2"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995" cy="26860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30DF" w:rsidRDefault="00FD30DF" w:rsidP="00FD30DF">
                          <w:pPr>
                            <w:spacing w:after="0" w:line="240" w:lineRule="auto"/>
                          </w:pPr>
                          <w:r w:rsidRPr="00FD30DF">
                            <w:rPr>
                              <w:color w:val="000000"/>
                              <w:sz w:val="17"/>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O1footer" o:spid="_x0000_s1027" type="#_x0000_t202" style="position:absolute;margin-left:0;margin-top:0;width:16.85pt;height:21.15pt;z-index:251660288;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" o:allowincell="f" filled="f" stroked="f" strokeweight=".5pt">
              <v:path arrowok="t"/>
              <v:textbox style="mso-fit-shape-to-text:t">
                <w:txbxContent>
                  <w:p w:rsidR="00FD30DF" w:rsidRDefault="00FD30DF" w:rsidP="00FD30DF">
                    <w:pPr>
                      <w:spacing w:after="0" w:line="240" w:lineRule="auto"/>
                    </w:pPr>
                    <w:r w:rsidRPr="00FD30DF">
                      <w:rPr>
                        <w:color w:val="000000"/>
                        <w:sz w:val="17"/>
                      </w:rPr>
                      <w:t xml:space="preserve"> </w:t>
                    </w: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FD30DF">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bottomMargin">
                <wp:align>top</wp:align>
              </wp:positionV>
              <wp:extent cx="209550" cy="266700"/>
              <wp:effectExtent l="0" t="0" r="0" b="0"/>
              <wp:wrapNone/>
              <wp:docPr id="1" name="TITUSF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30DF" w:rsidRDefault="00FD30DF" w:rsidP="00FD30DF">
                          <w:pPr>
                            <w:spacing w:after="0" w:line="240" w:lineRule="auto"/>
                          </w:pPr>
                          <w:r w:rsidRPr="00FD30DF">
                            <w:rPr>
                              <w:color w:val="000000"/>
                              <w:sz w:val="17"/>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ITUSF1footer" o:spid="_x0000_s1028" type="#_x0000_t202" style="position:absolute;margin-left:0;margin-top:0;width:16.5pt;height:21pt;z-index:251659264;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" o:allowincell="f" filled="f" stroked="f" strokeweight=".5pt">
              <v:path arrowok="t"/>
              <v:textbox style="mso-fit-shape-to-text:t">
                <w:txbxContent>
                  <w:p w:rsidR="00FD30DF" w:rsidRDefault="00FD30DF" w:rsidP="00FD30DF">
                    <w:pPr>
                      <w:spacing w:after="0" w:line="240" w:lineRule="auto"/>
                    </w:pPr>
                    <w:r w:rsidRPr="00FD30DF">
                      <w:rPr>
                        <w:color w:val="000000"/>
                        <w:sz w:val="17"/>
                      </w:rPr>
                      <w:t xml:space="preserve"> </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C3C" w:rsidRDefault="00480C3C" w:rsidP="00FD30DF">
      <w:pPr>
        <w:spacing w:after="0" w:line="240" w:lineRule="auto"/>
      </w:pPr>
      <w:r>
        <w:separator/>
      </w:r>
    </w:p>
  </w:footnote>
  <w:footnote w:type="continuationSeparator" w:id="0">
    <w:p w:rsidR="00480C3C" w:rsidRDefault="00480C3C" w:rsidP="00FD3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9D23BC" w:rsidP="009D23BC">
    <w:pPr>
      <w:pStyle w:val="Header"/>
      <w:jc w:val="right"/>
      <w:rPr>
        <w:rFonts w:ascii="Franklin Gothic Book" w:hAnsi="Franklin Gothic Book"/>
        <w:color w:val="000000"/>
      </w:rPr>
    </w:pPr>
    <w:bookmarkStart w:id="1" w:name="TITUS1HeaderEvenPages"/>
    <w:r w:rsidRPr="009D23BC">
      <w:rPr>
        <w:rFonts w:ascii="Franklin Gothic Book" w:hAnsi="Franklin Gothic Book"/>
        <w:color w:val="000000"/>
        <w:sz w:val="17"/>
      </w:rPr>
      <w:t xml:space="preserve"> </w:t>
    </w:r>
    <w:r w:rsidRPr="009D23BC">
      <w:rPr>
        <w:rFonts w:ascii="Franklin Gothic Book" w:hAnsi="Franklin Gothic Book"/>
        <w:color w:val="000000"/>
      </w:rPr>
      <w:tab/>
      <w:t>Classification: Internal</w:t>
    </w:r>
  </w:p>
  <w:bookmarkEnd w:id="1"/>
  <w:p w:rsidR="001F5E80" w:rsidRDefault="001F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9D23BC" w:rsidP="009D23BC">
    <w:pPr>
      <w:pStyle w:val="Header"/>
      <w:jc w:val="right"/>
      <w:rPr>
        <w:rFonts w:ascii="Franklin Gothic Book" w:hAnsi="Franklin Gothic Book"/>
        <w:color w:val="000000"/>
      </w:rPr>
    </w:pPr>
    <w:bookmarkStart w:id="2" w:name="TITUS1HeaderPrimary"/>
    <w:r w:rsidRPr="009D23BC">
      <w:rPr>
        <w:rFonts w:ascii="Franklin Gothic Book" w:hAnsi="Franklin Gothic Book"/>
        <w:color w:val="000000"/>
        <w:sz w:val="17"/>
      </w:rPr>
      <w:t xml:space="preserve"> </w:t>
    </w:r>
    <w:r w:rsidRPr="009D23BC">
      <w:rPr>
        <w:rFonts w:ascii="Franklin Gothic Book" w:hAnsi="Franklin Gothic Book"/>
        <w:color w:val="000000"/>
      </w:rPr>
      <w:tab/>
      <w:t>Classification: Internal</w:t>
    </w:r>
  </w:p>
  <w:bookmarkEnd w:id="2"/>
  <w:p w:rsidR="00FD30DF" w:rsidRDefault="00FD30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0DF" w:rsidRDefault="009D23BC" w:rsidP="009D23BC">
    <w:pPr>
      <w:pStyle w:val="Header"/>
      <w:jc w:val="right"/>
      <w:rPr>
        <w:rFonts w:ascii="Franklin Gothic Book" w:hAnsi="Franklin Gothic Book"/>
        <w:color w:val="000000"/>
      </w:rPr>
    </w:pPr>
    <w:bookmarkStart w:id="3" w:name="TITUS1HeaderFirstPage"/>
    <w:r w:rsidRPr="009D23BC">
      <w:rPr>
        <w:rFonts w:ascii="Franklin Gothic Book" w:hAnsi="Franklin Gothic Book"/>
        <w:color w:val="000000"/>
        <w:sz w:val="17"/>
      </w:rPr>
      <w:t xml:space="preserve"> </w:t>
    </w:r>
    <w:r w:rsidRPr="009D23BC">
      <w:rPr>
        <w:rFonts w:ascii="Franklin Gothic Book" w:hAnsi="Franklin Gothic Book"/>
        <w:color w:val="000000"/>
      </w:rPr>
      <w:tab/>
      <w:t>Classification: Internal</w:t>
    </w:r>
  </w:p>
  <w:bookmarkEnd w:id="3"/>
  <w:p w:rsidR="00FD30DF" w:rsidRDefault="00FD30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47375"/>
    <w:multiLevelType w:val="hybridMultilevel"/>
    <w:tmpl w:val="A7F6F41A"/>
    <w:lvl w:ilvl="0" w:tplc="64E40194">
      <w:start w:val="1"/>
      <w:numFmt w:val="lowerLetter"/>
      <w:lvlText w:val="%1)"/>
      <w:lvlJc w:val="left"/>
      <w:pPr>
        <w:ind w:left="1080" w:hanging="360"/>
      </w:pPr>
      <w:rPr>
        <w:rFonts w:hint="default"/>
        <w:sz w:val="28"/>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A01E7"/>
    <w:multiLevelType w:val="hybridMultilevel"/>
    <w:tmpl w:val="60482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386D55"/>
    <w:multiLevelType w:val="hybridMultilevel"/>
    <w:tmpl w:val="C60AF0F0"/>
    <w:lvl w:ilvl="0" w:tplc="64E40194">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E5787F"/>
    <w:multiLevelType w:val="hybridMultilevel"/>
    <w:tmpl w:val="639A7136"/>
    <w:lvl w:ilvl="0" w:tplc="1C090013">
      <w:start w:val="1"/>
      <w:numFmt w:val="upperRoman"/>
      <w:lvlText w:val="%1."/>
      <w:lvlJc w:val="righ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A6E3401"/>
    <w:multiLevelType w:val="hybridMultilevel"/>
    <w:tmpl w:val="309AD3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855C4B"/>
    <w:multiLevelType w:val="hybridMultilevel"/>
    <w:tmpl w:val="8548BE78"/>
    <w:lvl w:ilvl="0" w:tplc="91027BE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81"/>
    <w:rsid w:val="000E6161"/>
    <w:rsid w:val="0011366D"/>
    <w:rsid w:val="00117E02"/>
    <w:rsid w:val="001E7EA7"/>
    <w:rsid w:val="001F5E80"/>
    <w:rsid w:val="00290307"/>
    <w:rsid w:val="002B7898"/>
    <w:rsid w:val="002D7BD0"/>
    <w:rsid w:val="003D61C6"/>
    <w:rsid w:val="003E4A46"/>
    <w:rsid w:val="00452700"/>
    <w:rsid w:val="00480C3C"/>
    <w:rsid w:val="004B1C0F"/>
    <w:rsid w:val="00517481"/>
    <w:rsid w:val="00567218"/>
    <w:rsid w:val="005C219B"/>
    <w:rsid w:val="005D382D"/>
    <w:rsid w:val="005F7EAF"/>
    <w:rsid w:val="00606A97"/>
    <w:rsid w:val="006966CC"/>
    <w:rsid w:val="006B7736"/>
    <w:rsid w:val="00724459"/>
    <w:rsid w:val="00753486"/>
    <w:rsid w:val="00787C6D"/>
    <w:rsid w:val="008817D1"/>
    <w:rsid w:val="008E3855"/>
    <w:rsid w:val="00907AFC"/>
    <w:rsid w:val="00942F19"/>
    <w:rsid w:val="009525B6"/>
    <w:rsid w:val="00962215"/>
    <w:rsid w:val="00966C4F"/>
    <w:rsid w:val="00990B00"/>
    <w:rsid w:val="009D23BC"/>
    <w:rsid w:val="00A80AC6"/>
    <w:rsid w:val="00A84DA6"/>
    <w:rsid w:val="00CB7422"/>
    <w:rsid w:val="00D4304B"/>
    <w:rsid w:val="00D74326"/>
    <w:rsid w:val="00DB271F"/>
    <w:rsid w:val="00E6604D"/>
    <w:rsid w:val="00E87C53"/>
    <w:rsid w:val="00EA54F7"/>
    <w:rsid w:val="00ED740B"/>
    <w:rsid w:val="00EE4272"/>
    <w:rsid w:val="00F86178"/>
    <w:rsid w:val="00F87321"/>
    <w:rsid w:val="00FD30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125EAA-26B4-4634-85F2-6E061F1D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481"/>
    <w:pPr>
      <w:ind w:left="720"/>
      <w:contextualSpacing/>
    </w:pPr>
  </w:style>
  <w:style w:type="paragraph" w:styleId="Header">
    <w:name w:val="header"/>
    <w:basedOn w:val="Normal"/>
    <w:link w:val="HeaderChar"/>
    <w:uiPriority w:val="99"/>
    <w:unhideWhenUsed/>
    <w:rsid w:val="00FD3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0DF"/>
  </w:style>
  <w:style w:type="paragraph" w:styleId="Footer">
    <w:name w:val="footer"/>
    <w:basedOn w:val="Normal"/>
    <w:link w:val="FooterChar"/>
    <w:uiPriority w:val="99"/>
    <w:unhideWhenUsed/>
    <w:rsid w:val="00FD3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4200</Characters>
  <Application>Microsoft Office Word</Application>
  <DocSecurity>0</DocSecurity>
  <Lines>102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Matshediso, Kegomoditswe</dc:creator>
  <cp:keywords>Classification=Internal</cp:keywords>
  <cp:lastModifiedBy>Matshediso, Kegomoditswe</cp:lastModifiedBy>
  <cp:revision>2</cp:revision>
  <dcterms:created xsi:type="dcterms:W3CDTF">2018-11-04T15:41:00Z</dcterms:created>
  <dcterms:modified xsi:type="dcterms:W3CDTF">2018-11-04T15:41:00Z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7a2d8bce-0d7e-4013-937f-390c5edd06f7</vt:lpwstr>
  </property>
  <property fmtid="{D5CDD505-2E9C-101B-9397-08002B2CF9AE}" pid="3" name="Classification">
    <vt:lpwstr>Internal</vt:lpwstr>
  </property>
</Properties>
</file>