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697" w:rsidRDefault="00125697" w:rsidP="008066DE"/>
    <w:p w:rsidR="00125697" w:rsidRDefault="00125697" w:rsidP="008066DE"/>
    <w:p w:rsidR="00125697" w:rsidRDefault="00125697" w:rsidP="008066DE"/>
    <w:p w:rsidR="00F76418" w:rsidRDefault="00F76418" w:rsidP="008066DE"/>
    <w:p w:rsidR="00F76418" w:rsidRDefault="00F76418" w:rsidP="008066DE"/>
    <w:p w:rsidR="001D45D3" w:rsidRPr="00125697" w:rsidRDefault="001D45D3" w:rsidP="00125697">
      <w:pPr>
        <w:jc w:val="center"/>
        <w:rPr>
          <w:b/>
          <w:sz w:val="28"/>
          <w:szCs w:val="28"/>
        </w:rPr>
      </w:pPr>
      <w:r w:rsidRPr="00125697">
        <w:rPr>
          <w:b/>
          <w:sz w:val="28"/>
          <w:szCs w:val="28"/>
        </w:rPr>
        <w:t>POST GRADUATE DIPLOMA IN</w:t>
      </w:r>
      <w:r w:rsidR="00125697" w:rsidRPr="00125697">
        <w:rPr>
          <w:b/>
          <w:sz w:val="28"/>
          <w:szCs w:val="28"/>
        </w:rPr>
        <w:t xml:space="preserve"> </w:t>
      </w:r>
      <w:r w:rsidRPr="00125697">
        <w:rPr>
          <w:b/>
          <w:sz w:val="28"/>
          <w:szCs w:val="28"/>
        </w:rPr>
        <w:t>MONITORING AND EVALUATION</w:t>
      </w:r>
    </w:p>
    <w:p w:rsidR="00F76418" w:rsidRPr="00125697" w:rsidRDefault="00F76418" w:rsidP="00125697">
      <w:pPr>
        <w:jc w:val="center"/>
        <w:rPr>
          <w:b/>
          <w:sz w:val="28"/>
          <w:szCs w:val="28"/>
        </w:rPr>
      </w:pPr>
    </w:p>
    <w:p w:rsidR="001D45D3" w:rsidRPr="00125697" w:rsidRDefault="00DD6B0F" w:rsidP="00125697">
      <w:pPr>
        <w:jc w:val="center"/>
        <w:rPr>
          <w:b/>
          <w:sz w:val="28"/>
          <w:szCs w:val="28"/>
        </w:rPr>
      </w:pPr>
      <w:r>
        <w:rPr>
          <w:b/>
          <w:sz w:val="28"/>
          <w:szCs w:val="28"/>
        </w:rPr>
        <w:t>Module 3</w:t>
      </w:r>
      <w:r w:rsidR="001D45D3" w:rsidRPr="00125697">
        <w:rPr>
          <w:b/>
          <w:sz w:val="28"/>
          <w:szCs w:val="28"/>
        </w:rPr>
        <w:t xml:space="preserve"> Assignment</w:t>
      </w:r>
    </w:p>
    <w:p w:rsidR="001D45D3" w:rsidRPr="00125697" w:rsidRDefault="001D45D3" w:rsidP="00125697">
      <w:pPr>
        <w:jc w:val="center"/>
        <w:rPr>
          <w:b/>
          <w:sz w:val="28"/>
          <w:szCs w:val="28"/>
        </w:rPr>
      </w:pPr>
    </w:p>
    <w:p w:rsidR="001D45D3" w:rsidRPr="00125697" w:rsidRDefault="001D45D3" w:rsidP="00125697">
      <w:pPr>
        <w:jc w:val="center"/>
        <w:rPr>
          <w:b/>
          <w:sz w:val="28"/>
          <w:szCs w:val="28"/>
        </w:rPr>
      </w:pPr>
      <w:r w:rsidRPr="00125697">
        <w:rPr>
          <w:b/>
          <w:sz w:val="28"/>
          <w:szCs w:val="28"/>
        </w:rPr>
        <w:t>Tshibumbu Dinzela Désiré</w:t>
      </w:r>
    </w:p>
    <w:p w:rsidR="00433DC2" w:rsidRDefault="00433DC2" w:rsidP="008066DE"/>
    <w:p w:rsidR="00433DC2" w:rsidRDefault="00433DC2" w:rsidP="008066DE"/>
    <w:p w:rsidR="00DD6B0F" w:rsidRPr="004C7AEE" w:rsidRDefault="00DD6B0F" w:rsidP="00DD6B0F">
      <w:pPr>
        <w:spacing w:after="10"/>
        <w:ind w:left="-5"/>
        <w:jc w:val="center"/>
      </w:pPr>
      <w:r>
        <w:rPr>
          <w:b/>
        </w:rPr>
        <w:fldChar w:fldCharType="begin"/>
      </w:r>
      <w:r>
        <w:rPr>
          <w:b/>
        </w:rPr>
        <w:instrText xml:space="preserve"> DATE \@ "d MMMM yyyy" </w:instrText>
      </w:r>
      <w:r>
        <w:rPr>
          <w:b/>
        </w:rPr>
        <w:fldChar w:fldCharType="separate"/>
      </w:r>
      <w:r w:rsidR="00D33A95">
        <w:rPr>
          <w:b/>
          <w:noProof/>
        </w:rPr>
        <w:t>22 December 2018</w:t>
      </w:r>
      <w:r>
        <w:rPr>
          <w:b/>
        </w:rPr>
        <w:fldChar w:fldCharType="end"/>
      </w:r>
      <w:r w:rsidR="00125697">
        <w:rPr>
          <w:b/>
        </w:rPr>
        <w:br w:type="page"/>
      </w:r>
    </w:p>
    <w:p w:rsidR="00DD6B0F" w:rsidRPr="00900CFD" w:rsidRDefault="00DD6B0F" w:rsidP="0032383A">
      <w:pPr>
        <w:spacing w:after="60" w:line="259" w:lineRule="auto"/>
        <w:jc w:val="left"/>
        <w:rPr>
          <w:b/>
          <w:sz w:val="28"/>
          <w:szCs w:val="28"/>
        </w:rPr>
      </w:pPr>
      <w:r w:rsidRPr="00900CFD">
        <w:rPr>
          <w:b/>
          <w:sz w:val="28"/>
          <w:szCs w:val="28"/>
        </w:rPr>
        <w:lastRenderedPageBreak/>
        <w:t xml:space="preserve"> Q1: Explain the value of M&amp;E in about 100 words and outline key planning steps for setting up an M&amp;E plan (10 m</w:t>
      </w:r>
      <w:r w:rsidR="0032383A" w:rsidRPr="00900CFD">
        <w:rPr>
          <w:b/>
          <w:sz w:val="28"/>
          <w:szCs w:val="28"/>
        </w:rPr>
        <w:t>a</w:t>
      </w:r>
      <w:r w:rsidRPr="00900CFD">
        <w:rPr>
          <w:b/>
          <w:sz w:val="28"/>
          <w:szCs w:val="28"/>
        </w:rPr>
        <w:t xml:space="preserve">rks) </w:t>
      </w:r>
    </w:p>
    <w:p w:rsidR="00B0108E" w:rsidRPr="00B0108E" w:rsidRDefault="00B0108E" w:rsidP="009A7136">
      <w:r>
        <w:t xml:space="preserve">According to </w:t>
      </w:r>
      <w:r w:rsidR="0010542A">
        <w:fldChar w:fldCharType="begin" w:fldLock="1"/>
      </w:r>
      <w:r w:rsidR="006B783E">
        <w:instrText>ADDIN CSL_CITATION {"citationItems":[{"id":"ITEM-1","itemData":{"ISBN":"978-1-4438-8992-6","author":[{"dropping-particle":"","family":"Singh","given":"K","non-dropping-particle":"","parse-names":false,"suffix":""},{"dropping-particle":"","family":"Chandurkar","given":"D","non-dropping-particle":"","parse-names":false,"suffix":""},{"dropping-particle":"","family":"Dutt","given":"V","non-dropping-particle":"","parse-names":false,"suffix":""}],"id":"ITEM-1","issued":{"date-parts":[["2017"]]},"publisher":"Cambridge Scholars Publishing","title":"A Practitioners' Manual on Monitoring and Evaluation of Development Projects","type":"book"},"uris":["http://www.mendeley.com/documents/?uuid=97cff975-4df1-3515-999a-7f85761e5b2c"]}],"mendeley":{"formattedCitation":"(Singh, Chandurkar, &amp; Dutt, 2017)","manualFormatting":"Singh, Chandurkar, &amp; Dutt (2017)","plainTextFormattedCitation":"(Singh, Chandurkar, &amp; Dutt, 2017)","previouslyFormattedCitation":"(Singh, Chandurkar, &amp; Dutt, 2017)"},"properties":{"noteIndex":0},"schema":"https://github.com/citation-style-language/schema/raw/master/csl-citation.json"}</w:instrText>
      </w:r>
      <w:r w:rsidR="0010542A">
        <w:fldChar w:fldCharType="separate"/>
      </w:r>
      <w:r w:rsidR="0010542A" w:rsidRPr="0010542A">
        <w:rPr>
          <w:noProof/>
        </w:rPr>
        <w:t>Singh, Chandurkar, &amp; Dutt</w:t>
      </w:r>
      <w:r w:rsidR="0010542A">
        <w:rPr>
          <w:noProof/>
        </w:rPr>
        <w:t xml:space="preserve"> (</w:t>
      </w:r>
      <w:r w:rsidR="0010542A" w:rsidRPr="0010542A">
        <w:rPr>
          <w:noProof/>
        </w:rPr>
        <w:t>2017)</w:t>
      </w:r>
      <w:r w:rsidR="0010542A">
        <w:fldChar w:fldCharType="end"/>
      </w:r>
      <w:r>
        <w:t xml:space="preserve"> </w:t>
      </w:r>
      <w:r w:rsidR="009A7136">
        <w:t xml:space="preserve">the value of </w:t>
      </w:r>
      <w:r w:rsidRPr="0010542A">
        <w:t>Monitoring</w:t>
      </w:r>
      <w:r w:rsidR="0010542A">
        <w:t xml:space="preserve"> </w:t>
      </w:r>
      <w:r w:rsidR="009A7136">
        <w:t xml:space="preserve">lies in the fact it </w:t>
      </w:r>
      <w:r w:rsidRPr="00B0108E">
        <w:t>provide</w:t>
      </w:r>
      <w:r w:rsidR="009A7136">
        <w:t>s</w:t>
      </w:r>
      <w:r w:rsidRPr="00B0108E">
        <w:t xml:space="preserve"> real time information of the progress of the</w:t>
      </w:r>
      <w:r w:rsidR="0010542A">
        <w:t xml:space="preserve"> </w:t>
      </w:r>
      <w:r w:rsidRPr="00B0108E">
        <w:t>project in terms of completing its activities and achieving its immediate</w:t>
      </w:r>
      <w:r w:rsidR="0010542A">
        <w:t xml:space="preserve"> </w:t>
      </w:r>
      <w:r w:rsidR="009A7136">
        <w:t>outputs. T</w:t>
      </w:r>
      <w:r w:rsidRPr="00B0108E">
        <w:t xml:space="preserve">hus, </w:t>
      </w:r>
      <w:r w:rsidR="009A7136">
        <w:t xml:space="preserve">assisting stakeholders to </w:t>
      </w:r>
      <w:r w:rsidRPr="00B0108E">
        <w:t>see if an ongoing project is proceeding on track. In case the project is not moving in its intended</w:t>
      </w:r>
      <w:r w:rsidR="0010542A">
        <w:t xml:space="preserve"> </w:t>
      </w:r>
      <w:r w:rsidRPr="00B0108E">
        <w:t>direct</w:t>
      </w:r>
      <w:r w:rsidR="009A7136">
        <w:t>ion, midcourse correction can</w:t>
      </w:r>
      <w:r w:rsidRPr="00B0108E">
        <w:t xml:space="preserve"> be done. </w:t>
      </w:r>
      <w:r w:rsidR="009A7136">
        <w:t>In addition, analysis of m</w:t>
      </w:r>
      <w:r w:rsidRPr="00B0108E">
        <w:t>onitoring</w:t>
      </w:r>
      <w:r w:rsidR="0010542A">
        <w:t xml:space="preserve"> results helps to i</w:t>
      </w:r>
      <w:r w:rsidRPr="00B0108E">
        <w:t>mprove strategies and targeting</w:t>
      </w:r>
      <w:r w:rsidR="009A7136">
        <w:t xml:space="preserve"> and by doing so, e</w:t>
      </w:r>
      <w:r w:rsidRPr="00B0108E">
        <w:t xml:space="preserve">nabling decision makers to </w:t>
      </w:r>
      <w:r w:rsidR="009A7136">
        <w:t xml:space="preserve">effectively utilise </w:t>
      </w:r>
      <w:r w:rsidRPr="00B0108E">
        <w:t xml:space="preserve">project resources </w:t>
      </w:r>
      <w:r w:rsidR="009A7136">
        <w:t xml:space="preserve">for </w:t>
      </w:r>
      <w:r w:rsidRPr="00B0108E">
        <w:t>maximum</w:t>
      </w:r>
      <w:r w:rsidR="009A7136">
        <w:t xml:space="preserve"> </w:t>
      </w:r>
      <w:r w:rsidRPr="00B0108E">
        <w:t>output.</w:t>
      </w:r>
      <w:r w:rsidR="009A7136">
        <w:t xml:space="preserve"> </w:t>
      </w:r>
      <w:r w:rsidR="001B036D">
        <w:t xml:space="preserve">Another value of monitoring is that it </w:t>
      </w:r>
      <w:r w:rsidR="009A7136">
        <w:t>helps u</w:t>
      </w:r>
      <w:r w:rsidRPr="00B0108E">
        <w:t>nderstand project implementation barriers or challenges in real</w:t>
      </w:r>
      <w:r w:rsidR="009A7136">
        <w:t xml:space="preserve"> </w:t>
      </w:r>
      <w:r w:rsidRPr="00B0108E">
        <w:t>time and suggest course correction measures.</w:t>
      </w:r>
      <w:r w:rsidR="009A7136">
        <w:t xml:space="preserve"> </w:t>
      </w:r>
    </w:p>
    <w:p w:rsidR="00B0108E" w:rsidRPr="00B0108E" w:rsidRDefault="00B0108E" w:rsidP="009A7136">
      <w:r w:rsidRPr="009A7136">
        <w:t xml:space="preserve">Evaluation </w:t>
      </w:r>
      <w:r w:rsidR="001B036D">
        <w:t xml:space="preserve">is valuable </w:t>
      </w:r>
      <w:r w:rsidRPr="00B0108E">
        <w:t xml:space="preserve">firstly </w:t>
      </w:r>
      <w:r w:rsidR="001B036D">
        <w:t xml:space="preserve">because it helps </w:t>
      </w:r>
      <w:r w:rsidRPr="00B0108E">
        <w:t>to</w:t>
      </w:r>
      <w:r w:rsidR="009A7136">
        <w:t xml:space="preserve"> </w:t>
      </w:r>
      <w:r w:rsidRPr="00B0108E">
        <w:t xml:space="preserve">see whether the </w:t>
      </w:r>
      <w:r w:rsidR="001B036D">
        <w:t xml:space="preserve">targeted </w:t>
      </w:r>
      <w:r w:rsidRPr="00B0108E">
        <w:t>objectives and goals have been achieved or not,</w:t>
      </w:r>
      <w:r w:rsidR="009A7136">
        <w:t xml:space="preserve"> </w:t>
      </w:r>
      <w:r w:rsidRPr="00B0108E">
        <w:t xml:space="preserve">and secondly, </w:t>
      </w:r>
      <w:r w:rsidR="001B036D">
        <w:t xml:space="preserve">it helps </w:t>
      </w:r>
      <w:r w:rsidRPr="00B0108E">
        <w:t>to see whether the achievement is because of the project</w:t>
      </w:r>
      <w:r w:rsidR="009A7136">
        <w:t xml:space="preserve"> </w:t>
      </w:r>
      <w:r w:rsidRPr="00B0108E">
        <w:t xml:space="preserve">interventions. </w:t>
      </w:r>
      <w:r w:rsidR="001B036D">
        <w:t>In addition, w</w:t>
      </w:r>
      <w:r w:rsidRPr="00B0108E">
        <w:t>hile monitoring facilitates mid-course correction in attainment of project</w:t>
      </w:r>
      <w:r w:rsidR="009A7136">
        <w:t xml:space="preserve"> </w:t>
      </w:r>
      <w:r w:rsidRPr="00B0108E">
        <w:t xml:space="preserve">outcomes, evaluation helps analyse </w:t>
      </w:r>
      <w:r w:rsidR="001B036D">
        <w:t xml:space="preserve">deviations </w:t>
      </w:r>
      <w:r w:rsidRPr="00B0108E">
        <w:t xml:space="preserve">from </w:t>
      </w:r>
      <w:r w:rsidR="001B036D">
        <w:t>planned</w:t>
      </w:r>
      <w:r w:rsidRPr="00B0108E">
        <w:t xml:space="preserve"> objectives</w:t>
      </w:r>
      <w:r w:rsidR="009A7136">
        <w:t xml:space="preserve"> </w:t>
      </w:r>
      <w:r w:rsidRPr="00B0108E">
        <w:t>and goals</w:t>
      </w:r>
      <w:r w:rsidR="001B036D">
        <w:t xml:space="preserve"> and </w:t>
      </w:r>
      <w:r w:rsidRPr="00B0108E">
        <w:t>facilit</w:t>
      </w:r>
      <w:r w:rsidR="001B036D">
        <w:t xml:space="preserve">ates organisational learning by doing. </w:t>
      </w:r>
    </w:p>
    <w:p w:rsidR="00773286" w:rsidRPr="006B783E" w:rsidRDefault="001B036D" w:rsidP="00773286">
      <w:pPr>
        <w:spacing w:after="129" w:line="259" w:lineRule="auto"/>
        <w:jc w:val="left"/>
        <w:rPr>
          <w:b/>
        </w:rPr>
      </w:pPr>
      <w:r w:rsidRPr="006B783E">
        <w:rPr>
          <w:b/>
        </w:rPr>
        <w:t xml:space="preserve">The </w:t>
      </w:r>
      <w:r w:rsidR="00773286" w:rsidRPr="006B783E">
        <w:rPr>
          <w:b/>
        </w:rPr>
        <w:t>key planning steps for setting up an M&amp;E plan</w:t>
      </w:r>
      <w:r w:rsidRPr="006B783E">
        <w:rPr>
          <w:b/>
        </w:rPr>
        <w:t xml:space="preserve"> may be summarised as follows</w:t>
      </w:r>
      <w:r w:rsidR="006B783E">
        <w:rPr>
          <w:b/>
        </w:rPr>
        <w:t xml:space="preserve"> </w:t>
      </w:r>
      <w:r w:rsidR="006B783E">
        <w:rPr>
          <w:b/>
        </w:rPr>
        <w:fldChar w:fldCharType="begin" w:fldLock="1"/>
      </w:r>
      <w:r w:rsidR="006B783E">
        <w:rPr>
          <w:b/>
        </w:rPr>
        <w:instrText>ADDIN CSL_CITATION {"citationItems":[{"id":"ITEM-1","itemData":{"author":[{"dropping-particle":"","family":"Kusek","given":"J Zall","non-dropping-particle":"","parse-names":false,"suffix":""},{"dropping-particle":"","family":"Rist","given":"R","non-dropping-particle":"","parse-names":false,"suffix":""}],"id":"ITEM-1","issued":{"date-parts":[["2004"]]},"title":"Ten steps to a results-based monitoring and evaluation system: a handbook for development practitioners","type":"book"},"uris":["http://www.mendeley.com/documents/?uuid=edc10bcc-fad6-3e41-90c2-d009b2696df2"]}],"mendeley":{"formattedCitation":"(Kusek &amp; Rist, 2004)","plainTextFormattedCitation":"(Kusek &amp; Rist, 2004)","previouslyFormattedCitation":"(Kusek &amp; Rist, 2004)"},"properties":{"noteIndex":0},"schema":"https://github.com/citation-style-language/schema/raw/master/csl-citation.json"}</w:instrText>
      </w:r>
      <w:r w:rsidR="006B783E">
        <w:rPr>
          <w:b/>
        </w:rPr>
        <w:fldChar w:fldCharType="separate"/>
      </w:r>
      <w:r w:rsidR="006B783E" w:rsidRPr="006B783E">
        <w:rPr>
          <w:noProof/>
        </w:rPr>
        <w:t>(Kusek &amp; Rist, 2004)</w:t>
      </w:r>
      <w:r w:rsidR="006B783E">
        <w:rPr>
          <w:b/>
        </w:rPr>
        <w:fldChar w:fldCharType="end"/>
      </w:r>
      <w:r w:rsidR="006B783E">
        <w:rPr>
          <w:b/>
        </w:rPr>
        <w:fldChar w:fldCharType="begin" w:fldLock="1"/>
      </w:r>
      <w:r w:rsidR="005E0C9F">
        <w:rPr>
          <w:b/>
        </w:rPr>
        <w:instrText>ADDIN CSL_CITATION {"citationItems":[{"id":"ITEM-1","itemData":{"ISBN":"9781456784782","abstract":"This book is written for students taking courses in monitoring and evaluation both in college and at the university .The outstanding feature of the book lies in its organization. The chapters are arranged in chronological sequence to correspond to the classic steps in monitoring and evaluation systems. By looking at the monitoring and evaluation steps, the reader is presented with a logical &amp; integrated framework. The principles and ideas expressed herein are relevant to any monitoring and evaluation programme.","author":[{"dropping-particle":"","family":"Gudda","given":"Pattrick","non-dropping-particle":"","parse-names":false,"suffix":""}],"id":"ITEM-1","issued":{"date-parts":[["2011"]]},"publisher":"AuthorHouse UK","publisher-place":"Bloomington","title":"A Guide To Project Monitoring &amp; Evaluation","type":"book"},"uris":["http://www.mendeley.com/documents/?uuid=f688c464-e7d8-4ac4-afc0-d0b1a607ecd1"]}],"mendeley":{"formattedCitation":"(Gudda, 2011)","plainTextFormattedCitation":"(Gudda, 2011)","previouslyFormattedCitation":"(Gudda, 2011)"},"properties":{"noteIndex":0},"schema":"https://github.com/citation-style-language/schema/raw/master/csl-citation.json"}</w:instrText>
      </w:r>
      <w:r w:rsidR="006B783E">
        <w:rPr>
          <w:b/>
        </w:rPr>
        <w:fldChar w:fldCharType="separate"/>
      </w:r>
      <w:r w:rsidR="006B783E" w:rsidRPr="006B783E">
        <w:rPr>
          <w:noProof/>
        </w:rPr>
        <w:t>(Gudda, 2011)</w:t>
      </w:r>
      <w:r w:rsidR="006B783E">
        <w:rPr>
          <w:b/>
        </w:rPr>
        <w:fldChar w:fldCharType="end"/>
      </w:r>
      <w:r w:rsidR="005E0C9F">
        <w:rPr>
          <w:b/>
        </w:rPr>
        <w:fldChar w:fldCharType="begin" w:fldLock="1"/>
      </w:r>
      <w:r w:rsidR="009243C9">
        <w:rPr>
          <w:b/>
        </w:rPr>
        <w:instrText>ADDIN CSL_CITATION {"citationItems":[{"id":"ITEM-1","itemData":{"ISBN":"978-1-4438-8992-6","author":[{"dropping-particle":"","family":"Singh","given":"K","non-dropping-particle":"","parse-names":false,"suffix":""},{"dropping-particle":"","family":"Chandurkar","given":"D","non-dropping-particle":"","parse-names":false,"suffix":""},{"dropping-particle":"","family":"Dutt","given":"V","non-dropping-particle":"","parse-names":false,"suffix":""}],"id":"ITEM-1","issued":{"date-parts":[["2017"]]},"publisher":"Cambridge Scholars Publishing","title":"A Practitioners' Manual on Monitoring and Evaluation of Development Projects","type":"book"},"uris":["http://www.mendeley.com/documents/?uuid=97cff975-4df1-3515-999a-7f85761e5b2c"]}],"mendeley":{"formattedCitation":"(Singh et al., 2017)","plainTextFormattedCitation":"(Singh et al., 2017)","previouslyFormattedCitation":"(Singh et al., 2017)"},"properties":{"noteIndex":0},"schema":"https://github.com/citation-style-language/schema/raw/master/csl-citation.json"}</w:instrText>
      </w:r>
      <w:r w:rsidR="005E0C9F">
        <w:rPr>
          <w:b/>
        </w:rPr>
        <w:fldChar w:fldCharType="separate"/>
      </w:r>
      <w:r w:rsidR="005E0C9F" w:rsidRPr="005E0C9F">
        <w:rPr>
          <w:noProof/>
        </w:rPr>
        <w:t>(Singh et al., 2017)</w:t>
      </w:r>
      <w:r w:rsidR="005E0C9F">
        <w:rPr>
          <w:b/>
        </w:rPr>
        <w:fldChar w:fldCharType="end"/>
      </w:r>
      <w:r w:rsidRPr="006B783E">
        <w:rPr>
          <w:b/>
        </w:rPr>
        <w:t>:</w:t>
      </w:r>
    </w:p>
    <w:p w:rsidR="00773286" w:rsidRDefault="00082CAC" w:rsidP="0066554A">
      <w:r>
        <w:t xml:space="preserve">The first step is to set </w:t>
      </w:r>
      <w:r w:rsidR="00773286">
        <w:t>up the goal or aim of the M&amp;E plan</w:t>
      </w:r>
      <w:r>
        <w:t xml:space="preserve">. </w:t>
      </w:r>
      <w:r w:rsidR="005E0C9F">
        <w:t>A s</w:t>
      </w:r>
      <w:r w:rsidR="005E0C9F" w:rsidRPr="005E0C9F">
        <w:t xml:space="preserve">tatement of expected results </w:t>
      </w:r>
      <w:r w:rsidR="005E0C9F">
        <w:t xml:space="preserve">or </w:t>
      </w:r>
      <w:r w:rsidR="005E0C9F" w:rsidRPr="005E0C9F">
        <w:t>the conditions that are to be achieved</w:t>
      </w:r>
      <w:r w:rsidR="005E0C9F">
        <w:t xml:space="preserve">. It is </w:t>
      </w:r>
      <w:r>
        <w:t>a</w:t>
      </w:r>
      <w:r w:rsidR="009243C9">
        <w:t xml:space="preserve">bout knowing </w:t>
      </w:r>
      <w:r w:rsidR="00773286">
        <w:t>your intervention</w:t>
      </w:r>
      <w:r w:rsidR="00773286" w:rsidRPr="00773286">
        <w:t xml:space="preserve">‘s </w:t>
      </w:r>
      <w:r>
        <w:t xml:space="preserve">desired results. </w:t>
      </w:r>
    </w:p>
    <w:p w:rsidR="00773286" w:rsidRDefault="00082CAC" w:rsidP="0066554A">
      <w:r>
        <w:t xml:space="preserve">The second step is to </w:t>
      </w:r>
      <w:r w:rsidR="007D58C6">
        <w:t xml:space="preserve">formulate objectives to achieve the </w:t>
      </w:r>
      <w:r>
        <w:t xml:space="preserve">plan’s goal. In other words, </w:t>
      </w:r>
      <w:r w:rsidR="00773286" w:rsidRPr="00773286">
        <w:t>the strategies</w:t>
      </w:r>
      <w:r>
        <w:t xml:space="preserve"> to be </w:t>
      </w:r>
      <w:r w:rsidR="00773286" w:rsidRPr="00773286">
        <w:t>employ</w:t>
      </w:r>
      <w:r>
        <w:t xml:space="preserve">ed for </w:t>
      </w:r>
      <w:r w:rsidR="00773286" w:rsidRPr="00773286">
        <w:t>meet</w:t>
      </w:r>
      <w:r>
        <w:t>ing the goal should be clearly defined</w:t>
      </w:r>
      <w:r w:rsidR="00773286" w:rsidRPr="00773286">
        <w:t xml:space="preserve">. </w:t>
      </w:r>
    </w:p>
    <w:p w:rsidR="00773286" w:rsidRDefault="00082CAC" w:rsidP="0066554A">
      <w:r>
        <w:t xml:space="preserve">The third step is to </w:t>
      </w:r>
      <w:r w:rsidR="007D58C6">
        <w:t xml:space="preserve">list the activities </w:t>
      </w:r>
      <w:r>
        <w:t xml:space="preserve">that will be undertaken </w:t>
      </w:r>
      <w:r w:rsidR="007D58C6">
        <w:t>to achieve each objective</w:t>
      </w:r>
      <w:r>
        <w:t xml:space="preserve">. These are the </w:t>
      </w:r>
      <w:r w:rsidR="00773286" w:rsidRPr="00773286">
        <w:t xml:space="preserve">strategies </w:t>
      </w:r>
      <w:r>
        <w:t xml:space="preserve">needed to </w:t>
      </w:r>
      <w:r w:rsidR="00773286" w:rsidRPr="00773286">
        <w:t>realiz</w:t>
      </w:r>
      <w:r>
        <w:t>e the objectives’ desired results</w:t>
      </w:r>
      <w:r w:rsidR="00773286" w:rsidRPr="00773286">
        <w:t xml:space="preserve">. </w:t>
      </w:r>
    </w:p>
    <w:p w:rsidR="007D58C6" w:rsidRPr="00773286" w:rsidRDefault="00082CAC" w:rsidP="0066554A">
      <w:r>
        <w:t>The fourth step involves the i</w:t>
      </w:r>
      <w:r w:rsidR="007D58C6">
        <w:t>dentif</w:t>
      </w:r>
      <w:r>
        <w:t>ication of</w:t>
      </w:r>
      <w:r w:rsidR="007D58C6">
        <w:t xml:space="preserve"> sources of requir</w:t>
      </w:r>
      <w:r>
        <w:t>ed resources and other inputs,</w:t>
      </w:r>
      <w:r w:rsidR="007D58C6">
        <w:t xml:space="preserve"> and make </w:t>
      </w:r>
      <w:r>
        <w:t xml:space="preserve">appropriate </w:t>
      </w:r>
      <w:r w:rsidR="007D58C6">
        <w:t>bu</w:t>
      </w:r>
      <w:r>
        <w:t xml:space="preserve">dget allocation for each activity. </w:t>
      </w:r>
      <w:r w:rsidR="007D58C6">
        <w:t xml:space="preserve"> </w:t>
      </w:r>
    </w:p>
    <w:p w:rsidR="00773286" w:rsidRDefault="00AC6E90" w:rsidP="0066554A">
      <w:r>
        <w:t>The fifth s</w:t>
      </w:r>
      <w:r w:rsidR="007D58C6">
        <w:t xml:space="preserve">tep </w:t>
      </w:r>
      <w:r>
        <w:t>relates to ta</w:t>
      </w:r>
      <w:r w:rsidR="007D58C6">
        <w:t>k</w:t>
      </w:r>
      <w:r>
        <w:t xml:space="preserve">ing </w:t>
      </w:r>
      <w:r w:rsidR="007D58C6">
        <w:t>into consideration the project client</w:t>
      </w:r>
      <w:r>
        <w:t>s’</w:t>
      </w:r>
      <w:r w:rsidR="007D58C6">
        <w:t xml:space="preserve"> needs and involve them </w:t>
      </w:r>
      <w:r>
        <w:t>in the plan’s formulation. This requires a good knowledge of the target beneficiaries’ expectations</w:t>
      </w:r>
      <w:r w:rsidR="00773286" w:rsidRPr="00773286">
        <w:t xml:space="preserve">. </w:t>
      </w:r>
    </w:p>
    <w:p w:rsidR="00AC6E90" w:rsidRDefault="00AC6E90" w:rsidP="0066554A">
      <w:r>
        <w:lastRenderedPageBreak/>
        <w:t>The sixth s</w:t>
      </w:r>
      <w:r w:rsidR="007D58C6">
        <w:t xml:space="preserve">tep </w:t>
      </w:r>
      <w:r>
        <w:t xml:space="preserve">in making an M&amp;E plan is to </w:t>
      </w:r>
      <w:r w:rsidR="007D58C6">
        <w:t>identify and select approp</w:t>
      </w:r>
      <w:r>
        <w:t xml:space="preserve">riate indicators for </w:t>
      </w:r>
      <w:r w:rsidR="007D58C6">
        <w:t>the plan’s implementation</w:t>
      </w:r>
      <w:r>
        <w:t xml:space="preserve">. </w:t>
      </w:r>
      <w:r w:rsidR="009243C9">
        <w:t>The indicators inform</w:t>
      </w:r>
      <w:r w:rsidR="009243C9" w:rsidRPr="005E0C9F">
        <w:t xml:space="preserve"> what information to seek so that the</w:t>
      </w:r>
      <w:r w:rsidR="009243C9">
        <w:t xml:space="preserve"> </w:t>
      </w:r>
      <w:r w:rsidR="009243C9" w:rsidRPr="005E0C9F">
        <w:t>practitioner knows that the condition is achieved</w:t>
      </w:r>
      <w:r w:rsidR="009243C9">
        <w:t xml:space="preserve">. All </w:t>
      </w:r>
      <w:r w:rsidR="00773286" w:rsidRPr="00773286">
        <w:t>the pro</w:t>
      </w:r>
      <w:r>
        <w:t>ject levels</w:t>
      </w:r>
      <w:r w:rsidR="009243C9">
        <w:t xml:space="preserve"> should be covered: in</w:t>
      </w:r>
      <w:r w:rsidR="00773286" w:rsidRPr="00773286">
        <w:t xml:space="preserve">puts, outputs, outcomes, </w:t>
      </w:r>
      <w:r>
        <w:t>and impact</w:t>
      </w:r>
      <w:r w:rsidR="00773286" w:rsidRPr="00773286">
        <w:t xml:space="preserve">. </w:t>
      </w:r>
    </w:p>
    <w:p w:rsidR="00773286" w:rsidRDefault="00AC6E90" w:rsidP="0066554A">
      <w:r>
        <w:t>The final s</w:t>
      </w:r>
      <w:r w:rsidR="004E611B">
        <w:t xml:space="preserve">tep </w:t>
      </w:r>
      <w:r>
        <w:t xml:space="preserve">is to </w:t>
      </w:r>
      <w:r w:rsidR="004E611B">
        <w:t>decide on the appropriate M&amp;E framework to guide the plan</w:t>
      </w:r>
      <w:r>
        <w:t xml:space="preserve">. This choice will be influenced by the project’s aim, design and its implementation circumstances. </w:t>
      </w:r>
      <w:r w:rsidR="00773286" w:rsidRPr="004E611B">
        <w:t xml:space="preserve"> </w:t>
      </w:r>
    </w:p>
    <w:p w:rsidR="00DD6B0F" w:rsidRPr="00900CFD" w:rsidRDefault="00DD6B0F" w:rsidP="00DD6B0F">
      <w:pPr>
        <w:ind w:left="-5" w:right="1"/>
        <w:rPr>
          <w:b/>
          <w:sz w:val="28"/>
          <w:szCs w:val="28"/>
        </w:rPr>
      </w:pPr>
      <w:r w:rsidRPr="00900CFD">
        <w:rPr>
          <w:b/>
          <w:sz w:val="28"/>
          <w:szCs w:val="28"/>
        </w:rPr>
        <w:t>Q2: Describe the relevance of stakeholder participation in M&amp;E (10 m</w:t>
      </w:r>
      <w:r w:rsidR="0032383A" w:rsidRPr="00900CFD">
        <w:rPr>
          <w:b/>
          <w:sz w:val="28"/>
          <w:szCs w:val="28"/>
        </w:rPr>
        <w:t>a</w:t>
      </w:r>
      <w:r w:rsidRPr="00900CFD">
        <w:rPr>
          <w:b/>
          <w:sz w:val="28"/>
          <w:szCs w:val="28"/>
        </w:rPr>
        <w:t xml:space="preserve">rks) </w:t>
      </w:r>
    </w:p>
    <w:p w:rsidR="009243C9" w:rsidRDefault="00806A2C" w:rsidP="00124B49">
      <w:pPr>
        <w:rPr>
          <w:rFonts w:ascii="MinionPro-Regular" w:eastAsiaTheme="minorHAnsi" w:hAnsi="MinionPro-Regular" w:cs="MinionPro-Regular"/>
          <w:sz w:val="22"/>
          <w:szCs w:val="22"/>
        </w:rPr>
      </w:pPr>
      <w:r>
        <w:rPr>
          <w:rFonts w:eastAsiaTheme="minorHAnsi"/>
        </w:rPr>
        <w:t>A project stakeholder</w:t>
      </w:r>
      <w:r w:rsidRPr="00806A2C">
        <w:rPr>
          <w:rFonts w:eastAsiaTheme="minorHAnsi"/>
        </w:rPr>
        <w:t xml:space="preserve"> is an individual whose involvement is</w:t>
      </w:r>
      <w:r>
        <w:rPr>
          <w:rFonts w:eastAsiaTheme="minorHAnsi"/>
        </w:rPr>
        <w:t xml:space="preserve"> </w:t>
      </w:r>
      <w:r w:rsidRPr="00806A2C">
        <w:rPr>
          <w:rFonts w:eastAsiaTheme="minorHAnsi"/>
        </w:rPr>
        <w:t>integra</w:t>
      </w:r>
      <w:r>
        <w:rPr>
          <w:rFonts w:eastAsiaTheme="minorHAnsi"/>
        </w:rPr>
        <w:t>l to the success of the project. E</w:t>
      </w:r>
      <w:r w:rsidRPr="00806A2C">
        <w:rPr>
          <w:rFonts w:eastAsiaTheme="minorHAnsi"/>
        </w:rPr>
        <w:t>xample</w:t>
      </w:r>
      <w:r>
        <w:rPr>
          <w:rFonts w:eastAsiaTheme="minorHAnsi"/>
        </w:rPr>
        <w:t>s include the s</w:t>
      </w:r>
      <w:r w:rsidRPr="00806A2C">
        <w:rPr>
          <w:rFonts w:eastAsiaTheme="minorHAnsi"/>
        </w:rPr>
        <w:t>ponsor</w:t>
      </w:r>
      <w:r>
        <w:rPr>
          <w:rFonts w:eastAsiaTheme="minorHAnsi"/>
        </w:rPr>
        <w:t>s, the subject matter e</w:t>
      </w:r>
      <w:r w:rsidRPr="00806A2C">
        <w:rPr>
          <w:rFonts w:eastAsiaTheme="minorHAnsi"/>
        </w:rPr>
        <w:t>xpert</w:t>
      </w:r>
      <w:r>
        <w:rPr>
          <w:rFonts w:eastAsiaTheme="minorHAnsi"/>
        </w:rPr>
        <w:t>s, p</w:t>
      </w:r>
      <w:r w:rsidRPr="00806A2C">
        <w:rPr>
          <w:rFonts w:eastAsiaTheme="minorHAnsi"/>
        </w:rPr>
        <w:t xml:space="preserve">roject </w:t>
      </w:r>
      <w:r>
        <w:rPr>
          <w:rFonts w:eastAsiaTheme="minorHAnsi"/>
        </w:rPr>
        <w:t xml:space="preserve">implementers, clients </w:t>
      </w:r>
      <w:r w:rsidRPr="00806A2C">
        <w:rPr>
          <w:rFonts w:eastAsiaTheme="minorHAnsi"/>
        </w:rPr>
        <w:t>and so on</w:t>
      </w:r>
      <w:r>
        <w:rPr>
          <w:rFonts w:eastAsiaTheme="minorHAnsi"/>
        </w:rPr>
        <w:t xml:space="preserve"> </w:t>
      </w:r>
      <w:r>
        <w:rPr>
          <w:rFonts w:eastAsiaTheme="minorHAnsi"/>
        </w:rPr>
        <w:fldChar w:fldCharType="begin" w:fldLock="1"/>
      </w:r>
      <w:r w:rsidR="006C5173">
        <w:rPr>
          <w:rFonts w:eastAsiaTheme="minorHAnsi"/>
        </w:rPr>
        <w:instrText>ADDIN CSL_CITATION {"citationItems":[{"id":"ITEM-1","itemData":{"DOI":"10.1201/b17345","ISBN":"1439872465","abstract":"How do you determine if your project was a success (beyond being within budget and completed on time)? How do you determine the impact of a project? How do you capture valuable knowledge from a current or past project to enhance future programs? The answer to all three questions is through project lessons learned. Although lessons learned provide invaluable information for determining the success or failure of projects, a systematic method for conducting lessons learned is critical to the ongoing success of your projects, programs, and portfolios. The Basics of Project Evaluation and Lessons Learneddetails an easy-to-follow approach for conducting lessons learned on any project, in any organization. Whether your job entails running small projects from a home-based business or managing large projects as a part of an international supply chain, this book will be of great benefit. It outlines a well-indexed strategy to capture, categorize, and control lessons based on best practices. Reinforcing the project standards as outlined in the Project Management Body of Knowledge (PMBOK ) published by the Project Management Institute (PMI ), the book incorporates the five Project Management Process Groups (Initiating, Planning, Executing, Monitoring/Controlling and Closing). It also integrates the nine Project Management Knowledge Areas ”Communications, Cost, Human Resources, Integration, Procurement, Quality, Risk, Scope and Time. Synthesizing essential concepts of project evaluation and lessons learned into an easy-to-follow process, the book: Outlines a practical 10-step process for conducting effective lessons learned Includes a wealth of project job aids, including templates, checklists, forms, and a Project Evaluation Resource Kit (PERK) on the accompanying CD Is supported by a comprehensive website at http://www.lessonslearned.info Based on more than a decade of research supported by renowned experts in the field of evaluation, this practical guide delivers the necessary resources for active engagement. It introduces innovative concepts, improved models, and highlights important considerations to help you gain a multi-dimensional perspective of project evaluation in the context of lessons learned.","author":[{"dropping-particle":"","family":"Thomas","given":"WH","non-dropping-particle":"","parse-names":false,"suffix":""}],"id":"ITEM-1","issued":{"date-parts":[["2015"]]},"number-of-pages":"80","title":"The basics of project evaluation and lessons learned","type":"book"},"uris":["http://www.mendeley.com/documents/?uuid=a9783ce1-79fc-4bb8-a80f-96f70fdd1e25"]}],"mendeley":{"formattedCitation":"(Thomas, 2015)","plainTextFormattedCitation":"(Thomas, 2015)","previouslyFormattedCitation":"(Thomas, 2015)"},"properties":{"noteIndex":0},"schema":"https://github.com/citation-style-language/schema/raw/master/csl-citation.json"}</w:instrText>
      </w:r>
      <w:r>
        <w:rPr>
          <w:rFonts w:eastAsiaTheme="minorHAnsi"/>
        </w:rPr>
        <w:fldChar w:fldCharType="separate"/>
      </w:r>
      <w:r w:rsidRPr="00806A2C">
        <w:rPr>
          <w:rFonts w:eastAsiaTheme="minorHAnsi"/>
          <w:noProof/>
        </w:rPr>
        <w:t>(Thomas, 2015)</w:t>
      </w:r>
      <w:r>
        <w:rPr>
          <w:rFonts w:eastAsiaTheme="minorHAnsi"/>
        </w:rPr>
        <w:fldChar w:fldCharType="end"/>
      </w:r>
      <w:r w:rsidR="00D15FCC">
        <w:rPr>
          <w:rFonts w:eastAsiaTheme="minorHAnsi"/>
        </w:rPr>
        <w:t xml:space="preserve">. </w:t>
      </w:r>
      <w:r w:rsidR="00123CF0">
        <w:rPr>
          <w:rFonts w:eastAsiaTheme="minorHAnsi"/>
        </w:rPr>
        <w:t xml:space="preserve">For </w:t>
      </w:r>
      <w:r w:rsidR="007A4AC4">
        <w:fldChar w:fldCharType="begin" w:fldLock="1"/>
      </w:r>
      <w:r w:rsidR="007A4AC4">
        <w:instrText>ADDIN CSL_CITATION {"citationItems":[{"id":"ITEM-1","itemData":{"ISBN":"9781456784782","abstract":"This book is written for students taking courses in monitoring and evaluation both in college and at the university .The outstanding feature of the book lies in its organization. The chapters are arranged in chronological sequence to correspond to the classic steps in monitoring and evaluation systems. By looking at the monitoring and evaluation steps, the reader is presented with a logical &amp; integrated framework. The principles and ideas expressed herein are relevant to any monitoring and evaluation programme.","author":[{"dropping-particle":"","family":"Gudda","given":"Pattrick","non-dropping-particle":"","parse-names":false,"suffix":""}],"id":"ITEM-1","issued":{"date-parts":[["2011"]]},"publisher":"AuthorHouse UK","publisher-place":"Bloomington","title":"A Guide To Project Monitoring &amp; Evaluation","type":"book"},"uris":["http://www.mendeley.com/documents/?uuid=f688c464-e7d8-4ac4-afc0-d0b1a607ecd1"]}],"mendeley":{"formattedCitation":"(Gudda, 2011)","manualFormatting":"Gudda (2011)","plainTextFormattedCitation":"(Gudda, 2011)","previouslyFormattedCitation":"(Gudda, 2011)"},"properties":{"noteIndex":0},"schema":"https://github.com/citation-style-language/schema/raw/master/csl-citation.json"}</w:instrText>
      </w:r>
      <w:r w:rsidR="007A4AC4">
        <w:fldChar w:fldCharType="separate"/>
      </w:r>
      <w:r w:rsidR="007A4AC4" w:rsidRPr="005E0C9F">
        <w:rPr>
          <w:noProof/>
        </w:rPr>
        <w:t>Gudda</w:t>
      </w:r>
      <w:r w:rsidR="007A4AC4">
        <w:rPr>
          <w:noProof/>
        </w:rPr>
        <w:t xml:space="preserve"> (</w:t>
      </w:r>
      <w:r w:rsidR="007A4AC4" w:rsidRPr="005E0C9F">
        <w:rPr>
          <w:noProof/>
        </w:rPr>
        <w:t>2011)</w:t>
      </w:r>
      <w:r w:rsidR="007A4AC4">
        <w:fldChar w:fldCharType="end"/>
      </w:r>
      <w:r w:rsidR="007A4AC4">
        <w:t>, e</w:t>
      </w:r>
      <w:r w:rsidR="007A4AC4" w:rsidRPr="005E0C9F">
        <w:t xml:space="preserve">ven with a good </w:t>
      </w:r>
      <w:r w:rsidR="00123CF0">
        <w:t>M&amp;E design</w:t>
      </w:r>
      <w:r w:rsidR="007A4AC4" w:rsidRPr="005E0C9F">
        <w:t>, experience shows that</w:t>
      </w:r>
      <w:r w:rsidR="007A4AC4">
        <w:t xml:space="preserve"> </w:t>
      </w:r>
      <w:r w:rsidR="007A4AC4" w:rsidRPr="005E0C9F">
        <w:t>success during implementation depends heavil</w:t>
      </w:r>
      <w:r w:rsidR="00123CF0">
        <w:t>y on a sense of ownership by all stakeholders. The</w:t>
      </w:r>
      <w:r w:rsidR="007A4AC4" w:rsidRPr="005E0C9F">
        <w:t xml:space="preserve"> beneficiaries’ sense of ownership of the project</w:t>
      </w:r>
      <w:r w:rsidR="007A4AC4">
        <w:t xml:space="preserve"> </w:t>
      </w:r>
      <w:r w:rsidR="007A4AC4" w:rsidRPr="005E0C9F">
        <w:t>provides a stimulus to transparent management</w:t>
      </w:r>
      <w:r w:rsidR="00123CF0">
        <w:t xml:space="preserve"> </w:t>
      </w:r>
      <w:r w:rsidR="00123CF0" w:rsidRPr="005E0C9F">
        <w:t>and good information about</w:t>
      </w:r>
      <w:r w:rsidR="00123CF0">
        <w:t xml:space="preserve"> </w:t>
      </w:r>
      <w:r w:rsidR="00123CF0" w:rsidRPr="005E0C9F">
        <w:t xml:space="preserve">progress. </w:t>
      </w:r>
      <w:r w:rsidR="009243C9" w:rsidRPr="00124B49">
        <w:rPr>
          <w:rFonts w:eastAsiaTheme="minorHAnsi"/>
        </w:rPr>
        <w:fldChar w:fldCharType="begin" w:fldLock="1"/>
      </w:r>
      <w:r w:rsidR="00124B49">
        <w:rPr>
          <w:rFonts w:eastAsiaTheme="minorHAnsi"/>
        </w:rPr>
        <w:instrText>ADDIN CSL_CITATION {"citationItems":[{"id":"ITEM-1","itemData":{"ISBN":"978-1-4438-8992-6","author":[{"dropping-particle":"","family":"Singh","given":"K","non-dropping-particle":"","parse-names":false,"suffix":""},{"dropping-particle":"","family":"Chandurkar","given":"D","non-dropping-particle":"","parse-names":false,"suffix":""},{"dropping-particle":"","family":"Dutt","given":"V","non-dropping-particle":"","parse-names":false,"suffix":""}],"id":"ITEM-1","issued":{"date-parts":[["2017"]]},"publisher":"Cambridge Scholars Publishing","title":"A Practitioners' Manual on Monitoring and Evaluation of Development Projects","type":"book"},"uris":["http://www.mendeley.com/documents/?uuid=97cff975-4df1-3515-999a-7f85761e5b2c"]}],"mendeley":{"formattedCitation":"(Singh et al., 2017)","manualFormatting":"Singh et al. (2017)","plainTextFormattedCitation":"(Singh et al., 2017)","previouslyFormattedCitation":"(Singh et al., 2017)"},"properties":{"noteIndex":0},"schema":"https://github.com/citation-style-language/schema/raw/master/csl-citation.json"}</w:instrText>
      </w:r>
      <w:r w:rsidR="009243C9" w:rsidRPr="00124B49">
        <w:rPr>
          <w:rFonts w:eastAsiaTheme="minorHAnsi"/>
        </w:rPr>
        <w:fldChar w:fldCharType="separate"/>
      </w:r>
      <w:r w:rsidR="00D15FCC" w:rsidRPr="00124B49">
        <w:rPr>
          <w:rFonts w:eastAsiaTheme="minorHAnsi"/>
          <w:noProof/>
        </w:rPr>
        <w:t>Singh et al.</w:t>
      </w:r>
      <w:r w:rsidR="00124B49">
        <w:rPr>
          <w:rFonts w:eastAsiaTheme="minorHAnsi"/>
          <w:noProof/>
        </w:rPr>
        <w:t xml:space="preserve"> </w:t>
      </w:r>
      <w:r w:rsidR="00D15FCC" w:rsidRPr="00124B49">
        <w:rPr>
          <w:rFonts w:eastAsiaTheme="minorHAnsi"/>
          <w:noProof/>
        </w:rPr>
        <w:t>(</w:t>
      </w:r>
      <w:r w:rsidR="009243C9" w:rsidRPr="00124B49">
        <w:rPr>
          <w:rFonts w:eastAsiaTheme="minorHAnsi"/>
          <w:noProof/>
        </w:rPr>
        <w:t>2017)</w:t>
      </w:r>
      <w:r w:rsidR="009243C9" w:rsidRPr="00124B49">
        <w:rPr>
          <w:rFonts w:eastAsiaTheme="minorHAnsi"/>
        </w:rPr>
        <w:fldChar w:fldCharType="end"/>
      </w:r>
      <w:r w:rsidR="00124B49" w:rsidRPr="00124B49">
        <w:rPr>
          <w:rFonts w:eastAsiaTheme="minorHAnsi"/>
        </w:rPr>
        <w:t>, believe</w:t>
      </w:r>
      <w:r w:rsidR="00124B49">
        <w:rPr>
          <w:rFonts w:ascii="TimesNewRoman" w:eastAsiaTheme="minorHAnsi" w:hAnsi="TimesNewRoman" w:cs="TimesNewRoman"/>
          <w:color w:val="auto"/>
          <w:sz w:val="20"/>
          <w:szCs w:val="20"/>
        </w:rPr>
        <w:t xml:space="preserve"> t</w:t>
      </w:r>
      <w:r w:rsidR="00D15FCC">
        <w:rPr>
          <w:rFonts w:eastAsiaTheme="minorHAnsi"/>
        </w:rPr>
        <w:t>heir p</w:t>
      </w:r>
      <w:r w:rsidR="009243C9">
        <w:rPr>
          <w:rFonts w:eastAsiaTheme="minorHAnsi"/>
        </w:rPr>
        <w:t>articipat</w:t>
      </w:r>
      <w:r w:rsidR="00124B49">
        <w:rPr>
          <w:rFonts w:eastAsiaTheme="minorHAnsi"/>
        </w:rPr>
        <w:t xml:space="preserve">ion </w:t>
      </w:r>
      <w:r w:rsidR="009243C9">
        <w:rPr>
          <w:rFonts w:eastAsiaTheme="minorHAnsi"/>
        </w:rPr>
        <w:t>necessary and advantage</w:t>
      </w:r>
      <w:r w:rsidR="00D15FCC">
        <w:rPr>
          <w:rFonts w:eastAsiaTheme="minorHAnsi"/>
        </w:rPr>
        <w:t>ou</w:t>
      </w:r>
      <w:r w:rsidR="009243C9">
        <w:rPr>
          <w:rFonts w:eastAsiaTheme="minorHAnsi"/>
        </w:rPr>
        <w:t>s</w:t>
      </w:r>
      <w:r w:rsidR="00D15FCC">
        <w:rPr>
          <w:rFonts w:eastAsiaTheme="minorHAnsi"/>
        </w:rPr>
        <w:t xml:space="preserve"> because </w:t>
      </w:r>
      <w:r w:rsidR="00124B49">
        <w:rPr>
          <w:rFonts w:eastAsiaTheme="minorHAnsi"/>
        </w:rPr>
        <w:t xml:space="preserve">for the </w:t>
      </w:r>
      <w:r w:rsidR="00D15FCC">
        <w:rPr>
          <w:rFonts w:eastAsiaTheme="minorHAnsi"/>
        </w:rPr>
        <w:t>follow</w:t>
      </w:r>
      <w:r w:rsidR="00124B49">
        <w:rPr>
          <w:rFonts w:eastAsiaTheme="minorHAnsi"/>
        </w:rPr>
        <w:t>ing reasons: E</w:t>
      </w:r>
      <w:r w:rsidR="00D15FCC">
        <w:rPr>
          <w:rFonts w:eastAsiaTheme="minorHAnsi"/>
        </w:rPr>
        <w:t>ngaging stakeholders</w:t>
      </w:r>
      <w:r w:rsidR="00124B49">
        <w:rPr>
          <w:rFonts w:eastAsiaTheme="minorHAnsi"/>
        </w:rPr>
        <w:t xml:space="preserve"> offers new ways of assessing</w:t>
      </w:r>
      <w:r w:rsidR="009243C9">
        <w:rPr>
          <w:rFonts w:eastAsiaTheme="minorHAnsi"/>
        </w:rPr>
        <w:t xml:space="preserve"> and</w:t>
      </w:r>
      <w:r w:rsidR="00D15FCC">
        <w:rPr>
          <w:rFonts w:eastAsiaTheme="minorHAnsi"/>
        </w:rPr>
        <w:t xml:space="preserve"> </w:t>
      </w:r>
      <w:r w:rsidR="009243C9">
        <w:rPr>
          <w:rFonts w:eastAsiaTheme="minorHAnsi"/>
        </w:rPr>
        <w:t>deriving learning from the project</w:t>
      </w:r>
      <w:r w:rsidR="00124B49">
        <w:rPr>
          <w:rFonts w:eastAsiaTheme="minorHAnsi"/>
        </w:rPr>
        <w:t xml:space="preserve">, </w:t>
      </w:r>
      <w:r w:rsidR="00D15FCC">
        <w:rPr>
          <w:rFonts w:eastAsiaTheme="minorHAnsi"/>
        </w:rPr>
        <w:t>it m</w:t>
      </w:r>
      <w:r w:rsidR="009243C9">
        <w:rPr>
          <w:rFonts w:eastAsiaTheme="minorHAnsi"/>
        </w:rPr>
        <w:t>akes the M&amp;E process more</w:t>
      </w:r>
      <w:r w:rsidR="00D15FCC">
        <w:rPr>
          <w:rFonts w:eastAsiaTheme="minorHAnsi"/>
        </w:rPr>
        <w:t xml:space="preserve"> </w:t>
      </w:r>
      <w:r w:rsidR="009243C9">
        <w:rPr>
          <w:rFonts w:eastAsiaTheme="minorHAnsi"/>
        </w:rPr>
        <w:t xml:space="preserve">inclusive </w:t>
      </w:r>
      <w:r w:rsidR="00124B49">
        <w:rPr>
          <w:rFonts w:eastAsiaTheme="minorHAnsi"/>
        </w:rPr>
        <w:t>and</w:t>
      </w:r>
      <w:r w:rsidR="00D15FCC">
        <w:rPr>
          <w:rFonts w:eastAsiaTheme="minorHAnsi"/>
        </w:rPr>
        <w:t xml:space="preserve"> </w:t>
      </w:r>
      <w:r w:rsidR="009243C9">
        <w:rPr>
          <w:rFonts w:eastAsiaTheme="minorHAnsi"/>
        </w:rPr>
        <w:t xml:space="preserve">responsive to the needs </w:t>
      </w:r>
      <w:r w:rsidR="00D7723F">
        <w:rPr>
          <w:rFonts w:eastAsiaTheme="minorHAnsi"/>
        </w:rPr>
        <w:t xml:space="preserve">and expectations of the stakeholders, it </w:t>
      </w:r>
      <w:r w:rsidR="009243C9">
        <w:rPr>
          <w:rFonts w:eastAsiaTheme="minorHAnsi"/>
        </w:rPr>
        <w:t>also</w:t>
      </w:r>
      <w:r w:rsidR="00354EB3">
        <w:rPr>
          <w:rFonts w:eastAsiaTheme="minorHAnsi"/>
        </w:rPr>
        <w:t xml:space="preserve"> </w:t>
      </w:r>
      <w:r w:rsidR="009243C9">
        <w:rPr>
          <w:rFonts w:eastAsiaTheme="minorHAnsi"/>
        </w:rPr>
        <w:t>ensures accountability to its beneficiaries a</w:t>
      </w:r>
      <w:r w:rsidR="00354EB3">
        <w:rPr>
          <w:rFonts w:eastAsiaTheme="minorHAnsi"/>
        </w:rPr>
        <w:t>nd increases transparency of the process</w:t>
      </w:r>
      <w:r w:rsidR="00D7723F">
        <w:rPr>
          <w:rFonts w:eastAsiaTheme="minorHAnsi"/>
        </w:rPr>
        <w:t>, it</w:t>
      </w:r>
      <w:r w:rsidR="00354EB3">
        <w:rPr>
          <w:rFonts w:eastAsiaTheme="minorHAnsi"/>
        </w:rPr>
        <w:t xml:space="preserve"> </w:t>
      </w:r>
      <w:r w:rsidR="009243C9">
        <w:rPr>
          <w:rFonts w:eastAsiaTheme="minorHAnsi"/>
        </w:rPr>
        <w:t>empowers</w:t>
      </w:r>
      <w:r w:rsidR="00354EB3">
        <w:rPr>
          <w:rFonts w:eastAsiaTheme="minorHAnsi"/>
        </w:rPr>
        <w:t xml:space="preserve"> </w:t>
      </w:r>
      <w:r w:rsidR="009243C9">
        <w:rPr>
          <w:rFonts w:eastAsiaTheme="minorHAnsi"/>
        </w:rPr>
        <w:t xml:space="preserve">the project beneficiaries and </w:t>
      </w:r>
      <w:r w:rsidR="00D7723F">
        <w:rPr>
          <w:rFonts w:eastAsiaTheme="minorHAnsi"/>
        </w:rPr>
        <w:t>inculcates a sense of ownership, and finally it</w:t>
      </w:r>
      <w:r w:rsidR="009243C9">
        <w:rPr>
          <w:rFonts w:eastAsiaTheme="minorHAnsi"/>
        </w:rPr>
        <w:t xml:space="preserve"> helps to build the benefic</w:t>
      </w:r>
      <w:r w:rsidR="00D7723F">
        <w:rPr>
          <w:rFonts w:eastAsiaTheme="minorHAnsi"/>
        </w:rPr>
        <w:t>iaries’ commitment and increase their</w:t>
      </w:r>
      <w:r w:rsidR="009243C9">
        <w:rPr>
          <w:rFonts w:eastAsiaTheme="minorHAnsi"/>
        </w:rPr>
        <w:t xml:space="preserve"> understanding of the design, planning and implementation of the</w:t>
      </w:r>
      <w:r w:rsidR="00354EB3">
        <w:rPr>
          <w:rFonts w:eastAsiaTheme="minorHAnsi"/>
        </w:rPr>
        <w:t xml:space="preserve"> </w:t>
      </w:r>
      <w:r w:rsidR="009243C9">
        <w:rPr>
          <w:rFonts w:eastAsiaTheme="minorHAnsi"/>
        </w:rPr>
        <w:t>project.</w:t>
      </w:r>
    </w:p>
    <w:p w:rsidR="00DD6B0F" w:rsidRPr="00900CFD" w:rsidRDefault="00DD6B0F" w:rsidP="00DD6B0F">
      <w:pPr>
        <w:ind w:left="-5" w:right="1"/>
        <w:rPr>
          <w:b/>
          <w:sz w:val="28"/>
          <w:szCs w:val="28"/>
        </w:rPr>
      </w:pPr>
      <w:r w:rsidRPr="00900CFD">
        <w:rPr>
          <w:b/>
          <w:sz w:val="28"/>
          <w:szCs w:val="28"/>
        </w:rPr>
        <w:t xml:space="preserve">Q3: It is imperative that sufficient resources are allocated to the conduct of M&amp;E in a program. </w:t>
      </w:r>
      <w:r w:rsidR="0032383A" w:rsidRPr="00900CFD">
        <w:rPr>
          <w:b/>
          <w:sz w:val="28"/>
          <w:szCs w:val="28"/>
        </w:rPr>
        <w:t>Discuss</w:t>
      </w:r>
      <w:r w:rsidRPr="00900CFD">
        <w:rPr>
          <w:b/>
          <w:sz w:val="28"/>
          <w:szCs w:val="28"/>
        </w:rPr>
        <w:t xml:space="preserve"> this assertion in about 350 words. (10 m</w:t>
      </w:r>
      <w:r w:rsidR="0032383A" w:rsidRPr="00900CFD">
        <w:rPr>
          <w:b/>
          <w:sz w:val="28"/>
          <w:szCs w:val="28"/>
        </w:rPr>
        <w:t>a</w:t>
      </w:r>
      <w:r w:rsidRPr="00900CFD">
        <w:rPr>
          <w:b/>
          <w:sz w:val="28"/>
          <w:szCs w:val="28"/>
        </w:rPr>
        <w:t xml:space="preserve">rks) </w:t>
      </w:r>
    </w:p>
    <w:p w:rsidR="006C5173" w:rsidRPr="006C5173" w:rsidRDefault="006C5173" w:rsidP="006C5173">
      <w:pPr>
        <w:ind w:left="-5" w:right="1"/>
      </w:pPr>
      <w:r>
        <w:t xml:space="preserve">There are several </w:t>
      </w:r>
      <w:r w:rsidR="00F36A97">
        <w:t xml:space="preserve">reasons why it is important to allocate </w:t>
      </w:r>
      <w:r>
        <w:t>adequate resources to M&amp;E</w:t>
      </w:r>
      <w:r w:rsidR="00F36A97">
        <w:t xml:space="preserve"> activities</w:t>
      </w:r>
      <w:r>
        <w:t xml:space="preserve">. </w:t>
      </w:r>
      <w:r w:rsidR="00157BB4">
        <w:t xml:space="preserve">In the following paragraphs, we will discuss some of these motivations as suggested by </w:t>
      </w:r>
      <w:r w:rsidRPr="006C5173">
        <w:rPr>
          <w:bCs/>
        </w:rPr>
        <w:fldChar w:fldCharType="begin" w:fldLock="1"/>
      </w:r>
      <w:r w:rsidR="00AC1D3C">
        <w:rPr>
          <w:bCs/>
        </w:rPr>
        <w:instrText>ADDIN CSL_CITATION {"citationItems":[{"id":"ITEM-1","itemData":{"URL":"https://knowhow.ncvo.org.uk/organisation/impact/plan-your-impact-and-evaluation/costing-an-evaluation","accessed":{"date-parts":[["2018","12","22"]]},"author":[{"dropping-particle":"","family":"NCVO-Knowhow","given":"","non-dropping-particle":"","parse-names":false,"suffix":""}],"id":"ITEM-1","issued":{"date-parts":[["2016"]]},"title":"Costing an evaluation","type":"webpage"},"uris":["http://www.mendeley.com/documents/?uuid=ba66310d-d4aa-3acf-80b3-c2beec7326bd"]}],"mendeley":{"formattedCitation":"(NCVO-Knowhow, 2016)","manualFormatting":"NCVO-Knowhow (2016)","plainTextFormattedCitation":"(NCVO-Knowhow, 2016)","previouslyFormattedCitation":"(NCVO-Knowhow, 2016)"},"properties":{"noteIndex":0},"schema":"https://github.com/citation-style-language/schema/raw/master/csl-citation.json"}</w:instrText>
      </w:r>
      <w:r w:rsidRPr="006C5173">
        <w:rPr>
          <w:bCs/>
        </w:rPr>
        <w:fldChar w:fldCharType="separate"/>
      </w:r>
      <w:r w:rsidRPr="006C5173">
        <w:rPr>
          <w:bCs/>
          <w:noProof/>
        </w:rPr>
        <w:t>NCVO-Knowhow (2016)</w:t>
      </w:r>
      <w:r w:rsidRPr="006C5173">
        <w:rPr>
          <w:bCs/>
        </w:rPr>
        <w:fldChar w:fldCharType="end"/>
      </w:r>
      <w:r w:rsidR="00F36A97">
        <w:rPr>
          <w:bCs/>
        </w:rPr>
        <w:t xml:space="preserve"> </w:t>
      </w:r>
      <w:r w:rsidR="00157BB4">
        <w:rPr>
          <w:bCs/>
        </w:rPr>
        <w:t xml:space="preserve">and </w:t>
      </w:r>
      <w:r w:rsidR="00F36A97">
        <w:fldChar w:fldCharType="begin" w:fldLock="1"/>
      </w:r>
      <w:r w:rsidR="0075349D">
        <w:instrText>ADDIN CSL_CITATION {"citationItems":[{"id":"ITEM-1","itemData":{"DOI":"10.19044/esj.2017.v13n16p283","ISBN":"0955-2863","ISSN":"18577881","abstract":"Childhood obesity has become a prevalent risk to health of children and teenagers. To develop biomarkers in serum for altered lipid metabolism, genetically obese (Ningxiang strain) and lean (Duroc×Landrace×Large Yorkshire strain) growing pigs were used as models to identify potential differences in the serum metabonome between the two strains of pigs after consuming the same diet for 46 days. At the end of the study, pigs were euthanized for analysis of the serum metabonome and determination of body composition. Obese pigs had higher fat mass (42.3±8.8% vs. 21.9±4.5%) and lower muscle mass (35.4±4.5% vs. 58.9±2.5%) than lean pigs (P&lt;.01). Serum concentrations of insulin and glucagon were higher (P&lt;.02) in obese than in lean pigs. With the use of an NMR-based metabonomic technology, orthogonal projection to latent structure with discriminant analysis showed that serum HDL, VLDL, lipids, unsaturated lipids, glycoprotein, myo-inositol, pyruvate, threonine, tyrosine and creatine were higher in obese than in lean pigs (P&lt;.05), while serum glucose and urea were lower in obese pigs (P&lt;.05). In addition, changes in gut microbiota-related metabolites, including trimethylamine-N-oxide and choline, were observed in sera of obese pigs relatively to lean pigs (P&lt;.05). These novel findings indicate that obese pigs have distinct metabolism, including lipogenesis, lipid oxidation, energy utilization and partition, protein and amino acid metabolism, and fermentation of gastrointestinal microbes, compared with lean pigs. The obese Ningxiang pig may be a useful model for childhood obesity research.","author":[{"dropping-particle":"","family":"Kithinji","given":"Cavens","non-dropping-particle":"","parse-names":false,"suffix":""},{"dropping-particle":"","family":"Gakuu","given":"Christopher","non-dropping-particle":"","parse-names":false,"suffix":""},{"dropping-particle":"","family":"Kidombo","given":"Harriet","non-dropping-particle":"","parse-names":false,"suffix":""}],"container-title":"European Scientific Journal","id":"ITEM-1","issue":"16","issued":{"date-parts":[["2017"]]},"page":"283-304","title":"Resource Allocation, Evaluational Capacity Building M&amp;amp;E Results Utilization Among Community Based Organizations in Meru County in Kenya","type":"article-journal","volume":"13"},"uris":["http://www.mendeley.com/documents/?uuid=570d4d1a-6639-4a52-907b-82a25208cad1"]}],"mendeley":{"formattedCitation":"(Kithinji, Gakuu, &amp; Kidombo, 2017)","manualFormatting":"Kithinji, Gakuu, &amp; Kidombo (2017)","plainTextFormattedCitation":"(Kithinji, Gakuu, &amp; Kidombo, 2017)","previouslyFormattedCitation":"(Kithinji, Gakuu, &amp; Kidombo, 2017)"},"properties":{"noteIndex":0},"schema":"https://github.com/citation-style-language/schema/raw/master/csl-citation.json"}</w:instrText>
      </w:r>
      <w:r w:rsidR="00F36A97">
        <w:fldChar w:fldCharType="separate"/>
      </w:r>
      <w:r w:rsidR="00F36A97">
        <w:rPr>
          <w:noProof/>
        </w:rPr>
        <w:t>Kithinji, Gakuu, &amp; Kidombo</w:t>
      </w:r>
      <w:r w:rsidR="00F36A97" w:rsidRPr="00AC1D3C">
        <w:rPr>
          <w:noProof/>
        </w:rPr>
        <w:t xml:space="preserve"> </w:t>
      </w:r>
      <w:r w:rsidR="00F36A97">
        <w:rPr>
          <w:noProof/>
        </w:rPr>
        <w:t>(</w:t>
      </w:r>
      <w:r w:rsidR="00F36A97" w:rsidRPr="00AC1D3C">
        <w:rPr>
          <w:noProof/>
        </w:rPr>
        <w:t>2017)</w:t>
      </w:r>
      <w:r w:rsidR="00F36A97">
        <w:fldChar w:fldCharType="end"/>
      </w:r>
      <w:r w:rsidR="00157BB4">
        <w:t xml:space="preserve">. The later argue that </w:t>
      </w:r>
      <w:r w:rsidRPr="006C5173">
        <w:rPr>
          <w:bCs/>
        </w:rPr>
        <w:t>m</w:t>
      </w:r>
      <w:r w:rsidRPr="006C5173">
        <w:t xml:space="preserve">oney spent on </w:t>
      </w:r>
      <w:r>
        <w:t xml:space="preserve">M&amp;E has potential to </w:t>
      </w:r>
      <w:r w:rsidRPr="006C5173">
        <w:t xml:space="preserve">maximise </w:t>
      </w:r>
      <w:r>
        <w:t xml:space="preserve">the </w:t>
      </w:r>
      <w:r w:rsidR="00157BB4">
        <w:t>ability to help</w:t>
      </w:r>
      <w:r w:rsidRPr="006C5173">
        <w:t xml:space="preserve"> beneficiaries </w:t>
      </w:r>
      <w:r w:rsidR="00157BB4">
        <w:t>and should not</w:t>
      </w:r>
      <w:r w:rsidRPr="006C5173">
        <w:t xml:space="preserve"> be t</w:t>
      </w:r>
      <w:r w:rsidR="00211649">
        <w:t>hought of as additional spending</w:t>
      </w:r>
      <w:r w:rsidR="00157BB4">
        <w:t>.</w:t>
      </w:r>
    </w:p>
    <w:p w:rsidR="00C4000B" w:rsidRDefault="00157BB4" w:rsidP="00C4000B">
      <w:pPr>
        <w:rPr>
          <w:rFonts w:eastAsiaTheme="minorHAnsi"/>
        </w:rPr>
      </w:pPr>
      <w:r>
        <w:lastRenderedPageBreak/>
        <w:t xml:space="preserve">The first </w:t>
      </w:r>
      <w:r w:rsidR="00C4000B">
        <w:t xml:space="preserve">main justification </w:t>
      </w:r>
      <w:r>
        <w:t xml:space="preserve">for adequate resource allocation to M&amp;E is that </w:t>
      </w:r>
      <w:r w:rsidR="00C92BFD">
        <w:t xml:space="preserve">the </w:t>
      </w:r>
      <w:r>
        <w:t>quality</w:t>
      </w:r>
      <w:r w:rsidR="00C4000B">
        <w:t xml:space="preserve"> </w:t>
      </w:r>
      <w:r w:rsidR="00C92BFD">
        <w:t xml:space="preserve">of its results </w:t>
      </w:r>
      <w:r w:rsidR="00C4000B">
        <w:t xml:space="preserve">and </w:t>
      </w:r>
      <w:r w:rsidR="00C92BFD">
        <w:t xml:space="preserve">its </w:t>
      </w:r>
      <w:r w:rsidR="00C4000B">
        <w:t>success</w:t>
      </w:r>
      <w:r>
        <w:t xml:space="preserve"> </w:t>
      </w:r>
      <w:r w:rsidR="00C4000B">
        <w:t>depend</w:t>
      </w:r>
      <w:r>
        <w:t xml:space="preserve"> on it</w:t>
      </w:r>
      <w:r w:rsidR="00C4000B">
        <w:t xml:space="preserve">. </w:t>
      </w:r>
      <w:r w:rsidR="00C4000B">
        <w:rPr>
          <w:rFonts w:eastAsiaTheme="minorHAnsi"/>
        </w:rPr>
        <w:t>M&amp;E systems succeed when organizations consider having sufficient resources allocated to its functions</w:t>
      </w:r>
      <w:r w:rsidR="00C92BFD">
        <w:rPr>
          <w:rFonts w:eastAsiaTheme="minorHAnsi"/>
        </w:rPr>
        <w:t>, and this f</w:t>
      </w:r>
      <w:r w:rsidR="00C92BFD">
        <w:t xml:space="preserve">inancial capacity </w:t>
      </w:r>
      <w:r w:rsidR="00C92BFD" w:rsidRPr="003D0840">
        <w:t xml:space="preserve">is critical for any </w:t>
      </w:r>
      <w:r w:rsidR="00C92BFD">
        <w:t xml:space="preserve">quality M&amp;E </w:t>
      </w:r>
      <w:r w:rsidR="00C92BFD" w:rsidRPr="003D0840">
        <w:t>work to be</w:t>
      </w:r>
      <w:r w:rsidR="00C92BFD">
        <w:t xml:space="preserve"> </w:t>
      </w:r>
      <w:r w:rsidR="00C92BFD" w:rsidRPr="003D0840">
        <w:t xml:space="preserve">undertaken. </w:t>
      </w:r>
      <w:r w:rsidR="00C92BFD">
        <w:t>The c</w:t>
      </w:r>
      <w:r w:rsidR="00C92BFD" w:rsidRPr="003D0840">
        <w:t>redibility of information gathered from M&amp;E system that is</w:t>
      </w:r>
      <w:r w:rsidR="00C92BFD">
        <w:t xml:space="preserve"> </w:t>
      </w:r>
      <w:r w:rsidR="00C92BFD" w:rsidRPr="003D0840">
        <w:t>underfunde</w:t>
      </w:r>
      <w:r w:rsidR="00C92BFD">
        <w:t>d would be questioned</w:t>
      </w:r>
      <w:r w:rsidR="00C92BFD" w:rsidRPr="003D0840">
        <w:t>.</w:t>
      </w:r>
      <w:r w:rsidR="00C92BFD">
        <w:t xml:space="preserve"> It will be assumed that it is more likely </w:t>
      </w:r>
      <w:r w:rsidR="00C92BFD" w:rsidRPr="003D0840">
        <w:t>that crucial data may</w:t>
      </w:r>
      <w:r w:rsidR="00C92BFD">
        <w:t xml:space="preserve"> have been left out. U</w:t>
      </w:r>
      <w:r w:rsidR="00C92BFD" w:rsidRPr="003D0840">
        <w:t>tilization of such data may not be meaningful.</w:t>
      </w:r>
      <w:r w:rsidR="00C92BFD">
        <w:t xml:space="preserve"> To avoid this outcome, </w:t>
      </w:r>
      <w:r w:rsidR="00B17C97">
        <w:rPr>
          <w:rFonts w:eastAsiaTheme="minorHAnsi"/>
        </w:rPr>
        <w:t xml:space="preserve">considerable human and financial resources </w:t>
      </w:r>
      <w:r w:rsidR="00C92BFD">
        <w:t xml:space="preserve">are needed to build </w:t>
      </w:r>
      <w:r w:rsidR="00B17C97">
        <w:t>capacity of</w:t>
      </w:r>
      <w:r w:rsidR="00C92BFD">
        <w:rPr>
          <w:rFonts w:eastAsiaTheme="minorHAnsi"/>
        </w:rPr>
        <w:t xml:space="preserve"> departments gathering information</w:t>
      </w:r>
      <w:r w:rsidR="00C92BFD">
        <w:t xml:space="preserve"> for </w:t>
      </w:r>
      <w:r w:rsidR="00C4000B">
        <w:rPr>
          <w:rFonts w:eastAsiaTheme="minorHAnsi"/>
        </w:rPr>
        <w:t>M&amp;E</w:t>
      </w:r>
      <w:r w:rsidR="00C92BFD">
        <w:rPr>
          <w:rFonts w:eastAsiaTheme="minorHAnsi"/>
        </w:rPr>
        <w:t xml:space="preserve">. </w:t>
      </w:r>
      <w:r w:rsidR="0070215B">
        <w:rPr>
          <w:rFonts w:eastAsiaTheme="minorHAnsi"/>
        </w:rPr>
        <w:t xml:space="preserve">These resources </w:t>
      </w:r>
      <w:r w:rsidR="00B17C97">
        <w:rPr>
          <w:rFonts w:eastAsiaTheme="minorHAnsi"/>
        </w:rPr>
        <w:t xml:space="preserve">will </w:t>
      </w:r>
      <w:r w:rsidR="0070215B">
        <w:rPr>
          <w:rFonts w:eastAsiaTheme="minorHAnsi"/>
        </w:rPr>
        <w:t xml:space="preserve">cover </w:t>
      </w:r>
      <w:r w:rsidR="00C4000B">
        <w:rPr>
          <w:rFonts w:eastAsiaTheme="minorHAnsi"/>
        </w:rPr>
        <w:t xml:space="preserve">hiring qualified M&amp;E Personnel, access to M&amp;E </w:t>
      </w:r>
      <w:r w:rsidR="0070215B">
        <w:rPr>
          <w:rFonts w:eastAsiaTheme="minorHAnsi"/>
        </w:rPr>
        <w:t xml:space="preserve">reference material, authorisation to </w:t>
      </w:r>
      <w:r w:rsidR="00C4000B">
        <w:rPr>
          <w:rFonts w:eastAsiaTheme="minorHAnsi"/>
        </w:rPr>
        <w:t>use of organization</w:t>
      </w:r>
      <w:r w:rsidR="0070215B">
        <w:rPr>
          <w:rFonts w:eastAsiaTheme="minorHAnsi"/>
        </w:rPr>
        <w:t>al assets</w:t>
      </w:r>
      <w:r w:rsidR="00C4000B">
        <w:rPr>
          <w:rFonts w:eastAsiaTheme="minorHAnsi"/>
        </w:rPr>
        <w:t xml:space="preserve">, </w:t>
      </w:r>
      <w:r w:rsidR="0070215B">
        <w:rPr>
          <w:rFonts w:eastAsiaTheme="minorHAnsi"/>
        </w:rPr>
        <w:t xml:space="preserve">training in M&amp;E, and </w:t>
      </w:r>
      <w:r w:rsidR="00C4000B">
        <w:rPr>
          <w:rFonts w:eastAsiaTheme="minorHAnsi"/>
        </w:rPr>
        <w:t>contract</w:t>
      </w:r>
      <w:r w:rsidR="0070215B">
        <w:rPr>
          <w:rFonts w:eastAsiaTheme="minorHAnsi"/>
        </w:rPr>
        <w:t>ing</w:t>
      </w:r>
      <w:r w:rsidR="00C4000B">
        <w:rPr>
          <w:rFonts w:eastAsiaTheme="minorHAnsi"/>
        </w:rPr>
        <w:t xml:space="preserve"> M&amp;E experts.</w:t>
      </w:r>
    </w:p>
    <w:p w:rsidR="00D673BD" w:rsidRDefault="00625F08" w:rsidP="00D864BA">
      <w:pPr>
        <w:tabs>
          <w:tab w:val="num" w:pos="720"/>
        </w:tabs>
        <w:ind w:left="-5" w:right="1"/>
        <w:rPr>
          <w:rFonts w:eastAsiaTheme="minorHAnsi"/>
        </w:rPr>
      </w:pPr>
      <w:r>
        <w:t>A</w:t>
      </w:r>
      <w:r w:rsidR="00157BB4">
        <w:t xml:space="preserve"> second reason </w:t>
      </w:r>
      <w:r>
        <w:t xml:space="preserve">for assigning sufficient resources to M&amp;E relates to the number of </w:t>
      </w:r>
      <w:r w:rsidR="00BC56DD">
        <w:t>conflicting interest areas</w:t>
      </w:r>
      <w:r>
        <w:t xml:space="preserve"> </w:t>
      </w:r>
      <w:r w:rsidR="00157BB4">
        <w:t xml:space="preserve">in an M&amp;E </w:t>
      </w:r>
      <w:r>
        <w:t>exercise</w:t>
      </w:r>
      <w:r w:rsidR="00157BB4">
        <w:t xml:space="preserve">. The </w:t>
      </w:r>
      <w:r>
        <w:t xml:space="preserve">variety </w:t>
      </w:r>
      <w:r w:rsidR="00157BB4">
        <w:t>of these</w:t>
      </w:r>
      <w:r w:rsidR="009F27A4">
        <w:t xml:space="preserve"> components </w:t>
      </w:r>
      <w:r w:rsidR="009F27A4" w:rsidRPr="006C5173">
        <w:t xml:space="preserve">vary according to </w:t>
      </w:r>
      <w:r w:rsidR="00BC56DD">
        <w:t xml:space="preserve">the </w:t>
      </w:r>
      <w:r>
        <w:t>scope and complexity</w:t>
      </w:r>
      <w:r w:rsidR="00BC56DD">
        <w:t xml:space="preserve"> of the exercise</w:t>
      </w:r>
      <w:r w:rsidR="009F27A4" w:rsidRPr="006C5173">
        <w:t xml:space="preserve">. </w:t>
      </w:r>
      <w:r w:rsidR="00BC56DD">
        <w:t>However, it is important to make budgetary allocation to e</w:t>
      </w:r>
      <w:r>
        <w:t xml:space="preserve">ach </w:t>
      </w:r>
      <w:r w:rsidR="00BC56DD">
        <w:t xml:space="preserve">of these components if the </w:t>
      </w:r>
      <w:r>
        <w:t xml:space="preserve">whole plan </w:t>
      </w:r>
      <w:r w:rsidR="00BC56DD">
        <w:t xml:space="preserve">is </w:t>
      </w:r>
      <w:r>
        <w:t xml:space="preserve">to be achieved. Some of these </w:t>
      </w:r>
      <w:r w:rsidR="00BC56DD">
        <w:t xml:space="preserve">are: </w:t>
      </w:r>
      <w:r>
        <w:t>First</w:t>
      </w:r>
      <w:r w:rsidR="00BC56DD">
        <w:t>ly</w:t>
      </w:r>
      <w:r>
        <w:t xml:space="preserve"> human resource costs. They include i</w:t>
      </w:r>
      <w:r w:rsidR="009F27A4">
        <w:t xml:space="preserve">ssues like </w:t>
      </w:r>
      <w:r w:rsidR="006C5173" w:rsidRPr="006C5173">
        <w:t>salary for int</w:t>
      </w:r>
      <w:r>
        <w:t>ernal staff</w:t>
      </w:r>
      <w:r w:rsidR="009F27A4">
        <w:t xml:space="preserve">, </w:t>
      </w:r>
      <w:r w:rsidR="006C5173" w:rsidRPr="006C5173">
        <w:t>stakeholder engagement activity costs</w:t>
      </w:r>
      <w:r w:rsidR="009F27A4">
        <w:t xml:space="preserve">, </w:t>
      </w:r>
      <w:r w:rsidR="009F27A4" w:rsidRPr="006C5173">
        <w:t>external</w:t>
      </w:r>
      <w:r w:rsidR="006C5173" w:rsidRPr="006C5173">
        <w:t xml:space="preserve"> consultancy fees</w:t>
      </w:r>
      <w:r>
        <w:t xml:space="preserve"> and other </w:t>
      </w:r>
      <w:r w:rsidR="006C5173" w:rsidRPr="006C5173">
        <w:t xml:space="preserve">expenses (subsistence, travel, </w:t>
      </w:r>
      <w:r w:rsidR="009F27A4" w:rsidRPr="006C5173">
        <w:t>and accommodation</w:t>
      </w:r>
      <w:r w:rsidR="006C5173" w:rsidRPr="006C5173">
        <w:t>).</w:t>
      </w:r>
      <w:r>
        <w:t xml:space="preserve"> Second</w:t>
      </w:r>
      <w:r w:rsidR="00BC56DD">
        <w:t>ly d</w:t>
      </w:r>
      <w:r w:rsidR="006C5173" w:rsidRPr="006C5173">
        <w:t xml:space="preserve">ata collection </w:t>
      </w:r>
      <w:r w:rsidR="00BC56DD">
        <w:t xml:space="preserve">related costs. These </w:t>
      </w:r>
      <w:r w:rsidR="006C5173" w:rsidRPr="006C5173">
        <w:t xml:space="preserve">often takes up the most time and budget for any evaluation. Different types of data collection methods and sources require different amounts of effort, time and technical expertise. </w:t>
      </w:r>
      <w:r w:rsidR="00BC56DD">
        <w:t xml:space="preserve">Thirdly, costs related to </w:t>
      </w:r>
      <w:r w:rsidR="000A73DF">
        <w:t>h</w:t>
      </w:r>
      <w:r w:rsidR="006C5173" w:rsidRPr="00AC1D3C">
        <w:rPr>
          <w:bCs/>
        </w:rPr>
        <w:t xml:space="preserve">ow </w:t>
      </w:r>
      <w:r w:rsidR="00AC1D3C">
        <w:rPr>
          <w:bCs/>
        </w:rPr>
        <w:t xml:space="preserve">the findings </w:t>
      </w:r>
      <w:r w:rsidR="006C5173" w:rsidRPr="00AC1D3C">
        <w:rPr>
          <w:bCs/>
        </w:rPr>
        <w:t>will</w:t>
      </w:r>
      <w:r w:rsidR="00AC1D3C">
        <w:rPr>
          <w:bCs/>
        </w:rPr>
        <w:t xml:space="preserve"> be</w:t>
      </w:r>
      <w:r w:rsidR="006C5173" w:rsidRPr="00AC1D3C">
        <w:rPr>
          <w:bCs/>
        </w:rPr>
        <w:t xml:space="preserve"> share</w:t>
      </w:r>
      <w:r w:rsidR="00AC1D3C">
        <w:rPr>
          <w:bCs/>
        </w:rPr>
        <w:t>d</w:t>
      </w:r>
      <w:r w:rsidR="006C5173" w:rsidRPr="00AC1D3C">
        <w:rPr>
          <w:bCs/>
        </w:rPr>
        <w:t xml:space="preserve"> and use</w:t>
      </w:r>
      <w:r w:rsidR="00AC1D3C">
        <w:rPr>
          <w:bCs/>
        </w:rPr>
        <w:t xml:space="preserve">d. </w:t>
      </w:r>
      <w:r w:rsidR="006C5173" w:rsidRPr="006C5173">
        <w:t>Different groups of people will have different interests in the findings and you may need to engage with them in different ways</w:t>
      </w:r>
      <w:r w:rsidR="000A73DF">
        <w:t xml:space="preserve"> and will have </w:t>
      </w:r>
      <w:r w:rsidR="006C5173" w:rsidRPr="006C5173">
        <w:t>resource impli</w:t>
      </w:r>
      <w:r w:rsidR="00AC1D3C">
        <w:t>cations.</w:t>
      </w:r>
      <w:r w:rsidR="00D864BA">
        <w:t xml:space="preserve"> Fourthly, the p</w:t>
      </w:r>
      <w:r w:rsidR="00D673BD">
        <w:rPr>
          <w:rFonts w:eastAsiaTheme="minorHAnsi"/>
        </w:rPr>
        <w:t>hysical capacity to do M&amp;E</w:t>
      </w:r>
      <w:r w:rsidR="00D864BA">
        <w:rPr>
          <w:rFonts w:eastAsiaTheme="minorHAnsi"/>
        </w:rPr>
        <w:t>. this include</w:t>
      </w:r>
      <w:r w:rsidR="00D673BD">
        <w:rPr>
          <w:rFonts w:eastAsiaTheme="minorHAnsi"/>
        </w:rPr>
        <w:t xml:space="preserve"> equipment, technology and</w:t>
      </w:r>
      <w:r w:rsidR="00F60E29">
        <w:rPr>
          <w:rFonts w:eastAsiaTheme="minorHAnsi"/>
        </w:rPr>
        <w:t xml:space="preserve"> </w:t>
      </w:r>
      <w:r w:rsidR="00D864BA">
        <w:rPr>
          <w:rFonts w:eastAsiaTheme="minorHAnsi"/>
        </w:rPr>
        <w:t>machines. These influence</w:t>
      </w:r>
      <w:r w:rsidR="00D673BD">
        <w:rPr>
          <w:rFonts w:eastAsiaTheme="minorHAnsi"/>
        </w:rPr>
        <w:t xml:space="preserve"> the quality of data</w:t>
      </w:r>
      <w:r w:rsidR="00F60E29">
        <w:rPr>
          <w:rFonts w:eastAsiaTheme="minorHAnsi"/>
        </w:rPr>
        <w:t xml:space="preserve"> </w:t>
      </w:r>
      <w:r w:rsidR="00D864BA">
        <w:rPr>
          <w:rFonts w:eastAsiaTheme="minorHAnsi"/>
        </w:rPr>
        <w:t>gathering, a</w:t>
      </w:r>
      <w:r w:rsidR="00D673BD">
        <w:rPr>
          <w:rFonts w:eastAsiaTheme="minorHAnsi"/>
        </w:rPr>
        <w:t>rrangement and</w:t>
      </w:r>
      <w:r w:rsidR="00F60E29">
        <w:rPr>
          <w:rFonts w:eastAsiaTheme="minorHAnsi"/>
        </w:rPr>
        <w:t xml:space="preserve"> </w:t>
      </w:r>
      <w:r w:rsidR="00D673BD">
        <w:rPr>
          <w:rFonts w:eastAsiaTheme="minorHAnsi"/>
        </w:rPr>
        <w:t>pr</w:t>
      </w:r>
      <w:r w:rsidR="00D864BA">
        <w:rPr>
          <w:rFonts w:eastAsiaTheme="minorHAnsi"/>
        </w:rPr>
        <w:t>esentation</w:t>
      </w:r>
      <w:r w:rsidR="00D673BD">
        <w:rPr>
          <w:rFonts w:eastAsiaTheme="minorHAnsi"/>
        </w:rPr>
        <w:t>.</w:t>
      </w:r>
    </w:p>
    <w:p w:rsidR="0032383A" w:rsidRDefault="0032383A">
      <w:pPr>
        <w:spacing w:before="0" w:after="160" w:line="259" w:lineRule="auto"/>
        <w:ind w:right="0"/>
        <w:jc w:val="left"/>
        <w:rPr>
          <w:b/>
        </w:rPr>
      </w:pPr>
    </w:p>
    <w:p w:rsidR="00900CFD" w:rsidRDefault="00900CFD" w:rsidP="00DD6B0F">
      <w:pPr>
        <w:ind w:left="-5" w:right="1"/>
        <w:rPr>
          <w:b/>
        </w:rPr>
      </w:pPr>
    </w:p>
    <w:p w:rsidR="00900CFD" w:rsidRDefault="00900CFD" w:rsidP="00DD6B0F">
      <w:pPr>
        <w:ind w:left="-5" w:right="1"/>
        <w:rPr>
          <w:b/>
        </w:rPr>
      </w:pPr>
    </w:p>
    <w:p w:rsidR="00900CFD" w:rsidRDefault="00900CFD" w:rsidP="00DD6B0F">
      <w:pPr>
        <w:ind w:left="-5" w:right="1"/>
        <w:rPr>
          <w:b/>
        </w:rPr>
      </w:pPr>
    </w:p>
    <w:p w:rsidR="00DD6B0F" w:rsidRPr="00900CFD" w:rsidRDefault="00DD6B0F" w:rsidP="00DD6B0F">
      <w:pPr>
        <w:ind w:left="-5" w:right="1"/>
        <w:rPr>
          <w:b/>
          <w:sz w:val="28"/>
          <w:szCs w:val="28"/>
        </w:rPr>
      </w:pPr>
      <w:r w:rsidRPr="00900CFD">
        <w:rPr>
          <w:b/>
          <w:sz w:val="28"/>
          <w:szCs w:val="28"/>
        </w:rPr>
        <w:lastRenderedPageBreak/>
        <w:t>Q4: What are the key considerations and questions that both monitoring and evaluation seeks to answer? Explain giving project examples. (10 M</w:t>
      </w:r>
      <w:r w:rsidR="0032383A" w:rsidRPr="00900CFD">
        <w:rPr>
          <w:b/>
          <w:sz w:val="28"/>
          <w:szCs w:val="28"/>
        </w:rPr>
        <w:t>a</w:t>
      </w:r>
      <w:r w:rsidRPr="00900CFD">
        <w:rPr>
          <w:b/>
          <w:sz w:val="28"/>
          <w:szCs w:val="28"/>
        </w:rPr>
        <w:t xml:space="preserve">rks) </w:t>
      </w:r>
    </w:p>
    <w:p w:rsidR="00EE6668" w:rsidRPr="00900CFD" w:rsidRDefault="00EE6668" w:rsidP="00900CFD">
      <w:pPr>
        <w:ind w:left="-5" w:right="1"/>
      </w:pPr>
      <w:r w:rsidRPr="00900CFD">
        <w:t xml:space="preserve">The key questions that </w:t>
      </w:r>
      <w:r w:rsidRPr="00900CFD">
        <w:rPr>
          <w:bCs/>
        </w:rPr>
        <w:t xml:space="preserve">monitoring </w:t>
      </w:r>
      <w:r w:rsidRPr="00900CFD">
        <w:t>seeks to answer include the following</w:t>
      </w:r>
      <w:r w:rsidR="00D33A95" w:rsidRPr="00900CFD">
        <w:t xml:space="preserve"> </w:t>
      </w:r>
      <w:r w:rsidR="00D33A95" w:rsidRPr="00900CFD">
        <w:rPr>
          <w:rFonts w:eastAsiaTheme="minorHAnsi"/>
        </w:rPr>
        <w:fldChar w:fldCharType="begin" w:fldLock="1"/>
      </w:r>
      <w:r w:rsidR="00D33A95" w:rsidRPr="00900CFD">
        <w:rPr>
          <w:rFonts w:eastAsiaTheme="minorHAnsi"/>
        </w:rPr>
        <w:instrText>ADDIN CSL_CITATION {"citationItems":[{"id":"ITEM-1","itemData":{"DOI":"10.1007/s13398-014-0173-7.2","ISBN":"9780874216561","ISSN":"13514180","PMID":"15991970","abstract":"Monitoring and evaluation (M&amp;E) is an essential component of any intervention, project, or program. This mini-course covers the basics of program monitoring and evaluation in the context of population, health, and nutrition programs. It also defines common terms and discusses why M&amp;E is essential for program management.","author":[{"dropping-particle":"","family":"Frankel","given":"Nina","non-dropping-particle":"","parse-names":false,"suffix":""},{"dropping-particle":"","family":"Gage","given":"Anastasia","non-dropping-particle":"","parse-names":false,"suffix":""}],"container-title":"Igarss 2014","id":"ITEM-1","issued":{"date-parts":[["2016"]]},"title":"M&amp;E Fundamentals: A Self-Guided Mini-Course","type":"article-journal"},"uris":["http://www.mendeley.com/documents/?uuid=3f4f6fb6-3381-46cf-9242-c669f3211a2f"]}],"mendeley":{"formattedCitation":"(Frankel &amp; Gage, 2016)","plainTextFormattedCitation":"(Frankel &amp; Gage, 2016)","previouslyFormattedCitation":"(Frankel &amp; Gage, 2016)"},"properties":{"noteIndex":0},"schema":"https://github.com/citation-style-language/schema/raw/master/csl-citation.json"}</w:instrText>
      </w:r>
      <w:r w:rsidR="00D33A95" w:rsidRPr="00900CFD">
        <w:rPr>
          <w:rFonts w:eastAsiaTheme="minorHAnsi"/>
        </w:rPr>
        <w:fldChar w:fldCharType="separate"/>
      </w:r>
      <w:r w:rsidR="00D33A95" w:rsidRPr="00900CFD">
        <w:rPr>
          <w:rFonts w:eastAsiaTheme="minorHAnsi"/>
          <w:noProof/>
        </w:rPr>
        <w:t>(Frankel &amp; Gage, 2016)</w:t>
      </w:r>
      <w:r w:rsidR="00D33A95" w:rsidRPr="00900CFD">
        <w:rPr>
          <w:rFonts w:eastAsiaTheme="minorHAnsi"/>
        </w:rPr>
        <w:fldChar w:fldCharType="end"/>
      </w:r>
      <w:r w:rsidRPr="00900CFD">
        <w:t xml:space="preserve">: </w:t>
      </w:r>
    </w:p>
    <w:p w:rsidR="00D33A95" w:rsidRPr="00D33A95" w:rsidRDefault="00D33A95" w:rsidP="00D33A95">
      <w:r>
        <w:rPr>
          <w:rFonts w:eastAsiaTheme="minorHAnsi"/>
        </w:rPr>
        <w:t>A</w:t>
      </w:r>
      <w:r w:rsidR="00EE6668" w:rsidRPr="00EE6668">
        <w:t>re the pre-identified outputs being produced as planned and efficient</w:t>
      </w:r>
      <w:r>
        <w:t>ly? This question relates to monitoring if the planned targets are being reached with available resources. An example will be   USAID wanting</w:t>
      </w:r>
      <w:r w:rsidRPr="00D33A95">
        <w:t xml:space="preserve"> to know how many sex workers have been </w:t>
      </w:r>
      <w:r>
        <w:t>reached by a program in a certain year, in a certain country</w:t>
      </w:r>
      <w:r w:rsidRPr="00D33A95">
        <w:t>.</w:t>
      </w:r>
    </w:p>
    <w:p w:rsidR="00EE6668" w:rsidRPr="00EE6668" w:rsidRDefault="00EE6668" w:rsidP="00D33A95">
      <w:r w:rsidRPr="00EE6668">
        <w:t xml:space="preserve">What are the issues, risks and challenges that we face or foresee that need to be taken into </w:t>
      </w:r>
      <w:r w:rsidR="00D33A95">
        <w:t>a</w:t>
      </w:r>
      <w:r w:rsidRPr="00EE6668">
        <w:t xml:space="preserve">ccount to ensure the achievement of results? </w:t>
      </w:r>
      <w:r w:rsidR="00D33A95">
        <w:t xml:space="preserve">M&amp;E should aim at taking into consideration all possible unexpected factors that may influence the project implementation. These include assumptions and other active risk factors that may affect the project’s results. </w:t>
      </w:r>
      <w:r w:rsidR="00D33A95">
        <w:t xml:space="preserve">The </w:t>
      </w:r>
      <w:r w:rsidR="00D33A95">
        <w:fldChar w:fldCharType="begin" w:fldLock="1"/>
      </w:r>
      <w:r w:rsidR="00D33A95">
        <w:instrText>ADDIN CSL_CITATION {"citationItems":[{"id":"ITEM-1","itemData":{"author":[{"dropping-particle":"","family":"Ethiopia","given":"European commission civil society development fund in","non-dropping-particle":"","parse-names":false,"suffix":""}],"id":"ITEM-1","issued":{"date-parts":[["2017"]]},"title":"Introduction to Monitoring and Evaluation Using the Logical Framework Approach","type":"report"},"uris":["http://www.mendeley.com/documents/?uuid=ce13fa66-8408-3c0c-a42b-c3fb997f4491"]}],"mendeley":{"formattedCitation":"(Ethiopia, 2017)","manualFormatting":"European commission civil development fund in Ethiopia (2017)","plainTextFormattedCitation":"(Ethiopia, 2017)","previouslyFormattedCitation":"(Ethiopia, 2017)"},"properties":{"noteIndex":0},"schema":"https://github.com/citation-style-language/schema/raw/master/csl-citation.json"}</w:instrText>
      </w:r>
      <w:r w:rsidR="00D33A95">
        <w:fldChar w:fldCharType="separate"/>
      </w:r>
      <w:r w:rsidR="00D33A95">
        <w:rPr>
          <w:noProof/>
        </w:rPr>
        <w:t xml:space="preserve">European commission civil development fund in </w:t>
      </w:r>
      <w:r w:rsidR="00D33A95" w:rsidRPr="00D33A95">
        <w:rPr>
          <w:noProof/>
        </w:rPr>
        <w:t>Ethi</w:t>
      </w:r>
      <w:r w:rsidR="00D33A95">
        <w:rPr>
          <w:noProof/>
        </w:rPr>
        <w:t>opia (</w:t>
      </w:r>
      <w:r w:rsidR="00D33A95" w:rsidRPr="00D33A95">
        <w:rPr>
          <w:noProof/>
        </w:rPr>
        <w:t>2017)</w:t>
      </w:r>
      <w:r w:rsidR="00D33A95">
        <w:fldChar w:fldCharType="end"/>
      </w:r>
      <w:r w:rsidR="00D33A95">
        <w:t xml:space="preserve"> </w:t>
      </w:r>
      <w:r w:rsidR="00D33A95">
        <w:t xml:space="preserve">cites examples such as </w:t>
      </w:r>
      <w:r w:rsidR="00D33A95">
        <w:t>project stakeholders</w:t>
      </w:r>
      <w:r w:rsidR="00D33A95">
        <w:t xml:space="preserve"> behaviours</w:t>
      </w:r>
      <w:r w:rsidR="00D33A95">
        <w:t>, certai</w:t>
      </w:r>
      <w:r w:rsidR="00D33A95">
        <w:t xml:space="preserve">n economic, social, political and environmental </w:t>
      </w:r>
      <w:r w:rsidR="00D33A95">
        <w:t>conditions</w:t>
      </w:r>
      <w:r w:rsidR="00D33A95">
        <w:t>.</w:t>
      </w:r>
    </w:p>
    <w:p w:rsidR="00EE6668" w:rsidRPr="00EE6668" w:rsidRDefault="00EE6668" w:rsidP="00D33A95">
      <w:r w:rsidRPr="00EE6668">
        <w:t xml:space="preserve">What decisions need to be made concerning changes to the already planned work in subsequent stages? </w:t>
      </w:r>
      <w:r w:rsidR="00D33A95">
        <w:t>This question relates to the possible project adjustments during the implementation phase in view of outputs being generated. E</w:t>
      </w:r>
      <w:r w:rsidR="00D33A95" w:rsidRPr="00D33A95">
        <w:t>valuation</w:t>
      </w:r>
      <w:r w:rsidR="00D33A95">
        <w:t xml:space="preserve"> </w:t>
      </w:r>
      <w:r w:rsidR="00D33A95" w:rsidRPr="00D33A95">
        <w:t>produces information that can be used to improve the project.</w:t>
      </w:r>
      <w:r w:rsidR="00D33A95">
        <w:t xml:space="preserve"> </w:t>
      </w:r>
      <w:r w:rsidR="00D33A95" w:rsidRPr="00D33A95">
        <w:t>Information on how different aspects of a project are working</w:t>
      </w:r>
      <w:r w:rsidR="00D33A95">
        <w:t xml:space="preserve"> </w:t>
      </w:r>
      <w:r w:rsidR="00D33A95" w:rsidRPr="00D33A95">
        <w:t>and the extent to which the objectives are being met are</w:t>
      </w:r>
      <w:r w:rsidR="00D33A95">
        <w:t xml:space="preserve"> </w:t>
      </w:r>
      <w:r w:rsidR="00D33A95" w:rsidRPr="00D33A95">
        <w:t>essential to a continuous improvement process</w:t>
      </w:r>
      <w:r w:rsidR="00D33A95">
        <w:t xml:space="preserve"> </w:t>
      </w:r>
      <w:r w:rsidR="00D33A95">
        <w:fldChar w:fldCharType="begin" w:fldLock="1"/>
      </w:r>
      <w:r w:rsidR="00D33A95">
        <w:instrText>ADDIN CSL_CITATION {"citationItems":[{"id":"ITEM-1","itemData":{"author":[{"dropping-particle":"","family":"Fretching","given":"Joy","non-dropping-particle":"","parse-names":false,"suffix":""}],"id":"ITEM-1","issued":{"date-parts":[["2010"]]},"publisher":"National Science Foundations","publisher-place":"Wesat","title":"The 2010 User-friendly Handbook for Project Evaluation","type":"book"},"uris":["http://www.mendeley.com/documents/?uuid=9d53a1c0-e930-4c67-86f6-afbde617fc6f"]}],"mendeley":{"formattedCitation":"(Fretching, 2010)","plainTextFormattedCitation":"(Fretching, 2010)"},"properties":{"noteIndex":0},"schema":"https://github.com/citation-style-language/schema/raw/master/csl-citation.json"}</w:instrText>
      </w:r>
      <w:r w:rsidR="00D33A95">
        <w:fldChar w:fldCharType="separate"/>
      </w:r>
      <w:r w:rsidR="00D33A95" w:rsidRPr="00D33A95">
        <w:rPr>
          <w:noProof/>
        </w:rPr>
        <w:t>(Fretching, 2010)</w:t>
      </w:r>
      <w:r w:rsidR="00D33A95">
        <w:fldChar w:fldCharType="end"/>
      </w:r>
      <w:r w:rsidR="00D33A95">
        <w:t>.</w:t>
      </w:r>
    </w:p>
    <w:p w:rsidR="00EE6668" w:rsidRDefault="00EE6668" w:rsidP="00D33A95">
      <w:r w:rsidRPr="00EE6668">
        <w:t xml:space="preserve">Will the planned and delivered outputs continue to be relevant for the achievement of the envisioned outcomes? </w:t>
      </w:r>
    </w:p>
    <w:p w:rsidR="00D33A95" w:rsidRPr="00D33A95" w:rsidRDefault="00EE6668" w:rsidP="00D33A95">
      <w:r w:rsidRPr="00EE6668">
        <w:t xml:space="preserve">Are the outcomes we envisaged remaining relevant and effective for achieving the overall national priorities, goals and impacts? </w:t>
      </w:r>
      <w:r w:rsidR="00D33A95">
        <w:t xml:space="preserve">M&amp;E results should be relevant to the local context’s priorities and show how the project is making a long lasting impact. An example is that of </w:t>
      </w:r>
      <w:r w:rsidR="00D33A95" w:rsidRPr="00D33A95">
        <w:t>The National Council of Population and Development</w:t>
      </w:r>
      <w:r w:rsidR="00D33A95">
        <w:t xml:space="preserve"> </w:t>
      </w:r>
      <w:r w:rsidR="00D33A95">
        <w:t>wanting</w:t>
      </w:r>
      <w:r w:rsidR="00D33A95" w:rsidRPr="00D33A95">
        <w:t xml:space="preserve"> to know if the programs being carried out in</w:t>
      </w:r>
      <w:r w:rsidR="00D33A95">
        <w:t xml:space="preserve"> </w:t>
      </w:r>
      <w:r w:rsidR="00D33A95" w:rsidRPr="00D33A95">
        <w:t>Province A are reducing unintended pregnancy among</w:t>
      </w:r>
      <w:r w:rsidR="00D33A95">
        <w:t xml:space="preserve"> </w:t>
      </w:r>
      <w:r w:rsidR="00D33A95" w:rsidRPr="00D33A95">
        <w:t>adolescents in that province</w:t>
      </w:r>
      <w:r w:rsidR="00D33A95">
        <w:t xml:space="preserve"> in line with the national policy of reducing on teenaged pregnancy by a certain percentage</w:t>
      </w:r>
      <w:r w:rsidR="00D33A95" w:rsidRPr="00D33A95">
        <w:t>.</w:t>
      </w:r>
    </w:p>
    <w:p w:rsidR="00EE6668" w:rsidRDefault="00EE6668" w:rsidP="00D33A95">
      <w:r w:rsidRPr="00EE6668">
        <w:lastRenderedPageBreak/>
        <w:t xml:space="preserve">What are we learning? </w:t>
      </w:r>
      <w:r w:rsidR="00D33A95">
        <w:t xml:space="preserve">This question relates to what new information the M&amp;E exercise is generating. The lessons learned can be a valuable source of knowledge for adjusting the current project course or designing of future projects. </w:t>
      </w:r>
      <w:r w:rsidR="004608A6">
        <w:t xml:space="preserve">One illustration is that of HIV/AIDS-related indicators developed and refined by UNAIDS after learning lessons from implementing programs in high </w:t>
      </w:r>
      <w:r w:rsidR="004608A6">
        <w:t>HIV prevalence</w:t>
      </w:r>
      <w:r w:rsidR="004608A6">
        <w:t xml:space="preserve"> developing nations.  </w:t>
      </w:r>
    </w:p>
    <w:p w:rsidR="0075349D" w:rsidRDefault="0075349D" w:rsidP="0075349D">
      <w:pPr>
        <w:autoSpaceDE w:val="0"/>
        <w:autoSpaceDN w:val="0"/>
        <w:adjustRightInd w:val="0"/>
        <w:spacing w:before="0" w:after="0" w:line="240" w:lineRule="auto"/>
        <w:ind w:right="0"/>
        <w:jc w:val="left"/>
        <w:rPr>
          <w:rFonts w:ascii="FuturaLTPro-Book" w:eastAsiaTheme="minorHAnsi" w:hAnsi="FuturaLTPro-Book" w:cs="FuturaLTPro-Book"/>
          <w:color w:val="auto"/>
          <w:sz w:val="20"/>
          <w:szCs w:val="20"/>
        </w:rPr>
      </w:pPr>
    </w:p>
    <w:p w:rsidR="00125697" w:rsidRPr="00900CFD" w:rsidRDefault="00DD6B0F" w:rsidP="00DD6B0F">
      <w:pPr>
        <w:spacing w:before="0" w:after="160" w:line="259" w:lineRule="auto"/>
        <w:ind w:right="0"/>
        <w:jc w:val="left"/>
        <w:rPr>
          <w:b/>
          <w:sz w:val="28"/>
          <w:szCs w:val="28"/>
        </w:rPr>
      </w:pPr>
      <w:r w:rsidRPr="00900CFD">
        <w:rPr>
          <w:b/>
          <w:sz w:val="28"/>
          <w:szCs w:val="28"/>
        </w:rPr>
        <w:t xml:space="preserve">Q5: Explain the relationship between </w:t>
      </w:r>
      <w:r w:rsidRPr="00900CFD">
        <w:rPr>
          <w:b/>
          <w:i/>
          <w:sz w:val="28"/>
          <w:szCs w:val="28"/>
        </w:rPr>
        <w:t xml:space="preserve">change assumptions” </w:t>
      </w:r>
      <w:r w:rsidRPr="00900CFD">
        <w:rPr>
          <w:b/>
          <w:sz w:val="28"/>
          <w:szCs w:val="28"/>
        </w:rPr>
        <w:t xml:space="preserve">and </w:t>
      </w:r>
      <w:r w:rsidRPr="00900CFD">
        <w:rPr>
          <w:b/>
          <w:i/>
          <w:sz w:val="28"/>
          <w:szCs w:val="28"/>
        </w:rPr>
        <w:t xml:space="preserve">impact </w:t>
      </w:r>
      <w:r w:rsidRPr="00900CFD">
        <w:rPr>
          <w:b/>
          <w:sz w:val="28"/>
          <w:szCs w:val="28"/>
        </w:rPr>
        <w:t>in a project. (10</w:t>
      </w:r>
      <w:r w:rsidR="0032383A" w:rsidRPr="00900CFD">
        <w:rPr>
          <w:b/>
          <w:sz w:val="28"/>
          <w:szCs w:val="28"/>
        </w:rPr>
        <w:t xml:space="preserve"> </w:t>
      </w:r>
      <w:r w:rsidRPr="00900CFD">
        <w:rPr>
          <w:b/>
          <w:sz w:val="28"/>
          <w:szCs w:val="28"/>
        </w:rPr>
        <w:t>M</w:t>
      </w:r>
      <w:r w:rsidR="0032383A" w:rsidRPr="00900CFD">
        <w:rPr>
          <w:b/>
          <w:sz w:val="28"/>
          <w:szCs w:val="28"/>
        </w:rPr>
        <w:t>arks)</w:t>
      </w:r>
    </w:p>
    <w:p w:rsidR="00D33A95" w:rsidRDefault="00D33A95" w:rsidP="00D33A95">
      <w:r>
        <w:t xml:space="preserve">The </w:t>
      </w:r>
      <w:r>
        <w:fldChar w:fldCharType="begin" w:fldLock="1"/>
      </w:r>
      <w:r>
        <w:instrText>ADDIN CSL_CITATION {"citationItems":[{"id":"ITEM-1","itemData":{"author":[{"dropping-particle":"","family":"Ethiopia","given":"European commission civil society development fund in","non-dropping-particle":"","parse-names":false,"suffix":""}],"id":"ITEM-1","issued":{"date-parts":[["2017"]]},"title":"Introduction to Monitoring and Evaluation Using the Logical Framework Approach","type":"report"},"uris":["http://www.mendeley.com/documents/?uuid=ce13fa66-8408-3c0c-a42b-c3fb997f4491"]}],"mendeley":{"formattedCitation":"(Ethiopia, 2017)","manualFormatting":"European commission civil development fund in Ethiopia (2017)","plainTextFormattedCitation":"(Ethiopia, 2017)","previouslyFormattedCitation":"(Ethiopia, 2017)"},"properties":{"noteIndex":0},"schema":"https://github.com/citation-style-language/schema/raw/master/csl-citation.json"}</w:instrText>
      </w:r>
      <w:r>
        <w:fldChar w:fldCharType="separate"/>
      </w:r>
      <w:r>
        <w:rPr>
          <w:noProof/>
        </w:rPr>
        <w:t xml:space="preserve">European commission civil development fund in </w:t>
      </w:r>
      <w:r w:rsidRPr="00D33A95">
        <w:rPr>
          <w:noProof/>
        </w:rPr>
        <w:t>Ethi</w:t>
      </w:r>
      <w:r>
        <w:rPr>
          <w:noProof/>
        </w:rPr>
        <w:t>opia (</w:t>
      </w:r>
      <w:r w:rsidRPr="00D33A95">
        <w:rPr>
          <w:noProof/>
        </w:rPr>
        <w:t>2017)</w:t>
      </w:r>
      <w:r>
        <w:fldChar w:fldCharType="end"/>
      </w:r>
      <w:r>
        <w:t xml:space="preserve"> defines change assumptions as the conditions that </w:t>
      </w:r>
      <w:r>
        <w:t>a</w:t>
      </w:r>
      <w:r>
        <w:t>re outside of the project’s control, and</w:t>
      </w:r>
      <w:r>
        <w:t xml:space="preserve"> must exist or take place for the project to be successful</w:t>
      </w:r>
      <w:r>
        <w:t>. Examples of these are t</w:t>
      </w:r>
      <w:r>
        <w:t>he</w:t>
      </w:r>
      <w:r>
        <w:t xml:space="preserve"> actions of certain project stakeholders, c</w:t>
      </w:r>
      <w:r>
        <w:t>ertai</w:t>
      </w:r>
      <w:r>
        <w:t>n economic or social conditions</w:t>
      </w:r>
      <w:r>
        <w:t xml:space="preserve"> such as the absence of con</w:t>
      </w:r>
      <w:r>
        <w:t xml:space="preserve">flict, the political conditions </w:t>
      </w:r>
      <w:r>
        <w:t>such as stability</w:t>
      </w:r>
      <w:r>
        <w:t>, and c</w:t>
      </w:r>
      <w:r>
        <w:t>onditions of climate</w:t>
      </w:r>
      <w:r>
        <w:t xml:space="preserve">. </w:t>
      </w:r>
      <w:r>
        <w:t xml:space="preserve">These are </w:t>
      </w:r>
      <w:r>
        <w:t xml:space="preserve">essential </w:t>
      </w:r>
      <w:r>
        <w:t xml:space="preserve">conditions </w:t>
      </w:r>
      <w:r>
        <w:t xml:space="preserve">that are </w:t>
      </w:r>
      <w:r>
        <w:t>in the external context and should be given key consideration in planning a project</w:t>
      </w:r>
      <w:r>
        <w:t xml:space="preserve">. During the impact evaluation stage, the </w:t>
      </w:r>
      <w:r>
        <w:t>document</w:t>
      </w:r>
      <w:r>
        <w:t>ed</w:t>
      </w:r>
      <w:r>
        <w:t xml:space="preserve"> assumptions will </w:t>
      </w:r>
      <w:r>
        <w:t xml:space="preserve">be taken into consideration while assessing either </w:t>
      </w:r>
      <w:r>
        <w:t xml:space="preserve">a project did not succeed due to factors outside its control, and </w:t>
      </w:r>
      <w:r>
        <w:t xml:space="preserve">what was the actual impact of the project. </w:t>
      </w:r>
    </w:p>
    <w:p w:rsidR="00D33A95" w:rsidRDefault="00D33A95" w:rsidP="00D33A95">
      <w:r>
        <w:t xml:space="preserve">According to </w:t>
      </w:r>
      <w:r>
        <w:fldChar w:fldCharType="begin" w:fldLock="1"/>
      </w:r>
      <w:r>
        <w:instrText>ADDIN CSL_CITATION {"citationItems":[{"id":"ITEM-1","itemData":{"author":[{"dropping-particle":"","family":"Evaluation Office of UN Environment","given":"","non-dropping-particle":"","parse-names":false,"suffix":""}],"id":"ITEM-1","issued":{"date-parts":[["2017"]]},"title":"Use of Theory of Change in Project Evaluations","type":"report"},"uris":["http://www.mendeley.com/documents/?uuid=c8981e5d-f42c-3010-972d-a640bc5b651f"]}],"mendeley":{"formattedCitation":"(Evaluation Office of UN Environment, 2017)","manualFormatting":"Evaluation Office of UN Environment (2017)","plainTextFormattedCitation":"(Evaluation Office of UN Environment, 2017)","previouslyFormattedCitation":"(Evaluation Office of UN Environment, 2017)"},"properties":{"noteIndex":0},"schema":"https://github.com/citation-style-language/schema/raw/master/csl-citation.json"}</w:instrText>
      </w:r>
      <w:r>
        <w:fldChar w:fldCharType="separate"/>
      </w:r>
      <w:r w:rsidRPr="00D33A95">
        <w:rPr>
          <w:noProof/>
        </w:rPr>
        <w:t>Eval</w:t>
      </w:r>
      <w:r>
        <w:rPr>
          <w:noProof/>
        </w:rPr>
        <w:t>uation Office of UN Environment (</w:t>
      </w:r>
      <w:r w:rsidRPr="00D33A95">
        <w:rPr>
          <w:noProof/>
        </w:rPr>
        <w:t>2017)</w:t>
      </w:r>
      <w:r>
        <w:fldChar w:fldCharType="end"/>
      </w:r>
      <w:r>
        <w:t xml:space="preserve">,  impact </w:t>
      </w:r>
      <w:r>
        <w:t>is defined as intended and unintended long-term changes in environmental benefits and human living conditions resulting directly or indirectly from an intervention</w:t>
      </w:r>
      <w:r>
        <w:t xml:space="preserve"> or a project. I</w:t>
      </w:r>
      <w:r>
        <w:t>mpact c</w:t>
      </w:r>
      <w:r w:rsidRPr="00D33A95">
        <w:t>hanges can be positive or negative, intended or unintended</w:t>
      </w:r>
      <w:r>
        <w:t xml:space="preserve"> and often depend</w:t>
      </w:r>
      <w:r>
        <w:t xml:space="preserve"> on the presence of several external conditions over which the project has limited or no control</w:t>
      </w:r>
      <w:r>
        <w:t xml:space="preserve"> (assumptions). </w:t>
      </w:r>
      <w:r>
        <w:t>For these reasons, it is often not possible to measure actual impact of a p</w:t>
      </w:r>
      <w:r>
        <w:t>roject, but only to estimate its likelihood</w:t>
      </w:r>
      <w:r>
        <w:t xml:space="preserve">. </w:t>
      </w:r>
      <w:r>
        <w:t>Therefore, i</w:t>
      </w:r>
      <w:r>
        <w:t xml:space="preserve">n </w:t>
      </w:r>
      <w:r>
        <w:t>planning the evaluation of impact changes, it is important to</w:t>
      </w:r>
      <w:r>
        <w:t xml:space="preserve"> </w:t>
      </w:r>
      <w:r>
        <w:t xml:space="preserve">consider </w:t>
      </w:r>
      <w:r>
        <w:t>the necessary adjustments</w:t>
      </w:r>
      <w:r>
        <w:t xml:space="preserve"> the project may take </w:t>
      </w:r>
      <w:r>
        <w:t xml:space="preserve">in </w:t>
      </w:r>
      <w:r>
        <w:t xml:space="preserve">relation to </w:t>
      </w:r>
      <w:r>
        <w:t xml:space="preserve">assumptions. </w:t>
      </w:r>
      <w:r>
        <w:t xml:space="preserve">This will assist </w:t>
      </w:r>
      <w:r>
        <w:t xml:space="preserve">the evaluation </w:t>
      </w:r>
      <w:r>
        <w:t xml:space="preserve">to </w:t>
      </w:r>
      <w:r>
        <w:t xml:space="preserve">make an informed judgment on how likely it is that the project will contribute to intended impact. </w:t>
      </w:r>
    </w:p>
    <w:p w:rsidR="00D33A95" w:rsidRDefault="00D33A95">
      <w:pPr>
        <w:spacing w:before="0" w:after="160" w:line="259" w:lineRule="auto"/>
        <w:ind w:right="0"/>
        <w:jc w:val="left"/>
      </w:pPr>
      <w:r>
        <w:br w:type="page"/>
      </w:r>
    </w:p>
    <w:p w:rsidR="00D33A95" w:rsidRPr="00D33A95" w:rsidRDefault="00D33A95" w:rsidP="00D33A95">
      <w:pPr>
        <w:rPr>
          <w:b/>
        </w:rPr>
      </w:pPr>
      <w:r w:rsidRPr="00D33A95">
        <w:rPr>
          <w:b/>
        </w:rPr>
        <w:lastRenderedPageBreak/>
        <w:t>REFER</w:t>
      </w:r>
      <w:r>
        <w:rPr>
          <w:b/>
        </w:rPr>
        <w:t>E</w:t>
      </w:r>
      <w:r w:rsidRPr="00D33A95">
        <w:rPr>
          <w:b/>
        </w:rPr>
        <w:t xml:space="preserve">NCES </w:t>
      </w:r>
    </w:p>
    <w:p w:rsidR="00D33A95" w:rsidRPr="00D33A95" w:rsidRDefault="00D33A95" w:rsidP="00900CFD">
      <w:pPr>
        <w:widowControl w:val="0"/>
        <w:autoSpaceDE w:val="0"/>
        <w:autoSpaceDN w:val="0"/>
        <w:adjustRightInd w:val="0"/>
        <w:spacing w:after="0"/>
        <w:ind w:left="480" w:hanging="480"/>
        <w:jc w:val="left"/>
        <w:rPr>
          <w:noProof/>
        </w:rPr>
      </w:pPr>
      <w:r>
        <w:rPr>
          <w:color w:val="00B0F0"/>
        </w:rPr>
        <w:fldChar w:fldCharType="begin" w:fldLock="1"/>
      </w:r>
      <w:r>
        <w:rPr>
          <w:color w:val="00B0F0"/>
        </w:rPr>
        <w:instrText xml:space="preserve">ADDIN Mendeley Bibliography CSL_BIBLIOGRAPHY </w:instrText>
      </w:r>
      <w:r>
        <w:rPr>
          <w:color w:val="00B0F0"/>
        </w:rPr>
        <w:fldChar w:fldCharType="separate"/>
      </w:r>
      <w:r w:rsidRPr="00D33A95">
        <w:rPr>
          <w:noProof/>
        </w:rPr>
        <w:t xml:space="preserve">Ethiopia, E. commission civil society development fund in. (2017). </w:t>
      </w:r>
      <w:r w:rsidRPr="00D33A95">
        <w:rPr>
          <w:i/>
          <w:iCs/>
          <w:noProof/>
        </w:rPr>
        <w:t>Introduction to Monitoring and Evaluation Using the Logical Framework Approach</w:t>
      </w:r>
      <w:r w:rsidRPr="00D33A95">
        <w:rPr>
          <w:noProof/>
        </w:rPr>
        <w:t>. Retrieved from www.umhlaba.com</w:t>
      </w:r>
    </w:p>
    <w:p w:rsidR="00D33A95" w:rsidRPr="00D33A95" w:rsidRDefault="00D33A95" w:rsidP="00900CFD">
      <w:pPr>
        <w:widowControl w:val="0"/>
        <w:autoSpaceDE w:val="0"/>
        <w:autoSpaceDN w:val="0"/>
        <w:adjustRightInd w:val="0"/>
        <w:spacing w:after="0"/>
        <w:ind w:left="480" w:hanging="480"/>
        <w:jc w:val="left"/>
        <w:rPr>
          <w:noProof/>
        </w:rPr>
      </w:pPr>
      <w:r w:rsidRPr="00D33A95">
        <w:rPr>
          <w:noProof/>
        </w:rPr>
        <w:t xml:space="preserve">Evaluation Office of UN Environment. (2017). </w:t>
      </w:r>
      <w:r w:rsidRPr="00D33A95">
        <w:rPr>
          <w:i/>
          <w:iCs/>
          <w:noProof/>
        </w:rPr>
        <w:t>Use of Theory of Change in Project Evaluations</w:t>
      </w:r>
      <w:r w:rsidRPr="00D33A95">
        <w:rPr>
          <w:noProof/>
        </w:rPr>
        <w:t>. Retrieved from https://wedocs.unep.org/bitstream/id/8b45f5ff-c37b-4aac-b386-6b6b8e29aaed/11_Use_of_Theory_of_Change_in_Project_Evaluation_26.10.17.pdf</w:t>
      </w:r>
    </w:p>
    <w:p w:rsidR="00D33A95" w:rsidRPr="00D33A95" w:rsidRDefault="00D33A95" w:rsidP="00900CFD">
      <w:pPr>
        <w:widowControl w:val="0"/>
        <w:autoSpaceDE w:val="0"/>
        <w:autoSpaceDN w:val="0"/>
        <w:adjustRightInd w:val="0"/>
        <w:spacing w:after="0"/>
        <w:ind w:left="480" w:hanging="480"/>
        <w:jc w:val="left"/>
        <w:rPr>
          <w:noProof/>
        </w:rPr>
      </w:pPr>
      <w:r w:rsidRPr="00D33A95">
        <w:rPr>
          <w:noProof/>
        </w:rPr>
        <w:t xml:space="preserve">Frankel, N., &amp; Gage, A. (2016). M&amp;E Fundamentals: A Self-Guided Mini-Course. </w:t>
      </w:r>
      <w:r w:rsidRPr="00D33A95">
        <w:rPr>
          <w:i/>
          <w:iCs/>
          <w:noProof/>
        </w:rPr>
        <w:t>Igarss 2014</w:t>
      </w:r>
      <w:r w:rsidRPr="00D33A95">
        <w:rPr>
          <w:noProof/>
        </w:rPr>
        <w:t>. http://doi.org/10.1007/s13398-014-0173-7.2</w:t>
      </w:r>
    </w:p>
    <w:p w:rsidR="00D33A95" w:rsidRPr="00D33A95" w:rsidRDefault="00D33A95" w:rsidP="00900CFD">
      <w:pPr>
        <w:widowControl w:val="0"/>
        <w:autoSpaceDE w:val="0"/>
        <w:autoSpaceDN w:val="0"/>
        <w:adjustRightInd w:val="0"/>
        <w:spacing w:after="0"/>
        <w:ind w:left="480" w:hanging="480"/>
        <w:jc w:val="left"/>
        <w:rPr>
          <w:noProof/>
        </w:rPr>
      </w:pPr>
      <w:r w:rsidRPr="00D33A95">
        <w:rPr>
          <w:noProof/>
        </w:rPr>
        <w:t xml:space="preserve">Fretching, J. (2010). </w:t>
      </w:r>
      <w:r w:rsidRPr="00D33A95">
        <w:rPr>
          <w:i/>
          <w:iCs/>
          <w:noProof/>
        </w:rPr>
        <w:t>The 2010 User-friendly Handbook for Project Evaluation</w:t>
      </w:r>
      <w:r w:rsidRPr="00D33A95">
        <w:rPr>
          <w:noProof/>
        </w:rPr>
        <w:t>. Wesat: National Science Foundations. Retrieved from https://www.purdue.edu/research/docs/pdf/2010NSFuser-friendlyhandbookforprojectevaluation.pdf</w:t>
      </w:r>
    </w:p>
    <w:p w:rsidR="00D33A95" w:rsidRPr="00D33A95" w:rsidRDefault="00D33A95" w:rsidP="00900CFD">
      <w:pPr>
        <w:widowControl w:val="0"/>
        <w:autoSpaceDE w:val="0"/>
        <w:autoSpaceDN w:val="0"/>
        <w:adjustRightInd w:val="0"/>
        <w:spacing w:after="0"/>
        <w:ind w:left="480" w:hanging="480"/>
        <w:jc w:val="left"/>
        <w:rPr>
          <w:noProof/>
        </w:rPr>
      </w:pPr>
      <w:r w:rsidRPr="00D33A95">
        <w:rPr>
          <w:noProof/>
        </w:rPr>
        <w:t xml:space="preserve">Gudda, P. (2011). </w:t>
      </w:r>
      <w:r w:rsidRPr="00D33A95">
        <w:rPr>
          <w:i/>
          <w:iCs/>
          <w:noProof/>
        </w:rPr>
        <w:t>A Guide To Project Monitoring &amp; Evaluation</w:t>
      </w:r>
      <w:r w:rsidRPr="00D33A95">
        <w:rPr>
          <w:noProof/>
        </w:rPr>
        <w:t>. Bloomington: AuthorHouse UK.</w:t>
      </w:r>
    </w:p>
    <w:p w:rsidR="00D33A95" w:rsidRPr="00D33A95" w:rsidRDefault="00D33A95" w:rsidP="00900CFD">
      <w:pPr>
        <w:widowControl w:val="0"/>
        <w:autoSpaceDE w:val="0"/>
        <w:autoSpaceDN w:val="0"/>
        <w:adjustRightInd w:val="0"/>
        <w:spacing w:after="0"/>
        <w:ind w:left="480" w:hanging="480"/>
        <w:jc w:val="left"/>
        <w:rPr>
          <w:noProof/>
        </w:rPr>
      </w:pPr>
      <w:r w:rsidRPr="00D33A95">
        <w:rPr>
          <w:noProof/>
        </w:rPr>
        <w:t xml:space="preserve">Kithinji, C., Gakuu, C., &amp; Kidombo, H. (2017). Resource Allocation, Evaluational Capacity Building M&amp;amp;E Results Utilization Among Community Based Organizations in Meru County in Kenya. </w:t>
      </w:r>
      <w:r w:rsidRPr="00D33A95">
        <w:rPr>
          <w:i/>
          <w:iCs/>
          <w:noProof/>
        </w:rPr>
        <w:t>European Scientific Journal</w:t>
      </w:r>
      <w:r w:rsidRPr="00D33A95">
        <w:rPr>
          <w:noProof/>
        </w:rPr>
        <w:t xml:space="preserve">, </w:t>
      </w:r>
      <w:r w:rsidRPr="00D33A95">
        <w:rPr>
          <w:i/>
          <w:iCs/>
          <w:noProof/>
        </w:rPr>
        <w:t>13</w:t>
      </w:r>
      <w:r w:rsidRPr="00D33A95">
        <w:rPr>
          <w:noProof/>
        </w:rPr>
        <w:t>(16), 283–304. http://doi.org/10.19044/esj.2017.v13n16p283</w:t>
      </w:r>
    </w:p>
    <w:p w:rsidR="00D33A95" w:rsidRPr="00D33A95" w:rsidRDefault="00D33A95" w:rsidP="00900CFD">
      <w:pPr>
        <w:widowControl w:val="0"/>
        <w:autoSpaceDE w:val="0"/>
        <w:autoSpaceDN w:val="0"/>
        <w:adjustRightInd w:val="0"/>
        <w:spacing w:after="0"/>
        <w:ind w:left="480" w:hanging="480"/>
        <w:jc w:val="left"/>
        <w:rPr>
          <w:noProof/>
        </w:rPr>
      </w:pPr>
      <w:r w:rsidRPr="00D33A95">
        <w:rPr>
          <w:noProof/>
        </w:rPr>
        <w:t xml:space="preserve">Kusek, J. Z., &amp; Rist, R. (2004). </w:t>
      </w:r>
      <w:r w:rsidRPr="00D33A95">
        <w:rPr>
          <w:i/>
          <w:iCs/>
          <w:noProof/>
        </w:rPr>
        <w:t>Ten steps to a results-based monitoring and evaluation system: a handbook for development practitioners</w:t>
      </w:r>
      <w:r w:rsidRPr="00D33A95">
        <w:rPr>
          <w:noProof/>
        </w:rPr>
        <w:t>. Retrieved from https://elibrary.worldbank.org/doi/abs/10.1596/0-8213-5823-5</w:t>
      </w:r>
    </w:p>
    <w:p w:rsidR="00D33A95" w:rsidRPr="00D33A95" w:rsidRDefault="00D33A95" w:rsidP="00900CFD">
      <w:pPr>
        <w:widowControl w:val="0"/>
        <w:autoSpaceDE w:val="0"/>
        <w:autoSpaceDN w:val="0"/>
        <w:adjustRightInd w:val="0"/>
        <w:spacing w:after="0"/>
        <w:ind w:left="480" w:hanging="480"/>
        <w:jc w:val="left"/>
        <w:rPr>
          <w:noProof/>
        </w:rPr>
      </w:pPr>
      <w:r w:rsidRPr="00D33A95">
        <w:rPr>
          <w:noProof/>
        </w:rPr>
        <w:t>NCVO-Knowhow. (2016). Costing an evaluation. Retrieved December 22, 2018, from https://knowhow.ncvo.org.uk/organisation/impact/plan-your-impact-and-evaluation/costing-an-evaluation</w:t>
      </w:r>
    </w:p>
    <w:p w:rsidR="00D33A95" w:rsidRPr="00D33A95" w:rsidRDefault="00D33A95" w:rsidP="00900CFD">
      <w:pPr>
        <w:widowControl w:val="0"/>
        <w:autoSpaceDE w:val="0"/>
        <w:autoSpaceDN w:val="0"/>
        <w:adjustRightInd w:val="0"/>
        <w:spacing w:after="0"/>
        <w:ind w:left="480" w:hanging="480"/>
        <w:jc w:val="left"/>
        <w:rPr>
          <w:noProof/>
        </w:rPr>
      </w:pPr>
      <w:r w:rsidRPr="00D33A95">
        <w:rPr>
          <w:noProof/>
        </w:rPr>
        <w:lastRenderedPageBreak/>
        <w:t xml:space="preserve">Singh, K., Chandurkar, D., &amp; Dutt, V. (2017). </w:t>
      </w:r>
      <w:r w:rsidRPr="00D33A95">
        <w:rPr>
          <w:i/>
          <w:iCs/>
          <w:noProof/>
        </w:rPr>
        <w:t>A Practitioners’ Manual on Monitoring and Evaluation of Development Projects</w:t>
      </w:r>
      <w:r w:rsidRPr="00D33A95">
        <w:rPr>
          <w:noProof/>
        </w:rPr>
        <w:t>. Cambridge Scholars Publishing.</w:t>
      </w:r>
    </w:p>
    <w:p w:rsidR="00D33A95" w:rsidRPr="00D33A95" w:rsidRDefault="00D33A95" w:rsidP="00900CFD">
      <w:pPr>
        <w:widowControl w:val="0"/>
        <w:autoSpaceDE w:val="0"/>
        <w:autoSpaceDN w:val="0"/>
        <w:adjustRightInd w:val="0"/>
        <w:spacing w:after="0"/>
        <w:ind w:left="480" w:hanging="480"/>
        <w:jc w:val="left"/>
        <w:rPr>
          <w:noProof/>
        </w:rPr>
      </w:pPr>
      <w:r w:rsidRPr="00D33A95">
        <w:rPr>
          <w:noProof/>
        </w:rPr>
        <w:t xml:space="preserve">Thomas, W. (2015). </w:t>
      </w:r>
      <w:r w:rsidRPr="00D33A95">
        <w:rPr>
          <w:i/>
          <w:iCs/>
          <w:noProof/>
        </w:rPr>
        <w:t>The basics of project evaluation and lessons learned</w:t>
      </w:r>
      <w:r w:rsidRPr="00D33A95">
        <w:rPr>
          <w:noProof/>
        </w:rPr>
        <w:t>. http://doi.org/10.1201/b17345</w:t>
      </w:r>
    </w:p>
    <w:p w:rsidR="00D33A95" w:rsidRDefault="00D33A95" w:rsidP="00900CFD">
      <w:pPr>
        <w:jc w:val="left"/>
        <w:rPr>
          <w:color w:val="00B0F0"/>
        </w:rPr>
      </w:pPr>
      <w:r>
        <w:rPr>
          <w:color w:val="00B0F0"/>
        </w:rPr>
        <w:fldChar w:fldCharType="end"/>
      </w:r>
      <w:bookmarkStart w:id="0" w:name="_GoBack"/>
      <w:bookmarkEnd w:id="0"/>
    </w:p>
    <w:sectPr w:rsidR="00D33A95" w:rsidSect="001D45D3">
      <w:footerReference w:type="default" r:id="rId8"/>
      <w:pgSz w:w="12240" w:h="15840"/>
      <w:pgMar w:top="1442" w:right="1438" w:bottom="1720" w:left="1424" w:header="720" w:footer="720" w:gutter="0"/>
      <w:pgBorders w:display="firstPage"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1D0" w:rsidRDefault="008D31D0" w:rsidP="008066DE">
      <w:r>
        <w:separator/>
      </w:r>
    </w:p>
  </w:endnote>
  <w:endnote w:type="continuationSeparator" w:id="0">
    <w:p w:rsidR="008D31D0" w:rsidRDefault="008D31D0" w:rsidP="0080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FuturaLTPro-Boo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805615"/>
      <w:docPartObj>
        <w:docPartGallery w:val="Page Numbers (Bottom of Page)"/>
        <w:docPartUnique/>
      </w:docPartObj>
    </w:sdtPr>
    <w:sdtEndPr>
      <w:rPr>
        <w:noProof/>
      </w:rPr>
    </w:sdtEndPr>
    <w:sdtContent>
      <w:p w:rsidR="00EB0FAD" w:rsidRDefault="00EB0FAD">
        <w:pPr>
          <w:pStyle w:val="Footer"/>
          <w:jc w:val="right"/>
        </w:pPr>
        <w:r>
          <w:fldChar w:fldCharType="begin"/>
        </w:r>
        <w:r>
          <w:instrText xml:space="preserve"> PAGE   \* MERGEFORMAT </w:instrText>
        </w:r>
        <w:r>
          <w:fldChar w:fldCharType="separate"/>
        </w:r>
        <w:r w:rsidR="00900CFD">
          <w:rPr>
            <w:noProof/>
          </w:rPr>
          <w:t>8</w:t>
        </w:r>
        <w:r>
          <w:rPr>
            <w:noProof/>
          </w:rPr>
          <w:fldChar w:fldCharType="end"/>
        </w:r>
      </w:p>
    </w:sdtContent>
  </w:sdt>
  <w:p w:rsidR="00EB0FAD" w:rsidRDefault="00EB0FAD" w:rsidP="008066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1D0" w:rsidRDefault="008D31D0" w:rsidP="008066DE">
      <w:r>
        <w:separator/>
      </w:r>
    </w:p>
  </w:footnote>
  <w:footnote w:type="continuationSeparator" w:id="0">
    <w:p w:rsidR="008D31D0" w:rsidRDefault="008D31D0" w:rsidP="008066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A6A5A"/>
    <w:multiLevelType w:val="hybridMultilevel"/>
    <w:tmpl w:val="F3A46F20"/>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1BE4AF7"/>
    <w:multiLevelType w:val="hybridMultilevel"/>
    <w:tmpl w:val="E40A199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FB148D"/>
    <w:multiLevelType w:val="multilevel"/>
    <w:tmpl w:val="1FA6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7192A"/>
    <w:multiLevelType w:val="hybridMultilevel"/>
    <w:tmpl w:val="CD9C58E8"/>
    <w:lvl w:ilvl="0" w:tplc="45400F52">
      <w:start w:val="1"/>
      <w:numFmt w:val="bullet"/>
      <w:lvlText w:val=""/>
      <w:lvlJc w:val="left"/>
      <w:pPr>
        <w:tabs>
          <w:tab w:val="num" w:pos="720"/>
        </w:tabs>
        <w:ind w:left="720" w:hanging="360"/>
      </w:pPr>
      <w:rPr>
        <w:rFonts w:ascii="Wingdings" w:hAnsi="Wingdings" w:hint="default"/>
      </w:rPr>
    </w:lvl>
    <w:lvl w:ilvl="1" w:tplc="2E1EB716" w:tentative="1">
      <w:start w:val="1"/>
      <w:numFmt w:val="bullet"/>
      <w:lvlText w:val=""/>
      <w:lvlJc w:val="left"/>
      <w:pPr>
        <w:tabs>
          <w:tab w:val="num" w:pos="1440"/>
        </w:tabs>
        <w:ind w:left="1440" w:hanging="360"/>
      </w:pPr>
      <w:rPr>
        <w:rFonts w:ascii="Wingdings" w:hAnsi="Wingdings" w:hint="default"/>
      </w:rPr>
    </w:lvl>
    <w:lvl w:ilvl="2" w:tplc="4A40CEB4" w:tentative="1">
      <w:start w:val="1"/>
      <w:numFmt w:val="bullet"/>
      <w:lvlText w:val=""/>
      <w:lvlJc w:val="left"/>
      <w:pPr>
        <w:tabs>
          <w:tab w:val="num" w:pos="2160"/>
        </w:tabs>
        <w:ind w:left="2160" w:hanging="360"/>
      </w:pPr>
      <w:rPr>
        <w:rFonts w:ascii="Wingdings" w:hAnsi="Wingdings" w:hint="default"/>
      </w:rPr>
    </w:lvl>
    <w:lvl w:ilvl="3" w:tplc="807225DE" w:tentative="1">
      <w:start w:val="1"/>
      <w:numFmt w:val="bullet"/>
      <w:lvlText w:val=""/>
      <w:lvlJc w:val="left"/>
      <w:pPr>
        <w:tabs>
          <w:tab w:val="num" w:pos="2880"/>
        </w:tabs>
        <w:ind w:left="2880" w:hanging="360"/>
      </w:pPr>
      <w:rPr>
        <w:rFonts w:ascii="Wingdings" w:hAnsi="Wingdings" w:hint="default"/>
      </w:rPr>
    </w:lvl>
    <w:lvl w:ilvl="4" w:tplc="FE3CF1A8" w:tentative="1">
      <w:start w:val="1"/>
      <w:numFmt w:val="bullet"/>
      <w:lvlText w:val=""/>
      <w:lvlJc w:val="left"/>
      <w:pPr>
        <w:tabs>
          <w:tab w:val="num" w:pos="3600"/>
        </w:tabs>
        <w:ind w:left="3600" w:hanging="360"/>
      </w:pPr>
      <w:rPr>
        <w:rFonts w:ascii="Wingdings" w:hAnsi="Wingdings" w:hint="default"/>
      </w:rPr>
    </w:lvl>
    <w:lvl w:ilvl="5" w:tplc="56D80DAC" w:tentative="1">
      <w:start w:val="1"/>
      <w:numFmt w:val="bullet"/>
      <w:lvlText w:val=""/>
      <w:lvlJc w:val="left"/>
      <w:pPr>
        <w:tabs>
          <w:tab w:val="num" w:pos="4320"/>
        </w:tabs>
        <w:ind w:left="4320" w:hanging="360"/>
      </w:pPr>
      <w:rPr>
        <w:rFonts w:ascii="Wingdings" w:hAnsi="Wingdings" w:hint="default"/>
      </w:rPr>
    </w:lvl>
    <w:lvl w:ilvl="6" w:tplc="D236E95C" w:tentative="1">
      <w:start w:val="1"/>
      <w:numFmt w:val="bullet"/>
      <w:lvlText w:val=""/>
      <w:lvlJc w:val="left"/>
      <w:pPr>
        <w:tabs>
          <w:tab w:val="num" w:pos="5040"/>
        </w:tabs>
        <w:ind w:left="5040" w:hanging="360"/>
      </w:pPr>
      <w:rPr>
        <w:rFonts w:ascii="Wingdings" w:hAnsi="Wingdings" w:hint="default"/>
      </w:rPr>
    </w:lvl>
    <w:lvl w:ilvl="7" w:tplc="1F9CE890" w:tentative="1">
      <w:start w:val="1"/>
      <w:numFmt w:val="bullet"/>
      <w:lvlText w:val=""/>
      <w:lvlJc w:val="left"/>
      <w:pPr>
        <w:tabs>
          <w:tab w:val="num" w:pos="5760"/>
        </w:tabs>
        <w:ind w:left="5760" w:hanging="360"/>
      </w:pPr>
      <w:rPr>
        <w:rFonts w:ascii="Wingdings" w:hAnsi="Wingdings" w:hint="default"/>
      </w:rPr>
    </w:lvl>
    <w:lvl w:ilvl="8" w:tplc="A04AE8A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B9687D"/>
    <w:multiLevelType w:val="multilevel"/>
    <w:tmpl w:val="C734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75CA9"/>
    <w:multiLevelType w:val="hybridMultilevel"/>
    <w:tmpl w:val="878A4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F4D1B8E"/>
    <w:multiLevelType w:val="hybridMultilevel"/>
    <w:tmpl w:val="9CEEFCE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35E1D04"/>
    <w:multiLevelType w:val="hybridMultilevel"/>
    <w:tmpl w:val="74705F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67650A7"/>
    <w:multiLevelType w:val="multilevel"/>
    <w:tmpl w:val="DC24D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6A6C2C"/>
    <w:multiLevelType w:val="multilevel"/>
    <w:tmpl w:val="45D8E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006436C"/>
    <w:multiLevelType w:val="hybridMultilevel"/>
    <w:tmpl w:val="166466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4C379C9"/>
    <w:multiLevelType w:val="hybridMultilevel"/>
    <w:tmpl w:val="5A7A8586"/>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abstractNum w:abstractNumId="12" w15:restartNumberingAfterBreak="0">
    <w:nsid w:val="57E82B10"/>
    <w:multiLevelType w:val="multilevel"/>
    <w:tmpl w:val="8D00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220A15"/>
    <w:multiLevelType w:val="hybridMultilevel"/>
    <w:tmpl w:val="FA9A94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FC6EC2"/>
    <w:multiLevelType w:val="hybridMultilevel"/>
    <w:tmpl w:val="928A2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4F5FB0"/>
    <w:multiLevelType w:val="multilevel"/>
    <w:tmpl w:val="424A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B2305"/>
    <w:multiLevelType w:val="hybridMultilevel"/>
    <w:tmpl w:val="4C34C80A"/>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4787B74"/>
    <w:multiLevelType w:val="multilevel"/>
    <w:tmpl w:val="EDE62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4CB6C71"/>
    <w:multiLevelType w:val="hybridMultilevel"/>
    <w:tmpl w:val="CEEE2A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4D6780B"/>
    <w:multiLevelType w:val="hybridMultilevel"/>
    <w:tmpl w:val="FEE43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706072"/>
    <w:multiLevelType w:val="hybridMultilevel"/>
    <w:tmpl w:val="7C541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8C05EC"/>
    <w:multiLevelType w:val="hybridMultilevel"/>
    <w:tmpl w:val="D69494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8B375B"/>
    <w:multiLevelType w:val="hybridMultilevel"/>
    <w:tmpl w:val="AEE4D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CD3F9C"/>
    <w:multiLevelType w:val="hybridMultilevel"/>
    <w:tmpl w:val="F68052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9"/>
  </w:num>
  <w:num w:numId="3">
    <w:abstractNumId w:val="11"/>
  </w:num>
  <w:num w:numId="4">
    <w:abstractNumId w:val="23"/>
  </w:num>
  <w:num w:numId="5">
    <w:abstractNumId w:val="13"/>
  </w:num>
  <w:num w:numId="6">
    <w:abstractNumId w:val="19"/>
  </w:num>
  <w:num w:numId="7">
    <w:abstractNumId w:val="0"/>
  </w:num>
  <w:num w:numId="8">
    <w:abstractNumId w:val="16"/>
  </w:num>
  <w:num w:numId="9">
    <w:abstractNumId w:val="21"/>
  </w:num>
  <w:num w:numId="10">
    <w:abstractNumId w:val="14"/>
  </w:num>
  <w:num w:numId="11">
    <w:abstractNumId w:val="1"/>
  </w:num>
  <w:num w:numId="12">
    <w:abstractNumId w:val="6"/>
  </w:num>
  <w:num w:numId="13">
    <w:abstractNumId w:val="5"/>
  </w:num>
  <w:num w:numId="14">
    <w:abstractNumId w:val="10"/>
  </w:num>
  <w:num w:numId="15">
    <w:abstractNumId w:val="8"/>
  </w:num>
  <w:num w:numId="16">
    <w:abstractNumId w:val="12"/>
  </w:num>
  <w:num w:numId="17">
    <w:abstractNumId w:val="4"/>
  </w:num>
  <w:num w:numId="18">
    <w:abstractNumId w:val="2"/>
  </w:num>
  <w:num w:numId="19">
    <w:abstractNumId w:val="17"/>
  </w:num>
  <w:num w:numId="20">
    <w:abstractNumId w:val="15"/>
  </w:num>
  <w:num w:numId="21">
    <w:abstractNumId w:val="22"/>
  </w:num>
  <w:num w:numId="22">
    <w:abstractNumId w:val="18"/>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43"/>
    <w:rsid w:val="00006794"/>
    <w:rsid w:val="00007840"/>
    <w:rsid w:val="0002404C"/>
    <w:rsid w:val="000266D9"/>
    <w:rsid w:val="00037989"/>
    <w:rsid w:val="000625CF"/>
    <w:rsid w:val="00082CAC"/>
    <w:rsid w:val="000969A2"/>
    <w:rsid w:val="00097667"/>
    <w:rsid w:val="000A46CF"/>
    <w:rsid w:val="000A73DF"/>
    <w:rsid w:val="0010542A"/>
    <w:rsid w:val="00111011"/>
    <w:rsid w:val="00123CF0"/>
    <w:rsid w:val="00124B49"/>
    <w:rsid w:val="00125697"/>
    <w:rsid w:val="0012739C"/>
    <w:rsid w:val="00137358"/>
    <w:rsid w:val="0014091B"/>
    <w:rsid w:val="00157BB4"/>
    <w:rsid w:val="00160BBF"/>
    <w:rsid w:val="00162BDE"/>
    <w:rsid w:val="00175088"/>
    <w:rsid w:val="0018538B"/>
    <w:rsid w:val="0019418B"/>
    <w:rsid w:val="001A320E"/>
    <w:rsid w:val="001A3B54"/>
    <w:rsid w:val="001B036D"/>
    <w:rsid w:val="001C1694"/>
    <w:rsid w:val="001D45D3"/>
    <w:rsid w:val="001E05D7"/>
    <w:rsid w:val="001F0087"/>
    <w:rsid w:val="001F0FC5"/>
    <w:rsid w:val="001F5762"/>
    <w:rsid w:val="00206551"/>
    <w:rsid w:val="00211649"/>
    <w:rsid w:val="00213759"/>
    <w:rsid w:val="00214CEE"/>
    <w:rsid w:val="002174BA"/>
    <w:rsid w:val="00253EC4"/>
    <w:rsid w:val="00255661"/>
    <w:rsid w:val="002715D0"/>
    <w:rsid w:val="00282245"/>
    <w:rsid w:val="0029653D"/>
    <w:rsid w:val="002C0AFD"/>
    <w:rsid w:val="002E35D7"/>
    <w:rsid w:val="002E5F54"/>
    <w:rsid w:val="00302EDC"/>
    <w:rsid w:val="00307106"/>
    <w:rsid w:val="00312540"/>
    <w:rsid w:val="0032383A"/>
    <w:rsid w:val="00325387"/>
    <w:rsid w:val="00326224"/>
    <w:rsid w:val="00354EB3"/>
    <w:rsid w:val="00361242"/>
    <w:rsid w:val="0036438B"/>
    <w:rsid w:val="00380F4A"/>
    <w:rsid w:val="0038558A"/>
    <w:rsid w:val="003A52E3"/>
    <w:rsid w:val="003D0840"/>
    <w:rsid w:val="003D6C8B"/>
    <w:rsid w:val="004252CC"/>
    <w:rsid w:val="00433DC2"/>
    <w:rsid w:val="004352BD"/>
    <w:rsid w:val="00436194"/>
    <w:rsid w:val="00437EE8"/>
    <w:rsid w:val="004608A6"/>
    <w:rsid w:val="00474BCF"/>
    <w:rsid w:val="00486E94"/>
    <w:rsid w:val="004C5CB0"/>
    <w:rsid w:val="004C6380"/>
    <w:rsid w:val="004D4AC8"/>
    <w:rsid w:val="004E5681"/>
    <w:rsid w:val="004E611B"/>
    <w:rsid w:val="00526CA9"/>
    <w:rsid w:val="005319E0"/>
    <w:rsid w:val="00546445"/>
    <w:rsid w:val="00550C85"/>
    <w:rsid w:val="00567686"/>
    <w:rsid w:val="00586708"/>
    <w:rsid w:val="005A6DF3"/>
    <w:rsid w:val="005C7B83"/>
    <w:rsid w:val="005E0C9F"/>
    <w:rsid w:val="006072D2"/>
    <w:rsid w:val="00623CBF"/>
    <w:rsid w:val="00625F08"/>
    <w:rsid w:val="0063612D"/>
    <w:rsid w:val="0066554A"/>
    <w:rsid w:val="00692BA2"/>
    <w:rsid w:val="006B783E"/>
    <w:rsid w:val="006C5173"/>
    <w:rsid w:val="006C78B0"/>
    <w:rsid w:val="00700486"/>
    <w:rsid w:val="00701159"/>
    <w:rsid w:val="0070215B"/>
    <w:rsid w:val="00715A17"/>
    <w:rsid w:val="00722E4D"/>
    <w:rsid w:val="00725B1A"/>
    <w:rsid w:val="0075349D"/>
    <w:rsid w:val="007551A1"/>
    <w:rsid w:val="00760868"/>
    <w:rsid w:val="00773286"/>
    <w:rsid w:val="00777982"/>
    <w:rsid w:val="0078233A"/>
    <w:rsid w:val="00794B84"/>
    <w:rsid w:val="00795076"/>
    <w:rsid w:val="00795E43"/>
    <w:rsid w:val="007A01BA"/>
    <w:rsid w:val="007A4AC4"/>
    <w:rsid w:val="007D58C6"/>
    <w:rsid w:val="008066DE"/>
    <w:rsid w:val="00806A2C"/>
    <w:rsid w:val="00822362"/>
    <w:rsid w:val="00853A4C"/>
    <w:rsid w:val="008705C1"/>
    <w:rsid w:val="00891340"/>
    <w:rsid w:val="008A5488"/>
    <w:rsid w:val="008D31D0"/>
    <w:rsid w:val="00900CFD"/>
    <w:rsid w:val="00902547"/>
    <w:rsid w:val="009243C9"/>
    <w:rsid w:val="00927AA4"/>
    <w:rsid w:val="00962716"/>
    <w:rsid w:val="00962FD6"/>
    <w:rsid w:val="00963148"/>
    <w:rsid w:val="00971FA7"/>
    <w:rsid w:val="00977862"/>
    <w:rsid w:val="00990388"/>
    <w:rsid w:val="00991B98"/>
    <w:rsid w:val="009A7136"/>
    <w:rsid w:val="009C6EF3"/>
    <w:rsid w:val="009F27A4"/>
    <w:rsid w:val="00A035B8"/>
    <w:rsid w:val="00A42C79"/>
    <w:rsid w:val="00A4534D"/>
    <w:rsid w:val="00A519C6"/>
    <w:rsid w:val="00A55308"/>
    <w:rsid w:val="00A67668"/>
    <w:rsid w:val="00A81390"/>
    <w:rsid w:val="00A910CC"/>
    <w:rsid w:val="00AC1D3C"/>
    <w:rsid w:val="00AC6AEA"/>
    <w:rsid w:val="00AC6E90"/>
    <w:rsid w:val="00AF22ED"/>
    <w:rsid w:val="00B0108E"/>
    <w:rsid w:val="00B10F3E"/>
    <w:rsid w:val="00B12707"/>
    <w:rsid w:val="00B17C97"/>
    <w:rsid w:val="00B33474"/>
    <w:rsid w:val="00B4309B"/>
    <w:rsid w:val="00B57965"/>
    <w:rsid w:val="00B72795"/>
    <w:rsid w:val="00B86739"/>
    <w:rsid w:val="00BB04D7"/>
    <w:rsid w:val="00BC56DD"/>
    <w:rsid w:val="00BC6679"/>
    <w:rsid w:val="00BD396D"/>
    <w:rsid w:val="00C03D2C"/>
    <w:rsid w:val="00C4000B"/>
    <w:rsid w:val="00C4332D"/>
    <w:rsid w:val="00C83764"/>
    <w:rsid w:val="00C92BFD"/>
    <w:rsid w:val="00CA7951"/>
    <w:rsid w:val="00CB3246"/>
    <w:rsid w:val="00CC2151"/>
    <w:rsid w:val="00CD07B2"/>
    <w:rsid w:val="00CE09C3"/>
    <w:rsid w:val="00CE6A50"/>
    <w:rsid w:val="00D15FCC"/>
    <w:rsid w:val="00D33A95"/>
    <w:rsid w:val="00D626CD"/>
    <w:rsid w:val="00D673BD"/>
    <w:rsid w:val="00D7723F"/>
    <w:rsid w:val="00D854FE"/>
    <w:rsid w:val="00D864BA"/>
    <w:rsid w:val="00DA7BE4"/>
    <w:rsid w:val="00DB6BA6"/>
    <w:rsid w:val="00DD6B0F"/>
    <w:rsid w:val="00E21D9D"/>
    <w:rsid w:val="00E43E02"/>
    <w:rsid w:val="00E54283"/>
    <w:rsid w:val="00E550CC"/>
    <w:rsid w:val="00E61FB0"/>
    <w:rsid w:val="00E73FFD"/>
    <w:rsid w:val="00EB0FAD"/>
    <w:rsid w:val="00EC37A9"/>
    <w:rsid w:val="00EE6668"/>
    <w:rsid w:val="00EF4568"/>
    <w:rsid w:val="00F36A97"/>
    <w:rsid w:val="00F41CD3"/>
    <w:rsid w:val="00F46006"/>
    <w:rsid w:val="00F60E29"/>
    <w:rsid w:val="00F76418"/>
    <w:rsid w:val="00FB0928"/>
    <w:rsid w:val="00FB2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FEE2AF-CADE-4940-AA96-FD211D3D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6DE"/>
    <w:pPr>
      <w:spacing w:before="240" w:after="5" w:line="360" w:lineRule="auto"/>
      <w:ind w:right="5"/>
      <w:jc w:val="both"/>
    </w:pPr>
    <w:rPr>
      <w:rFonts w:ascii="Times New Roman" w:eastAsia="Times New Roman" w:hAnsi="Times New Roman" w:cs="Times New Roman"/>
      <w:color w:val="000000"/>
      <w:sz w:val="24"/>
      <w:szCs w:val="24"/>
      <w:lang w:val="en-GB"/>
    </w:rPr>
  </w:style>
  <w:style w:type="paragraph" w:styleId="Heading1">
    <w:name w:val="heading 1"/>
    <w:basedOn w:val="Normal"/>
    <w:next w:val="Normal"/>
    <w:link w:val="Heading1Char"/>
    <w:uiPriority w:val="9"/>
    <w:qFormat/>
    <w:rsid w:val="00A67668"/>
    <w:pPr>
      <w:keepNext/>
      <w:keepLines/>
      <w:spacing w:before="120" w:after="120" w:line="240" w:lineRule="auto"/>
      <w:outlineLvl w:val="0"/>
    </w:pPr>
    <w:rPr>
      <w:rFonts w:eastAsiaTheme="majorEastAsia" w:cstheme="majorBidi"/>
      <w:b/>
      <w:color w:val="auto"/>
      <w:sz w:val="28"/>
      <w:szCs w:val="32"/>
    </w:rPr>
  </w:style>
  <w:style w:type="paragraph" w:styleId="Heading2">
    <w:name w:val="heading 2"/>
    <w:basedOn w:val="Normal"/>
    <w:next w:val="Normal"/>
    <w:link w:val="Heading2Char"/>
    <w:uiPriority w:val="9"/>
    <w:semiHidden/>
    <w:unhideWhenUsed/>
    <w:qFormat/>
    <w:rsid w:val="006C51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15A17"/>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5C1"/>
    <w:pPr>
      <w:ind w:left="720"/>
      <w:contextualSpacing/>
    </w:pPr>
  </w:style>
  <w:style w:type="paragraph" w:styleId="NormalWeb">
    <w:name w:val="Normal (Web)"/>
    <w:basedOn w:val="Normal"/>
    <w:uiPriority w:val="99"/>
    <w:semiHidden/>
    <w:unhideWhenUsed/>
    <w:rsid w:val="00546445"/>
    <w:pPr>
      <w:spacing w:before="100" w:beforeAutospacing="1" w:after="100" w:afterAutospacing="1" w:line="240" w:lineRule="auto"/>
      <w:ind w:right="0"/>
      <w:jc w:val="left"/>
    </w:pPr>
    <w:rPr>
      <w:color w:val="auto"/>
      <w:lang w:eastAsia="en-GB"/>
    </w:rPr>
  </w:style>
  <w:style w:type="character" w:styleId="Strong">
    <w:name w:val="Strong"/>
    <w:basedOn w:val="DefaultParagraphFont"/>
    <w:uiPriority w:val="22"/>
    <w:qFormat/>
    <w:rsid w:val="00546445"/>
    <w:rPr>
      <w:b/>
      <w:bCs/>
    </w:rPr>
  </w:style>
  <w:style w:type="paragraph" w:styleId="Header">
    <w:name w:val="header"/>
    <w:basedOn w:val="Normal"/>
    <w:link w:val="HeaderChar"/>
    <w:uiPriority w:val="99"/>
    <w:unhideWhenUsed/>
    <w:rsid w:val="00A67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66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67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668"/>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A67668"/>
    <w:rPr>
      <w:rFonts w:ascii="Times New Roman" w:eastAsiaTheme="majorEastAsia" w:hAnsi="Times New Roman" w:cstheme="majorBidi"/>
      <w:b/>
      <w:sz w:val="28"/>
      <w:szCs w:val="32"/>
    </w:rPr>
  </w:style>
  <w:style w:type="table" w:styleId="TableGrid">
    <w:name w:val="Table Grid"/>
    <w:basedOn w:val="TableNormal"/>
    <w:uiPriority w:val="39"/>
    <w:rsid w:val="00AF2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15A17"/>
    <w:rPr>
      <w:rFonts w:asciiTheme="majorHAnsi" w:eastAsiaTheme="majorEastAsia" w:hAnsiTheme="majorHAnsi" w:cstheme="majorBidi"/>
      <w:color w:val="1F4D78" w:themeColor="accent1" w:themeShade="7F"/>
      <w:sz w:val="24"/>
      <w:szCs w:val="24"/>
      <w:lang w:val="en-GB"/>
    </w:rPr>
  </w:style>
  <w:style w:type="paragraph" w:customStyle="1" w:styleId="Default">
    <w:name w:val="Default"/>
    <w:rsid w:val="00B0108E"/>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Heading2Char">
    <w:name w:val="Heading 2 Char"/>
    <w:basedOn w:val="DefaultParagraphFont"/>
    <w:link w:val="Heading2"/>
    <w:uiPriority w:val="9"/>
    <w:semiHidden/>
    <w:rsid w:val="006C5173"/>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6C51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6895">
      <w:bodyDiv w:val="1"/>
      <w:marLeft w:val="0"/>
      <w:marRight w:val="0"/>
      <w:marTop w:val="0"/>
      <w:marBottom w:val="0"/>
      <w:divBdr>
        <w:top w:val="none" w:sz="0" w:space="0" w:color="auto"/>
        <w:left w:val="none" w:sz="0" w:space="0" w:color="auto"/>
        <w:bottom w:val="none" w:sz="0" w:space="0" w:color="auto"/>
        <w:right w:val="none" w:sz="0" w:space="0" w:color="auto"/>
      </w:divBdr>
      <w:divsChild>
        <w:div w:id="898442422">
          <w:marLeft w:val="0"/>
          <w:marRight w:val="0"/>
          <w:marTop w:val="0"/>
          <w:marBottom w:val="480"/>
          <w:divBdr>
            <w:top w:val="none" w:sz="0" w:space="0" w:color="auto"/>
            <w:left w:val="none" w:sz="0" w:space="0" w:color="auto"/>
            <w:bottom w:val="none" w:sz="0" w:space="0" w:color="auto"/>
            <w:right w:val="none" w:sz="0" w:space="0" w:color="auto"/>
          </w:divBdr>
          <w:divsChild>
            <w:div w:id="1918585509">
              <w:marLeft w:val="0"/>
              <w:marRight w:val="0"/>
              <w:marTop w:val="0"/>
              <w:marBottom w:val="0"/>
              <w:divBdr>
                <w:top w:val="none" w:sz="0" w:space="0" w:color="auto"/>
                <w:left w:val="none" w:sz="0" w:space="0" w:color="auto"/>
                <w:bottom w:val="none" w:sz="0" w:space="0" w:color="auto"/>
                <w:right w:val="none" w:sz="0" w:space="0" w:color="auto"/>
              </w:divBdr>
              <w:divsChild>
                <w:div w:id="712390282">
                  <w:marLeft w:val="0"/>
                  <w:marRight w:val="0"/>
                  <w:marTop w:val="0"/>
                  <w:marBottom w:val="360"/>
                  <w:divBdr>
                    <w:top w:val="none" w:sz="0" w:space="0" w:color="auto"/>
                    <w:left w:val="none" w:sz="0" w:space="0" w:color="auto"/>
                    <w:bottom w:val="none" w:sz="0" w:space="0" w:color="auto"/>
                    <w:right w:val="none" w:sz="0" w:space="0" w:color="auto"/>
                  </w:divBdr>
                  <w:divsChild>
                    <w:div w:id="1631859970">
                      <w:marLeft w:val="0"/>
                      <w:marRight w:val="0"/>
                      <w:marTop w:val="0"/>
                      <w:marBottom w:val="0"/>
                      <w:divBdr>
                        <w:top w:val="none" w:sz="0" w:space="0" w:color="auto"/>
                        <w:left w:val="none" w:sz="0" w:space="0" w:color="auto"/>
                        <w:bottom w:val="none" w:sz="0" w:space="0" w:color="auto"/>
                        <w:right w:val="none" w:sz="0" w:space="0" w:color="auto"/>
                      </w:divBdr>
                    </w:div>
                  </w:divsChild>
                </w:div>
                <w:div w:id="214225854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14352578">
          <w:marLeft w:val="0"/>
          <w:marRight w:val="0"/>
          <w:marTop w:val="0"/>
          <w:marBottom w:val="0"/>
          <w:divBdr>
            <w:top w:val="none" w:sz="0" w:space="0" w:color="auto"/>
            <w:left w:val="none" w:sz="0" w:space="0" w:color="auto"/>
            <w:bottom w:val="none" w:sz="0" w:space="0" w:color="auto"/>
            <w:right w:val="none" w:sz="0" w:space="0" w:color="auto"/>
          </w:divBdr>
          <w:divsChild>
            <w:div w:id="64183752">
              <w:marLeft w:val="0"/>
              <w:marRight w:val="0"/>
              <w:marTop w:val="0"/>
              <w:marBottom w:val="720"/>
              <w:divBdr>
                <w:top w:val="none" w:sz="0" w:space="0" w:color="auto"/>
                <w:left w:val="none" w:sz="0" w:space="0" w:color="auto"/>
                <w:bottom w:val="none" w:sz="0" w:space="0" w:color="auto"/>
                <w:right w:val="none" w:sz="0" w:space="0" w:color="auto"/>
              </w:divBdr>
              <w:divsChild>
                <w:div w:id="1760442649">
                  <w:marLeft w:val="0"/>
                  <w:marRight w:val="0"/>
                  <w:marTop w:val="0"/>
                  <w:marBottom w:val="0"/>
                  <w:divBdr>
                    <w:top w:val="none" w:sz="0" w:space="0" w:color="auto"/>
                    <w:left w:val="none" w:sz="0" w:space="0" w:color="auto"/>
                    <w:bottom w:val="none" w:sz="0" w:space="0" w:color="auto"/>
                    <w:right w:val="none" w:sz="0" w:space="0" w:color="auto"/>
                  </w:divBdr>
                  <w:divsChild>
                    <w:div w:id="1526603314">
                      <w:marLeft w:val="0"/>
                      <w:marRight w:val="0"/>
                      <w:marTop w:val="0"/>
                      <w:marBottom w:val="0"/>
                      <w:divBdr>
                        <w:top w:val="none" w:sz="0" w:space="0" w:color="auto"/>
                        <w:left w:val="none" w:sz="0" w:space="0" w:color="auto"/>
                        <w:bottom w:val="none" w:sz="0" w:space="0" w:color="auto"/>
                        <w:right w:val="none" w:sz="0" w:space="0" w:color="auto"/>
                      </w:divBdr>
                      <w:divsChild>
                        <w:div w:id="1792507284">
                          <w:marLeft w:val="0"/>
                          <w:marRight w:val="0"/>
                          <w:marTop w:val="0"/>
                          <w:marBottom w:val="240"/>
                          <w:divBdr>
                            <w:top w:val="none" w:sz="0" w:space="0" w:color="auto"/>
                            <w:left w:val="none" w:sz="0" w:space="0" w:color="auto"/>
                            <w:bottom w:val="none" w:sz="0" w:space="0" w:color="auto"/>
                            <w:right w:val="none" w:sz="0" w:space="0" w:color="auto"/>
                          </w:divBdr>
                        </w:div>
                        <w:div w:id="1955164007">
                          <w:marLeft w:val="0"/>
                          <w:marRight w:val="0"/>
                          <w:marTop w:val="0"/>
                          <w:marBottom w:val="0"/>
                          <w:divBdr>
                            <w:top w:val="none" w:sz="0" w:space="0" w:color="auto"/>
                            <w:left w:val="none" w:sz="0" w:space="0" w:color="auto"/>
                            <w:bottom w:val="none" w:sz="0" w:space="0" w:color="auto"/>
                            <w:right w:val="none" w:sz="0" w:space="0" w:color="auto"/>
                          </w:divBdr>
                        </w:div>
                        <w:div w:id="20685296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5849776">
      <w:bodyDiv w:val="1"/>
      <w:marLeft w:val="0"/>
      <w:marRight w:val="0"/>
      <w:marTop w:val="0"/>
      <w:marBottom w:val="0"/>
      <w:divBdr>
        <w:top w:val="none" w:sz="0" w:space="0" w:color="auto"/>
        <w:left w:val="none" w:sz="0" w:space="0" w:color="auto"/>
        <w:bottom w:val="none" w:sz="0" w:space="0" w:color="auto"/>
        <w:right w:val="none" w:sz="0" w:space="0" w:color="auto"/>
      </w:divBdr>
    </w:div>
    <w:div w:id="555970045">
      <w:bodyDiv w:val="1"/>
      <w:marLeft w:val="0"/>
      <w:marRight w:val="0"/>
      <w:marTop w:val="0"/>
      <w:marBottom w:val="0"/>
      <w:divBdr>
        <w:top w:val="none" w:sz="0" w:space="0" w:color="auto"/>
        <w:left w:val="none" w:sz="0" w:space="0" w:color="auto"/>
        <w:bottom w:val="none" w:sz="0" w:space="0" w:color="auto"/>
        <w:right w:val="none" w:sz="0" w:space="0" w:color="auto"/>
      </w:divBdr>
    </w:div>
    <w:div w:id="865338724">
      <w:bodyDiv w:val="1"/>
      <w:marLeft w:val="0"/>
      <w:marRight w:val="0"/>
      <w:marTop w:val="0"/>
      <w:marBottom w:val="0"/>
      <w:divBdr>
        <w:top w:val="none" w:sz="0" w:space="0" w:color="auto"/>
        <w:left w:val="none" w:sz="0" w:space="0" w:color="auto"/>
        <w:bottom w:val="none" w:sz="0" w:space="0" w:color="auto"/>
        <w:right w:val="none" w:sz="0" w:space="0" w:color="auto"/>
      </w:divBdr>
    </w:div>
    <w:div w:id="1352494393">
      <w:bodyDiv w:val="1"/>
      <w:marLeft w:val="0"/>
      <w:marRight w:val="0"/>
      <w:marTop w:val="0"/>
      <w:marBottom w:val="0"/>
      <w:divBdr>
        <w:top w:val="none" w:sz="0" w:space="0" w:color="auto"/>
        <w:left w:val="none" w:sz="0" w:space="0" w:color="auto"/>
        <w:bottom w:val="none" w:sz="0" w:space="0" w:color="auto"/>
        <w:right w:val="none" w:sz="0" w:space="0" w:color="auto"/>
      </w:divBdr>
    </w:div>
    <w:div w:id="1353265875">
      <w:bodyDiv w:val="1"/>
      <w:marLeft w:val="0"/>
      <w:marRight w:val="0"/>
      <w:marTop w:val="0"/>
      <w:marBottom w:val="0"/>
      <w:divBdr>
        <w:top w:val="none" w:sz="0" w:space="0" w:color="auto"/>
        <w:left w:val="none" w:sz="0" w:space="0" w:color="auto"/>
        <w:bottom w:val="none" w:sz="0" w:space="0" w:color="auto"/>
        <w:right w:val="none" w:sz="0" w:space="0" w:color="auto"/>
      </w:divBdr>
      <w:divsChild>
        <w:div w:id="1365791892">
          <w:marLeft w:val="0"/>
          <w:marRight w:val="0"/>
          <w:marTop w:val="0"/>
          <w:marBottom w:val="0"/>
          <w:divBdr>
            <w:top w:val="none" w:sz="0" w:space="0" w:color="auto"/>
            <w:left w:val="none" w:sz="0" w:space="0" w:color="auto"/>
            <w:bottom w:val="none" w:sz="0" w:space="0" w:color="auto"/>
            <w:right w:val="none" w:sz="0" w:space="0" w:color="auto"/>
          </w:divBdr>
          <w:divsChild>
            <w:div w:id="689767516">
              <w:marLeft w:val="0"/>
              <w:marRight w:val="0"/>
              <w:marTop w:val="0"/>
              <w:marBottom w:val="720"/>
              <w:divBdr>
                <w:top w:val="none" w:sz="0" w:space="0" w:color="auto"/>
                <w:left w:val="none" w:sz="0" w:space="0" w:color="auto"/>
                <w:bottom w:val="none" w:sz="0" w:space="0" w:color="auto"/>
                <w:right w:val="none" w:sz="0" w:space="0" w:color="auto"/>
              </w:divBdr>
              <w:divsChild>
                <w:div w:id="1592423720">
                  <w:marLeft w:val="0"/>
                  <w:marRight w:val="0"/>
                  <w:marTop w:val="0"/>
                  <w:marBottom w:val="0"/>
                  <w:divBdr>
                    <w:top w:val="none" w:sz="0" w:space="0" w:color="auto"/>
                    <w:left w:val="none" w:sz="0" w:space="0" w:color="auto"/>
                    <w:bottom w:val="none" w:sz="0" w:space="0" w:color="auto"/>
                    <w:right w:val="none" w:sz="0" w:space="0" w:color="auto"/>
                  </w:divBdr>
                  <w:divsChild>
                    <w:div w:id="1260987016">
                      <w:marLeft w:val="0"/>
                      <w:marRight w:val="0"/>
                      <w:marTop w:val="0"/>
                      <w:marBottom w:val="0"/>
                      <w:divBdr>
                        <w:top w:val="none" w:sz="0" w:space="0" w:color="auto"/>
                        <w:left w:val="none" w:sz="0" w:space="0" w:color="auto"/>
                        <w:bottom w:val="none" w:sz="0" w:space="0" w:color="auto"/>
                        <w:right w:val="none" w:sz="0" w:space="0" w:color="auto"/>
                      </w:divBdr>
                      <w:divsChild>
                        <w:div w:id="106121216">
                          <w:marLeft w:val="0"/>
                          <w:marRight w:val="0"/>
                          <w:marTop w:val="240"/>
                          <w:marBottom w:val="240"/>
                          <w:divBdr>
                            <w:top w:val="none" w:sz="0" w:space="0" w:color="auto"/>
                            <w:left w:val="none" w:sz="0" w:space="0" w:color="auto"/>
                            <w:bottom w:val="none" w:sz="0" w:space="0" w:color="auto"/>
                            <w:right w:val="none" w:sz="0" w:space="0" w:color="auto"/>
                          </w:divBdr>
                        </w:div>
                        <w:div w:id="339744206">
                          <w:marLeft w:val="0"/>
                          <w:marRight w:val="0"/>
                          <w:marTop w:val="0"/>
                          <w:marBottom w:val="0"/>
                          <w:divBdr>
                            <w:top w:val="none" w:sz="0" w:space="0" w:color="auto"/>
                            <w:left w:val="none" w:sz="0" w:space="0" w:color="auto"/>
                            <w:bottom w:val="none" w:sz="0" w:space="0" w:color="auto"/>
                            <w:right w:val="none" w:sz="0" w:space="0" w:color="auto"/>
                          </w:divBdr>
                        </w:div>
                        <w:div w:id="10269776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99859151">
          <w:marLeft w:val="0"/>
          <w:marRight w:val="0"/>
          <w:marTop w:val="0"/>
          <w:marBottom w:val="480"/>
          <w:divBdr>
            <w:top w:val="none" w:sz="0" w:space="0" w:color="auto"/>
            <w:left w:val="none" w:sz="0" w:space="0" w:color="auto"/>
            <w:bottom w:val="none" w:sz="0" w:space="0" w:color="auto"/>
            <w:right w:val="none" w:sz="0" w:space="0" w:color="auto"/>
          </w:divBdr>
          <w:divsChild>
            <w:div w:id="1908416463">
              <w:marLeft w:val="0"/>
              <w:marRight w:val="0"/>
              <w:marTop w:val="0"/>
              <w:marBottom w:val="0"/>
              <w:divBdr>
                <w:top w:val="none" w:sz="0" w:space="0" w:color="auto"/>
                <w:left w:val="none" w:sz="0" w:space="0" w:color="auto"/>
                <w:bottom w:val="none" w:sz="0" w:space="0" w:color="auto"/>
                <w:right w:val="none" w:sz="0" w:space="0" w:color="auto"/>
              </w:divBdr>
              <w:divsChild>
                <w:div w:id="1269119833">
                  <w:marLeft w:val="0"/>
                  <w:marRight w:val="0"/>
                  <w:marTop w:val="0"/>
                  <w:marBottom w:val="360"/>
                  <w:divBdr>
                    <w:top w:val="none" w:sz="0" w:space="0" w:color="auto"/>
                    <w:left w:val="none" w:sz="0" w:space="0" w:color="auto"/>
                    <w:bottom w:val="none" w:sz="0" w:space="0" w:color="auto"/>
                    <w:right w:val="none" w:sz="0" w:space="0" w:color="auto"/>
                  </w:divBdr>
                  <w:divsChild>
                    <w:div w:id="1918249719">
                      <w:marLeft w:val="0"/>
                      <w:marRight w:val="0"/>
                      <w:marTop w:val="0"/>
                      <w:marBottom w:val="0"/>
                      <w:divBdr>
                        <w:top w:val="none" w:sz="0" w:space="0" w:color="auto"/>
                        <w:left w:val="none" w:sz="0" w:space="0" w:color="auto"/>
                        <w:bottom w:val="none" w:sz="0" w:space="0" w:color="auto"/>
                        <w:right w:val="none" w:sz="0" w:space="0" w:color="auto"/>
                      </w:divBdr>
                    </w:div>
                  </w:divsChild>
                </w:div>
                <w:div w:id="129278566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601793357">
      <w:bodyDiv w:val="1"/>
      <w:marLeft w:val="0"/>
      <w:marRight w:val="0"/>
      <w:marTop w:val="0"/>
      <w:marBottom w:val="0"/>
      <w:divBdr>
        <w:top w:val="none" w:sz="0" w:space="0" w:color="auto"/>
        <w:left w:val="none" w:sz="0" w:space="0" w:color="auto"/>
        <w:bottom w:val="none" w:sz="0" w:space="0" w:color="auto"/>
        <w:right w:val="none" w:sz="0" w:space="0" w:color="auto"/>
      </w:divBdr>
    </w:div>
    <w:div w:id="1778674654">
      <w:bodyDiv w:val="1"/>
      <w:marLeft w:val="0"/>
      <w:marRight w:val="0"/>
      <w:marTop w:val="0"/>
      <w:marBottom w:val="0"/>
      <w:divBdr>
        <w:top w:val="none" w:sz="0" w:space="0" w:color="auto"/>
        <w:left w:val="none" w:sz="0" w:space="0" w:color="auto"/>
        <w:bottom w:val="none" w:sz="0" w:space="0" w:color="auto"/>
        <w:right w:val="none" w:sz="0" w:space="0" w:color="auto"/>
      </w:divBdr>
      <w:divsChild>
        <w:div w:id="749011340">
          <w:marLeft w:val="547"/>
          <w:marRight w:val="0"/>
          <w:marTop w:val="130"/>
          <w:marBottom w:val="130"/>
          <w:divBdr>
            <w:top w:val="none" w:sz="0" w:space="0" w:color="auto"/>
            <w:left w:val="none" w:sz="0" w:space="0" w:color="auto"/>
            <w:bottom w:val="none" w:sz="0" w:space="0" w:color="auto"/>
            <w:right w:val="none" w:sz="0" w:space="0" w:color="auto"/>
          </w:divBdr>
        </w:div>
        <w:div w:id="1014570885">
          <w:marLeft w:val="547"/>
          <w:marRight w:val="0"/>
          <w:marTop w:val="130"/>
          <w:marBottom w:val="130"/>
          <w:divBdr>
            <w:top w:val="none" w:sz="0" w:space="0" w:color="auto"/>
            <w:left w:val="none" w:sz="0" w:space="0" w:color="auto"/>
            <w:bottom w:val="none" w:sz="0" w:space="0" w:color="auto"/>
            <w:right w:val="none" w:sz="0" w:space="0" w:color="auto"/>
          </w:divBdr>
        </w:div>
        <w:div w:id="1701667797">
          <w:marLeft w:val="547"/>
          <w:marRight w:val="0"/>
          <w:marTop w:val="130"/>
          <w:marBottom w:val="1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02E95-C7A0-4B8B-925B-CB6B4E3F3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8</Pages>
  <Words>4621</Words>
  <Characters>26343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Tshibumbu</cp:lastModifiedBy>
  <cp:revision>4</cp:revision>
  <dcterms:created xsi:type="dcterms:W3CDTF">2018-12-01T04:34:00Z</dcterms:created>
  <dcterms:modified xsi:type="dcterms:W3CDTF">2018-12-23T05:16:00Z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(author-date)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7th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http://csl.mendeley.com/styles/426448901/vancouver-superscript-brackets-only-year</vt:lpwstr>
  </property>
  <property fmtid="{D5CDD505-2E9C-101B-9397-08002B2CF9AE}" pid="19" name="Mendeley Recent Style Name 8_1">
    <vt:lpwstr>Vancouver (superscript, brackets, only year in date) - DD TSHIBUMBU</vt:lpwstr>
  </property>
  <property fmtid="{D5CDD505-2E9C-101B-9397-08002B2CF9AE}" pid="20" name="Mendeley Recent Style Id 9_1">
    <vt:lpwstr>http://csl.mendeley.com/styles/426448901/vancouver</vt:lpwstr>
  </property>
  <property fmtid="{D5CDD505-2E9C-101B-9397-08002B2CF9AE}" pid="21" name="Mendeley Recent Style Name 9_1">
    <vt:lpwstr>Vancouver - DD TSHIBUMBU</vt:lpwstr>
  </property>
  <property fmtid="{D5CDD505-2E9C-101B-9397-08002B2CF9AE}" pid="22" name="Mendeley Document_1">
    <vt:lpwstr>True</vt:lpwstr>
  </property>
  <property fmtid="{D5CDD505-2E9C-101B-9397-08002B2CF9AE}" pid="23" name="Mendeley Unique User Id_1">
    <vt:lpwstr>5ba37fb8-b85e-3f79-855a-d6201fc85814</vt:lpwstr>
  </property>
  <property fmtid="{D5CDD505-2E9C-101B-9397-08002B2CF9AE}" pid="24" name="Mendeley Citation Style_1">
    <vt:lpwstr>http://www.zotero.org/styles/apa</vt:lpwstr>
  </property>
</Properties>
</file>