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042" w:rsidRPr="00C802F2" w:rsidRDefault="000A3042" w:rsidP="000A3042">
      <w:pPr>
        <w:spacing w:before="120" w:after="0" w:line="360" w:lineRule="auto"/>
        <w:jc w:val="center"/>
        <w:rPr>
          <w:rFonts w:cstheme="minorHAnsi"/>
          <w:sz w:val="32"/>
        </w:rPr>
      </w:pPr>
      <w:r w:rsidRPr="00C802F2">
        <w:rPr>
          <w:rFonts w:cstheme="minorHAnsi"/>
          <w:sz w:val="32"/>
        </w:rPr>
        <w:t>COURSE CODE: PGD002</w:t>
      </w: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cstheme="minorHAnsi"/>
          <w:sz w:val="32"/>
        </w:rPr>
      </w:pPr>
      <w:r w:rsidRPr="00C802F2">
        <w:rPr>
          <w:rFonts w:cstheme="minorHAnsi"/>
          <w:sz w:val="32"/>
        </w:rPr>
        <w:t xml:space="preserve">COURSE NAME: POST GRADUATE DIPLOMA IN WATER HYGIENE AND SANITATION WASH Monthly </w:t>
      </w: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cstheme="minorHAnsi"/>
          <w:sz w:val="32"/>
        </w:rPr>
      </w:pPr>
      <w:r w:rsidRPr="00C802F2">
        <w:rPr>
          <w:rFonts w:cstheme="minorHAnsi"/>
          <w:sz w:val="32"/>
        </w:rPr>
        <w:t>Assignment 5</w:t>
      </w:r>
    </w:p>
    <w:p w:rsidR="000A3042" w:rsidRPr="00C802F2" w:rsidRDefault="000A3042" w:rsidP="000A3042">
      <w:pPr>
        <w:spacing w:before="120" w:after="0" w:line="360" w:lineRule="auto"/>
        <w:jc w:val="center"/>
        <w:rPr>
          <w:rFonts w:cstheme="minorHAnsi"/>
          <w:sz w:val="32"/>
        </w:rPr>
      </w:pPr>
    </w:p>
    <w:p w:rsidR="000A3042" w:rsidRPr="00C802F2" w:rsidRDefault="000A3042" w:rsidP="000A3042">
      <w:pPr>
        <w:spacing w:before="120" w:after="0" w:line="360" w:lineRule="auto"/>
        <w:jc w:val="center"/>
        <w:rPr>
          <w:rFonts w:eastAsia="Calibri" w:cstheme="minorHAnsi"/>
          <w:b/>
          <w:sz w:val="36"/>
          <w:szCs w:val="24"/>
          <w:lang w:val="en-GB"/>
        </w:rPr>
      </w:pPr>
      <w:r w:rsidRPr="00C802F2">
        <w:rPr>
          <w:rFonts w:cstheme="minorHAnsi"/>
          <w:sz w:val="32"/>
        </w:rPr>
        <w:t xml:space="preserve"> By </w:t>
      </w:r>
      <w:proofErr w:type="spellStart"/>
      <w:r w:rsidRPr="00C802F2">
        <w:rPr>
          <w:rFonts w:cstheme="minorHAnsi"/>
          <w:sz w:val="32"/>
        </w:rPr>
        <w:t>Vakhtang</w:t>
      </w:r>
      <w:proofErr w:type="spellEnd"/>
      <w:r w:rsidRPr="00C802F2">
        <w:rPr>
          <w:rFonts w:cstheme="minorHAnsi"/>
          <w:sz w:val="32"/>
        </w:rPr>
        <w:t xml:space="preserve"> </w:t>
      </w:r>
      <w:proofErr w:type="spellStart"/>
      <w:r w:rsidRPr="00C802F2">
        <w:rPr>
          <w:rFonts w:cstheme="minorHAnsi"/>
          <w:sz w:val="32"/>
        </w:rPr>
        <w:t>Kochoradze</w:t>
      </w:r>
      <w:proofErr w:type="spellEnd"/>
      <w:r w:rsidRPr="00C802F2">
        <w:rPr>
          <w:rFonts w:cstheme="minorHAnsi"/>
          <w:sz w:val="32"/>
        </w:rPr>
        <w:t xml:space="preserve"> 31.12.2018</w:t>
      </w: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0A3042" w:rsidRPr="00C802F2" w:rsidRDefault="000A3042" w:rsidP="00D062DB">
      <w:pPr>
        <w:spacing w:before="120" w:after="0" w:line="360" w:lineRule="auto"/>
        <w:rPr>
          <w:rFonts w:eastAsia="Calibri" w:cstheme="minorHAnsi"/>
          <w:b/>
          <w:sz w:val="24"/>
          <w:szCs w:val="24"/>
          <w:lang w:val="en-GB"/>
        </w:rPr>
      </w:pPr>
    </w:p>
    <w:p w:rsidR="00D062DB" w:rsidRPr="00C802F2" w:rsidRDefault="00D062DB" w:rsidP="00D062DB">
      <w:pPr>
        <w:spacing w:before="120" w:after="0" w:line="360" w:lineRule="auto"/>
        <w:rPr>
          <w:rFonts w:eastAsia="Calibri" w:cstheme="minorHAnsi"/>
          <w:b/>
          <w:sz w:val="24"/>
          <w:szCs w:val="24"/>
          <w:lang w:val="en-GB"/>
        </w:rPr>
      </w:pPr>
      <w:r w:rsidRPr="00C802F2">
        <w:rPr>
          <w:rFonts w:eastAsia="Calibri" w:cstheme="minorHAnsi"/>
          <w:b/>
          <w:sz w:val="24"/>
          <w:szCs w:val="24"/>
          <w:lang w:val="en-GB"/>
        </w:rPr>
        <w:lastRenderedPageBreak/>
        <w:t xml:space="preserve">Assignments </w:t>
      </w:r>
    </w:p>
    <w:p w:rsidR="00D062DB" w:rsidRPr="00C802F2" w:rsidRDefault="00D062DB" w:rsidP="00D062DB">
      <w:pPr>
        <w:keepNext/>
        <w:keepLines/>
        <w:spacing w:before="120" w:after="0" w:line="360" w:lineRule="auto"/>
        <w:rPr>
          <w:rFonts w:eastAsia="Calibri" w:cstheme="minorHAnsi"/>
          <w:b/>
          <w:bCs/>
          <w:sz w:val="24"/>
          <w:szCs w:val="24"/>
          <w:lang w:val="en-GB"/>
        </w:rPr>
      </w:pPr>
      <w:r w:rsidRPr="00C802F2">
        <w:rPr>
          <w:rFonts w:eastAsia="Calibri" w:cstheme="minorHAnsi"/>
          <w:sz w:val="24"/>
          <w:szCs w:val="24"/>
          <w:lang w:val="en-GB"/>
        </w:rPr>
        <w:lastRenderedPageBreak/>
        <w:t>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D062DB" w:rsidRPr="00C802F2" w:rsidRDefault="00D062DB" w:rsidP="00D062DB">
      <w:pPr>
        <w:keepNext/>
        <w:keepLines/>
        <w:numPr>
          <w:ilvl w:val="0"/>
          <w:numId w:val="1"/>
        </w:numPr>
        <w:spacing w:before="120" w:after="0" w:line="360" w:lineRule="auto"/>
        <w:ind w:left="357" w:hanging="357"/>
        <w:rPr>
          <w:rFonts w:eastAsia="Calibri" w:cstheme="minorHAnsi"/>
          <w:sz w:val="24"/>
          <w:szCs w:val="24"/>
          <w:lang w:val="en-GB" w:eastAsia="x-none"/>
        </w:rPr>
      </w:pPr>
      <w:r w:rsidRPr="00C802F2">
        <w:rPr>
          <w:rFonts w:eastAsia="Calibri" w:cstheme="minorHAnsi"/>
          <w:sz w:val="24"/>
          <w:szCs w:val="24"/>
          <w:lang w:val="en-GB" w:eastAsia="x-none"/>
        </w:rPr>
        <w:t>Which types of latrine are possible choices for him?</w:t>
      </w:r>
    </w:p>
    <w:p w:rsidR="00D062DB" w:rsidRPr="00C802F2" w:rsidRDefault="00D062DB" w:rsidP="00D062DB">
      <w:pPr>
        <w:keepNext/>
        <w:keepLines/>
        <w:numPr>
          <w:ilvl w:val="0"/>
          <w:numId w:val="1"/>
        </w:numPr>
        <w:spacing w:before="120" w:after="0" w:line="360" w:lineRule="auto"/>
        <w:ind w:left="357" w:hanging="357"/>
        <w:rPr>
          <w:rFonts w:eastAsia="Calibri" w:cstheme="minorHAnsi"/>
          <w:sz w:val="24"/>
          <w:szCs w:val="24"/>
          <w:lang w:val="en-GB" w:eastAsia="x-none"/>
        </w:rPr>
      </w:pPr>
      <w:r w:rsidRPr="00C802F2">
        <w:rPr>
          <w:rFonts w:eastAsia="Calibri" w:cstheme="minorHAnsi"/>
          <w:sz w:val="24"/>
          <w:szCs w:val="24"/>
          <w:lang w:val="en-GB" w:eastAsia="x-none"/>
        </w:rPr>
        <w:t>Which types of latrine would you recommend, and why?</w:t>
      </w:r>
    </w:p>
    <w:p w:rsidR="00D062DB" w:rsidRPr="00C802F2" w:rsidRDefault="00D062DB" w:rsidP="00D062DB">
      <w:pPr>
        <w:keepNext/>
        <w:keepLines/>
        <w:numPr>
          <w:ilvl w:val="0"/>
          <w:numId w:val="1"/>
        </w:numPr>
        <w:spacing w:before="120" w:after="0" w:line="360" w:lineRule="auto"/>
        <w:ind w:left="357" w:hanging="357"/>
        <w:rPr>
          <w:rFonts w:eastAsia="Calibri" w:cstheme="minorHAnsi"/>
          <w:sz w:val="24"/>
          <w:szCs w:val="24"/>
          <w:lang w:val="en-GB" w:eastAsia="x-none"/>
        </w:rPr>
      </w:pPr>
      <w:r w:rsidRPr="00C802F2">
        <w:rPr>
          <w:rFonts w:eastAsia="Calibri" w:cstheme="minorHAnsi"/>
          <w:sz w:val="24"/>
          <w:szCs w:val="24"/>
          <w:lang w:val="en-GB" w:eastAsia="x-none"/>
        </w:rPr>
        <w:t>What other advice would you give him about the location, design and construction of the latrine?</w:t>
      </w:r>
    </w:p>
    <w:p w:rsidR="00BE410A" w:rsidRPr="00C802F2" w:rsidRDefault="00BE410A" w:rsidP="00BE410A">
      <w:pPr>
        <w:keepNext/>
        <w:keepLines/>
        <w:spacing w:before="120" w:after="0" w:line="360" w:lineRule="auto"/>
        <w:rPr>
          <w:rFonts w:eastAsia="Calibri" w:cstheme="minorHAnsi"/>
          <w:sz w:val="24"/>
          <w:szCs w:val="24"/>
          <w:lang w:val="en-GB" w:eastAsia="x-none"/>
        </w:rPr>
      </w:pPr>
    </w:p>
    <w:p w:rsidR="00BE410A" w:rsidRPr="00C802F2" w:rsidRDefault="00E83E1A" w:rsidP="00BE410A">
      <w:pPr>
        <w:keepNext/>
        <w:keepLines/>
        <w:spacing w:before="120" w:after="0" w:line="360" w:lineRule="auto"/>
        <w:rPr>
          <w:rFonts w:eastAsia="Calibri" w:cstheme="minorHAnsi"/>
          <w:sz w:val="24"/>
          <w:szCs w:val="24"/>
          <w:lang w:val="en-GB" w:eastAsia="x-none"/>
        </w:rPr>
      </w:pPr>
      <w:r w:rsidRPr="00C802F2">
        <w:rPr>
          <w:rFonts w:eastAsia="Calibri" w:cstheme="minorHAnsi"/>
          <w:sz w:val="24"/>
          <w:szCs w:val="24"/>
          <w:lang w:val="en-GB" w:eastAsia="x-none"/>
        </w:rPr>
        <w:t xml:space="preserve">There are two environmental constraints that Paul is experiencing. First, it is the factor that there is no water in his home and has to get it from a nearby Well. The second is the impermeable soil that is around the area. </w:t>
      </w:r>
    </w:p>
    <w:p w:rsidR="00BE410A" w:rsidRPr="00C802F2" w:rsidRDefault="00776A04" w:rsidP="00BE410A">
      <w:pPr>
        <w:keepNext/>
        <w:keepLines/>
        <w:spacing w:before="120" w:after="0" w:line="360" w:lineRule="auto"/>
        <w:rPr>
          <w:rFonts w:eastAsia="Calibri" w:cstheme="minorHAnsi"/>
          <w:sz w:val="24"/>
          <w:szCs w:val="24"/>
          <w:lang w:val="en-GB" w:eastAsia="x-none"/>
        </w:rPr>
      </w:pPr>
      <w:r w:rsidRPr="00C802F2">
        <w:rPr>
          <w:rFonts w:eastAsia="Calibri" w:cstheme="minorHAnsi"/>
          <w:sz w:val="24"/>
          <w:szCs w:val="24"/>
          <w:lang w:val="en-GB" w:eastAsia="x-none"/>
        </w:rPr>
        <w:t xml:space="preserve">These two constraints heavily reduce the number of latrine options Paul has. For example, Simple Pit Latrines or VIP Latrines are not to be constructed on rocky areas, whereas eco latrines require water. </w:t>
      </w:r>
    </w:p>
    <w:p w:rsidR="00D732C4" w:rsidRPr="00C802F2" w:rsidRDefault="00D732C4" w:rsidP="00BE410A">
      <w:pPr>
        <w:keepNext/>
        <w:keepLines/>
        <w:spacing w:before="120" w:after="0" w:line="360" w:lineRule="auto"/>
        <w:rPr>
          <w:rFonts w:eastAsia="Calibri" w:cstheme="minorHAnsi"/>
          <w:sz w:val="24"/>
          <w:szCs w:val="24"/>
          <w:lang w:val="en-GB" w:eastAsia="x-none"/>
        </w:rPr>
      </w:pPr>
      <w:r w:rsidRPr="00C802F2">
        <w:rPr>
          <w:rFonts w:eastAsia="Calibri" w:cstheme="minorHAnsi"/>
          <w:sz w:val="24"/>
          <w:szCs w:val="24"/>
          <w:lang w:val="en-GB" w:eastAsia="x-none"/>
        </w:rPr>
        <w:t xml:space="preserve">A good option here would be the construction of a Raised Latrine, which is the perfect </w:t>
      </w:r>
      <w:r w:rsidR="00EE2532" w:rsidRPr="00C802F2">
        <w:rPr>
          <w:rFonts w:eastAsia="Calibri" w:cstheme="minorHAnsi"/>
          <w:sz w:val="24"/>
          <w:szCs w:val="24"/>
          <w:lang w:val="en-GB" w:eastAsia="x-none"/>
        </w:rPr>
        <w:t xml:space="preserve">fit </w:t>
      </w:r>
      <w:r w:rsidRPr="00C802F2">
        <w:rPr>
          <w:rFonts w:eastAsia="Calibri" w:cstheme="minorHAnsi"/>
          <w:sz w:val="24"/>
          <w:szCs w:val="24"/>
          <w:lang w:val="en-GB" w:eastAsia="x-none"/>
        </w:rPr>
        <w:t xml:space="preserve">for a rocky ground. </w:t>
      </w:r>
      <w:r w:rsidR="00BE410A" w:rsidRPr="00C802F2">
        <w:rPr>
          <w:rFonts w:eastAsia="Calibri" w:cstheme="minorHAnsi"/>
          <w:sz w:val="24"/>
          <w:szCs w:val="24"/>
          <w:lang w:val="en-GB" w:eastAsia="x-none"/>
        </w:rPr>
        <w:t>If it is possible to dig 1.5m below the ground then the lining above ground can be sealed so that all percolation takes place below ground</w:t>
      </w:r>
      <w:r w:rsidR="00740048" w:rsidRPr="00C802F2">
        <w:rPr>
          <w:rFonts w:eastAsia="Calibri" w:cstheme="minorHAnsi"/>
          <w:sz w:val="24"/>
          <w:szCs w:val="24"/>
          <w:lang w:val="en-GB" w:eastAsia="x-none"/>
        </w:rPr>
        <w:t xml:space="preserve"> </w:t>
      </w:r>
      <w:r w:rsidR="00BE410A" w:rsidRPr="00C802F2">
        <w:rPr>
          <w:rFonts w:eastAsia="Calibri" w:cstheme="minorHAnsi"/>
          <w:sz w:val="24"/>
          <w:szCs w:val="24"/>
          <w:lang w:val="en-GB" w:eastAsia="x-none"/>
        </w:rPr>
        <w:t>level.</w:t>
      </w:r>
      <w:r w:rsidR="009C2CED" w:rsidRPr="00C802F2">
        <w:rPr>
          <w:rFonts w:eastAsia="Calibri" w:cstheme="minorHAnsi"/>
          <w:sz w:val="24"/>
          <w:szCs w:val="24"/>
          <w:lang w:val="en-GB" w:eastAsia="x-none"/>
        </w:rPr>
        <w:t xml:space="preserve"> The height of the structure should not be more than 1.5m more than the roofs</w:t>
      </w:r>
      <w:r w:rsidR="00492A7C" w:rsidRPr="00C802F2">
        <w:rPr>
          <w:rFonts w:eastAsia="Calibri" w:cstheme="minorHAnsi"/>
          <w:sz w:val="24"/>
          <w:szCs w:val="24"/>
          <w:lang w:val="en-GB" w:eastAsia="x-none"/>
        </w:rPr>
        <w:t xml:space="preserve"> surrounding the building (WEDC, </w:t>
      </w:r>
      <w:r w:rsidR="00492A7C" w:rsidRPr="00C802F2">
        <w:rPr>
          <w:rFonts w:eastAsia="Calibri" w:cstheme="minorHAnsi"/>
          <w:sz w:val="24"/>
          <w:szCs w:val="24"/>
          <w:lang w:val="en-GB" w:eastAsia="x-none"/>
        </w:rPr>
        <w:t>2017</w:t>
      </w:r>
      <w:r w:rsidR="00492A7C" w:rsidRPr="00C802F2">
        <w:rPr>
          <w:rFonts w:eastAsia="Calibri" w:cstheme="minorHAnsi"/>
          <w:sz w:val="24"/>
          <w:szCs w:val="24"/>
          <w:lang w:val="en-GB" w:eastAsia="x-none"/>
        </w:rPr>
        <w:t>)</w:t>
      </w:r>
      <w:r w:rsidR="008E5A33" w:rsidRPr="00C802F2">
        <w:rPr>
          <w:rFonts w:eastAsia="Calibri" w:cstheme="minorHAnsi"/>
          <w:sz w:val="24"/>
          <w:szCs w:val="24"/>
          <w:lang w:val="en-GB" w:eastAsia="x-none"/>
        </w:rPr>
        <w:t>.</w:t>
      </w:r>
    </w:p>
    <w:p w:rsidR="008B0E1E" w:rsidRPr="00C802F2" w:rsidRDefault="008B0E1E" w:rsidP="008B0E1E">
      <w:pPr>
        <w:keepNext/>
        <w:keepLines/>
        <w:spacing w:before="120" w:after="0" w:line="360" w:lineRule="auto"/>
        <w:rPr>
          <w:rFonts w:eastAsia="Calibri" w:cstheme="minorHAnsi"/>
          <w:sz w:val="24"/>
          <w:szCs w:val="24"/>
          <w:lang w:val="en-GB" w:eastAsia="x-none"/>
        </w:rPr>
      </w:pPr>
    </w:p>
    <w:p w:rsidR="008B0E1E" w:rsidRPr="00C802F2" w:rsidRDefault="008B0E1E" w:rsidP="008B0E1E">
      <w:pPr>
        <w:keepNext/>
        <w:keepLines/>
        <w:spacing w:before="120" w:after="0" w:line="360" w:lineRule="auto"/>
        <w:rPr>
          <w:rFonts w:eastAsia="Calibri" w:cstheme="minorHAnsi"/>
          <w:sz w:val="24"/>
          <w:szCs w:val="24"/>
          <w:lang w:val="en-GB" w:eastAsia="x-none"/>
        </w:rPr>
      </w:pPr>
    </w:p>
    <w:p w:rsidR="008B0E1E" w:rsidRPr="00C802F2" w:rsidRDefault="008B0E1E" w:rsidP="008B0E1E">
      <w:pPr>
        <w:keepNext/>
        <w:keepLines/>
        <w:spacing w:before="120" w:after="0" w:line="360" w:lineRule="auto"/>
        <w:rPr>
          <w:rFonts w:eastAsia="Calibri" w:cstheme="minorHAnsi"/>
          <w:sz w:val="24"/>
          <w:szCs w:val="24"/>
          <w:lang w:val="en-GB" w:eastAsia="x-none"/>
        </w:rPr>
      </w:pPr>
    </w:p>
    <w:p w:rsidR="008B0E1E" w:rsidRPr="00C802F2" w:rsidRDefault="008B0E1E" w:rsidP="008B0E1E">
      <w:pPr>
        <w:keepNext/>
        <w:keepLines/>
        <w:spacing w:before="120" w:after="0" w:line="360" w:lineRule="auto"/>
        <w:rPr>
          <w:rFonts w:eastAsia="Calibri" w:cstheme="minorHAnsi"/>
          <w:sz w:val="24"/>
          <w:szCs w:val="24"/>
          <w:lang w:val="en-GB" w:eastAsia="x-none"/>
        </w:rPr>
      </w:pPr>
    </w:p>
    <w:p w:rsidR="008B0E1E" w:rsidRPr="00C802F2" w:rsidRDefault="008B0E1E" w:rsidP="008B0E1E">
      <w:pPr>
        <w:keepNext/>
        <w:keepLines/>
        <w:spacing w:before="120" w:after="0" w:line="360" w:lineRule="auto"/>
        <w:rPr>
          <w:rFonts w:eastAsia="Calibri" w:cstheme="minorHAnsi"/>
          <w:sz w:val="24"/>
          <w:szCs w:val="24"/>
          <w:lang w:val="en-GB" w:eastAsia="x-none"/>
        </w:rPr>
      </w:pPr>
    </w:p>
    <w:p w:rsidR="00D062DB" w:rsidRPr="00C802F2" w:rsidRDefault="00D062DB"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lastRenderedPageBreak/>
        <w:t xml:space="preserve">2. Nancy is a laboratory technician. She is analysing a sample of wastewater collected from a pipe that discharges effluent into a river. Name two tests </w:t>
      </w:r>
      <w:proofErr w:type="spellStart"/>
      <w:r w:rsidRPr="00C802F2">
        <w:rPr>
          <w:rFonts w:eastAsia="Calibri" w:cstheme="minorHAnsi"/>
          <w:sz w:val="24"/>
          <w:szCs w:val="24"/>
          <w:lang w:val="en-GB"/>
        </w:rPr>
        <w:t>Worknesh</w:t>
      </w:r>
      <w:proofErr w:type="spellEnd"/>
      <w:r w:rsidRPr="00C802F2">
        <w:rPr>
          <w:rFonts w:eastAsia="Calibri" w:cstheme="minorHAnsi"/>
          <w:sz w:val="24"/>
          <w:szCs w:val="24"/>
          <w:lang w:val="en-GB"/>
        </w:rPr>
        <w:t xml:space="preserve"> could perform to assess the physical characteristics of the effluent. </w:t>
      </w:r>
    </w:p>
    <w:p w:rsidR="00AE40AC" w:rsidRPr="00C802F2" w:rsidRDefault="00AE40AC" w:rsidP="00AE40AC">
      <w:pPr>
        <w:spacing w:before="120" w:after="0" w:line="360" w:lineRule="auto"/>
        <w:rPr>
          <w:rFonts w:eastAsia="Calibri" w:cstheme="minorHAnsi"/>
          <w:sz w:val="24"/>
          <w:szCs w:val="24"/>
          <w:lang w:val="en-GB"/>
        </w:rPr>
      </w:pPr>
      <w:r w:rsidRPr="00C802F2">
        <w:rPr>
          <w:rFonts w:eastAsia="Calibri" w:cstheme="minorHAnsi"/>
          <w:sz w:val="24"/>
          <w:szCs w:val="24"/>
          <w:lang w:val="en-GB"/>
        </w:rPr>
        <w:t>(b)As part of the analysis she also does a BOD test on the sample and gets an unusually high result. What does the high BOD tell her about the wastewater? What effect could it have on the river?</w:t>
      </w:r>
    </w:p>
    <w:p w:rsidR="00AE40AC" w:rsidRPr="00C802F2" w:rsidRDefault="00AE40AC"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To assess the physical </w:t>
      </w:r>
      <w:r w:rsidR="009837EF" w:rsidRPr="00C802F2">
        <w:rPr>
          <w:rFonts w:eastAsia="Calibri" w:cstheme="minorHAnsi"/>
          <w:sz w:val="24"/>
          <w:szCs w:val="24"/>
          <w:lang w:val="en-GB"/>
        </w:rPr>
        <w:t>characteristics</w:t>
      </w:r>
      <w:r w:rsidRPr="00C802F2">
        <w:rPr>
          <w:rFonts w:eastAsia="Calibri" w:cstheme="minorHAnsi"/>
          <w:sz w:val="24"/>
          <w:szCs w:val="24"/>
          <w:lang w:val="en-GB"/>
        </w:rPr>
        <w:t xml:space="preserve"> of the effluent, Nancy can perform a test on Solids and Odour. </w:t>
      </w:r>
    </w:p>
    <w:p w:rsidR="00AE40AC" w:rsidRPr="00C802F2" w:rsidRDefault="00AE40AC"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Tests on solids can be made on </w:t>
      </w:r>
      <w:proofErr w:type="spellStart"/>
      <w:r w:rsidRPr="00C802F2">
        <w:rPr>
          <w:rFonts w:eastAsia="Calibri" w:cstheme="minorHAnsi"/>
          <w:sz w:val="24"/>
          <w:szCs w:val="24"/>
          <w:lang w:val="en-GB"/>
        </w:rPr>
        <w:t>Settleable</w:t>
      </w:r>
      <w:proofErr w:type="spellEnd"/>
      <w:r w:rsidRPr="00C802F2">
        <w:rPr>
          <w:rFonts w:eastAsia="Calibri" w:cstheme="minorHAnsi"/>
          <w:sz w:val="24"/>
          <w:szCs w:val="24"/>
          <w:lang w:val="en-GB"/>
        </w:rPr>
        <w:t xml:space="preserve"> solids and suspended solids. </w:t>
      </w:r>
      <w:proofErr w:type="spellStart"/>
      <w:r w:rsidRPr="00C802F2">
        <w:rPr>
          <w:rFonts w:eastAsia="Calibri" w:cstheme="minorHAnsi"/>
          <w:sz w:val="24"/>
          <w:szCs w:val="24"/>
          <w:lang w:val="en-GB"/>
        </w:rPr>
        <w:t>Settleable</w:t>
      </w:r>
      <w:proofErr w:type="spellEnd"/>
      <w:r w:rsidRPr="00C802F2">
        <w:rPr>
          <w:rFonts w:eastAsia="Calibri" w:cstheme="minorHAnsi"/>
          <w:sz w:val="24"/>
          <w:szCs w:val="24"/>
          <w:lang w:val="en-GB"/>
        </w:rPr>
        <w:t xml:space="preserve"> solids are the solids that go to the bottom when the debit and/or the speed of the water flow is reduced. Suspended solids are the particles that do not dissolve in the water and remain in water. </w:t>
      </w:r>
      <w:r w:rsidR="00E21AA4" w:rsidRPr="00C802F2">
        <w:rPr>
          <w:rFonts w:eastAsia="Calibri" w:cstheme="minorHAnsi"/>
          <w:sz w:val="24"/>
          <w:szCs w:val="24"/>
          <w:lang w:val="en-GB"/>
        </w:rPr>
        <w:t xml:space="preserve">The second test Nancy can produce is an </w:t>
      </w:r>
      <w:proofErr w:type="spellStart"/>
      <w:r w:rsidR="00E21AA4" w:rsidRPr="00C802F2">
        <w:rPr>
          <w:rFonts w:eastAsia="Calibri" w:cstheme="minorHAnsi"/>
          <w:sz w:val="24"/>
          <w:szCs w:val="24"/>
          <w:lang w:val="en-GB"/>
        </w:rPr>
        <w:t>Odour</w:t>
      </w:r>
      <w:proofErr w:type="spellEnd"/>
      <w:r w:rsidR="00E21AA4" w:rsidRPr="00C802F2">
        <w:rPr>
          <w:rFonts w:eastAsia="Calibri" w:cstheme="minorHAnsi"/>
          <w:sz w:val="24"/>
          <w:szCs w:val="24"/>
          <w:lang w:val="en-GB"/>
        </w:rPr>
        <w:t xml:space="preserve"> tes</w:t>
      </w:r>
      <w:r w:rsidR="009E2040" w:rsidRPr="00C802F2">
        <w:rPr>
          <w:rFonts w:eastAsia="Calibri" w:cstheme="minorHAnsi"/>
          <w:sz w:val="24"/>
          <w:szCs w:val="24"/>
          <w:lang w:val="en-GB"/>
        </w:rPr>
        <w:t xml:space="preserve">t. Water has </w:t>
      </w:r>
      <w:r w:rsidR="009837EF" w:rsidRPr="00C802F2">
        <w:rPr>
          <w:rFonts w:eastAsia="Calibri" w:cstheme="minorHAnsi"/>
          <w:sz w:val="24"/>
          <w:szCs w:val="24"/>
          <w:lang w:val="en-GB"/>
        </w:rPr>
        <w:t>Odour</w:t>
      </w:r>
      <w:r w:rsidR="009837EF" w:rsidRPr="00C802F2">
        <w:rPr>
          <w:rFonts w:eastAsia="Calibri" w:cstheme="minorHAnsi"/>
          <w:sz w:val="24"/>
          <w:szCs w:val="24"/>
          <w:lang w:val="en-GB"/>
        </w:rPr>
        <w:t xml:space="preserve"> </w:t>
      </w:r>
      <w:r w:rsidR="009E2040" w:rsidRPr="00C802F2">
        <w:rPr>
          <w:rFonts w:eastAsia="Calibri" w:cstheme="minorHAnsi"/>
          <w:sz w:val="24"/>
          <w:szCs w:val="24"/>
          <w:lang w:val="en-GB"/>
        </w:rPr>
        <w:t>when there is a bio</w:t>
      </w:r>
      <w:r w:rsidR="0070724A" w:rsidRPr="00C802F2">
        <w:rPr>
          <w:rFonts w:eastAsia="Calibri" w:cstheme="minorHAnsi"/>
          <w:sz w:val="24"/>
          <w:szCs w:val="24"/>
          <w:lang w:val="en-GB"/>
        </w:rPr>
        <w:t>degradation</w:t>
      </w:r>
      <w:r w:rsidR="009E2040" w:rsidRPr="00C802F2">
        <w:rPr>
          <w:rFonts w:eastAsia="Calibri" w:cstheme="minorHAnsi"/>
          <w:sz w:val="24"/>
          <w:szCs w:val="24"/>
          <w:lang w:val="en-GB"/>
        </w:rPr>
        <w:t xml:space="preserve"> process going on in the water, and thus a</w:t>
      </w:r>
      <w:r w:rsidR="002C00F0" w:rsidRPr="00C802F2">
        <w:rPr>
          <w:rFonts w:eastAsia="Calibri" w:cstheme="minorHAnsi"/>
          <w:sz w:val="24"/>
          <w:szCs w:val="24"/>
          <w:lang w:val="en-GB"/>
        </w:rPr>
        <w:t xml:space="preserve"> possible</w:t>
      </w:r>
      <w:r w:rsidR="009E2040" w:rsidRPr="00C802F2">
        <w:rPr>
          <w:rFonts w:eastAsia="Calibri" w:cstheme="minorHAnsi"/>
          <w:sz w:val="24"/>
          <w:szCs w:val="24"/>
          <w:lang w:val="en-GB"/>
        </w:rPr>
        <w:t xml:space="preserve"> contamination with</w:t>
      </w:r>
      <w:r w:rsidR="002C00F0" w:rsidRPr="00C802F2">
        <w:rPr>
          <w:rFonts w:eastAsia="Calibri" w:cstheme="minorHAnsi"/>
          <w:sz w:val="24"/>
          <w:szCs w:val="24"/>
          <w:lang w:val="en-GB"/>
        </w:rPr>
        <w:t xml:space="preserve"> infectious </w:t>
      </w:r>
      <w:r w:rsidR="009E2040" w:rsidRPr="00C802F2">
        <w:rPr>
          <w:rFonts w:eastAsia="Calibri" w:cstheme="minorHAnsi"/>
          <w:sz w:val="24"/>
          <w:szCs w:val="24"/>
          <w:lang w:val="en-GB"/>
        </w:rPr>
        <w:t xml:space="preserve">agents. </w:t>
      </w:r>
    </w:p>
    <w:p w:rsidR="00997721" w:rsidRPr="00C802F2" w:rsidRDefault="00997721"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B) High BOD in wastewater means that there is an abundance of organic matter in the water. This leaves microbe population short on oxygen. Microbial population is essential to decompose the organic matter in the water, without which, the river is risking heavy pollution.  </w:t>
      </w:r>
    </w:p>
    <w:p w:rsidR="00AE40AC" w:rsidRPr="00C802F2" w:rsidRDefault="00AE40AC"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0238DC" w:rsidRPr="00C802F2" w:rsidRDefault="000238DC" w:rsidP="000238DC">
      <w:pPr>
        <w:spacing w:before="120" w:after="0" w:line="360" w:lineRule="auto"/>
        <w:rPr>
          <w:rFonts w:eastAsia="Calibri" w:cstheme="minorHAnsi"/>
          <w:sz w:val="24"/>
          <w:szCs w:val="24"/>
          <w:lang w:val="en-GB"/>
        </w:rPr>
      </w:pPr>
      <w:r w:rsidRPr="00C802F2">
        <w:rPr>
          <w:rFonts w:eastAsia="Calibri" w:cstheme="minorHAnsi"/>
          <w:sz w:val="24"/>
          <w:szCs w:val="24"/>
          <w:lang w:val="en-GB"/>
        </w:rPr>
        <w:lastRenderedPageBreak/>
        <w:t>3. What is the purpose of the report of a rapid assessment and who should receive copies of the report? Explain the contents of Rapid Assessment Report</w:t>
      </w:r>
    </w:p>
    <w:p w:rsidR="00B72BCF" w:rsidRPr="00C802F2" w:rsidRDefault="003612F8"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According to the UNHCR (2019), the purpose of the WASH rapid assessment is to assess the conditions of the emergency within the water, sanitation and hygiene pillars, which will ensure an effective planning stage for emergency response. </w:t>
      </w:r>
      <w:r w:rsidR="001754D5" w:rsidRPr="00C802F2">
        <w:rPr>
          <w:rFonts w:eastAsia="Calibri" w:cstheme="minorHAnsi"/>
          <w:sz w:val="24"/>
          <w:szCs w:val="24"/>
          <w:lang w:val="en-GB"/>
        </w:rPr>
        <w:t xml:space="preserve">However, the WASH assessment should be followed up by another more detailed assessment once the emergency settles. The assessment should not be conducted later than 3-6 months after an emergency (ibid). </w:t>
      </w:r>
    </w:p>
    <w:p w:rsidR="00C5718D" w:rsidRPr="00C802F2" w:rsidRDefault="00C5718D"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The report must be seen by the commissioning organisation first (WASH Module 5 Notes). However, depending on the level of the emergency and the mandate of the commissioning organisation, the report can be also distributed to other stakeholders that can have a direct impact on the situation. The stakeholders can range from Water supply companies, to health centres and municipality/central government officials (CENN, 2018). </w:t>
      </w:r>
      <w:r w:rsidR="00FB2509" w:rsidRPr="00C802F2">
        <w:rPr>
          <w:rFonts w:eastAsia="Calibri" w:cstheme="minorHAnsi"/>
          <w:sz w:val="24"/>
          <w:szCs w:val="24"/>
          <w:lang w:val="en-GB"/>
        </w:rPr>
        <w:t xml:space="preserve">In many countries, such assessments are rarely conducted and can serve as a type of inventory taking of WASH conditions in certain areas, therefore, it is of utmost importance that respective stakeholders are informed. </w:t>
      </w:r>
    </w:p>
    <w:p w:rsidR="00F17107" w:rsidRPr="00C802F2" w:rsidRDefault="00F17107"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The WASH Assessment must include the key information on all three pillars of WASH: Water, Sanitation and Hygiene. The assessment must break down each of the Pillars into a number of informational sources. For example, if it is the Sanitation pillar, we must know how far </w:t>
      </w:r>
      <w:proofErr w:type="gramStart"/>
      <w:r w:rsidRPr="00C802F2">
        <w:rPr>
          <w:rFonts w:eastAsia="Calibri" w:cstheme="minorHAnsi"/>
          <w:sz w:val="24"/>
          <w:szCs w:val="24"/>
          <w:lang w:val="en-GB"/>
        </w:rPr>
        <w:t>is a latrine from the people</w:t>
      </w:r>
      <w:proofErr w:type="gramEnd"/>
      <w:r w:rsidRPr="00C802F2">
        <w:rPr>
          <w:rFonts w:eastAsia="Calibri" w:cstheme="minorHAnsi"/>
          <w:sz w:val="24"/>
          <w:szCs w:val="24"/>
          <w:lang w:val="en-GB"/>
        </w:rPr>
        <w:t xml:space="preserve">. To summarize, the WASH Assessment must report what are the infrastructural conditions in terms of WASH as well as what </w:t>
      </w:r>
      <w:proofErr w:type="gramStart"/>
      <w:r w:rsidRPr="00C802F2">
        <w:rPr>
          <w:rFonts w:eastAsia="Calibri" w:cstheme="minorHAnsi"/>
          <w:sz w:val="24"/>
          <w:szCs w:val="24"/>
          <w:lang w:val="en-GB"/>
        </w:rPr>
        <w:t>are the informal institutions</w:t>
      </w:r>
      <w:proofErr w:type="gramEnd"/>
      <w:r w:rsidRPr="00C802F2">
        <w:rPr>
          <w:rFonts w:eastAsia="Calibri" w:cstheme="minorHAnsi"/>
          <w:sz w:val="24"/>
          <w:szCs w:val="24"/>
          <w:lang w:val="en-GB"/>
        </w:rPr>
        <w:t xml:space="preserve"> operating on the ground, what </w:t>
      </w:r>
      <w:r w:rsidR="003821D0" w:rsidRPr="00C802F2">
        <w:rPr>
          <w:rFonts w:eastAsia="Calibri" w:cstheme="minorHAnsi"/>
          <w:sz w:val="24"/>
          <w:szCs w:val="24"/>
          <w:lang w:val="en-GB"/>
        </w:rPr>
        <w:t>behaviours</w:t>
      </w:r>
      <w:r w:rsidRPr="00C802F2">
        <w:rPr>
          <w:rFonts w:eastAsia="Calibri" w:cstheme="minorHAnsi"/>
          <w:sz w:val="24"/>
          <w:szCs w:val="24"/>
          <w:lang w:val="en-GB"/>
        </w:rPr>
        <w:t xml:space="preserve"> are </w:t>
      </w:r>
      <w:proofErr w:type="spellStart"/>
      <w:r w:rsidRPr="00C802F2">
        <w:rPr>
          <w:rFonts w:eastAsia="Calibri" w:cstheme="minorHAnsi"/>
          <w:sz w:val="24"/>
          <w:szCs w:val="24"/>
          <w:lang w:val="en-GB"/>
        </w:rPr>
        <w:t>institutionized</w:t>
      </w:r>
      <w:proofErr w:type="spellEnd"/>
      <w:r w:rsidRPr="00C802F2">
        <w:rPr>
          <w:rFonts w:eastAsia="Calibri" w:cstheme="minorHAnsi"/>
          <w:sz w:val="24"/>
          <w:szCs w:val="24"/>
          <w:lang w:val="en-GB"/>
        </w:rPr>
        <w:t xml:space="preserve"> within the society that can breed unwanted WASH conditions.  </w:t>
      </w: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B72BCF" w:rsidRPr="00C802F2" w:rsidRDefault="00B72BCF" w:rsidP="00D062DB">
      <w:pPr>
        <w:spacing w:before="120" w:after="0" w:line="360" w:lineRule="auto"/>
        <w:rPr>
          <w:rFonts w:eastAsia="Calibri" w:cstheme="minorHAnsi"/>
          <w:sz w:val="24"/>
          <w:szCs w:val="24"/>
          <w:lang w:val="en-GB"/>
        </w:rPr>
      </w:pPr>
    </w:p>
    <w:p w:rsidR="00D062DB" w:rsidRPr="00C802F2" w:rsidRDefault="00D062DB" w:rsidP="00D062DB">
      <w:pPr>
        <w:spacing w:before="120" w:after="0" w:line="360" w:lineRule="auto"/>
        <w:rPr>
          <w:rFonts w:eastAsia="Calibri" w:cstheme="minorHAnsi"/>
          <w:sz w:val="24"/>
          <w:szCs w:val="24"/>
          <w:lang w:val="en-GB"/>
        </w:rPr>
      </w:pPr>
      <w:r w:rsidRPr="00C802F2">
        <w:rPr>
          <w:rFonts w:eastAsia="Calibri" w:cstheme="minorHAnsi"/>
          <w:sz w:val="24"/>
          <w:szCs w:val="24"/>
          <w:lang w:val="en-GB"/>
        </w:rPr>
        <w:lastRenderedPageBreak/>
        <w:t xml:space="preserve">4. Explain five </w:t>
      </w:r>
      <w:r w:rsidRPr="00C802F2" w:rsidDel="009137D8">
        <w:rPr>
          <w:rFonts w:eastAsia="Calibri" w:cstheme="minorHAnsi"/>
          <w:sz w:val="24"/>
          <w:szCs w:val="24"/>
          <w:lang w:val="en-GB"/>
        </w:rPr>
        <w:t>ways in which urbanisation creates challenges for effective sanitation and solid waste management.</w:t>
      </w:r>
    </w:p>
    <w:p w:rsidR="009E29DD" w:rsidRPr="00C802F2" w:rsidRDefault="009E29DD" w:rsidP="00D062DB">
      <w:pPr>
        <w:spacing w:before="120" w:after="0" w:line="360" w:lineRule="auto"/>
        <w:rPr>
          <w:rFonts w:eastAsia="Calibri" w:cstheme="minorHAnsi"/>
          <w:sz w:val="24"/>
          <w:szCs w:val="24"/>
          <w:lang w:val="en-GB"/>
        </w:rPr>
      </w:pPr>
    </w:p>
    <w:p w:rsidR="002E3B08" w:rsidRPr="00C802F2" w:rsidRDefault="000A18C3" w:rsidP="000A18C3">
      <w:pPr>
        <w:pStyle w:val="ListParagraph"/>
        <w:numPr>
          <w:ilvl w:val="0"/>
          <w:numId w:val="4"/>
        </w:num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Logistical issues arise through the increasing urbanisation. As more people flock the cities, and urban sprawl becoming a factor, collection, transportation and disposal of waste has started to take consume around 50% of Cities’ budgets (Medina, 2010). </w:t>
      </w:r>
      <w:r w:rsidR="002E3B08" w:rsidRPr="00C802F2">
        <w:rPr>
          <w:rFonts w:eastAsia="Calibri" w:cstheme="minorHAnsi"/>
          <w:sz w:val="24"/>
          <w:szCs w:val="24"/>
          <w:lang w:val="en-GB"/>
        </w:rPr>
        <w:t>With the urbanisation process increasing, the Cities lack the capacity to keep up with the resource consumption, which leads to:</w:t>
      </w:r>
    </w:p>
    <w:p w:rsidR="009E29DD" w:rsidRPr="00C802F2" w:rsidRDefault="002E3B08" w:rsidP="000A18C3">
      <w:pPr>
        <w:pStyle w:val="ListParagraph"/>
        <w:numPr>
          <w:ilvl w:val="0"/>
          <w:numId w:val="4"/>
        </w:numPr>
        <w:spacing w:before="120" w:after="0" w:line="360" w:lineRule="auto"/>
        <w:rPr>
          <w:rFonts w:eastAsia="Calibri" w:cstheme="minorHAnsi"/>
          <w:sz w:val="24"/>
          <w:szCs w:val="24"/>
          <w:lang w:val="en-GB"/>
        </w:rPr>
      </w:pPr>
      <w:r w:rsidRPr="00C802F2">
        <w:rPr>
          <w:rFonts w:eastAsia="Calibri" w:cstheme="minorHAnsi"/>
          <w:sz w:val="24"/>
          <w:szCs w:val="24"/>
          <w:lang w:val="en-GB"/>
        </w:rPr>
        <w:t xml:space="preserve"> Uncollected waste. Such waste remains among the neighbourhoods which are dumped at the nearest lots or burned. Such type of waste disposal can lead to </w:t>
      </w:r>
      <w:r w:rsidR="00B81323" w:rsidRPr="00C802F2">
        <w:rPr>
          <w:rFonts w:eastAsia="Calibri" w:cstheme="minorHAnsi"/>
          <w:sz w:val="24"/>
          <w:szCs w:val="24"/>
          <w:lang w:val="en-GB"/>
        </w:rPr>
        <w:t>numerous</w:t>
      </w:r>
      <w:r w:rsidRPr="00C802F2">
        <w:rPr>
          <w:rFonts w:eastAsia="Calibri" w:cstheme="minorHAnsi"/>
          <w:sz w:val="24"/>
          <w:szCs w:val="24"/>
          <w:lang w:val="en-GB"/>
        </w:rPr>
        <w:t xml:space="preserve"> health problems, thus becoming another burden for a City</w:t>
      </w:r>
      <w:r w:rsidR="00C5451A" w:rsidRPr="00C802F2">
        <w:rPr>
          <w:rFonts w:eastAsia="Calibri" w:cstheme="minorHAnsi"/>
          <w:sz w:val="24"/>
          <w:szCs w:val="24"/>
          <w:lang w:val="en-GB"/>
        </w:rPr>
        <w:t xml:space="preserve"> (ibid)</w:t>
      </w:r>
      <w:r w:rsidRPr="00C802F2">
        <w:rPr>
          <w:rFonts w:eastAsia="Calibri" w:cstheme="minorHAnsi"/>
          <w:sz w:val="24"/>
          <w:szCs w:val="24"/>
          <w:lang w:val="en-GB"/>
        </w:rPr>
        <w:t xml:space="preserve">.  </w:t>
      </w:r>
    </w:p>
    <w:p w:rsidR="00D20C29" w:rsidRPr="00C802F2" w:rsidRDefault="00AC6FBE" w:rsidP="000A18C3">
      <w:pPr>
        <w:pStyle w:val="ListParagraph"/>
        <w:numPr>
          <w:ilvl w:val="0"/>
          <w:numId w:val="4"/>
        </w:numPr>
        <w:spacing w:before="120" w:after="0" w:line="360" w:lineRule="auto"/>
        <w:rPr>
          <w:rFonts w:eastAsia="Calibri" w:cstheme="minorHAnsi"/>
          <w:sz w:val="24"/>
          <w:szCs w:val="24"/>
          <w:lang w:val="en-GB"/>
        </w:rPr>
      </w:pPr>
      <w:r w:rsidRPr="00C802F2">
        <w:rPr>
          <w:rFonts w:eastAsia="Calibri" w:cstheme="minorHAnsi"/>
          <w:sz w:val="24"/>
          <w:szCs w:val="24"/>
          <w:lang w:val="en-GB"/>
        </w:rPr>
        <w:t>Ineffective</w:t>
      </w:r>
      <w:r w:rsidR="00B81323" w:rsidRPr="00C802F2">
        <w:rPr>
          <w:rFonts w:eastAsia="Calibri" w:cstheme="minorHAnsi"/>
          <w:sz w:val="24"/>
          <w:szCs w:val="24"/>
          <w:lang w:val="en-GB"/>
        </w:rPr>
        <w:t xml:space="preserve"> sanitation and waste management creates areas for mosquitos, rats and other types of animals that can become agents of various infections (</w:t>
      </w:r>
      <w:r w:rsidR="00B81323" w:rsidRPr="00C802F2">
        <w:rPr>
          <w:rFonts w:eastAsia="Calibri" w:cstheme="minorHAnsi"/>
          <w:sz w:val="24"/>
          <w:szCs w:val="24"/>
          <w:lang w:val="en-GB"/>
        </w:rPr>
        <w:t>WASH Module 5 Notes)</w:t>
      </w:r>
    </w:p>
    <w:p w:rsidR="002B3A1E" w:rsidRPr="00C802F2" w:rsidRDefault="002B3A1E" w:rsidP="000A18C3">
      <w:pPr>
        <w:pStyle w:val="ListParagraph"/>
        <w:numPr>
          <w:ilvl w:val="0"/>
          <w:numId w:val="4"/>
        </w:numPr>
        <w:spacing w:before="120" w:after="0" w:line="360" w:lineRule="auto"/>
        <w:rPr>
          <w:rFonts w:eastAsia="Calibri" w:cstheme="minorHAnsi"/>
          <w:sz w:val="24"/>
          <w:szCs w:val="24"/>
          <w:lang w:val="en-GB"/>
        </w:rPr>
      </w:pPr>
      <w:r w:rsidRPr="00C802F2">
        <w:rPr>
          <w:rFonts w:eastAsia="Calibri" w:cstheme="minorHAnsi"/>
          <w:sz w:val="24"/>
          <w:szCs w:val="24"/>
          <w:lang w:val="en-GB"/>
        </w:rPr>
        <w:t>Generally, poor waste collection takes place in poor neighbourhoods of the cities, thus rendering the poor more vulnerable to diseases and health problems (</w:t>
      </w:r>
      <w:proofErr w:type="spellStart"/>
      <w:r w:rsidR="008148EE" w:rsidRPr="00C802F2">
        <w:rPr>
          <w:rFonts w:eastAsia="Calibri" w:cstheme="minorHAnsi"/>
          <w:sz w:val="24"/>
          <w:szCs w:val="24"/>
          <w:lang w:val="en-GB"/>
        </w:rPr>
        <w:t>Vij</w:t>
      </w:r>
      <w:proofErr w:type="spellEnd"/>
      <w:r w:rsidR="008148EE" w:rsidRPr="00C802F2">
        <w:rPr>
          <w:rFonts w:eastAsia="Calibri" w:cstheme="minorHAnsi"/>
          <w:sz w:val="24"/>
          <w:szCs w:val="24"/>
          <w:lang w:val="en-GB"/>
        </w:rPr>
        <w:t>, 2012)</w:t>
      </w:r>
    </w:p>
    <w:p w:rsidR="008148EE" w:rsidRPr="00C802F2" w:rsidRDefault="008148EE" w:rsidP="000A18C3">
      <w:pPr>
        <w:pStyle w:val="ListParagraph"/>
        <w:numPr>
          <w:ilvl w:val="0"/>
          <w:numId w:val="4"/>
        </w:numPr>
        <w:spacing w:before="120" w:after="0" w:line="360" w:lineRule="auto"/>
        <w:rPr>
          <w:rFonts w:eastAsia="Calibri" w:cstheme="minorHAnsi"/>
          <w:sz w:val="24"/>
          <w:szCs w:val="24"/>
          <w:lang w:val="en-GB"/>
        </w:rPr>
      </w:pPr>
      <w:r w:rsidRPr="00C802F2">
        <w:rPr>
          <w:rFonts w:eastAsia="Calibri" w:cstheme="minorHAnsi"/>
          <w:sz w:val="24"/>
          <w:szCs w:val="24"/>
          <w:lang w:val="en-GB"/>
        </w:rPr>
        <w:t>The challenges stated above create conditions that lower the social dynamics and expose human health to various infections, thus, the already burdened city budgets will have public health costs increased, putting more strains on financial capabilities (</w:t>
      </w:r>
      <w:r w:rsidRPr="00C802F2">
        <w:rPr>
          <w:rFonts w:eastAsia="Calibri" w:cstheme="minorHAnsi"/>
          <w:sz w:val="24"/>
          <w:szCs w:val="24"/>
          <w:lang w:val="en-GB"/>
        </w:rPr>
        <w:t>WASH Module 5 Notes)</w:t>
      </w:r>
      <w:r w:rsidRPr="00C802F2">
        <w:rPr>
          <w:rFonts w:eastAsia="Calibri" w:cstheme="minorHAnsi"/>
          <w:sz w:val="24"/>
          <w:szCs w:val="24"/>
          <w:lang w:val="en-GB"/>
        </w:rPr>
        <w:t>.</w:t>
      </w:r>
    </w:p>
    <w:p w:rsidR="009E29DD" w:rsidRPr="00C802F2" w:rsidRDefault="009E29DD" w:rsidP="00D062DB">
      <w:pPr>
        <w:spacing w:before="120" w:after="0" w:line="360" w:lineRule="auto"/>
        <w:rPr>
          <w:rFonts w:eastAsia="Calibri" w:cstheme="minorHAnsi"/>
          <w:sz w:val="24"/>
          <w:szCs w:val="24"/>
          <w:lang w:val="en-GB"/>
        </w:rPr>
      </w:pPr>
    </w:p>
    <w:p w:rsidR="009E29DD" w:rsidRPr="00C802F2" w:rsidRDefault="009E29DD" w:rsidP="00D062DB">
      <w:pPr>
        <w:spacing w:before="120" w:after="0" w:line="360" w:lineRule="auto"/>
        <w:rPr>
          <w:rFonts w:eastAsia="Calibri" w:cstheme="minorHAnsi"/>
          <w:sz w:val="24"/>
          <w:szCs w:val="24"/>
          <w:lang w:val="en-GB"/>
        </w:rPr>
      </w:pPr>
    </w:p>
    <w:p w:rsidR="009E29DD" w:rsidRPr="00C802F2" w:rsidRDefault="009E29DD" w:rsidP="00D062DB">
      <w:pPr>
        <w:spacing w:before="120" w:after="0" w:line="360" w:lineRule="auto"/>
        <w:rPr>
          <w:rFonts w:eastAsia="Calibri" w:cstheme="minorHAnsi"/>
          <w:sz w:val="24"/>
          <w:szCs w:val="24"/>
          <w:lang w:val="en-GB"/>
        </w:rPr>
      </w:pPr>
    </w:p>
    <w:p w:rsidR="009E29DD" w:rsidRPr="00C802F2" w:rsidRDefault="009E29DD" w:rsidP="00D062DB">
      <w:pPr>
        <w:spacing w:before="120" w:after="0" w:line="360" w:lineRule="auto"/>
        <w:rPr>
          <w:rFonts w:eastAsia="Calibri" w:cstheme="minorHAnsi"/>
          <w:sz w:val="24"/>
          <w:szCs w:val="24"/>
          <w:lang w:val="en-GB"/>
        </w:rPr>
      </w:pPr>
    </w:p>
    <w:p w:rsidR="009E29DD" w:rsidRPr="00C802F2" w:rsidRDefault="009E29DD" w:rsidP="00D062DB">
      <w:pPr>
        <w:spacing w:before="120" w:after="0" w:line="360" w:lineRule="auto"/>
        <w:rPr>
          <w:rFonts w:eastAsia="Calibri" w:cstheme="minorHAnsi"/>
          <w:sz w:val="24"/>
          <w:szCs w:val="24"/>
          <w:lang w:val="en-GB"/>
        </w:rPr>
      </w:pPr>
    </w:p>
    <w:p w:rsidR="00CD708E" w:rsidRDefault="00CD708E" w:rsidP="00D062DB">
      <w:pPr>
        <w:spacing w:before="120" w:after="0" w:line="360" w:lineRule="auto"/>
        <w:rPr>
          <w:rFonts w:eastAsia="Calibri" w:cstheme="minorHAnsi"/>
          <w:sz w:val="24"/>
          <w:szCs w:val="24"/>
          <w:lang w:val="en-GB"/>
        </w:rPr>
      </w:pPr>
    </w:p>
    <w:p w:rsidR="00CD708E" w:rsidRDefault="00CD708E" w:rsidP="00D062DB">
      <w:pPr>
        <w:spacing w:before="120" w:after="0" w:line="360" w:lineRule="auto"/>
        <w:rPr>
          <w:rFonts w:eastAsia="Calibri" w:cstheme="minorHAnsi"/>
          <w:sz w:val="24"/>
          <w:szCs w:val="24"/>
          <w:lang w:val="en-GB"/>
        </w:rPr>
      </w:pPr>
    </w:p>
    <w:p w:rsidR="00D062DB" w:rsidRPr="00C802F2" w:rsidRDefault="00D062DB" w:rsidP="00D062DB">
      <w:pPr>
        <w:spacing w:before="120" w:after="0" w:line="360" w:lineRule="auto"/>
        <w:rPr>
          <w:rFonts w:eastAsia="Calibri" w:cstheme="minorHAnsi"/>
          <w:sz w:val="24"/>
          <w:szCs w:val="24"/>
          <w:lang w:val="en-GB"/>
        </w:rPr>
      </w:pPr>
      <w:bookmarkStart w:id="0" w:name="_GoBack"/>
      <w:bookmarkEnd w:id="0"/>
      <w:r w:rsidRPr="00C802F2">
        <w:rPr>
          <w:rFonts w:eastAsia="Calibri" w:cstheme="minorHAnsi"/>
          <w:sz w:val="24"/>
          <w:szCs w:val="24"/>
          <w:lang w:val="en-GB"/>
        </w:rPr>
        <w:lastRenderedPageBreak/>
        <w:t>5. How do good sanitation and waste management practices bring a positive effect to urban inhabitants? Give examples for effects on:</w:t>
      </w:r>
    </w:p>
    <w:p w:rsidR="00D062DB" w:rsidRPr="00C802F2" w:rsidRDefault="00D062DB" w:rsidP="00D062DB">
      <w:pPr>
        <w:numPr>
          <w:ilvl w:val="0"/>
          <w:numId w:val="2"/>
        </w:numPr>
        <w:spacing w:before="120" w:after="0" w:line="360" w:lineRule="auto"/>
        <w:rPr>
          <w:rFonts w:eastAsia="Calibri" w:cstheme="minorHAnsi"/>
          <w:sz w:val="24"/>
          <w:szCs w:val="24"/>
          <w:lang w:val="en-GB"/>
        </w:rPr>
      </w:pPr>
      <w:proofErr w:type="gramStart"/>
      <w:r w:rsidRPr="00C802F2">
        <w:rPr>
          <w:rFonts w:eastAsia="Calibri" w:cstheme="minorHAnsi"/>
          <w:sz w:val="24"/>
          <w:szCs w:val="24"/>
          <w:lang w:val="en-GB"/>
        </w:rPr>
        <w:t>health</w:t>
      </w:r>
      <w:proofErr w:type="gramEnd"/>
      <w:r w:rsidRPr="00C802F2">
        <w:rPr>
          <w:rFonts w:eastAsia="Calibri" w:cstheme="minorHAnsi"/>
          <w:sz w:val="24"/>
          <w:szCs w:val="24"/>
          <w:lang w:val="en-GB"/>
        </w:rPr>
        <w:t xml:space="preserve"> </w:t>
      </w:r>
      <w:r w:rsidR="00765B1C" w:rsidRPr="00C802F2">
        <w:rPr>
          <w:rFonts w:eastAsia="Calibri" w:cstheme="minorHAnsi"/>
          <w:sz w:val="24"/>
          <w:szCs w:val="24"/>
          <w:lang w:val="en-GB"/>
        </w:rPr>
        <w:t>– With reduced waste, less infectious agents are in the vicinity of the population, thus, less sicknesses.</w:t>
      </w:r>
    </w:p>
    <w:p w:rsidR="00D062DB" w:rsidRPr="00C802F2" w:rsidRDefault="00765B1C" w:rsidP="00D062DB">
      <w:pPr>
        <w:numPr>
          <w:ilvl w:val="0"/>
          <w:numId w:val="2"/>
        </w:numPr>
        <w:spacing w:before="120" w:after="0" w:line="360" w:lineRule="auto"/>
        <w:rPr>
          <w:rFonts w:eastAsia="Calibri" w:cstheme="minorHAnsi"/>
          <w:sz w:val="24"/>
          <w:szCs w:val="24"/>
          <w:lang w:val="en-GB"/>
        </w:rPr>
      </w:pPr>
      <w:r w:rsidRPr="00C802F2">
        <w:rPr>
          <w:rFonts w:eastAsia="Calibri" w:cstheme="minorHAnsi"/>
          <w:sz w:val="24"/>
          <w:szCs w:val="24"/>
          <w:lang w:val="en-GB"/>
        </w:rPr>
        <w:t>E</w:t>
      </w:r>
      <w:r w:rsidR="00D062DB" w:rsidRPr="00C802F2">
        <w:rPr>
          <w:rFonts w:eastAsia="Calibri" w:cstheme="minorHAnsi"/>
          <w:sz w:val="24"/>
          <w:szCs w:val="24"/>
          <w:lang w:val="en-GB"/>
        </w:rPr>
        <w:t>ducation</w:t>
      </w:r>
      <w:r w:rsidRPr="00C802F2">
        <w:rPr>
          <w:rFonts w:eastAsia="Calibri" w:cstheme="minorHAnsi"/>
          <w:sz w:val="24"/>
          <w:szCs w:val="24"/>
          <w:lang w:val="en-GB"/>
        </w:rPr>
        <w:t xml:space="preserve"> – With improved sanitation services, children attend Schools more freely</w:t>
      </w:r>
      <w:r w:rsidR="00D062DB" w:rsidRPr="00C802F2">
        <w:rPr>
          <w:rFonts w:eastAsia="Calibri" w:cstheme="minorHAnsi"/>
          <w:sz w:val="24"/>
          <w:szCs w:val="24"/>
          <w:lang w:val="en-GB"/>
        </w:rPr>
        <w:t xml:space="preserve"> </w:t>
      </w:r>
    </w:p>
    <w:p w:rsidR="00D062DB" w:rsidRPr="00C802F2" w:rsidRDefault="00D062DB" w:rsidP="00D062DB">
      <w:pPr>
        <w:numPr>
          <w:ilvl w:val="0"/>
          <w:numId w:val="2"/>
        </w:numPr>
        <w:spacing w:before="120" w:after="0" w:line="360" w:lineRule="auto"/>
        <w:rPr>
          <w:rFonts w:eastAsia="Calibri" w:cstheme="minorHAnsi"/>
          <w:sz w:val="24"/>
          <w:szCs w:val="24"/>
          <w:lang w:val="en-GB"/>
        </w:rPr>
      </w:pPr>
      <w:proofErr w:type="gramStart"/>
      <w:r w:rsidRPr="00C802F2">
        <w:rPr>
          <w:rFonts w:eastAsia="Calibri" w:cstheme="minorHAnsi"/>
          <w:sz w:val="24"/>
          <w:szCs w:val="24"/>
          <w:lang w:val="en-GB"/>
        </w:rPr>
        <w:t>economic</w:t>
      </w:r>
      <w:proofErr w:type="gramEnd"/>
      <w:r w:rsidRPr="00C802F2">
        <w:rPr>
          <w:rFonts w:eastAsia="Calibri" w:cstheme="minorHAnsi"/>
          <w:sz w:val="24"/>
          <w:szCs w:val="24"/>
          <w:lang w:val="en-GB"/>
        </w:rPr>
        <w:t xml:space="preserve"> conditions</w:t>
      </w:r>
      <w:r w:rsidR="00765B1C" w:rsidRPr="00C802F2">
        <w:rPr>
          <w:rFonts w:eastAsia="Calibri" w:cstheme="minorHAnsi"/>
          <w:sz w:val="24"/>
          <w:szCs w:val="24"/>
          <w:lang w:val="en-GB"/>
        </w:rPr>
        <w:t xml:space="preserve"> </w:t>
      </w:r>
      <w:r w:rsidR="005A016D" w:rsidRPr="00C802F2">
        <w:rPr>
          <w:rFonts w:eastAsia="Calibri" w:cstheme="minorHAnsi"/>
          <w:sz w:val="24"/>
          <w:szCs w:val="24"/>
          <w:lang w:val="en-GB"/>
        </w:rPr>
        <w:t>–</w:t>
      </w:r>
      <w:r w:rsidR="00765B1C" w:rsidRPr="00C802F2">
        <w:rPr>
          <w:rFonts w:eastAsia="Calibri" w:cstheme="minorHAnsi"/>
          <w:sz w:val="24"/>
          <w:szCs w:val="24"/>
          <w:lang w:val="en-GB"/>
        </w:rPr>
        <w:t xml:space="preserve"> </w:t>
      </w:r>
      <w:r w:rsidR="005A016D" w:rsidRPr="00C802F2">
        <w:rPr>
          <w:rFonts w:eastAsia="Calibri" w:cstheme="minorHAnsi"/>
          <w:sz w:val="24"/>
          <w:szCs w:val="24"/>
          <w:lang w:val="en-GB"/>
        </w:rPr>
        <w:t>With less sicknesses rampant in the population, it takes off the public health costs from the city budgets as well as health costs fo</w:t>
      </w:r>
      <w:r w:rsidR="00891AA8" w:rsidRPr="00C802F2">
        <w:rPr>
          <w:rFonts w:eastAsia="Calibri" w:cstheme="minorHAnsi"/>
          <w:sz w:val="24"/>
          <w:szCs w:val="24"/>
          <w:lang w:val="en-GB"/>
        </w:rPr>
        <w:t xml:space="preserve">r families and other stakeholders. What is more, if the recycling practices are modern, the production costs for companies are reduced as the need for imports are no longer high. </w:t>
      </w:r>
    </w:p>
    <w:p w:rsidR="00D062DB" w:rsidRPr="00C802F2" w:rsidRDefault="00D062DB" w:rsidP="00D062DB">
      <w:pPr>
        <w:numPr>
          <w:ilvl w:val="0"/>
          <w:numId w:val="2"/>
        </w:numPr>
        <w:spacing w:before="120" w:after="0" w:line="360" w:lineRule="auto"/>
        <w:rPr>
          <w:rFonts w:eastAsia="Calibri" w:cstheme="minorHAnsi"/>
          <w:sz w:val="24"/>
          <w:szCs w:val="24"/>
          <w:lang w:val="en-GB"/>
        </w:rPr>
      </w:pPr>
      <w:r w:rsidRPr="00C802F2">
        <w:rPr>
          <w:rFonts w:eastAsia="Calibri" w:cstheme="minorHAnsi"/>
          <w:sz w:val="24"/>
          <w:szCs w:val="24"/>
          <w:lang w:val="en-GB"/>
        </w:rPr>
        <w:t>the environment</w:t>
      </w:r>
      <w:r w:rsidR="00582830" w:rsidRPr="00C802F2">
        <w:rPr>
          <w:rFonts w:eastAsia="Calibri" w:cstheme="minorHAnsi"/>
          <w:sz w:val="24"/>
          <w:szCs w:val="24"/>
          <w:lang w:val="en-GB"/>
        </w:rPr>
        <w:t xml:space="preserve"> </w:t>
      </w:r>
      <w:r w:rsidR="00936AA3" w:rsidRPr="00C802F2">
        <w:rPr>
          <w:rFonts w:eastAsia="Calibri" w:cstheme="minorHAnsi"/>
          <w:sz w:val="24"/>
          <w:szCs w:val="24"/>
          <w:lang w:val="en-GB"/>
        </w:rPr>
        <w:t>–</w:t>
      </w:r>
      <w:r w:rsidR="00582830" w:rsidRPr="00C802F2">
        <w:rPr>
          <w:rFonts w:eastAsia="Calibri" w:cstheme="minorHAnsi"/>
          <w:sz w:val="24"/>
          <w:szCs w:val="24"/>
          <w:lang w:val="en-GB"/>
        </w:rPr>
        <w:t xml:space="preserve"> </w:t>
      </w:r>
      <w:r w:rsidR="00936AA3" w:rsidRPr="00C802F2">
        <w:rPr>
          <w:rFonts w:eastAsia="Calibri" w:cstheme="minorHAnsi"/>
          <w:sz w:val="24"/>
          <w:szCs w:val="24"/>
          <w:lang w:val="en-GB"/>
        </w:rPr>
        <w:t>Less litter on the streets, decreased odour and GHGs</w:t>
      </w:r>
    </w:p>
    <w:p w:rsidR="00D062DB" w:rsidRPr="00C802F2" w:rsidRDefault="00D062DB" w:rsidP="00D062DB">
      <w:pPr>
        <w:spacing w:before="120" w:after="0" w:line="240" w:lineRule="atLeast"/>
        <w:ind w:left="1080" w:hanging="360"/>
        <w:rPr>
          <w:rFonts w:eastAsia="Calibri" w:cstheme="minorHAnsi"/>
          <w:sz w:val="21"/>
          <w:szCs w:val="21"/>
          <w:lang w:val="en-GB"/>
        </w:rPr>
      </w:pPr>
    </w:p>
    <w:p w:rsidR="001C1694" w:rsidRPr="00C802F2" w:rsidRDefault="001C1694">
      <w:pPr>
        <w:rPr>
          <w:rFonts w:cstheme="minorHAnsi"/>
        </w:rPr>
      </w:pPr>
    </w:p>
    <w:p w:rsidR="000A18C3" w:rsidRPr="00C802F2" w:rsidRDefault="000A18C3">
      <w:pPr>
        <w:rPr>
          <w:rFonts w:cstheme="minorHAnsi"/>
        </w:rPr>
      </w:pPr>
    </w:p>
    <w:p w:rsidR="000A18C3" w:rsidRPr="00C802F2" w:rsidRDefault="000A18C3">
      <w:pPr>
        <w:rPr>
          <w:rFonts w:cstheme="minorHAnsi"/>
        </w:rPr>
      </w:pPr>
    </w:p>
    <w:p w:rsidR="000A18C3" w:rsidRPr="00C802F2" w:rsidRDefault="000A18C3">
      <w:pPr>
        <w:rPr>
          <w:rFonts w:cstheme="minorHAnsi"/>
        </w:rPr>
      </w:pPr>
    </w:p>
    <w:p w:rsidR="000A18C3" w:rsidRPr="00C802F2" w:rsidRDefault="000A18C3">
      <w:pPr>
        <w:rPr>
          <w:rFonts w:cstheme="minorHAnsi"/>
        </w:rPr>
      </w:pPr>
    </w:p>
    <w:p w:rsidR="000A18C3" w:rsidRPr="00C802F2" w:rsidRDefault="000A18C3">
      <w:pPr>
        <w:rPr>
          <w:rFonts w:cstheme="minorHAnsi"/>
        </w:rPr>
      </w:pPr>
    </w:p>
    <w:p w:rsidR="00C802F2" w:rsidRPr="00C802F2" w:rsidRDefault="00C802F2">
      <w:pPr>
        <w:rPr>
          <w:rFonts w:cstheme="minorHAnsi"/>
        </w:rPr>
      </w:pPr>
    </w:p>
    <w:p w:rsidR="00C802F2" w:rsidRPr="00C802F2" w:rsidRDefault="00C802F2">
      <w:pPr>
        <w:rPr>
          <w:rFonts w:cstheme="minorHAnsi"/>
        </w:rPr>
      </w:pPr>
    </w:p>
    <w:p w:rsidR="00C802F2" w:rsidRPr="00C802F2" w:rsidRDefault="00C802F2">
      <w:pPr>
        <w:rPr>
          <w:rFonts w:cstheme="minorHAnsi"/>
        </w:rPr>
      </w:pPr>
    </w:p>
    <w:p w:rsidR="00C802F2" w:rsidRPr="00C802F2" w:rsidRDefault="00C802F2">
      <w:pPr>
        <w:rPr>
          <w:rFonts w:cstheme="minorHAnsi"/>
        </w:rPr>
      </w:pPr>
    </w:p>
    <w:p w:rsidR="00C802F2" w:rsidRPr="00C802F2" w:rsidRDefault="00C802F2">
      <w:pPr>
        <w:rPr>
          <w:rFonts w:cstheme="minorHAnsi"/>
        </w:rPr>
      </w:pPr>
    </w:p>
    <w:p w:rsidR="00C802F2" w:rsidRPr="00C802F2" w:rsidRDefault="00C802F2">
      <w:pPr>
        <w:rPr>
          <w:rFonts w:cstheme="minorHAnsi"/>
        </w:rPr>
      </w:pPr>
    </w:p>
    <w:p w:rsidR="00C802F2" w:rsidRDefault="00C802F2">
      <w:pPr>
        <w:rPr>
          <w:rFonts w:cstheme="minorHAnsi"/>
        </w:rPr>
      </w:pPr>
    </w:p>
    <w:p w:rsidR="00C802F2" w:rsidRDefault="00C802F2">
      <w:pPr>
        <w:rPr>
          <w:rFonts w:cstheme="minorHAnsi"/>
        </w:rPr>
      </w:pPr>
    </w:p>
    <w:p w:rsidR="00C802F2" w:rsidRPr="00C802F2" w:rsidRDefault="00C802F2">
      <w:pPr>
        <w:rPr>
          <w:rFonts w:cstheme="minorHAnsi"/>
        </w:rPr>
      </w:pPr>
    </w:p>
    <w:p w:rsidR="00C802F2" w:rsidRPr="00C802F2" w:rsidRDefault="00C802F2">
      <w:pPr>
        <w:rPr>
          <w:rFonts w:cstheme="minorHAnsi"/>
        </w:rPr>
      </w:pPr>
    </w:p>
    <w:p w:rsidR="000A18C3" w:rsidRPr="00C802F2" w:rsidRDefault="000E03CC">
      <w:pPr>
        <w:rPr>
          <w:rFonts w:cstheme="minorHAnsi"/>
        </w:rPr>
      </w:pPr>
      <w:r w:rsidRPr="00C802F2">
        <w:rPr>
          <w:rFonts w:cstheme="minorHAnsi"/>
        </w:rPr>
        <w:t>References:</w:t>
      </w:r>
    </w:p>
    <w:p w:rsidR="00C802F2" w:rsidRPr="00C802F2" w:rsidRDefault="00C802F2">
      <w:pPr>
        <w:rPr>
          <w:rFonts w:cstheme="minorHAnsi"/>
        </w:rPr>
      </w:pPr>
      <w:r w:rsidRPr="00C802F2">
        <w:rPr>
          <w:rFonts w:cstheme="minorHAnsi"/>
        </w:rPr>
        <w:t>Caucasus Environmental NGO Network, 2018</w:t>
      </w:r>
    </w:p>
    <w:p w:rsidR="00C802F2" w:rsidRPr="00C802F2" w:rsidRDefault="00C802F2">
      <w:pPr>
        <w:rPr>
          <w:rFonts w:cstheme="minorHAnsi"/>
        </w:rPr>
      </w:pPr>
      <w:r w:rsidRPr="00C802F2">
        <w:rPr>
          <w:rFonts w:cstheme="minorHAnsi"/>
        </w:rPr>
        <w:t>Medina, Martin (2010): Solid wastes, poverty and the environment in developing country cities: Challenges and opportunities, Working paper // World Institute for Development Economics Research, No. 2010, 23, ISBN 978-92-9230-258-0</w:t>
      </w:r>
    </w:p>
    <w:p w:rsidR="00C802F2" w:rsidRPr="00C802F2" w:rsidRDefault="00C802F2" w:rsidP="002B3A1E">
      <w:pPr>
        <w:rPr>
          <w:rFonts w:cstheme="minorHAnsi"/>
        </w:rPr>
      </w:pPr>
      <w:proofErr w:type="spellStart"/>
      <w:r w:rsidRPr="00C802F2">
        <w:rPr>
          <w:rFonts w:cstheme="minorHAnsi"/>
        </w:rPr>
        <w:t>Vij</w:t>
      </w:r>
      <w:proofErr w:type="spellEnd"/>
      <w:r w:rsidRPr="00C802F2">
        <w:rPr>
          <w:rFonts w:cstheme="minorHAnsi"/>
        </w:rPr>
        <w:t xml:space="preserve">, D., 2012, Urbanization and Solid Waste Management in India: Present Practices and Future Challenges, </w:t>
      </w:r>
      <w:r w:rsidRPr="00C802F2">
        <w:rPr>
          <w:rFonts w:cstheme="minorHAnsi"/>
        </w:rPr>
        <w:t>Procedia - Social and Behavioral Sciences</w:t>
      </w:r>
      <w:r w:rsidRPr="00C802F2">
        <w:rPr>
          <w:rFonts w:cstheme="minorHAnsi"/>
        </w:rPr>
        <w:t xml:space="preserve">, </w:t>
      </w:r>
      <w:r w:rsidRPr="00C802F2">
        <w:rPr>
          <w:rFonts w:cstheme="minorHAnsi"/>
        </w:rPr>
        <w:t xml:space="preserve">Volume 37, 2012, </w:t>
      </w:r>
      <w:proofErr w:type="gramStart"/>
      <w:r w:rsidRPr="00C802F2">
        <w:rPr>
          <w:rFonts w:cstheme="minorHAnsi"/>
        </w:rPr>
        <w:t>Pages</w:t>
      </w:r>
      <w:proofErr w:type="gramEnd"/>
      <w:r w:rsidRPr="00C802F2">
        <w:rPr>
          <w:rFonts w:cstheme="minorHAnsi"/>
        </w:rPr>
        <w:t xml:space="preserve"> 437-447</w:t>
      </w:r>
    </w:p>
    <w:p w:rsidR="00C802F2" w:rsidRPr="00C802F2" w:rsidRDefault="00C802F2" w:rsidP="002B3A1E">
      <w:pPr>
        <w:rPr>
          <w:rFonts w:eastAsia="Calibri" w:cstheme="minorHAnsi"/>
          <w:sz w:val="24"/>
          <w:szCs w:val="24"/>
          <w:lang w:val="en-GB"/>
        </w:rPr>
      </w:pPr>
      <w:r w:rsidRPr="00C802F2">
        <w:rPr>
          <w:rFonts w:eastAsia="Calibri" w:cstheme="minorHAnsi"/>
          <w:sz w:val="24"/>
          <w:szCs w:val="24"/>
          <w:lang w:val="en-GB"/>
        </w:rPr>
        <w:t>WASH Module 5 Notes</w:t>
      </w:r>
    </w:p>
    <w:p w:rsidR="00C802F2" w:rsidRPr="00C802F2" w:rsidRDefault="00C802F2" w:rsidP="002B3A1E">
      <w:pPr>
        <w:rPr>
          <w:rFonts w:cstheme="minorHAnsi"/>
        </w:rPr>
      </w:pPr>
      <w:r w:rsidRPr="00C802F2">
        <w:rPr>
          <w:rFonts w:eastAsia="Calibri" w:cstheme="minorHAnsi"/>
          <w:sz w:val="24"/>
          <w:szCs w:val="24"/>
          <w:lang w:val="en-GB"/>
        </w:rPr>
        <w:t xml:space="preserve">Water, </w:t>
      </w:r>
      <w:proofErr w:type="spellStart"/>
      <w:r w:rsidRPr="00C802F2">
        <w:rPr>
          <w:rFonts w:eastAsia="Calibri" w:cstheme="minorHAnsi"/>
          <w:sz w:val="24"/>
          <w:szCs w:val="24"/>
          <w:lang w:val="en-GB"/>
        </w:rPr>
        <w:t>Engeneering</w:t>
      </w:r>
      <w:proofErr w:type="spellEnd"/>
      <w:r w:rsidRPr="00C802F2">
        <w:rPr>
          <w:rFonts w:eastAsia="Calibri" w:cstheme="minorHAnsi"/>
          <w:sz w:val="24"/>
          <w:szCs w:val="24"/>
          <w:lang w:val="en-GB"/>
        </w:rPr>
        <w:t xml:space="preserve"> and Development </w:t>
      </w:r>
      <w:proofErr w:type="spellStart"/>
      <w:r w:rsidRPr="00C802F2">
        <w:rPr>
          <w:rFonts w:eastAsia="Calibri" w:cstheme="minorHAnsi"/>
          <w:sz w:val="24"/>
          <w:szCs w:val="24"/>
          <w:lang w:val="en-GB"/>
        </w:rPr>
        <w:t>Center</w:t>
      </w:r>
      <w:proofErr w:type="spellEnd"/>
      <w:r w:rsidRPr="00C802F2">
        <w:rPr>
          <w:rFonts w:eastAsia="Calibri" w:cstheme="minorHAnsi"/>
          <w:sz w:val="24"/>
          <w:szCs w:val="24"/>
          <w:lang w:val="en-GB"/>
        </w:rPr>
        <w:t>, 2017</w:t>
      </w:r>
    </w:p>
    <w:p w:rsidR="002B3A1E" w:rsidRPr="00C802F2" w:rsidRDefault="002B3A1E" w:rsidP="002B3A1E">
      <w:pPr>
        <w:rPr>
          <w:rFonts w:cstheme="minorHAnsi"/>
        </w:rPr>
      </w:pPr>
    </w:p>
    <w:p w:rsidR="000A18C3" w:rsidRPr="00C802F2" w:rsidRDefault="000A18C3">
      <w:pPr>
        <w:rPr>
          <w:rFonts w:cstheme="minorHAnsi"/>
        </w:rPr>
      </w:pPr>
    </w:p>
    <w:p w:rsidR="000A18C3" w:rsidRPr="00C802F2" w:rsidRDefault="000A18C3">
      <w:pPr>
        <w:rPr>
          <w:rFonts w:cstheme="minorHAnsi"/>
        </w:rPr>
      </w:pPr>
    </w:p>
    <w:sectPr w:rsidR="000A18C3" w:rsidRPr="00C8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 w15:restartNumberingAfterBreak="0">
    <w:nsid w:val="227B73C8"/>
    <w:multiLevelType w:val="hybridMultilevel"/>
    <w:tmpl w:val="C186D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61D5"/>
    <w:multiLevelType w:val="hybridMultilevel"/>
    <w:tmpl w:val="800A6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DB"/>
    <w:rsid w:val="000238DC"/>
    <w:rsid w:val="000A18C3"/>
    <w:rsid w:val="000A3042"/>
    <w:rsid w:val="000E03CC"/>
    <w:rsid w:val="001650AA"/>
    <w:rsid w:val="001754D5"/>
    <w:rsid w:val="001C1694"/>
    <w:rsid w:val="002543B6"/>
    <w:rsid w:val="002B3A1E"/>
    <w:rsid w:val="002C00F0"/>
    <w:rsid w:val="002E3B08"/>
    <w:rsid w:val="003612F8"/>
    <w:rsid w:val="003821D0"/>
    <w:rsid w:val="00492A7C"/>
    <w:rsid w:val="00582830"/>
    <w:rsid w:val="005A016D"/>
    <w:rsid w:val="00703324"/>
    <w:rsid w:val="0070724A"/>
    <w:rsid w:val="00740048"/>
    <w:rsid w:val="00765B1C"/>
    <w:rsid w:val="00776A04"/>
    <w:rsid w:val="008148EE"/>
    <w:rsid w:val="00891AA8"/>
    <w:rsid w:val="008B0E1E"/>
    <w:rsid w:val="008E5A33"/>
    <w:rsid w:val="00936AA3"/>
    <w:rsid w:val="009837EF"/>
    <w:rsid w:val="00991B98"/>
    <w:rsid w:val="00997721"/>
    <w:rsid w:val="009C2CED"/>
    <w:rsid w:val="009E2040"/>
    <w:rsid w:val="009E29DD"/>
    <w:rsid w:val="00AC6FBE"/>
    <w:rsid w:val="00AE40AC"/>
    <w:rsid w:val="00B10F3E"/>
    <w:rsid w:val="00B72BCF"/>
    <w:rsid w:val="00B81323"/>
    <w:rsid w:val="00BE410A"/>
    <w:rsid w:val="00C5451A"/>
    <w:rsid w:val="00C5718D"/>
    <w:rsid w:val="00C802F2"/>
    <w:rsid w:val="00CD708E"/>
    <w:rsid w:val="00D062DB"/>
    <w:rsid w:val="00D20C29"/>
    <w:rsid w:val="00D732C4"/>
    <w:rsid w:val="00E21AA4"/>
    <w:rsid w:val="00E83E1A"/>
    <w:rsid w:val="00EE2532"/>
    <w:rsid w:val="00F17107"/>
    <w:rsid w:val="00FB2509"/>
    <w:rsid w:val="00FC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9DBC0-C211-46A6-99F9-E188CE04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2DB"/>
    <w:pPr>
      <w:spacing w:after="200" w:line="276" w:lineRule="auto"/>
    </w:pPr>
  </w:style>
  <w:style w:type="paragraph" w:styleId="Heading1">
    <w:name w:val="heading 1"/>
    <w:basedOn w:val="Normal"/>
    <w:link w:val="Heading1Char"/>
    <w:uiPriority w:val="9"/>
    <w:qFormat/>
    <w:rsid w:val="002B3A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3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1A"/>
    <w:pPr>
      <w:ind w:left="720"/>
      <w:contextualSpacing/>
    </w:pPr>
  </w:style>
  <w:style w:type="character" w:customStyle="1" w:styleId="Heading1Char">
    <w:name w:val="Heading 1 Char"/>
    <w:basedOn w:val="DefaultParagraphFont"/>
    <w:link w:val="Heading1"/>
    <w:uiPriority w:val="9"/>
    <w:rsid w:val="002B3A1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2B3A1E"/>
  </w:style>
  <w:style w:type="character" w:customStyle="1" w:styleId="text">
    <w:name w:val="text"/>
    <w:basedOn w:val="DefaultParagraphFont"/>
    <w:rsid w:val="002B3A1E"/>
  </w:style>
  <w:style w:type="character" w:styleId="Hyperlink">
    <w:name w:val="Hyperlink"/>
    <w:basedOn w:val="DefaultParagraphFont"/>
    <w:uiPriority w:val="99"/>
    <w:unhideWhenUsed/>
    <w:rsid w:val="002B3A1E"/>
    <w:rPr>
      <w:color w:val="0563C1" w:themeColor="hyperlink"/>
      <w:u w:val="single"/>
    </w:rPr>
  </w:style>
  <w:style w:type="character" w:customStyle="1" w:styleId="Heading2Char">
    <w:name w:val="Heading 2 Char"/>
    <w:basedOn w:val="DefaultParagraphFont"/>
    <w:link w:val="Heading2"/>
    <w:uiPriority w:val="9"/>
    <w:semiHidden/>
    <w:rsid w:val="002B3A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08911">
      <w:bodyDiv w:val="1"/>
      <w:marLeft w:val="0"/>
      <w:marRight w:val="0"/>
      <w:marTop w:val="0"/>
      <w:marBottom w:val="0"/>
      <w:divBdr>
        <w:top w:val="none" w:sz="0" w:space="0" w:color="auto"/>
        <w:left w:val="none" w:sz="0" w:space="0" w:color="auto"/>
        <w:bottom w:val="none" w:sz="0" w:space="0" w:color="auto"/>
        <w:right w:val="none" w:sz="0" w:space="0" w:color="auto"/>
      </w:divBdr>
      <w:divsChild>
        <w:div w:id="875392038">
          <w:marLeft w:val="0"/>
          <w:marRight w:val="0"/>
          <w:marTop w:val="100"/>
          <w:marBottom w:val="100"/>
          <w:divBdr>
            <w:top w:val="none" w:sz="0" w:space="0" w:color="auto"/>
            <w:left w:val="none" w:sz="0" w:space="0" w:color="auto"/>
            <w:bottom w:val="none" w:sz="0" w:space="0" w:color="auto"/>
            <w:right w:val="none" w:sz="0" w:space="0" w:color="auto"/>
          </w:divBdr>
          <w:divsChild>
            <w:div w:id="928391833">
              <w:marLeft w:val="0"/>
              <w:marRight w:val="0"/>
              <w:marTop w:val="0"/>
              <w:marBottom w:val="0"/>
              <w:divBdr>
                <w:top w:val="none" w:sz="0" w:space="0" w:color="auto"/>
                <w:left w:val="none" w:sz="0" w:space="0" w:color="auto"/>
                <w:bottom w:val="none" w:sz="0" w:space="0" w:color="auto"/>
                <w:right w:val="none" w:sz="0" w:space="0" w:color="auto"/>
              </w:divBdr>
            </w:div>
            <w:div w:id="17910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cenn</cp:lastModifiedBy>
  <cp:revision>43</cp:revision>
  <dcterms:created xsi:type="dcterms:W3CDTF">2018-07-02T13:34:00Z</dcterms:created>
  <dcterms:modified xsi:type="dcterms:W3CDTF">2019-01-08T14:26:00Z</dcterms:modified>
</cp:coreProperties>
</file>