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ns1="http://schemas.microsoft.com/office/word/2010/wordml" xmlns:ns3="http://schemas.microsoft.com/office/word/2010/wordprocessingDrawing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ns1:paraId="29DE651A" ns1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ns1:paraId="7AEFA5BE" ns1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ns1:paraId="56B67085" ns1:textId="77777777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300779F4" ns1:textId="77777777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ns1:paraId="1E1996EB" ns1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ns1:paraId="53D959A8" ns1:textId="77777777" w:rsidR="00791F74" w:rsidRDefault="00D01E74">
            <w:pPr>
              <w:spacing w:line="220" w:lineRule="auto"/>
            </w:pPr>
            <w:r>
              <w:rPr>
                <w:sz w:val="24"/>
                <w:szCs w:val="24"/>
              </w:rPr>
              <w:t xml:space="preserve"> Název měření:</w:t>
            </w:r>
          </w:p>
          <w:p ns1:paraId="5451593F" ns1:textId="77777777" w:rsidR="00791F74" w:rsidRDefault="00D01E74">
            <w:pPr>
              <w:spacing w:line="220" w:lineRule="auto"/>
              <w:jc w:val="center"/>
            </w:pPr>
            <w:r>
              <w:rPr>
                <w:b/>
                <w:sz w:val="24"/>
                <w:szCs w:val="24"/>
              </w:rPr>
              <w:t>SEMESTRÁLNÍ PROJEKT ZELE 3Z</w:t>
            </w:r>
          </w:p>
          <w:p ns1:paraId="4FD9B036" ns1:textId="77777777" w:rsidR="00791F74" w:rsidRDefault="00791F74">
            <w:pPr>
              <w:spacing w:line="180" w:lineRule="auto"/>
            </w:pP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6D49D7CA" ns1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ns1:paraId="44E847DC" ns1:textId="77777777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ns1:paraId="469E3398" ns1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ns1:paraId="56BF8099" ns1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0BB55583" ns1:textId="77777777" w:rsidR="00791F74" w:rsidRDefault="00D01E74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 xml:space="preserve">Číslo měření: </w:t>
            </w:r>
            <w:r>
              <w:rPr>
                <w:b/>
                <w:sz w:val="24"/>
                <w:szCs w:val="24"/>
              </w:rPr>
              <w:t>3Z</w:t>
            </w:r>
          </w:p>
        </w:tc>
      </w:tr>
      <w:tr w:rsidR="00D4283C" ns1:paraId="0C177136" ns1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2E201E" ns1:textId="77777777" w:rsidR="00791F74" w:rsidRDefault="00D01E74">
            <w:pPr>
              <w:spacing w:line="215" w:lineRule="auto"/>
            </w:pPr>
            <w:r>
              <w:rPr>
                <w:sz w:val="24"/>
                <w:szCs w:val="24"/>
              </w:rPr>
              <w:t xml:space="preserve"> Zkoušené předměty:</w:t>
            </w:r>
          </w:p>
          <w:p ns1:paraId="0A92E6D5" ns1:textId="77777777" w:rsidR="00791F74" w:rsidRDefault="00D01E74">
            <w:pPr>
              <w:spacing w:line="215" w:lineRule="auto"/>
              <w:jc w:val="center"/>
            </w:pPr>
            <w:r>
              <w:rPr>
                <w:b/>
                <w:sz w:val="22"/>
                <w:szCs w:val="22"/>
              </w:rPr>
              <w:t>Trojfázový asynchronní motor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40AE3B3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77238666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9. 9. 2025</w:t>
            </w:r>
          </w:p>
          <w:p ns1:paraId="28E7DED5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ns1:paraId="625C5AE2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ns1:paraId="3CA91DFC" ns1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7A5EE7AD" ns1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25EAC77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3AF3F920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ns1:paraId="213F7175" ns1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F032D3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FDAA02C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Spoluměřící</w:t>
            </w:r>
            <w:proofErr w:type="spellEnd"/>
            <w:r>
              <w:rPr>
                <w:sz w:val="24"/>
              </w:rPr>
              <w:t>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ns1:paraId="451E7320" ns1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9F05532" ns1:textId="1EC93D75" w:rsidR="00791F74" w:rsidRDefault="00D01E74">
            <w:pPr>
              <w:keepNext/>
              <w:spacing w:line="220" w:lineRule="auto"/>
            </w:pPr>
            <w:r>
              <w:rPr>
                <w:b/>
                <w:sz w:val="24"/>
                <w:szCs w:val="24"/>
              </w:rPr>
              <w:t xml:space="preserve"> Schéma:</w:t>
            </w:r>
          </w:p>
          <w:p>
            <w:pPr>
              <w:spacing w:before="0" w:after="0" w:line="260" w:lineRule="exact"/>
            </w:pPr>
            <w:r>
              <w:rPr>
                <w:sz w:val="2"/>
                <w:szCs w:val="2"/>
              </w:rPr>
              <w:t> </w:t>
            </w:r>
          </w:p>
          <w:p ns1:paraId="09223956" ns1:textId="3202F620" w:rsidR="00335AAB" w:rsidRDefault="00E44272" w:rsidP="00335AAB">
            <w:pPr>
              <w:spacing w:after="10" w:line="220" w:lineRule="auto"/>
            </w:pPr>
            <w:r w:rsidRPr="00E44272">
              <w:drawing>
                <wp:anchor distT="0" distB="0" distL="114300" distR="114300" simplePos="0" relativeHeight="251658240" behindDoc="0" locked="0" layoutInCell="1" allowOverlap="1" ns3:anchorId="164848D5" ns3:editId="098CE53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190500</wp:posOffset>
                  </wp:positionV>
                  <wp:extent cx="5806440" cy="2743200"/>
                  <wp:effectExtent l="0" t="0" r="0" b="0"/>
                  <wp:wrapSquare wrapText="bothSides"/>
                  <wp:docPr id="233937750" name="Trojfázový asynchronní mot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93775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ns7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10249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0"/>
              <w:gridCol w:w="3400"/>
              <w:gridCol w:w="3449"/>
            </w:tblGrid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170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400 V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170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50 Hz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 w:before="170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2p = 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7200 W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2951 min⁻¹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13 A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0,88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sub>
                        </m:sSub>
                      </m:num>
                      <m:den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2,1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f>
                      <m:fPr/>
                      <m:num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sub>
                        </m:sSub>
                      </m:num>
                      <m:den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9</m:t>
                    </m:r>
                  </m:oMath>
                </w:p>
              </w:tc>
            </w:tr>
          </w:tbl>
          <w:p>
            <w:pPr>
              <w:spacing w:before="0" w:after="0" w:line="1" w:lineRule="exact"/>
            </w:pPr>
          </w:p>
        </w:tc>
      </w:tr>
      <w:tr w:rsidR="00D4283C" ns1:paraId="0994BE81" ns1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ns1:paraId="3C3371EF" ns1:textId="77777777" w:rsidR="00D4283C" w:rsidRDefault="00D4283C">
            <w:pPr>
              <w:snapToGrid w:val="0"/>
              <w:spacing w:line="120" w:lineRule="auto"/>
            </w:pPr>
          </w:p>
          <w:p ns1:paraId="1CA6B977" ns1:textId="77777777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ns1:paraId="4325C353" ns1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ns1:paraId="1AC330BB" ns1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ns1:paraId="4D3126C9" ns1:textId="77777777" w:rsidR="00D4283C" w:rsidRDefault="00D4283C"/>
          <w:p ns1:paraId="71A9D757" ns1:textId="77777777" w:rsidR="00D4283C" w:rsidRDefault="00D4283C"/>
          <w:p ns1:paraId="1BB71B25" ns1:textId="77777777" w:rsidR="00D4283C" w:rsidRDefault="00D4283C"/>
          <w:p ns1:paraId="5A991BB4" ns1:textId="77777777" w:rsidR="00D4283C" w:rsidRDefault="00D4283C"/>
          <w:p ns1:paraId="3EC8AA3F" ns1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ns1:paraId="33381545" ns1:textId="77777777" w:rsidR="00D4283C" w:rsidRDefault="00D4283C">
            <w:pPr>
              <w:spacing w:line="120" w:lineRule="auto"/>
            </w:pPr>
          </w:p>
        </w:tc>
      </w:tr>
    </w:tbl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ZADÁNÍ: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Trojfázový asynchronní motor pracuje při jmenovitém napětí Uₙ a jmenovité frekvenci fₙ. Ze zadaných štítkových a katalogových údajů určete synchronní otáčky nₛ, otáčky při zatížení polovinou jmenovitého momentu nₓ, jmenovitý moment, záběrný proud, záběrný moment a jmenovitou účinnost.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Přiložená momentová charakteristika je pouze orientační. Hodnoty z ní nelze odměřovat; pro výpočet otáček při polovičním momentu se použije přibližně lineární pracovní oblast motoru.</w:t>
      </w:r>
    </w:p>
    <w:p ns1:paraId="5432280A" ns1:textId="03B0EDAA" w:rsidR="00BB35C1" w:rsidRPr="00BB35C1" w:rsidRDefault="00BB35C1" w:rsidP="00BB35C1">
      <w:pPr>
        <w:keepNext/>
        <w:spacing w:before="140" w:after="7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4"/>
          <w:szCs w:val="24"/>
        </w:rPr>
        <w:t>Zadané hodnoty:</w:t>
      </w:r>
    </w:p>
    <w:p ns1:paraId="53FD7042" ns1:textId="5E248B00" w:rsidR="00BB35C1" w:rsidRPr="0035680B" w:rsidRDefault="00BB35C1" w:rsidP="0035680B">
      <w:pPr>
        <w:spacing w:after="10"/>
        <w:rPr>
          <w:iCs/>
          <w:sz w:val="22"/>
          <w:szCs w:val="22"/>
        </w:rPr>
      </w:pP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400 V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50 Hz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2p = 2</m:t>
        </m:r>
      </m:oMath>
    </w:p>
    <w:p ns1:paraId="5A9A6E8B" ns1:textId="632BCD37" w:rsidR="00BB35C1" w:rsidRPr="0035680B" w:rsidRDefault="00BB35C1" w:rsidP="0035680B">
      <w:pPr>
        <w:spacing w:after="10" w:line="264" w:lineRule="auto"/>
        <w:rPr>
          <w:iCs/>
          <w:sz w:val="22"/>
          <w:szCs w:val="22"/>
        </w:rPr>
      </w:pP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7200 W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2951 min⁻¹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13 A</m:t>
        </m:r>
      </m:oMath>
    </w:p>
    <w:p ns1:paraId="53FD7042" ns1:textId="5E248B00" w:rsidR="00BB35C1" w:rsidRPr="0035680B" w:rsidRDefault="00BB35C1" w:rsidP="0035680B">
      <w:pPr>
        <w:spacing w:after="10"/>
        <w:rPr>
          <w:iCs/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cos</m:t>
        </m:r>
        <m:r>
          <m:rPr/>
          <w:rPr>
            <w:rFonts w:ascii="Cambria Math" w:hAnsi="Cambria Math"/>
            <w:sz w:val="22"/>
            <w:szCs w:val="22"/>
          </w:rPr>
          <m:t>(</m:t>
        </m:r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/>
          <w:rPr>
            <w:rFonts w:ascii="Cambria Math" w:hAnsi="Cambria Math"/>
            <w:sz w:val="22"/>
            <w:szCs w:val="22"/>
          </w:rPr>
          <m:t>)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0,88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2,1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z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9</m:t>
        </m:r>
      </m:oMath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MOMENTOVÁ CHARAKTERISTIKA:</w:t>
      </w:r>
    </w:p>
    <w:p ns1:paraId="503B72F2" ns1:textId="582DD015" w:rsidR="00791F74" w:rsidRDefault="00BB35C1" w:rsidP="00BB35C1">
      <w:pPr>
        <w:keepNext/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Náčrtek zachycuje obecný tvar momentové charakteristiky asynchronního motoru. Je pouze orientační a slouží k vymezení přibližně lineární běžné pracovní oblasti; žádná číselná hodnota se z něj neodečítá.</w:t>
      </w:r>
    </w:p>
    <w:p ns1:paraId="0C0593B3" ns1:textId="11543CB0" w:rsidR="00791F74" w:rsidRDefault="00E44272">
      <w:pPr>
        <w:spacing w:after="20"/>
        <w:jc w:val="center"/>
      </w:pPr>
      <w:r w:rsidRPr="00E44272">
        <w:drawing>
          <wp:inline distT="0" distB="0" distL="0" distR="0" ns3:anchorId="67A8E841" ns3:editId="66F748B9">
            <wp:extent cx="5669280" cy="2368296"/>
            <wp:effectExtent l="0" t="0" r="0" b="3175"/>
            <wp:docPr id="1188571145" name="Orientační momentová charakteristika asynchronního motor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57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1:paraId="4CFFF84B" ns1:textId="77777777" w:rsidR="00791F74" w:rsidRDefault="00D01E74">
      <w:pPr>
        <w:jc w:val="both"/>
      </w:pPr>
      <w:r>
        <w:br w:type="page"/>
      </w:r>
    </w:p>
    <w:p ns1:paraId="12E52CEA" ns1:textId="77777777" w:rsidR="00791F74" w:rsidRDefault="00D01E74" w:rsidP="00AB1432">
      <w:pPr>
        <w:keepNext/>
        <w:spacing w:before="140" w:after="240"/>
      </w:pPr>
      <w:r>
        <w:rPr>
          <w:rFonts w:ascii="Arial" w:hAnsi="Arial" w:cs="Arial"/>
          <w:b/>
          <w:bCs/>
          <w:sz w:val="24"/>
          <w:szCs w:val="24"/>
        </w:rPr>
        <w:t>VÝPOČTY: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Všechny zobrazené mezivýsledky se zaokrouhlují na tři desetinná místa a v této podobě se použijí v následujícím kroku.</w:t>
      </w:r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Počet pólových dvojic: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p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p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p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1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Synchronní otáčky motoru: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/>
                <w:rPr>
                  <w:rFonts w:ascii="Cambria Math" w:hAnsi="Cambria Math"/>
                  <w:sz w:val="22"/>
                  <w:szCs w:val="22"/>
                </w:rPr>
                <m:t>60·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60·50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3000,000 min⁻¹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Jmenovitá účinnost motoru: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/>
                <w:rPr>
                  <w:rFonts w:ascii="Cambria Math" w:hAnsi="Cambria Math"/>
                  <w:sz w:val="22"/>
                  <w:szCs w:val="22"/>
                </w:rPr>
                <m:t>·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2"/>
                  <w:szCs w:val="22"/>
                </w:rPr>
                <m:t>·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2"/>
                  <w:szCs w:val="22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cos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2"/>
                  <w:szCs w:val="22"/>
                </w:rPr>
                <m:t>)</m:t>
              </m:r>
            </m:den>
          </m:f>
          <m:r>
            <m:rPr/>
            <w:rPr>
              <w:rFonts w:ascii="Cambria Math" w:hAnsi="Cambria Math"/>
              <w:sz w:val="22"/>
              <w:szCs w:val="22"/>
            </w:rPr>
            <m:t>·100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7200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·400·13·0,88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·100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η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90,842 %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Záběrný proud motoru: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>·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13·9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117,000 A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Jmenovitý moment motoru: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2·π·</m:t>
              </m:r>
              <m:f>
                <m:fPr/>
                <m:num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60</m:t>
                  </m:r>
                </m:den>
              </m:f>
            </m:den>
          </m:f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m:rPr/>
                <w:rPr>
                  <w:rFonts w:ascii="Cambria Math" w:hAnsi="Cambria Math"/>
                  <w:sz w:val="22"/>
                  <w:szCs w:val="22"/>
                </w:rPr>
                <m:t>·60</m:t>
              </m:r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2·π·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den>
          </m:f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7200·60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2·π·2951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23,299 N·m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Záběrný moment motoru: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>·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23,299·2,1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48,928 N·m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Otáčky při polovině jmenovitého momentu: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 běžné pracovní oblasti je pokles otáček oproti synchronním otáčkám přibližně úměrný zatěžovacímu momentu.</w:t>
      </w:r>
    </w:p>
    <w:p ns1:paraId="58CECA03" ns1:textId="39A5EA67" w:rsidR="00AB1432" w:rsidRPr="0020060E" w:rsidRDefault="00A37CF0" w:rsidP="00AB1432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r>
                <m:rPr/>
                <w:rPr>
                  <w:rFonts w:ascii="Cambria Math" w:hAnsi="Cambria Math"/>
                  <w:sz w:val="22"/>
                  <w:szCs w:val="22"/>
                </w:rPr>
                <m:t xml:space="preserve"> − 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b>
              </m:sSub>
            </m:den>
          </m:f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r>
                <m:rPr/>
                <w:rPr>
                  <w:rFonts w:ascii="Cambria Math" w:hAnsi="Cambria Math"/>
                  <w:sz w:val="22"/>
                  <w:szCs w:val="22"/>
                </w:rPr>
                <m:t xml:space="preserve"> − 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den>
          </m:f>
        </m:oMath>
      </m:oMathPara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Protože Mₓ = 0,5Mₙ, je poměr Mₓ/Mₙ přesně 0,5.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− 0,5(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−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3000 − 0,5(3000 − 2951)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X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2975,500 min⁻¹</m:t>
          </m:r>
        </m:oMath>
      </m:oMathPara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ZHODNOCENÍ: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Dvoupólovému asynchronnímu motoru napájenému frekvencí 50 Hz odpovídají synchronní otáčky nₛ = 3000,000 min⁻¹. Jmenovité otáčky 2951 min⁻¹ jsou nižší, protože motor při zatížení pracuje se skluzem.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Při zatížení polovinou jmenovitého momentu vycházejí z lineární aproximace běžné pracovní oblasti otáčky nₓ = 2975,500 min⁻¹. Tato hodnota nebyla odečtena z orientačního náčrtku momentové charakteristiky.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Jmenovitý moment motoru je Mₙ = 23,299 N·m. Záběrný proud 117,000 A je devítinásobkem jmenovitého proudu a záběrný moment 48,928 N·m je 2,1násobkem jmenovitého momentu. Jmenovitá účinnost vychází ηₙ = 90,842 %.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Výsledky popisují idealizovaný teoretický výpočet z jmenovitých a katalogových údajů. Nebyly experimentálně ověřeny a nezohledňují toleranci parametrů, změnu napájecího napětí, zahřívání ani nelinearity skutečné momentové charakteristiky mimo běžnou pracovní oblast.</w:t>
      </w:r>
    </w:p>
    <w:sectPr w:rsidR="00791F74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4859" w14:textId="77777777" w:rsidR="00A37CF0" w:rsidRDefault="00A37CF0" w:rsidP="0000324A">
      <w:r>
        <w:separator/>
      </w:r>
    </w:p>
  </w:endnote>
  <w:endnote w:type="continuationSeparator" w:id="0">
    <w:p w14:paraId="6E486F1B" w14:textId="77777777" w:rsidR="00A37CF0" w:rsidRDefault="00A37CF0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551E" w14:textId="77777777" w:rsidR="00A37CF0" w:rsidRDefault="00A37CF0" w:rsidP="0000324A">
      <w:r>
        <w:separator/>
      </w:r>
    </w:p>
  </w:footnote>
  <w:footnote w:type="continuationSeparator" w:id="0">
    <w:p w14:paraId="1D3A56BF" w14:textId="77777777" w:rsidR="00A37CF0" w:rsidRDefault="00A37CF0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96993"/>
    <w:multiLevelType w:val="hybridMultilevel"/>
    <w:tmpl w:val="FBF0E8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3"/>
  </w:num>
  <w:num w:numId="3" w16cid:durableId="1035038503">
    <w:abstractNumId w:val="1"/>
  </w:num>
  <w:num w:numId="4" w16cid:durableId="412360729">
    <w:abstractNumId w:val="2"/>
  </w:num>
  <w:num w:numId="5" w16cid:durableId="1261530564">
    <w:abstractNumId w:val="4"/>
  </w:num>
  <w:num w:numId="6" w16cid:durableId="379092128">
    <w:abstractNumId w:val="5"/>
  </w:num>
  <w:num w:numId="7" w16cid:durableId="13522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324A"/>
    <w:rsid w:val="00026EBF"/>
    <w:rsid w:val="0006230F"/>
    <w:rsid w:val="00072741"/>
    <w:rsid w:val="000C10EE"/>
    <w:rsid w:val="000C1C47"/>
    <w:rsid w:val="000F77A4"/>
    <w:rsid w:val="00163602"/>
    <w:rsid w:val="00182690"/>
    <w:rsid w:val="00197B1C"/>
    <w:rsid w:val="001E7F30"/>
    <w:rsid w:val="001F2283"/>
    <w:rsid w:val="0020060E"/>
    <w:rsid w:val="003109F7"/>
    <w:rsid w:val="00321439"/>
    <w:rsid w:val="00335AAB"/>
    <w:rsid w:val="00347D93"/>
    <w:rsid w:val="00352641"/>
    <w:rsid w:val="0035680B"/>
    <w:rsid w:val="003627D8"/>
    <w:rsid w:val="003B27C4"/>
    <w:rsid w:val="0043141D"/>
    <w:rsid w:val="004314BF"/>
    <w:rsid w:val="00440C7A"/>
    <w:rsid w:val="00455DE5"/>
    <w:rsid w:val="004B42FF"/>
    <w:rsid w:val="004D0160"/>
    <w:rsid w:val="004F039B"/>
    <w:rsid w:val="0057016B"/>
    <w:rsid w:val="005B0F03"/>
    <w:rsid w:val="00625C26"/>
    <w:rsid w:val="00674824"/>
    <w:rsid w:val="006814BB"/>
    <w:rsid w:val="006E3740"/>
    <w:rsid w:val="007378EF"/>
    <w:rsid w:val="00754873"/>
    <w:rsid w:val="00766A96"/>
    <w:rsid w:val="00775FCE"/>
    <w:rsid w:val="00791F74"/>
    <w:rsid w:val="00792AF6"/>
    <w:rsid w:val="00793C3B"/>
    <w:rsid w:val="007A4C07"/>
    <w:rsid w:val="00874516"/>
    <w:rsid w:val="00882334"/>
    <w:rsid w:val="00896734"/>
    <w:rsid w:val="008D21BC"/>
    <w:rsid w:val="0091568B"/>
    <w:rsid w:val="00920EA4"/>
    <w:rsid w:val="00A06265"/>
    <w:rsid w:val="00A37CF0"/>
    <w:rsid w:val="00A50C4E"/>
    <w:rsid w:val="00AB1432"/>
    <w:rsid w:val="00B278EE"/>
    <w:rsid w:val="00B31AEF"/>
    <w:rsid w:val="00B37830"/>
    <w:rsid w:val="00B476D7"/>
    <w:rsid w:val="00B55B5C"/>
    <w:rsid w:val="00B90032"/>
    <w:rsid w:val="00BB35C1"/>
    <w:rsid w:val="00BE00AF"/>
    <w:rsid w:val="00C142EE"/>
    <w:rsid w:val="00C31494"/>
    <w:rsid w:val="00C64F5E"/>
    <w:rsid w:val="00C92D1C"/>
    <w:rsid w:val="00C951EC"/>
    <w:rsid w:val="00D01E74"/>
    <w:rsid w:val="00D4283C"/>
    <w:rsid w:val="00D6337D"/>
    <w:rsid w:val="00DA55CD"/>
    <w:rsid w:val="00E44272"/>
    <w:rsid w:val="00E75932"/>
    <w:rsid w:val="00EC5B93"/>
    <w:rsid w:val="00EF7B4F"/>
    <w:rsid w:val="00F94179"/>
    <w:rsid w:val="00F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AA43"/>
  <w15:chartTrackingRefBased/>
  <w15:docId w15:val="{1BBC7E28-FA64-434F-9FBA-0F49377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829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Semestrální projekt ZELE 3Z</dc:title>
  <dc:subject>Trojfázový asynchronní motor</dc:subject>
  <dc:creator>FRANTISEK STEPAN</dc:creator>
  <cp:keywords/>
  <cp:lastModifiedBy>Vojta Solanský</cp:lastModifiedBy>
  <cp:revision>45</cp:revision>
  <cp:lastPrinted>2007-09-06T05:36:00Z</cp:lastPrinted>
  <dcterms:created xsi:type="dcterms:W3CDTF">2024-09-13T17:50:00Z</dcterms:created>
  <dcterms:modified xsi:type="dcterms:W3CDTF">2026-10-12T18:40:00Z</dcterms:modified>
</cp:coreProperties>
</file>