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285" w:rsidRPr="00461285" w:rsidRDefault="00461285" w:rsidP="0046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285">
        <w:rPr>
          <w:rFonts w:ascii="Times New Roman" w:eastAsia="Times New Roman" w:hAnsi="Times New Roman" w:cs="Times New Roman"/>
          <w:b/>
          <w:bCs/>
          <w:color w:val="0000CD"/>
          <w:sz w:val="28"/>
          <w:szCs w:val="28"/>
          <w:shd w:val="clear" w:color="auto" w:fill="FFFFFF"/>
          <w:lang w:eastAsia="ru-RU"/>
        </w:rPr>
        <w:t>Профилактика суицидального поведения несовершеннолетних</w:t>
      </w:r>
      <w:r w:rsidRPr="00461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br/>
      </w:r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Порядки и регламенты по вопросам профилактики и оказания помощи при суицидальном поведении несовершеннолетних, межведомственного взаимодействия субъектов профилактики при возникновении чрезвычайных ситуаций, утвержденные в Красноярском крае:</w:t>
      </w:r>
    </w:p>
    <w:p w:rsidR="00461285" w:rsidRPr="00461285" w:rsidRDefault="00461285" w:rsidP="004612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примерный порядок экстренного реагирования комиссий по делам несовершеннолетних и защите их прав в муниципальных образованиях на факты чрезвычайных происшествий с участием несовершеннолетних, включая суицидальные попытки;</w:t>
      </w:r>
    </w:p>
    <w:p w:rsidR="00461285" w:rsidRPr="00461285" w:rsidRDefault="00461285" w:rsidP="004612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регламент межведомственного взаимодействия при выявлении и первичной социализации несовершеннолетних, оказавшихся в условиях непосредственной угрозы их жизни и здоровью;</w:t>
      </w:r>
    </w:p>
    <w:p w:rsidR="00461285" w:rsidRPr="00461285" w:rsidRDefault="00461285" w:rsidP="004612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межведомственных действий при раннем выявлении нарушения прав и законных интересов несовершеннолетних и оказания помощи семьям и детям, находящимся в трудной жизненной ситуации и социально опасном положении;</w:t>
      </w:r>
    </w:p>
    <w:p w:rsidR="00461285" w:rsidRPr="00461285" w:rsidRDefault="00461285" w:rsidP="004612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регламент организации учета несовершеннолетних и семей группы риска и проведения социального расследования (диагностики) нарушений прав детей;</w:t>
      </w:r>
    </w:p>
    <w:p w:rsidR="00461285" w:rsidRPr="00461285" w:rsidRDefault="00461285" w:rsidP="004612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действий учреждений здравоохранения, учреждений социального обслуживания семьи и детей, учреждений образования в ходе межведомственного взаимодействия по вопросам профилактики и оказания помощи при суицидальном поведении несовершеннолетних;</w:t>
      </w:r>
    </w:p>
    <w:p w:rsidR="00461285" w:rsidRPr="00461285" w:rsidRDefault="00461285" w:rsidP="004612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регламент о порядке действий должностных лиц общеобразовательных учреждений при обнаружен</w:t>
      </w:r>
      <w:proofErr w:type="gramStart"/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у о</w:t>
      </w:r>
      <w:proofErr w:type="gramEnd"/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бучающихся признаков суицидального поведения;</w:t>
      </w:r>
    </w:p>
    <w:p w:rsidR="00461285" w:rsidRPr="00461285" w:rsidRDefault="00461285" w:rsidP="004612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регламент о порядке действий должностных лиц краевых государственных казенных образовательных учреждений для детей-сирот и детей, оставшихся без попечения родителей, при обнаружении у воспитанников суицидального поведения;</w:t>
      </w:r>
    </w:p>
    <w:p w:rsidR="00461285" w:rsidRPr="00461285" w:rsidRDefault="00461285" w:rsidP="0046128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4612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действий должностных лиц при возникновении чрезвычайных ситуаций с детьми, в том числе детьми-сиротами, детьми, оставшимися без попечения родителей, переданными на воспитание в замещающие семьи.</w:t>
      </w:r>
    </w:p>
    <w:p w:rsidR="0081703A" w:rsidRDefault="0081703A">
      <w:bookmarkStart w:id="0" w:name="_GoBack"/>
      <w:bookmarkEnd w:id="0"/>
    </w:p>
    <w:sectPr w:rsidR="00817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35"/>
    <w:rsid w:val="00461285"/>
    <w:rsid w:val="0081703A"/>
    <w:rsid w:val="00C6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2017-11-24T04:20:00Z</dcterms:created>
  <dcterms:modified xsi:type="dcterms:W3CDTF">2017-11-24T04:20:00Z</dcterms:modified>
</cp:coreProperties>
</file>