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40" w:rsidRPr="00E81140" w:rsidRDefault="00E81140" w:rsidP="00E81140">
      <w:pPr>
        <w:pStyle w:val="ConsPlusNormal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9 июня 2010 года N 690</w:t>
      </w:r>
      <w:r w:rsidRPr="00E81140">
        <w:rPr>
          <w:rFonts w:ascii="Times New Roman" w:hAnsi="Times New Roman" w:cs="Times New Roman"/>
          <w:sz w:val="28"/>
          <w:szCs w:val="28"/>
        </w:rPr>
        <w:br/>
      </w:r>
      <w:r w:rsidRPr="00E81140">
        <w:rPr>
          <w:rFonts w:ascii="Times New Roman" w:hAnsi="Times New Roman" w:cs="Times New Roman"/>
          <w:sz w:val="28"/>
          <w:szCs w:val="28"/>
        </w:rPr>
        <w:br/>
      </w:r>
    </w:p>
    <w:p w:rsidR="00E81140" w:rsidRPr="00E81140" w:rsidRDefault="00E81140" w:rsidP="00E81140">
      <w:pPr>
        <w:pStyle w:val="ConsPlusNonformat"/>
        <w:pBdr>
          <w:top w:val="single" w:sz="6" w:space="0" w:color="auto"/>
        </w:pBdr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УКАЗ</w:t>
      </w: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ПРЕЗИДЕНТА РОССИЙСКОЙ ФЕДЕРАЦИИ</w:t>
      </w: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ОБ УТВЕРЖДЕНИИ СТРАТЕГИИ</w:t>
      </w: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ГОСУДАРСТВЕННОЙ АНТИНАРКОТИЧЕСКОЙ ПОЛИТИКИ</w:t>
      </w: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РОССИЙСКОЙ ФЕДЕРАЦИИ ДО 2020 ГОДА</w:t>
      </w:r>
    </w:p>
    <w:p w:rsidR="00E81140" w:rsidRPr="00E81140" w:rsidRDefault="00E81140" w:rsidP="00E81140">
      <w:pPr>
        <w:pStyle w:val="ConsPlusNormal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(в ред. </w:t>
      </w:r>
      <w:hyperlink r:id="rId6" w:history="1">
        <w:r w:rsidRPr="00E81140">
          <w:rPr>
            <w:rFonts w:ascii="Times New Roman" w:hAnsi="Times New Roman" w:cs="Times New Roman"/>
            <w:sz w:val="28"/>
            <w:szCs w:val="28"/>
          </w:rPr>
          <w:t>Указа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Президента РФ от 28.09.2011 N 1255)</w:t>
      </w:r>
    </w:p>
    <w:p w:rsidR="00E81140" w:rsidRPr="00E81140" w:rsidRDefault="00E81140" w:rsidP="00E81140">
      <w:pPr>
        <w:pStyle w:val="ConsPlusNormal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 целях консолидации усилий федеральных органов государственной власти, органов государственной власти субъектов Российской Федерации, органов местного самоуправления, организаций и граждан Российской Федерации по пресечению распространения на территории Российской Федерации наркотических средств, психотропных веществ и их прекурсоров постановляю:</w:t>
      </w: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1. Утвердить прилагаемую </w:t>
      </w:r>
      <w:hyperlink r:id="rId7" w:history="1">
        <w:r w:rsidRPr="00E81140">
          <w:rPr>
            <w:rFonts w:ascii="Times New Roman" w:hAnsi="Times New Roman" w:cs="Times New Roman"/>
            <w:sz w:val="28"/>
            <w:szCs w:val="28"/>
          </w:rPr>
          <w:t>Стратегию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государственной антинаркотической политики Российской Федерации до 2020 года.</w:t>
      </w: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2. Председателю Государственного антинаркотического комитета включать в ежегодный доклад о наркоситуации в Российской Федерации данные о ходе реализации </w:t>
      </w:r>
      <w:hyperlink r:id="rId8" w:history="1">
        <w:r w:rsidRPr="00E81140">
          <w:rPr>
            <w:rFonts w:ascii="Times New Roman" w:hAnsi="Times New Roman" w:cs="Times New Roman"/>
            <w:sz w:val="28"/>
            <w:szCs w:val="28"/>
          </w:rPr>
          <w:t>Стратегии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государственной антинаркотической политики Российской Федерации до 2020 года.</w:t>
      </w:r>
    </w:p>
    <w:p w:rsidR="00E81140" w:rsidRPr="00E81140" w:rsidRDefault="00E81140" w:rsidP="00E81140">
      <w:pPr>
        <w:pStyle w:val="ConsPlusNormal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(п. 2 в ред. </w:t>
      </w:r>
      <w:hyperlink r:id="rId9" w:history="1">
        <w:r w:rsidRPr="00E81140">
          <w:rPr>
            <w:rFonts w:ascii="Times New Roman" w:hAnsi="Times New Roman" w:cs="Times New Roman"/>
            <w:sz w:val="28"/>
            <w:szCs w:val="28"/>
          </w:rPr>
          <w:t>Указа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Президента РФ от 28.09.2011 N 1255)</w:t>
      </w: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3. Настоящий Указ вступает в силу со дня его подписания.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Президент</w:t>
      </w: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Д.МЕДВЕДЕВ</w:t>
      </w:r>
    </w:p>
    <w:p w:rsidR="00E81140" w:rsidRPr="00E81140" w:rsidRDefault="00E81140" w:rsidP="00E81140">
      <w:pPr>
        <w:pStyle w:val="ConsPlusNormal"/>
        <w:ind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Москва, Кремль</w:t>
      </w:r>
    </w:p>
    <w:p w:rsidR="00E81140" w:rsidRPr="00E81140" w:rsidRDefault="00E81140" w:rsidP="00E81140">
      <w:pPr>
        <w:pStyle w:val="ConsPlusNormal"/>
        <w:ind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9 июня 2010 года</w:t>
      </w:r>
    </w:p>
    <w:p w:rsidR="00E81140" w:rsidRPr="00E81140" w:rsidRDefault="00E81140" w:rsidP="00E81140">
      <w:pPr>
        <w:pStyle w:val="ConsPlusNormal"/>
        <w:ind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N 690</w:t>
      </w:r>
    </w:p>
    <w:p w:rsidR="00E81140" w:rsidRPr="00E81140" w:rsidRDefault="00E81140" w:rsidP="00E81140">
      <w:pPr>
        <w:pStyle w:val="ConsPlusNormal"/>
        <w:ind w:firstLine="0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Утверждена</w:t>
      </w: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Указом Президента</w:t>
      </w: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от 9 июня 2010 г. N 690</w:t>
      </w:r>
    </w:p>
    <w:p w:rsidR="00E81140" w:rsidRPr="00E81140" w:rsidRDefault="00E81140" w:rsidP="00E81140">
      <w:pPr>
        <w:pStyle w:val="ConsPlusNormal"/>
        <w:ind w:firstLine="0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СТРАТЕГИЯ</w:t>
      </w: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ГОСУДАРСТВЕННОЙ АНТИНАРКОТИЧЕСКОЙ ПОЛИТИКИ</w:t>
      </w:r>
    </w:p>
    <w:p w:rsidR="00E81140" w:rsidRPr="00E81140" w:rsidRDefault="00E81140" w:rsidP="00E81140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РОССИЙСКОЙ ФЕДЕРАЦИИ ДО 2020 ГОДА</w:t>
      </w:r>
    </w:p>
    <w:p w:rsidR="00E81140" w:rsidRPr="00E81140" w:rsidRDefault="00E81140" w:rsidP="00E81140">
      <w:pPr>
        <w:pStyle w:val="ConsPlusNormal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I. Введение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1. Необходимость принятия Стратегии государственной антинаркотической политики Российской Федерации до 2020 года (далее - Стратегия) обусловлена динамикой изменений, происходящих в России и в мире, возникновением новых вызовов и угроз, связанных прежде всего с активизацией деятельности транснациональной преступности, усилением терроризма, экстремизма, появлением новых видов наркотических средств и психотропных веществ (далее - наркотики), усилением негативных тенденций, таких как устойчивое сокращение численности населения России, в том числе уменьшение численности молодого трудоспособного населения вследствие расширения масштабов незаконного распространения наркотиков.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81140">
          <w:rPr>
            <w:rFonts w:ascii="Times New Roman" w:hAnsi="Times New Roman" w:cs="Times New Roman"/>
            <w:sz w:val="28"/>
            <w:szCs w:val="28"/>
          </w:rPr>
          <w:t>Стратегией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национальной безопасности Российской Федерации до 2020 года, утвержденной Президентом Российской Федерации 12 мая 2009 г., одним из источников угроз национальной безопасности признана деятельность транснациональных преступных группировок и организаций, связанная с незаконным оборотом наркотиков и их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2. Современная наркоситуация в Российской Федерации характеризуется расширением масштабов незаконного оборота и немедицинского потребления высококонцентрированных наркотиков, таких как героин, кокаин, стимуляторы амфетаминового ряда, лекарственных препаратов, обладающих психотропным воздействием, а также их влиянием на распространение ВИЧ-инфекции, вирусных гепатитов, что представляет серьезную угрозу безопасности государства, экономике страны и здоровью ее населения.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Ключевым фактором негативного развития наркоситуации в Российской Федерации является масштабное производство опиатов на территории Афганистана и их последующий транснациональный трафик на территорию России.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 ряде российских регионов отмечается рост распространения наркотиков, изготовленных из местного растительного сырья и лекарственных препаратов, содержащих наркотические средства и находящихся в свободной продаже, появляются новые виды психоактивных веществ, способствующие формированию зависимых форм поведения.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На эффективности государственной антинаркотической политики отрицательно сказывается отсутствие государственной системы мониторинга развития наркоситуации.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Недостаточно эффективно организованы профилактическая деятельность, медицинская помощь и медико-социальная реабилитация больных наркоманией. Недостаточно используется потенциал общественных объединений и религиозных организаций.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Необходимо принятие комплексных и сбалансированных мер, которые не только существенно снизили бы немедицинское потребление наркотиков и последствия их потребления, но и способствовали разрушению финансовых, организационных, информационных и иных наркодилерских сетей.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II. Общие положения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3. Стратегия разработана в соответствии с </w:t>
      </w:r>
      <w:hyperlink r:id="rId11" w:history="1">
        <w:r w:rsidRPr="00E81140">
          <w:rPr>
            <w:rFonts w:ascii="Times New Roman" w:hAnsi="Times New Roman" w:cs="Times New Roman"/>
            <w:sz w:val="28"/>
            <w:szCs w:val="28"/>
          </w:rPr>
          <w:t>Конституцией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Федерации, федеральными законами и иными нормативными правовыми актами Российской Федерации, общепризнанными принципами и нормами международного права в области противодействия незаконному обороту наркотиков и их прекурсоров с учетом отечественного и зарубежного опыта. Стратегией определяются цель, принципы, основные направления и задачи государственной антинаркотической политики Российской Федерации.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 Стратегии развиваются и конкретизируются применительно к сфере антинаркотической деятельности соответствующие положения Стратегии национальной безопасности Российской Федерации до 2020 года и Концепции долгосрочного социально-экономического развития Российской Федерации на период до 2020 года.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4. Генеральной целью Стратегии является существенное сокращение незаконного распространения и немедицинского потребления наркотиков, масштабов последствий их незаконного оборота для безопасности и здоровья личности, общества и государства.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Решения и меры, принимаемые органами государственной власти в области борьбы с незаконным оборотом наркотиков и их прекурсоров, основываются на принципах законности, соблюдения конституционных прав и свобод граждан, открытости, конкретности, системности, комплексности, упреждающего воздействия, обеспечения равенства всех перед законом и неотвратимости ответственности, опоры на поддержку общества, недопустимости применения в Российской Федерации заместительных методов лечения больных наркоманией с применением наркотических средств и психотропных веществ, внесенных в </w:t>
      </w:r>
      <w:hyperlink r:id="rId12" w:history="1">
        <w:r w:rsidRPr="00E81140">
          <w:rPr>
            <w:rFonts w:ascii="Times New Roman" w:hAnsi="Times New Roman" w:cs="Times New Roman"/>
            <w:sz w:val="28"/>
            <w:szCs w:val="28"/>
          </w:rPr>
          <w:t>списки 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3" w:history="1">
        <w:r w:rsidRPr="00E81140">
          <w:rPr>
            <w:rFonts w:ascii="Times New Roman" w:hAnsi="Times New Roman" w:cs="Times New Roman"/>
            <w:sz w:val="28"/>
            <w:szCs w:val="28"/>
          </w:rPr>
          <w:t>II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перечня наркотических средств, психотропных веществ и их прекурсоров, подлежащих контролю в Российской Федерации, утвержденного Постановлением Правительства Российской Федерации от 30 июня 1998 г. N </w:t>
      </w:r>
      <w:r w:rsidRPr="00E81140">
        <w:rPr>
          <w:rFonts w:ascii="Times New Roman" w:hAnsi="Times New Roman" w:cs="Times New Roman"/>
          <w:sz w:val="28"/>
          <w:szCs w:val="28"/>
        </w:rPr>
        <w:lastRenderedPageBreak/>
        <w:t>681 (далее - перечень наркотических средств), а равно легализации потребления отдельных наркотиков в немедицинских целях.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5. Достижение генеральной цели Стратегии осуществляется на основе сбалансированного и обоснованного сочетания мер по следующим направлениям: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сокращение предложения наркотиков путем целенаправленного пресечения их нелегального производства и оборота внутри страны, противодействия наркоагрессии;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сокращение спроса на наркотики путем совершенствования системы профилактической, лечебной и реабилитационной работы;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развитие и укрепление международного сотрудничества в сфере контроля над наркотиками.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6. Основные стратегические задачи: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разработка и внедрение государственной системы мониторинга наркоситуации в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создание и реализация общегосударственного комплекса мер по пресечению незаконного распространения наркотиков и их прекурсоров на территории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выработка мер противодействия наркотрафику на территорию Российской Федерации, адекватных существующей наркоугрозе;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обеспечение надежного государственного контроля за легальным оборотом наркотиков и их прекурсоров;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создание государственной системы профилактики немедицинского потребления наркотиков с приоритетом мероприятий первичной профилактики;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совершенствование системы оказания наркологической медицинской помощи больным наркоманией и их реабилитации;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совершенствование организационного, нормативно-правового и ресурсного обеспечения антинаркотической деятельности.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7. Государственная антинаркотическая политика - это система стратегических приоритетов и мер, а также деятельность федеральных органов государственной власти, Государственного антинаркотического комитета, органов государственной власти субъектов Российской Федерации, антинаркотических комиссий в субъектах Российской Федерации, органов местного самоуправления, направленная на предупреждение, выявление и пресечение незаконного оборота наркотиков и их прекурсоров, профилактику немедицинского потребления наркотиков, лечение и реабилитацию больных наркоманией.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Стратегия государственной антинаркотической политики - официально принятые основные направления государственной политики, определяющие меры, организацию и координацию деятельности федеральных органов государственной власти, органов государственной власти субъектов Российской Федерации, органов местного самоуправления в сфере оборота наркотиков и их прекурсоров и противодействия их незаконному обороту.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8. Антинаркотическая деятельность - деятельность федеральных органов государственной власти, Государственного антинаркотического комитета, органов государственной власти субъектов Российской Федерации, антинаркотических комиссий в субъектах Российской Федерации и органов местного самоуправления по реализации государственной антинаркотической политики.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Руководство антинаркотической деятельностью осуществляет Президент Российской Федерации.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9. Субъектами антинаркотической деятельности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Государственный антинаркотический комитет, осуществляющий координацию деятельности федеральных органов исполнительной власти и антинаркотических комиссий в субъектах Российской Федерации, а также организацию их взаимодействия с органами исполнительной власти субъектов Российской Федерации, органами местного самоуправления, общественными объединениями и организациями по реализации государственной антинаркотической политики;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антинаркотические комиссии в субъектах Российской Федерации и в муниципальных образованиях, обеспечивающие координацию деятельности территориальных органов федеральных органов исполнительной власти, органов исполнительной власти субъектов Российской Федерации и органов местного самоуправления, а также организующие их взаимодействие с общественными объединениями по профилактике немедицинского потребления наркотиков и противодействию их незаконному обороту в рамках своих полномочий;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в) Федеральная </w:t>
      </w:r>
      <w:hyperlink r:id="rId14" w:history="1">
        <w:r w:rsidRPr="00E81140">
          <w:rPr>
            <w:rFonts w:ascii="Times New Roman" w:hAnsi="Times New Roman" w:cs="Times New Roman"/>
            <w:sz w:val="28"/>
            <w:szCs w:val="28"/>
          </w:rPr>
          <w:t>служба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 по контролю за оборотом наркотиков, обеспечивающая выполнение функций по реализации государственной антинаркотической политики, нормативно-правовому регулированию, контролю и надзору в сфере оборота наркотиков и их прекурсоров, а также в области противодействия их незаконному обороту;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Министерство здравоохранения и социального развития Российской Федерации, осуществляющее функции по выработке государственной политики и нормативно-правовому регулированию в сфере организации медицинской профилактики, медицинской помощи и медицинской реабилитации для лиц, потребляющих наркотики, и больных наркоманией, а также в сфере фармацевтической деятельности, включая вопросы оборота наркотических средств, психотропных веществ и их прекурсоров;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другие федеральные органы исполнительной власти, обеспечивающие реализацию функций по противодействию незаконному обороту наркотиков и их прекурсоров, а также меры профилактики немедицинского потребления наркотиков в пределах предоставленных им Президентом Российской Федерации и Правительством Российской Федерации полномочий;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е) высшие должностные лица (руководители высших исполнительных органов государственной власти) субъектов Российской Федерации, осуществляющие в рамках своих полномочий руководство </w:t>
      </w:r>
      <w:r w:rsidRPr="00E81140">
        <w:rPr>
          <w:rFonts w:ascii="Times New Roman" w:hAnsi="Times New Roman" w:cs="Times New Roman"/>
          <w:sz w:val="28"/>
          <w:szCs w:val="28"/>
        </w:rPr>
        <w:lastRenderedPageBreak/>
        <w:t>антинаркотической деятельностью на территории субъектов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органы исполнительной власти субъектов Российской Федерации, обеспечивающие реализацию государственной антинаркотической политики в субъектах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з) органы местного самоуправления, в пределах своей компетенции организующие исполнение </w:t>
      </w:r>
      <w:hyperlink r:id="rId15" w:history="1">
        <w:r w:rsidRPr="00E81140">
          <w:rPr>
            <w:rFonts w:ascii="Times New Roman" w:hAnsi="Times New Roman" w:cs="Times New Roman"/>
            <w:sz w:val="28"/>
            <w:szCs w:val="28"/>
          </w:rPr>
          <w:t>законодательства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 о наркотических средствах, психотропных веществах и об их прекурсорах.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10. Общественные объединения и религиозные организации вправе участвовать в профилактике немедицинского потребления наркотиков и реабилитации лиц, потребляющих наркотики.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11. Объектами антинаркотической деятельности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население страны, в первую очередь дети, подростки, молодежь и их семьи, особенно входящие в группы риска вовлечения в незаконный оборот наркотиков и их прекурсоров, а также лица, потребляющие наркотики в немедицинских целях, и их семьи; больные наркоманией, нуждающиеся в лечении и реабилитации, и их семьи; работники отдельных видов профессиональной деятельности и деятельности, связанной с источниками повышенной опасности;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организации и учреждения, участвующие в легальном обороте наркотиков и их прекурсоров;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организованные преступные группы и сообщества, участвующие в незаконном обороте наркотиков и их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III. Совершенствование системы мер по сокращению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предложения наркотиков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12. Основным содержанием системы мер по сокращению предложения наркотиков в незаконном обороте являются согласованные действия организационного, правоохранительного, нормативно-правового и международного характера, принимаемые федеральными органами исполнительной власти и органами исполнительной власти субъектов Российской Федерации, осуществляющими противодействие незаконному обороту наркотиков и их прекурсоров, при координирующей роли Федеральной службы Российской Федерации по контролю за оборотом наркотиков, направленные на противодействие нелегальному ввозу наркотиков из-за рубежа, а также их незаконному производству, транспортировке и распространению на территории страны.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Главными стратегическими угрозами в данной сфере являются контрабанда афганских опиатов и каннабиноидов из стран Центральной Азии, синтетических наркотиков из Западной и Восточной Европы, кокаина из государств Латинской Америки, поступление в незаконный оборот химических веществ (прекурсоров), используемых при производстве наркотиков, использование внутренней сырьевой базы незаконного </w:t>
      </w:r>
      <w:r w:rsidRPr="00E81140">
        <w:rPr>
          <w:rFonts w:ascii="Times New Roman" w:hAnsi="Times New Roman" w:cs="Times New Roman"/>
          <w:sz w:val="28"/>
          <w:szCs w:val="28"/>
        </w:rPr>
        <w:lastRenderedPageBreak/>
        <w:t>наркопроизводства, расширение немедицинского потребления средств, содержащих психоактивные вещества, в отношении которых меры контроля не установлены.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13. Стратегическими целями государственной антинаркотической политики в сфере сокращения предложения наркотиков в незаконном обороте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создание эффективной системы защиты территории Российской Федерации от нелегального ввоза наркотиков из-за рубежа;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уничтожение инфраструктуры нелегального производства, транспортировки и распространения наркотиков внутри страны;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ликвидация сырьевой базы незаконного наркопроизводства на территории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недопущение поступления наркотических средств, психотропных веществ и их прекурсоров, а также сильнодействующих веществ из легального в незаконный оборот;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подрыв экономических основ наркопреступности;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пресечение преступных связей с международным наркобизнесом;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разрушение коррупционных связей, способствующих незаконному обороту наркотиков и их прекурсоров;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з) пресечение оборота новых видов наркотиков, а также неконтролируемых психоактивных средств и веществ, используемых для немедицинского потребления.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14. Под системой защиты территории Российской Федерации от контрабандного ввоза наркотиков из-за рубежа подразумевается комплекс мер, направленных на: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укрепление режима границ через организационно-техническое и административно-правовое регулирование;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расширение через международное сотрудничество возможностей пресечения культивации наркосодержащих растений и производства наркотиков в Афганистане и наркотрафика в странах транзита.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15. Сокращение предложения наркотиков в незаконном обороте осуществляется с использованием экономических возможностей государства, выделения на эти цели достаточного объема финансовых, материальных и иных ресурсов, включая ресурсную поддержку государственных органов, осуществляющих противодействие незаконному обороту наркотиков и их прекурсоров, путем развития системы их технического оснащения.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Организационные меры по сокращению предложения наркотиков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16. При реализации мер по сокращению предложения наркотиков в незаконном обороте Российская Федерация исходит из необходимости постоянного совершенствования правоохранительных мер по пресечению деятельности организованных преступных групп (преступных сообществ), действующих в сфере незаконного оборота наркотиков и их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В целях обеспечения сокращения предложения наркотиков в незаконном обороте обеспечиваются комплексное развитие и совершенствование деятельности органов государственной власти, осуществляющих противодействие незаконному обороту наркотиков и их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Принимаются меры по укреплению социальных гарантий для сотрудников органов государственной власти, осуществляющих антинаркотическую деятельность.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Российской Федерацией обеспечивается научно-техническая поддержка правоохранительной антинаркотической деятельности, оснащение государственных органов, осуществляющих противодействие незаконному обороту наркотиков и их прекурсоров, специальными средствами и техникой.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Разрабатывается программа мер по созданию и развитию системы профессиональной подготовки кадров в сфере антинаркотической деятельности.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Обеспечивается сотрудничество правоохранительных и иных государственных органов с гражданами и институтами гражданского общества для оказания содействия правоохранительным органам в противодействии незаконному обороту наркотиков и их прекурсоров, обнаружении мест произрастания дикорастущих наркосодержащих растений и фактов их незаконного выращивания, выявлении и пресечении коррупционных связей, способствующих незаконному обороту наркотиков и их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Правоохранительные меры по сокращению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предложения наркотиков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17. В целях пресечения контрабанды наркотиков на территорию Российской Федерации обеспечивается развитие системы противодействия организованной наркопреступности.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Для решения задач уничтожения инфраструктуры незаконного производства и транспортировки наркотиков и их прекурсоров, сетей наркораспространения на территории Российской Федерации формируется план правоохранительных мер, принимаемых во взаимодействии с государственными органами, осуществляющими противодействие незаконному обороту наркотиков и их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18. Снижение наркодавления на Российскую Федерацию обеспечивается развитием системы мер, включающей в себя: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повышение эффективности инструментов международного сотрудничества;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повышение эффективности пограничного контроля, в том числе путем развития сотрудничества правоохранительных органов государств - участников антинаркотической деятельности;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укрепление режима границ.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19. Обеспечивается участие Российской Федерации в реализации мероприятий по укреплению "поясов безопасности" вокруг Афганистана с целью пресечения незаконного ввоза опиатов.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Проводятся согласованные межгосударственные профилактические и оперативно-разыскные мероприятия по выявлению и ликвидации каналов международного наркотрафика.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Решение задач обеспечения антинаркотической безопасности достигается путем укрепления государственной границы Российской Федерации и границ таможенного союза, повышения их технической оснащенности, создания и совершенствования механизмов контроля за грузами, перевозимыми через таможенную границу Российской Федерации.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Для недопущения нелегального ввоза наркотиков в Российскую Федерацию совершенствуется система мер государственного контроля за иностранными гражданами (лицами без гражданства), прибывающими в Российскую Федерацию (находящимися на ее территории), в особенности из наркоопасных регионов мира.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Принимаются целенаправленные меры по обеспечению общей безопасности в морских акваториях. Создается система мер контроля за инфраструктурой морских грузо-пассажирских перевозок.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Принимаются меры по выявлению новых видов психоактивных веществ с целью их классификации и решения вопроса о включении в </w:t>
      </w:r>
      <w:hyperlink r:id="rId16" w:history="1">
        <w:r w:rsidRPr="00E81140">
          <w:rPr>
            <w:rFonts w:ascii="Times New Roman" w:hAnsi="Times New Roman" w:cs="Times New Roman"/>
            <w:sz w:val="28"/>
            <w:szCs w:val="28"/>
          </w:rPr>
          <w:t>списки 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history="1">
        <w:r w:rsidRPr="00E81140">
          <w:rPr>
            <w:rFonts w:ascii="Times New Roman" w:hAnsi="Times New Roman" w:cs="Times New Roman"/>
            <w:sz w:val="28"/>
            <w:szCs w:val="28"/>
          </w:rPr>
          <w:t>II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" w:history="1">
        <w:r w:rsidRPr="00E81140">
          <w:rPr>
            <w:rFonts w:ascii="Times New Roman" w:hAnsi="Times New Roman" w:cs="Times New Roman"/>
            <w:sz w:val="28"/>
            <w:szCs w:val="28"/>
          </w:rPr>
          <w:t>III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перечня наркотических средств.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Обеспечиваются меры по пресечению незаконного оборота наркотиков в местах проведения культурно-досуговых мероприятий.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20. Безопасность легального оборота наркотиков в Российской Федерации обеспечивается за счет совершенствования государственного механизма контроля за его осуществлением, особенно за оборотом прекурсоров.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Формируется система мер, обеспечивающих разработку и производство новых лекарственных средств, содержащих наркотики (в масляных формах, пластырей и других), извлечение которых легкодоступным путем невозможно и применение которых в немедицинских целях затруднено.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При решении задач по уничтожению имеющейся в Российской Федерации сырьевой базы незаконного наркопроизводства совершенствуется система выявления незаконных посевов и очагов произрастания дикорастущих наркосодержащих растений, разрабатываются научные методики применения химических веществ для уничтожения наркосодержащих растений, а также снижения содержания в них психоактивных веществ.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Совершенствование нормативно-правовой базы сокращения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предложения наркотиков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 xml:space="preserve">21. Российская Федерация реализует меры, направленные на совершенствование </w:t>
      </w:r>
      <w:hyperlink r:id="rId19" w:history="1">
        <w:r w:rsidRPr="00E81140">
          <w:rPr>
            <w:rFonts w:ascii="Times New Roman" w:hAnsi="Times New Roman" w:cs="Times New Roman"/>
            <w:sz w:val="28"/>
            <w:szCs w:val="28"/>
          </w:rPr>
          <w:t>законодательства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в сфере оборота наркотиков и их прекурсоров и в области противодействия их незаконному обороту, в целях охраны здоровья граждан, государственной и общественной безопасности.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При реализации данных мер обеспечивается имплементация передового международного опыта нормативного регулирования.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 целях сокращения предложения наркотиков обеспечивается ужесточение административной ответственности за незаконное потребление наркотиков, уголовной ответственности за преступления, связанные с незаконным оборотом наркотиков и их прекурсоров, в том числе за сбыт наркотиков в исправительных учреждениях, а также в учреждениях или местах, используемых для проведения учебных, спортивных, культурных, развлекательных и иных публичных мероприятий.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Российская Федерация обеспечивает принятие мер, направленных на стимулирование социальной активности по информированию органов государственной власти, осуществляющих противодействие незаконному обороту наркотиков и их прекурсоров, о фактах их незаконного оборота.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Принимаются системные меры по совершенствованию условий деятельности государственных органов, осуществляющих противодействие незаконному обороту наркотиков и их прекурсоров, по подрыву экономических основ наркопреступности.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IV. Совершенствование системы мер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по сокращению спроса на наркотики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22. Система мер по сокращению спроса на наркотики, направленная на оздоровление населения Российской Федерации путем снижения потребления наркотических средств и психотропных веществ и уменьшения неблагоприятных социальных последствий их употребления, строится на основе приоритета профилактических мер общественного, административного и медицинского характера и включает в себя: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государственную систему профилактики немедицинского потребления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наркологическую медицинскую помощь;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медико-социальную реабилитацию больных наркоманией.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23. Основными угрозами в данной сфере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широкое распространение в обществе терпимого отношения к немедицинскому потреблению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увеличение численности лиц, вовлеченных в немедицинское потребление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недостаточная эффективность организации оказания наркологической медицинской, педагогической, психологической и социальной помощи больным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г) сокращение числа специализированных наркологических медицинских учреждений, низкое число наркологических реабилитационных центров (отделений) в субъектах Российской Федерации, а также недостаточное количество медицинских психологов, специалистов по социальной работе, социальных работников и иного персонала, участвующего в осуществлении медико-социальной реабилитации;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недостаточная доступность медико-социальной реабилитации для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увеличение численности лиц, прошедших лечение, реабилитацию и вновь вернувшихся к немедицинскому потреблению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смещение личностных ориентиров в сторону потребительских ценностей;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з) недостаточно широкий для обеспечения занятости молодежи спектр предложений на рынке труда;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и) слабая организация досуга детей, подростков и молодежи.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Государственная система профилактики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немедицинского потребления наркотиков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24. Государственная система профилактики немедицинского потребления наркотиков - совокупность мероприятий политического, экономического, правового, социального, медицинского, педагогического, культурного, физкультурно-спортивного и иного характера, направленных на предупреждение возникновения и распространения немедицинского потребления наркотиков и наркомании.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Стратегической целью профилактики немедицинского потребления наркотиков является сокращение масштабов немедицинского потребления наркотиков, формирование негативного отношения к незаконному обороту и потреблению наркотиков и существенное снижение спроса на них.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25. Достижение названной цели осуществляется путем решения следующих основных задач: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формирование негативного отношения в обществе к немедицинскому потреблению наркотиков, в том числе путем проведения активной антинаркотической пропаганды и противодействия деятельности по пропаганде и незаконной рекламе наркотиков и других психоактивных веществ, повышения уровня осведомленности населения о негативных последствиях немедицинского потребления наркотиков и об ответственности за участие в их незаконном обороте, проведения грамотной информационной политики в средствах массовой информации;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организация и проведение профилактических мероприятий с группами риска немедицинского потребления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организация профилактической работы в организованных (трудовых и образовательных) коллективах;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г) развитие системы раннего выявления незаконных потребителей наркотиков, в частности посредством ежегодной диспансеризации;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создание условий для вовлечения граждан в антинаркотическую деятельность, формирование, стимулирование развития и государственная поддержка деятельности волонтерского молодежного антинаркотического движения, общественных антинаркотических объединений и организаций, занимающихся профилактикой наркомании;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формирование личной ответственности за свое поведение, обусловливающее снижение спроса на наркотики;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формирование психологического иммунитета к потреблению наркотиков у детей школьного возраста, их родителей и учителей.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26. В формировании системы профилактики немедицинского потребления наркотиков участвуют органы государственной власти всех уровней, органы местного самоуправления, общественные объединения и религиозные организации, граждане, в том числе специалисты образовательных, медицинских и культурно-просветительских учреждений, волонтеры молодежных организаций.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Мероприятия профилактики немедицинского потребления наркотиков предназначены для всех категорий населения, в первую очередь для детей и молодежи, находящихся в неблагоприятных семейных, социальных условиях, в трудной жизненной ситуации, а также для лиц групп риска немедицинского потребления наркотиков.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27. Одним из предпочтительных направлений антинаркотической деятельности является включение в основные и дополнительные образовательные программы общеобразовательных учреждений и учреждений профессионального образования разделов по профилактике злоупотребления психоактивными веществами, а также программ, направленных на соответствующие целевые аудитории (далее - целевые программы). При этом реализация целевых программ должна охватывать следующие возрастные и социальные группы: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дети и подростки в возрасте до 17 лет включительно (обучающиеся, воспитанники образовательных учреждений и осужденные в воспитательных колониях уголовно-исполнительной системы России);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молодежь в возрасте до 30 лет включительно;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работающее население;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призывники и военнослужащие.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28. При проведении профилактических мероприятий следует отдавать предпочтение сочетанию индивидуальных и групповых методов работы, а также методам прямого и косвенного (опосредованного) воздействия на лиц из групп риска немедицинского потребления наркотиков, освоения и раскрытия ресурсов психики и личности, поддержки молодого человека и помощи ему в самореализации собственного жизненного предназначения.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Также необходимо разработать механизмы социального партнерства между государственными структурами и российскими компаниями и </w:t>
      </w:r>
      <w:r w:rsidRPr="00E81140">
        <w:rPr>
          <w:rFonts w:ascii="Times New Roman" w:hAnsi="Times New Roman" w:cs="Times New Roman"/>
          <w:sz w:val="28"/>
          <w:szCs w:val="28"/>
        </w:rPr>
        <w:lastRenderedPageBreak/>
        <w:t>корпорациями, общественными объединениями и организациями при проведении профилактических мероприятий антинаркотической направленности.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Наркологическая медицинская помощь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29. Оказание наркологической медицинской помощи лицам, допускающим немедицинское потребление наркотиков, осуществляется в соответствии с </w:t>
      </w:r>
      <w:hyperlink r:id="rId20" w:history="1">
        <w:r w:rsidRPr="00E81140">
          <w:rPr>
            <w:rFonts w:ascii="Times New Roman" w:hAnsi="Times New Roman" w:cs="Times New Roman"/>
            <w:sz w:val="28"/>
            <w:szCs w:val="28"/>
          </w:rPr>
          <w:t>Конституцией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Федерации, </w:t>
      </w:r>
      <w:hyperlink r:id="rId21" w:history="1">
        <w:r w:rsidRPr="00E81140">
          <w:rPr>
            <w:rFonts w:ascii="Times New Roman" w:hAnsi="Times New Roman" w:cs="Times New Roman"/>
            <w:sz w:val="28"/>
            <w:szCs w:val="28"/>
          </w:rPr>
          <w:t>законодательством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 об охране здоровья граждан.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30. Современное состояние системы наркологической медицинской помощи определяется: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недостаточной результативностью наркологической медицинской помощи;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сокращением числа специализированных государственных наркологических медицинских учреждений и ухудшением их кадрового обеспечения;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недостаточностью финансового и технического обеспечения наркологической медицинской помощи.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31. Стратегической целью государственной политики в области развития наркологической медицинской помощи является своевременное выявление и лечение лиц, незаконно потребляющих наркотики, совершенствование наркологической медицинской помощи больным наркоманией, повышение ее доступности и качества, снижение уровня смертности.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32. Основные мероприятия по повышению эффективности и развитию наркологической медицинской помощи: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подготовка и утверждение порядка оказания наркологической медицинской помощи и стандартов оказания наркологической медицинской помощи;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совершенствование основ законодательного, экономического и иного обеспечения организации обязательных форм оказания медицинской помощи больным наркоманией, в том числе вопросов межведомственного взаимодействия и его информационного обеспечения;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формирование государственной программы научных исследований в области наркологии;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г) недопущение применения в Российской Федерации заместительных методов лечения наркомании с применением наркотических средств и психотропных веществ, внесенных в </w:t>
      </w:r>
      <w:hyperlink r:id="rId22" w:history="1">
        <w:r w:rsidRPr="00E81140">
          <w:rPr>
            <w:rFonts w:ascii="Times New Roman" w:hAnsi="Times New Roman" w:cs="Times New Roman"/>
            <w:sz w:val="28"/>
            <w:szCs w:val="28"/>
          </w:rPr>
          <w:t>списки 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3" w:history="1">
        <w:r w:rsidRPr="00E81140">
          <w:rPr>
            <w:rFonts w:ascii="Times New Roman" w:hAnsi="Times New Roman" w:cs="Times New Roman"/>
            <w:sz w:val="28"/>
            <w:szCs w:val="28"/>
          </w:rPr>
          <w:t>II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перечня наркотических средств, а равно легализации употребления отдельных наркотиков в немедицинских целях;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совершенствование методов диагностики наркомании, обследования, лечения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е) регулярная подготовка специалистов в области оказания наркологической медицинской помощи, повышение уровня </w:t>
      </w:r>
      <w:r w:rsidRPr="00E81140">
        <w:rPr>
          <w:rFonts w:ascii="Times New Roman" w:hAnsi="Times New Roman" w:cs="Times New Roman"/>
          <w:sz w:val="28"/>
          <w:szCs w:val="28"/>
        </w:rPr>
        <w:lastRenderedPageBreak/>
        <w:t>информированности специалистов первичного звена здравоохранения по вопросам организации оказания наркологической медицинской помощи;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улучшение финансового обеспечения деятельности специализированных государственных наркологических учреждений субъектов Российской Федерации, наркологических подразделений лечебных учреждений муниципальных образований за счет средств бюджетов всех уровней;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з) принятие мер по укреплению социальных гарантий для сотрудников наркологической службы.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Реабилитация больных наркоманией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33. Реабилитация больных наркоманией определяется как совокупность медицинских, психологических, педагогических, правовых и социальных мер, направленных на восстановление физического, психического, духовного и социального здоровья, способности функционирования в обществе (реинтеграцию) без употребления наркотиков.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34. Современное состояние системы реабилитации лиц, больных наркоманией, определяется: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несовершенством нормативно-правовой базы по реабилитации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недостаточным финансированием реабилитационного звена наркологической медицинской помощи за счет бюджетов субъектов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незначительным числом наркологических реабилитационных центров, а также реабилитационных отделений в структуре действующих наркологических учреждений в субъектах Российской Федерации и низким уровнем их кадрового обеспечения;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слабым развитием системы мотивации лиц, допускающих немедицинское потребление наркотиков, к участию в реабилитационных программах, а также механизма отбора участников для включения в программы реабилитации;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недостаточной эффективностью медико-социальных мероприятий, обеспечивающих восстановление социально значимых ресурсов личности больного наркоманией и его дальнейшую социализацию в обществе;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отсутствием условий для социальной и трудовой реинтеграции участников реабилитационных программ.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35. Стратегической целью государственной политики в сфере реабилитации больных наркоманией является формирование многоуровневой системы, обеспечивающей доступность к эффективным программам реабилитации лиц, больных наркоманией, восстановление их социального и общественного статуса, улучшение качества и увеличение продолжительности жизни больных наркоманией.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36. Основными направлениями развития медико-социальной реабилитации больных наркоманией в Российской Федерации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организация реабилитационных наркологических центров (отделений) в субъектах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финансирование наркологических диспансеров и других специализированных наркологических учреждений субъектов Российской Федерации на организацию деятельности наркологических реабилитационных подразделений;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укрепление кадрового состава наркологических реабилитационных центров (отделений) и подразделений с целью обеспечения бригадной формы работы с больными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систематическая подготовка и переподготовка специалистов (психиатров-наркологов, психотерапевтов, медицинских психологов, социальных работников, специалистов по социальной работе) по вопросам медико-социальной реабилитации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повышение доступности медико-социальной реабилитации для больных наркоманией, а также для обратившихся за медицинской помощью лиц, употребляющих наркотики с вредными последствиями;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организация системы обучения и трудоустройства больных наркоманией, прошедших медико-социальную реабилитацию;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разработка критериев оценки эффективности работы наркологических реабилитационных центров (отделений), а также немедицинских реабилитационных организаций;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з) совершенствование методов медико-социальной реабилитации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и) формирование правовых основ, обеспечивающих использование потенциала традиционных религиозных конфессий, неправительственных и общественных организаций в государственной системе реабилитационной помощи;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к) введение системы государственного контроля деятельности немедицинских реабилитационных учреждений вне зависимости от их организационно-правовой формы;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л) формирование действенного механизма государственной поддержки научных исследований в области реабилитации больных наркоманией, разработки и внедрения инновационных программ реабилитации и реинтеграции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м) формирование системы информирования населения о спектре реабилитационных услуг, предоставляемых на государственном, региональном и муниципальном уровнях;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н) создание механизмов мотивации лиц, допускающих немедицинское потребление наркотиков, на участие в реабилитационных программах;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о) создание механизмов целенаправленной работы с родственниками лиц, участвующих в реабилитационных программах, обеспечивающей формирование социально-позитивного окружения реабилитируемых;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п) разработка механизмов государственной поддержки учреждений, обеспечивающих социальную и трудовую реинтеграцию участников реабилитационных программ.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37. Основным мероприятием по развитию медико-социальной реабилитации больных наркоманией является подготовка программы развития медико-социальной реабилитации, в рамках которой планируется внедрить в деятельность региональных наркологических реабилитационных учреждений малозатратные технологии и стационарозамещающие формы оказания реабилитационной помощи, включая организацию лечебно-трудовых мастерских, а также оснастить их оборудованием для оказания консультативной, диагностической и восстановительной медицинской помощи.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V. Основные направления развития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международного сотрудничества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38. Стратегическими целями международного сотрудничества Российской Федерации в сфере контроля за оборотом наркотиков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использование механизмов многостороннего и двустороннего сотрудничества с иностранными государствами, региональными и международными организациями, включая расширение необходимой договорно-правовой базы;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укрепление существующей системы международного контроля за оборотом наркотиков на основе соответствующих Конвенций ООН, резолюций Совета Безопасности, решений Генеральной Ассамблеи и других органов системы ООН.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39. Достижение этих целей обеспечивает развертывание эффективной системы международного антинаркотического сотрудничества Российской Федерации как механизма координации усилий всех участников борьбы с наркобизнесом.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40. Приоритетными направлениями международного сотрудничества Российской Федерации в сфере контроля за оборотом наркотиков являются: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осуществление противодействия глобальной наркоугрозе с учетом принципиальной позиции Российской Федерации о центральной координирующей роли ООН и ее Совета Безопасности в борьбе с новыми вызовами и угрозами в этой сфере;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концентрация основных усилий на борьбе с контрабандой в Российскую Федерацию опиатов и каннабиноидов из Афганистана и стран Центральной Азии;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повышение роли России в оказании технического содействия Афганистану и другим странам Западной и Центральной Азии в противодействии афганской наркоугрозе;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г) ведение целенаправленной работы по прогнозированию и ликвидации угроз национальной безопасности Российской Федерации со стороны других типов наркотиков, включая синтетические;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развитие регионального сотрудничества в сфере контроля над наркотиками с использованием потенциала таких международных организаций и структур, как Организация Договора о коллективной безопасности, Шанхайская организация сотрудничества, Содружество Независимых Государств, Евразийская группа по противодействию легализации преступных доходов и финансированию терроризма и другие, в том числе в контексте укрепления "поясов" антинаркотической и финансовой безопасности вокруг Афганистана;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комплексное изучение проблем, связанных с контролем над наркотиками, включая сокращение предложения и спроса на них, и выработка совместных мер по решению указанных проблем в контактах с "Группой восьми", в первую очередь с представителями США, Европейского союза, НАТО, а также на соответствующих площадках Азиатско-Тихоокеанского региона, Африки, Латинской и Северной Америки.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VI. Организационное, правовое и ресурсное обеспечение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антинаркотической деятельности в Российской Федерации.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Механизм контроля за реализацией Стратегии</w:t>
      </w:r>
    </w:p>
    <w:p w:rsidR="00E81140" w:rsidRPr="00E81140" w:rsidRDefault="00E81140" w:rsidP="00E811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41. Совершенствование организационного, правового и ресурсного обеспечения антинаркотической деятельности в Российской Федерации осуществляется в целях повышения уровня координации субъектов антинаркотической деятельности и качества их работы в сфере борьбы с незаконным оборотом наркотиков на территории Российской Федерации, профилактики немедицинского потребления наркотиков, лечения и реабилитации лиц, потребляющих наркотики.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42. Совершенствованию организационного обеспечения антинаркотической деятельности будет способствовать: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создание государственной системы мониторинга наркоситуации в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б) разработка и реализация федеральных и региональных целевых программ в сфере противодействия злоупотреблению наркотиками и их незаконному обороту;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повышение роли антинаркотических комиссий в субъектах Российской Федерации в части, касающейся законодательного закрепления обязательности исполнения решений комиссий для территориальных органов федеральных органов исполнительной власти, органов исполнительной власти субъектов Российской Федерации и органов местного самоуправления;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г) разграничение полномочий между федеральными органами государственной власти, органами государственной власти субъектов </w:t>
      </w:r>
      <w:r w:rsidRPr="00E81140">
        <w:rPr>
          <w:rFonts w:ascii="Times New Roman" w:hAnsi="Times New Roman" w:cs="Times New Roman"/>
          <w:sz w:val="28"/>
          <w:szCs w:val="28"/>
        </w:rPr>
        <w:lastRenderedPageBreak/>
        <w:t>Российской Федерации и органами местного самоуправления по вопросам организации и осуществления мероприятий, направленных на профилактику немедицинского потребления наркотиков и наркопреступности, а также антинаркотической пропаганды;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создание механизма взаимодействия правоохранительных и иных государственных органов с гражданами и институтами гражданского общества по вопросам противодействия немедицинскому потреблению и незаконному распространению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создание государственного научно-исследовательского центра с системой филиалов в федеральных округах, работающего на основе междисциплинарного подхода и продвигающего передовые мировые методы антинаркотической политики.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43. Совершенствование нормативно-правового регулирования антинаркотической деятельности предусматривает: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совершенствование законодательства Российской Федерации по основным стратегическим направлениям государственной антинаркотической политики;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б) совершенствование уголовно-правового </w:t>
      </w:r>
      <w:hyperlink r:id="rId24" w:history="1">
        <w:r w:rsidRPr="00E81140">
          <w:rPr>
            <w:rFonts w:ascii="Times New Roman" w:hAnsi="Times New Roman" w:cs="Times New Roman"/>
            <w:sz w:val="28"/>
            <w:szCs w:val="28"/>
          </w:rPr>
          <w:t>законодательства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 в части, касающейся гармонизации диспозиционных конструкций с мерами уголовного наказания в зависимости от тяжести совершенных преступлений, более широкого использования административной преюдиции, обеспечения гибкости системы наказания, предусматривающей дифференциацию ответственности;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введение в законодательство Российской Федерации норм, предоставляющих подсудимым, больным наркоманией и признанным виновными в совершении преступлений небольшой или средней тяжести, связанных с незаконным оборотом наркотиков и их прекурсоров, возможность выбора между лечением и уголовным наказанием, а также устанавливающих механизм контроля за принятыми данной категорией лиц обязательствами по лечению и ответственность за их невыполнение;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обеспечение административно-правового регулирования деятельности юридических и физических лиц, действия которых могут создавать условия, способствующие распространению немедицинского потребления наркотиков, особенно в группах риска;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внесение изменений в законодательство Российской Федерации, предоставляющих возможность включения вопросов деятельности органов местного самоуправления в сфере профилактики немедицинского потребления наркотиков и антинаркотической пропаганды в перечень вопросов местного значения;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совершенствование законодательства Российской Федерации в сфере информации и информатизации в части, касающейся разработки механизмов, препятствующих пропаганде потребления наркотиков, а также позволяющих более активно использовать средства массовой информации в пропаганде здорового образа жизни;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ж) принятие мер, стимулирующих развитие международно-правовой базы сотрудничества, совершенствование и гармонизацию национальных законодательств государств - участников антинаркотической деятельности;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з) создание законодательных и правовых условий, позволяющих гарантировать проведение антинаркотической пропаганды и профилактики в средствах массовой информации;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и) нормативно-правовое регулирование деятельности немедицинских организаций различных форм собственности, частных лиц в сфере профилактики немедицинского потребления наркотиков и реабилитации больных наркоманией.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 xml:space="preserve">44. Система документов стратегического планирования (государственные программы в сфере профилактики немедицинского потребления наркотиков и противодействия их незаконному обороту, планы по реализации Стратегии, региональные целевые и комплексные программы) формируется Правительством Российской Федерации, Государственным антинаркотическим комитетом, заинтересованными федеральными органами государственной власти с участием органов государственной власти субъектов Российской Федерации на основании </w:t>
      </w:r>
      <w:hyperlink r:id="rId25" w:history="1">
        <w:r w:rsidRPr="00E81140">
          <w:rPr>
            <w:rFonts w:ascii="Times New Roman" w:hAnsi="Times New Roman" w:cs="Times New Roman"/>
            <w:sz w:val="28"/>
            <w:szCs w:val="28"/>
          </w:rPr>
          <w:t>Конституции</w:t>
        </w:r>
      </w:hyperlink>
      <w:r w:rsidRPr="00E81140">
        <w:rPr>
          <w:rFonts w:ascii="Times New Roman" w:hAnsi="Times New Roman" w:cs="Times New Roman"/>
          <w:sz w:val="28"/>
          <w:szCs w:val="28"/>
        </w:rPr>
        <w:t xml:space="preserve"> Российской Федерации, законодательных актов Российской Федерации и иных нормативных правовых актов Российской Федерации.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45. Информационную основу реализации Стратегии призвано обеспечить создание единого межведомственного банка данных заинтересованных федеральных органов государственной власти, содержащего сведения, позволяющие своевременно реагировать на изменения наркоситуации в Российской Федерации, принимать обоснованные оперативные решения.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46. Контроль за ходом реализации Стратегии осуществляется Государственным антинаркотическим комитетом, а результаты контроля отражаются в ежегодном докладе Президенту Российской Федерации о деятельности Государственного антинаркотического комитета.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Реализация Стратегии на федеральном уровне осуществляется по плану соответствующих мероприятий.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Государственный антинаркотический комитет на своих заседаниях заслушивает должностных лиц федеральных органов государственной власти, органов государственной власти субъектов Российской Федерации по вопросам выполнения плана мероприятий по реализации Стратегии.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Реализация Стратегии на региональном и муниципальном уровнях осуществляется в форме антинаркотических программ субъектов Российской Федерации и антинаркотических планов органов местного самоуправления.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Ожидаемые результаты и риски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47. Ожидаемые результаты реализации Стратегии: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а) существенное сокращение предложения наркотиков и спроса на них;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б) существенное сокращение масштабов последствий незаконного оборота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в) создание и функционирование государственной системы мониторинга наркоситуации в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г) создание и функционирование государственной системы профилактики немедицинского потребления наркотиков;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д) современная система лечения и реабилитации больных наркоманией;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е) стратегические планы по пресечению незаконного распространения наркотиков и их прекурсоров как на федеральном уровне, так и в субъектах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ж) действенная система мер противодействия наркотрафику на территорию Российской Федерации;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з) надежный государственный контроль за легальным оборотом наркотиков и их прекурсоров;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и) организационное, нормативно-правовое и ресурсное обеспечение антинаркотической деятельности.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48. Управляемые риски: снижение уровня обустройства и охраны государственной границы Российской Федерации; сокращение числа специализированных наркологических медицинских учреждений и численности психиатров-наркологов, психологов, социальных работников; снижение доступности, качества и эффективности мероприятий профилактики немедицинского потребления наркотиков, лечения и реабилитации лиц, потребляющих наркотики.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Частично управляемые риски: формирование в обществе терпимого отношения к незаконному потреблению наркотиков, дискредитация деятельности федеральных органов государственной власти и органов государственной власти субъектов Российской Федерации, осуществляющих противодействие незаконному обороту наркотиков; усиление попыток легализации заместительной терапии с использованием наркотических препаратов и пропаганды потребления наркотиков под предлогом программ замены шприцев; увеличение численности лиц, вовлеченных в незаконное потребление наркотиков.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Неуправляемые риски: рост преступности (включая международную) в сфере незаконного оборота наркотиков и их прекурсоров с появлением новых каналов контрабанды; увеличение уровня незаконной миграции; появление в незаконном обороте новых наркотических средств и обладающих наркогенным потенциалом психотропных веществ.</w:t>
      </w:r>
    </w:p>
    <w:p w:rsid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Меры противодействия: совершенствование антинаркотической деятельности на основе оценки характера, масштабов и последствий воздействия неблагоприятных факторов на достижение генеральной цели и решение задач Стратегии.</w:t>
      </w:r>
    </w:p>
    <w:p w:rsid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lastRenderedPageBreak/>
        <w:t>Заключительные положения</w:t>
      </w:r>
    </w:p>
    <w:p w:rsidR="00E81140" w:rsidRPr="00E81140" w:rsidRDefault="00E81140" w:rsidP="00E81140">
      <w:pPr>
        <w:pStyle w:val="ConsPlusNormal"/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49. Стратегия рассчитана на период 2010 - 2020 годов.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Реализация мер, предусмотренных Стратегией, обеспечивается за счет консолидации усилий и ресурсов всего общества, органов государственной власти всех уровней, общественных объединений и граждан.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Для решения задач, поставленных Стратегией, предусматривается обеспечить последовательное и стабильное увеличение расходов на государственную поддержку антинаркотической деятельности по всем направлениям.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81140">
        <w:rPr>
          <w:rFonts w:ascii="Times New Roman" w:hAnsi="Times New Roman" w:cs="Times New Roman"/>
          <w:sz w:val="28"/>
          <w:szCs w:val="28"/>
        </w:rPr>
        <w:t>50. Финансирование расходов на государственную поддержку антинаркотической деятельности осуществляется за счет ассигнований из федерального бюджета, бюджетов субъектов Российской Федерации, местных бюджетов и иных не запрещенных законодательством Российской Федерации источников финансирования.</w:t>
      </w: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81140" w:rsidRPr="00E81140" w:rsidRDefault="00E81140" w:rsidP="00E81140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E2673E" w:rsidRPr="00E81140" w:rsidRDefault="00E2673E">
      <w:pPr>
        <w:rPr>
          <w:rFonts w:ascii="Times New Roman" w:hAnsi="Times New Roman" w:cs="Times New Roman"/>
          <w:sz w:val="28"/>
          <w:szCs w:val="28"/>
        </w:rPr>
      </w:pPr>
    </w:p>
    <w:sectPr w:rsidR="00E2673E" w:rsidRPr="00E81140" w:rsidSect="00E81140">
      <w:headerReference w:type="default" r:id="rId26"/>
      <w:pgSz w:w="11906" w:h="16838" w:code="9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E48" w:rsidRDefault="00046E48" w:rsidP="00E81140">
      <w:pPr>
        <w:spacing w:after="0" w:line="240" w:lineRule="auto"/>
      </w:pPr>
      <w:r>
        <w:separator/>
      </w:r>
    </w:p>
  </w:endnote>
  <w:endnote w:type="continuationSeparator" w:id="0">
    <w:p w:rsidR="00046E48" w:rsidRDefault="00046E48" w:rsidP="00E8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E48" w:rsidRDefault="00046E48" w:rsidP="00E81140">
      <w:pPr>
        <w:spacing w:after="0" w:line="240" w:lineRule="auto"/>
      </w:pPr>
      <w:r>
        <w:separator/>
      </w:r>
    </w:p>
  </w:footnote>
  <w:footnote w:type="continuationSeparator" w:id="0">
    <w:p w:rsidR="00046E48" w:rsidRDefault="00046E48" w:rsidP="00E8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1860"/>
      <w:docPartObj>
        <w:docPartGallery w:val="Page Numbers (Top of Page)"/>
        <w:docPartUnique/>
      </w:docPartObj>
    </w:sdtPr>
    <w:sdtContent>
      <w:p w:rsidR="00E81140" w:rsidRDefault="00E81140">
        <w:pPr>
          <w:pStyle w:val="a3"/>
          <w:jc w:val="center"/>
        </w:pPr>
        <w:fldSimple w:instr=" PAGE   \* MERGEFORMAT ">
          <w:r>
            <w:rPr>
              <w:noProof/>
            </w:rPr>
            <w:t>20</w:t>
          </w:r>
        </w:fldSimple>
      </w:p>
    </w:sdtContent>
  </w:sdt>
  <w:p w:rsidR="00E81140" w:rsidRDefault="00E8114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140"/>
    <w:rsid w:val="00046E48"/>
    <w:rsid w:val="001734B6"/>
    <w:rsid w:val="00591F9E"/>
    <w:rsid w:val="006A297C"/>
    <w:rsid w:val="009331D0"/>
    <w:rsid w:val="00C54009"/>
    <w:rsid w:val="00D35D6B"/>
    <w:rsid w:val="00E2673E"/>
    <w:rsid w:val="00E8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1140"/>
    <w:pPr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E8114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E81140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81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140"/>
  </w:style>
  <w:style w:type="paragraph" w:styleId="a5">
    <w:name w:val="footer"/>
    <w:basedOn w:val="a"/>
    <w:link w:val="a6"/>
    <w:uiPriority w:val="99"/>
    <w:semiHidden/>
    <w:unhideWhenUsed/>
    <w:rsid w:val="00E81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81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E2BF86ADCF67E4BCF4CAC6EF4B7D83973D5750F5A8BF5FB062A721D0DB7E50EE8F0D0FF72B73605xEBBD" TargetMode="External"/><Relationship Id="rId13" Type="http://schemas.openxmlformats.org/officeDocument/2006/relationships/hyperlink" Target="consultantplus://offline/ref=BE2BF86ADCF67E4BCF4CAC6EF4B7D83973D67C045E8CF5FB062A721D0DB7E50EE8F0D0FF72B73703xEB0D" TargetMode="External"/><Relationship Id="rId18" Type="http://schemas.openxmlformats.org/officeDocument/2006/relationships/hyperlink" Target="consultantplus://offline/ref=BE2BF86ADCF67E4BCF4CAC6EF4B7D83973D67C045E8CF5FB062A721D0DB7E50EE8F0D0FF72B73505xEBDD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BE2BF86ADCF67E4BCF4CAC6EF4B7D83973D67D0F528CF5FB062A721D0DxBB7D" TargetMode="External"/><Relationship Id="rId7" Type="http://schemas.openxmlformats.org/officeDocument/2006/relationships/hyperlink" Target="consultantplus://offline/ref=BE2BF86ADCF67E4BCF4CAC6EF4B7D83973D5750F5A8BF5FB062A721D0DB7E50EE8F0D0FF72B73605xEBBD" TargetMode="External"/><Relationship Id="rId12" Type="http://schemas.openxmlformats.org/officeDocument/2006/relationships/hyperlink" Target="consultantplus://offline/ref=BE2BF86ADCF67E4BCF4CAC6EF4B7D83973D67C045E8CF5FB062A721D0DB7E50EE8F0D0FF72B73605xEB8D" TargetMode="External"/><Relationship Id="rId17" Type="http://schemas.openxmlformats.org/officeDocument/2006/relationships/hyperlink" Target="consultantplus://offline/ref=BE2BF86ADCF67E4BCF4CAC6EF4B7D83973D67C045E8CF5FB062A721D0DB7E50EE8F0D0FF72B73703xEB0D" TargetMode="External"/><Relationship Id="rId25" Type="http://schemas.openxmlformats.org/officeDocument/2006/relationships/hyperlink" Target="consultantplus://offline/ref=BE2BF86ADCF67E4BCF4CAC6EF4B7D83970DC7B0250DFA2F9577F7Cx1B8D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E2BF86ADCF67E4BCF4CAC6EF4B7D83973D67C045E8CF5FB062A721D0DB7E50EE8F0D0FF72B73605xEB8D" TargetMode="External"/><Relationship Id="rId20" Type="http://schemas.openxmlformats.org/officeDocument/2006/relationships/hyperlink" Target="consultantplus://offline/ref=BE2BF86ADCF67E4BCF4CAC6EF4B7D83970DC7B0250DFA2F9577F7Cx1B8D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E2BF86ADCF67E4BCF4CAC6EF4B7D83973D57500538BF5FB062A721D0DB7E50EE8F0D0FF72B73604xEBFD" TargetMode="External"/><Relationship Id="rId11" Type="http://schemas.openxmlformats.org/officeDocument/2006/relationships/hyperlink" Target="consultantplus://offline/ref=BE2BF86ADCF67E4BCF4CAC6EF4B7D83970DC7B0250DFA2F9577F7Cx1B8D" TargetMode="External"/><Relationship Id="rId24" Type="http://schemas.openxmlformats.org/officeDocument/2006/relationships/hyperlink" Target="consultantplus://offline/ref=BE2BF86ADCF67E4BCF4CAC6EF4B7D83973D67F065F8FF5FB062A721D0DxBB7D" TargetMode="Externa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BE2BF86ADCF67E4BCF4CAC6EF4B7D83973D67E01528EF5FB062A721D0DxBB7D" TargetMode="External"/><Relationship Id="rId23" Type="http://schemas.openxmlformats.org/officeDocument/2006/relationships/hyperlink" Target="consultantplus://offline/ref=BE2BF86ADCF67E4BCF4CAC6EF4B7D83973D67C045E8CF5FB062A721D0DB7E50EE8F0D0FF72B73703xEB0D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BE2BF86ADCF67E4BCF4CAC6EF4B7D8397AD37A0F5E82A8F10E737E1F0AB8BA19EFB9DCFE72B636x0B7D" TargetMode="External"/><Relationship Id="rId19" Type="http://schemas.openxmlformats.org/officeDocument/2006/relationships/hyperlink" Target="consultantplus://offline/ref=BE2BF86ADCF67E4BCF4CAC6EF4B7D83973D67E01528EF5FB062A721D0DxBB7D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BE2BF86ADCF67E4BCF4CAC6EF4B7D83973D57500538BF5FB062A721D0DB7E50EE8F0D0FF72B73604xEBFD" TargetMode="External"/><Relationship Id="rId14" Type="http://schemas.openxmlformats.org/officeDocument/2006/relationships/hyperlink" Target="consultantplus://offline/ref=BE2BF86ADCF67E4BCF4CAC6EF4B7D83973D5740E528CF5FB062A721D0DB7E50EE8F0D0FF72B73607xEBED" TargetMode="External"/><Relationship Id="rId22" Type="http://schemas.openxmlformats.org/officeDocument/2006/relationships/hyperlink" Target="consultantplus://offline/ref=BE2BF86ADCF67E4BCF4CAC6EF4B7D83973D67C045E8CF5FB062A721D0DB7E50EE8F0D0FF72B73605xEB8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7406</Words>
  <Characters>42218</Characters>
  <Application>Microsoft Office Word</Application>
  <DocSecurity>0</DocSecurity>
  <Lines>351</Lines>
  <Paragraphs>99</Paragraphs>
  <ScaleCrop>false</ScaleCrop>
  <Company>Министерство образования и науки Красноясркого кра</Company>
  <LinksUpToDate>false</LinksUpToDate>
  <CharactersWithSpaces>49525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sotnikova</dc:creator>
  <cp:keywords/>
  <dc:description/>
  <cp:lastModifiedBy>sotnikova</cp:lastModifiedBy>
  <cp:revision>2</cp:revision>
  <dcterms:created xsi:type="dcterms:W3CDTF">2011-12-19T03:03:00Z</dcterms:created>
  <dcterms:modified xsi:type="dcterms:W3CDTF">2011-12-19T03:03:00Z</dcterms:modified>
</cp:coreProperties>
</file>