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CE7" w:rsidRDefault="00ED5CE7">
      <w:pPr>
        <w:pStyle w:val="ConsPlusTitlePage"/>
      </w:pPr>
      <w:r>
        <w:t xml:space="preserve">Документ предоставлен </w:t>
      </w:r>
      <w:hyperlink r:id="rId5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ED5CE7" w:rsidRDefault="00ED5CE7">
      <w:pPr>
        <w:pStyle w:val="ConsPlusNormal"/>
        <w:jc w:val="both"/>
        <w:outlineLvl w:val="0"/>
      </w:pPr>
    </w:p>
    <w:p w:rsidR="00ED5CE7" w:rsidRDefault="00ED5CE7">
      <w:pPr>
        <w:pStyle w:val="ConsPlusTitle"/>
        <w:jc w:val="center"/>
        <w:outlineLvl w:val="0"/>
      </w:pPr>
      <w:r>
        <w:t>МИНИСТЕРСТВО ПРОСВЕЩЕНИЯ РОССИЙСКОЙ ФЕДЕРАЦИИ</w:t>
      </w:r>
    </w:p>
    <w:p w:rsidR="00ED5CE7" w:rsidRDefault="00ED5CE7">
      <w:pPr>
        <w:pStyle w:val="ConsPlusTitle"/>
        <w:jc w:val="center"/>
      </w:pPr>
    </w:p>
    <w:p w:rsidR="00ED5CE7" w:rsidRDefault="00ED5CE7">
      <w:pPr>
        <w:pStyle w:val="ConsPlusTitle"/>
        <w:jc w:val="center"/>
      </w:pPr>
      <w:r>
        <w:t>ПИСЬМО</w:t>
      </w:r>
    </w:p>
    <w:p w:rsidR="00ED5CE7" w:rsidRDefault="00ED5CE7">
      <w:pPr>
        <w:pStyle w:val="ConsPlusTitle"/>
        <w:jc w:val="center"/>
      </w:pPr>
      <w:r>
        <w:t>от 31 января 2022 г. N ДГ-245/06</w:t>
      </w:r>
    </w:p>
    <w:p w:rsidR="00ED5CE7" w:rsidRDefault="00ED5CE7">
      <w:pPr>
        <w:pStyle w:val="ConsPlusTitle"/>
        <w:jc w:val="center"/>
      </w:pPr>
    </w:p>
    <w:p w:rsidR="00ED5CE7" w:rsidRDefault="00ED5CE7">
      <w:pPr>
        <w:pStyle w:val="ConsPlusTitle"/>
        <w:jc w:val="center"/>
      </w:pPr>
      <w:r>
        <w:t>О НАПРАВЛЕНИИ МЕТОДИЧЕСКИХ РЕКОМЕНДАЦИЙ</w:t>
      </w:r>
    </w:p>
    <w:p w:rsidR="00ED5CE7" w:rsidRDefault="00ED5CE7">
      <w:pPr>
        <w:pStyle w:val="ConsPlusNormal"/>
        <w:jc w:val="both"/>
      </w:pPr>
    </w:p>
    <w:p w:rsidR="00ED5CE7" w:rsidRDefault="00ED5CE7">
      <w:pPr>
        <w:pStyle w:val="ConsPlusNormal"/>
        <w:ind w:firstLine="540"/>
        <w:jc w:val="both"/>
      </w:pPr>
      <w:proofErr w:type="spellStart"/>
      <w:r>
        <w:t>Минпросвещения</w:t>
      </w:r>
      <w:proofErr w:type="spellEnd"/>
      <w:r>
        <w:t xml:space="preserve"> России направляет для учета и использования в работе методические </w:t>
      </w:r>
      <w:hyperlink w:anchor="P18" w:history="1">
        <w:r>
          <w:rPr>
            <w:color w:val="0000FF"/>
          </w:rPr>
          <w:t>рекомендации</w:t>
        </w:r>
      </w:hyperlink>
      <w:r>
        <w:t xml:space="preserve"> по реализации дополнительных общеобразовательных программ с применением электронного обучения и дистанционных образовательных технологий.</w:t>
      </w:r>
    </w:p>
    <w:p w:rsidR="00ED5CE7" w:rsidRDefault="00ED5CE7">
      <w:pPr>
        <w:pStyle w:val="ConsPlusNormal"/>
        <w:jc w:val="both"/>
      </w:pPr>
    </w:p>
    <w:p w:rsidR="00ED5CE7" w:rsidRDefault="00ED5CE7">
      <w:pPr>
        <w:pStyle w:val="ConsPlusNormal"/>
        <w:jc w:val="right"/>
      </w:pPr>
      <w:r>
        <w:t>Д.Е.ГРИБОВ</w:t>
      </w:r>
    </w:p>
    <w:p w:rsidR="00ED5CE7" w:rsidRDefault="00ED5CE7">
      <w:pPr>
        <w:pStyle w:val="ConsPlusNormal"/>
        <w:jc w:val="both"/>
      </w:pPr>
    </w:p>
    <w:p w:rsidR="00ED5CE7" w:rsidRDefault="00ED5CE7">
      <w:pPr>
        <w:pStyle w:val="ConsPlusNormal"/>
        <w:jc w:val="both"/>
      </w:pPr>
    </w:p>
    <w:p w:rsidR="00ED5CE7" w:rsidRDefault="00ED5CE7">
      <w:pPr>
        <w:pStyle w:val="ConsPlusNormal"/>
        <w:jc w:val="both"/>
      </w:pPr>
    </w:p>
    <w:p w:rsidR="00ED5CE7" w:rsidRDefault="00ED5CE7">
      <w:pPr>
        <w:pStyle w:val="ConsPlusNormal"/>
        <w:jc w:val="both"/>
      </w:pPr>
    </w:p>
    <w:p w:rsidR="00ED5CE7" w:rsidRDefault="00ED5CE7">
      <w:pPr>
        <w:pStyle w:val="ConsPlusNormal"/>
        <w:jc w:val="both"/>
      </w:pPr>
    </w:p>
    <w:p w:rsidR="00ED5CE7" w:rsidRDefault="00ED5CE7">
      <w:pPr>
        <w:pStyle w:val="ConsPlusNormal"/>
        <w:jc w:val="right"/>
        <w:outlineLvl w:val="0"/>
      </w:pPr>
      <w:r>
        <w:t>Приложение</w:t>
      </w:r>
    </w:p>
    <w:p w:rsidR="00ED5CE7" w:rsidRDefault="00ED5CE7">
      <w:pPr>
        <w:pStyle w:val="ConsPlusNormal"/>
        <w:jc w:val="both"/>
      </w:pPr>
    </w:p>
    <w:p w:rsidR="00ED5CE7" w:rsidRDefault="00ED5CE7">
      <w:pPr>
        <w:pStyle w:val="ConsPlusTitle"/>
        <w:jc w:val="center"/>
      </w:pPr>
      <w:bookmarkStart w:id="0" w:name="P18"/>
      <w:bookmarkStart w:id="1" w:name="_GoBack"/>
      <w:bookmarkEnd w:id="0"/>
      <w:r>
        <w:t>МЕТОДИЧЕСКИЕ РЕКОМЕНДАЦИИ</w:t>
      </w:r>
    </w:p>
    <w:p w:rsidR="00ED5CE7" w:rsidRDefault="00ED5CE7">
      <w:pPr>
        <w:pStyle w:val="ConsPlusTitle"/>
        <w:jc w:val="center"/>
      </w:pPr>
      <w:r>
        <w:t>ПО РЕАЛИЗАЦИИ ДОПОЛНИТЕЛЬНЫХ ОБЩЕОБРАЗОВАТЕЛЬНЫХ ПРОГРАММ</w:t>
      </w:r>
    </w:p>
    <w:p w:rsidR="00ED5CE7" w:rsidRDefault="00ED5CE7">
      <w:pPr>
        <w:pStyle w:val="ConsPlusTitle"/>
        <w:jc w:val="center"/>
      </w:pPr>
      <w:r>
        <w:t xml:space="preserve">С ПРИМЕНЕНИЕМ ЭЛЕКТРОННОГО ОБУЧЕНИЯ И </w:t>
      </w:r>
      <w:proofErr w:type="gramStart"/>
      <w:r>
        <w:t>ДИСТАНЦИОННЫХ</w:t>
      </w:r>
      <w:proofErr w:type="gramEnd"/>
    </w:p>
    <w:p w:rsidR="00ED5CE7" w:rsidRDefault="00ED5CE7">
      <w:pPr>
        <w:pStyle w:val="ConsPlusTitle"/>
        <w:jc w:val="center"/>
      </w:pPr>
      <w:r>
        <w:t>ОБРАЗОВАТЕЛЬНЫХ ТЕХНОЛОГИЙ</w:t>
      </w:r>
    </w:p>
    <w:bookmarkEnd w:id="1"/>
    <w:p w:rsidR="00ED5CE7" w:rsidRDefault="00ED5CE7">
      <w:pPr>
        <w:pStyle w:val="ConsPlusNormal"/>
        <w:jc w:val="both"/>
      </w:pPr>
    </w:p>
    <w:p w:rsidR="00ED5CE7" w:rsidRDefault="00ED5CE7">
      <w:pPr>
        <w:pStyle w:val="ConsPlusNormal"/>
        <w:ind w:firstLine="540"/>
        <w:jc w:val="both"/>
      </w:pPr>
      <w:r>
        <w:t xml:space="preserve">Настоящие методические рекомендации разработаны в соответствии с </w:t>
      </w:r>
      <w:proofErr w:type="gramStart"/>
      <w:r>
        <w:t>Федеральным</w:t>
      </w:r>
      <w:proofErr w:type="gramEnd"/>
      <w:r>
        <w:t xml:space="preserve"> </w:t>
      </w:r>
      <w:proofErr w:type="gramStart"/>
      <w:r>
        <w:t xml:space="preserve">законом от 29 декабря 2012 г. N 273-ФЗ "Об образовании в Российской Федерации", </w:t>
      </w:r>
      <w:hyperlink r:id="rId6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18 сентября 2020 г. N 1490 "О лицензировании образовательной деятельности", санитарными правилами </w:t>
      </w:r>
      <w:hyperlink r:id="rId7" w:history="1">
        <w:r>
          <w:rPr>
            <w:color w:val="0000FF"/>
          </w:rPr>
          <w:t>СП 2.4.3648-20</w:t>
        </w:r>
      </w:hyperlink>
      <w:r>
        <w:t xml:space="preserve"> "Санитарно-эпидемиологические требования к организациям воспитания и обучения, отдыха и оздоровления детей и молодежи", утвержденными постановлением Главного государственного санитарного врача Российской Федерации от 28 сентября 2020 г. N</w:t>
      </w:r>
      <w:proofErr w:type="gramEnd"/>
      <w:r>
        <w:t xml:space="preserve"> </w:t>
      </w:r>
      <w:proofErr w:type="gramStart"/>
      <w:r>
        <w:t xml:space="preserve">28, санитарно-эпидемиологическими правилами </w:t>
      </w:r>
      <w:hyperlink r:id="rId8" w:history="1">
        <w:r>
          <w:rPr>
            <w:color w:val="0000FF"/>
          </w:rPr>
          <w:t>СП 3.1/2.4.3598-20</w:t>
        </w:r>
      </w:hyperlink>
      <w:r>
        <w:t xml:space="preserve"> "Санитарно-эпидемиологические требования к устройству, содержанию и организации работы образовательных организаций и других объектов социальной инфраструктуры для детей и молодежи в условиях распространения новой </w:t>
      </w:r>
      <w:proofErr w:type="spellStart"/>
      <w:r>
        <w:t>коронавирусной</w:t>
      </w:r>
      <w:proofErr w:type="spellEnd"/>
      <w:r>
        <w:t xml:space="preserve"> инфекции (COVID-19)", утвержденными постановлением Главного государственного санитарного врача Российской Федерации от 30 июня 2020 г. N 16, </w:t>
      </w:r>
      <w:hyperlink r:id="rId9" w:history="1">
        <w:r>
          <w:rPr>
            <w:color w:val="0000FF"/>
          </w:rPr>
          <w:t>Порядком</w:t>
        </w:r>
      </w:hyperlink>
      <w:r>
        <w:t xml:space="preserve"> применения организациями, осуществляющими образовательную деятельность, электронного обучения, дистанционных образовательных технологий при</w:t>
      </w:r>
      <w:proofErr w:type="gramEnd"/>
      <w:r>
        <w:t xml:space="preserve"> реализации образовательных программ, утвержденным приказом Министерства образования и науки Российской Федерации от 23 августа 2017 г. N 816, в целях оказания методической помощи по реализации дополнительных общеобразовательных программ с применением электронного обучения и дистанционных образовательных технологий, в том числе в условиях санитарно-эпидемиологических ограничений.</w:t>
      </w:r>
    </w:p>
    <w:p w:rsidR="00ED5CE7" w:rsidRDefault="00ED5CE7">
      <w:pPr>
        <w:pStyle w:val="ConsPlusNormal"/>
        <w:jc w:val="both"/>
      </w:pPr>
    </w:p>
    <w:p w:rsidR="00ED5CE7" w:rsidRDefault="00ED5CE7">
      <w:pPr>
        <w:pStyle w:val="ConsPlusTitle"/>
        <w:jc w:val="center"/>
        <w:outlineLvl w:val="1"/>
      </w:pPr>
      <w:r>
        <w:t xml:space="preserve">Примерная модель реализации </w:t>
      </w:r>
      <w:proofErr w:type="gramStart"/>
      <w:r>
        <w:t>дополнительных</w:t>
      </w:r>
      <w:proofErr w:type="gramEnd"/>
    </w:p>
    <w:p w:rsidR="00ED5CE7" w:rsidRDefault="00ED5CE7">
      <w:pPr>
        <w:pStyle w:val="ConsPlusTitle"/>
        <w:jc w:val="center"/>
      </w:pPr>
      <w:r>
        <w:t xml:space="preserve">общеобразовательных программ с применением </w:t>
      </w:r>
      <w:proofErr w:type="gramStart"/>
      <w:r>
        <w:t>электронного</w:t>
      </w:r>
      <w:proofErr w:type="gramEnd"/>
    </w:p>
    <w:p w:rsidR="00ED5CE7" w:rsidRDefault="00ED5CE7">
      <w:pPr>
        <w:pStyle w:val="ConsPlusTitle"/>
        <w:jc w:val="center"/>
      </w:pPr>
      <w:r>
        <w:t>обучения и дистанционных образовательных технологий</w:t>
      </w:r>
    </w:p>
    <w:p w:rsidR="00ED5CE7" w:rsidRDefault="00ED5CE7">
      <w:pPr>
        <w:pStyle w:val="ConsPlusNormal"/>
        <w:jc w:val="both"/>
      </w:pPr>
    </w:p>
    <w:p w:rsidR="00ED5CE7" w:rsidRDefault="00ED5CE7">
      <w:pPr>
        <w:pStyle w:val="ConsPlusNormal"/>
        <w:ind w:firstLine="540"/>
        <w:jc w:val="both"/>
      </w:pPr>
      <w:r>
        <w:t>В случае введения ограничительных мер на реализацию дополнительных общеобразовательных программ в очном формате, связанных с санитарно-эпидемиологической обстановкой в субъекте Российской Федерации или муниципальном образовании, образовательным организациям для реализации дополнительных общеобразовательных программ с применением электронного обучения и дистанционных образовательных технологий рекомендуется создать условия для функционирования электронной информационно-образовательной среды.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 xml:space="preserve">Для образовательных программ с применением исключительно электронного обучения, дистанционных образовательных технологий наличие в соответствии со </w:t>
      </w:r>
      <w:hyperlink r:id="rId10" w:history="1">
        <w:r>
          <w:rPr>
            <w:color w:val="0000FF"/>
          </w:rPr>
          <w:t>статьей 16</w:t>
        </w:r>
      </w:hyperlink>
      <w:r>
        <w:t xml:space="preserve"> Федерального закона "Об образовании в Российской Федерации" условий для функционирования электронной информационно-образовательной среды является обязательным.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>Электронная информационно-образовательная среда (далее - ЭИОС) создается в целях осуществления образовательного процесса при освоении обучающимися образовательных программ или их частей независимо от места нахождения обучающихся при условии идентификации личности обучающегося и контроля соблюдения условий проведения мероприятий, в рамках которых осуществляется оценка результатов обучения. Составляющими компонентами информационно-образовательной среды являются: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>- электронные информационные ресурсы;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>- электронные образовательные ресурсы;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 xml:space="preserve">- совокупность информационных технологий, телекоммуникационных технологий, соответствующих технологических средств, обеспечивающих освоение </w:t>
      </w:r>
      <w:proofErr w:type="gramStart"/>
      <w:r>
        <w:t>обучающимися</w:t>
      </w:r>
      <w:proofErr w:type="gramEnd"/>
      <w:r>
        <w:t xml:space="preserve"> образовательных программ в полном объеме независимо от места нахождения обучающихся.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 xml:space="preserve">Использование дистанционных образовательных технологий подразумевает такой режим обучения, при котором обучающийся осваивает дополнительную общеобразовательную программу или ее часть полностью удаленно, в том числе с использованием ЭИОС, </w:t>
      </w:r>
      <w:proofErr w:type="gramStart"/>
      <w:r>
        <w:t>функциональность</w:t>
      </w:r>
      <w:proofErr w:type="gramEnd"/>
      <w:r>
        <w:t xml:space="preserve"> которой обеспечивается организацией. Все коммуникации обучающегося и родителей (законных представителей) с педагогическим работником при реализации образовательных программ с применением исключительно электронного обучения, дистанционных образовательных технологий осуществляются посредством ЭИОС.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 xml:space="preserve">Необходимым минимальным условием использования дистанционных образовательных технологий является наличие </w:t>
      </w:r>
      <w:proofErr w:type="gramStart"/>
      <w:r>
        <w:t>интернет-браузера</w:t>
      </w:r>
      <w:proofErr w:type="gramEnd"/>
      <w:r>
        <w:t xml:space="preserve"> и подключения к сети Интернет. На компьютере устанавливается комплект соответствующего программного обеспечения. Для работы с использованием аудиоканала, в том числе </w:t>
      </w:r>
      <w:proofErr w:type="spellStart"/>
      <w:r>
        <w:t>аудиоконференций</w:t>
      </w:r>
      <w:proofErr w:type="spellEnd"/>
      <w:r>
        <w:t xml:space="preserve">, </w:t>
      </w:r>
      <w:proofErr w:type="spellStart"/>
      <w:r>
        <w:t>вебинаров</w:t>
      </w:r>
      <w:proofErr w:type="spellEnd"/>
      <w:r>
        <w:t xml:space="preserve"> обязательно наличие микрофона и динамиков (наушников). При использовании видеоконференций дополнительно необходимо наличие веб-камеры.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 xml:space="preserve">Для осуществления обучения с применением электронного обучения и дистанционных образовательных технологий </w:t>
      </w:r>
      <w:proofErr w:type="gramStart"/>
      <w:r>
        <w:t>образовательным организациям, реализующим дополнительные общеобразовательные программы следует</w:t>
      </w:r>
      <w:proofErr w:type="gramEnd"/>
      <w:r>
        <w:t>: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 xml:space="preserve">1. Разработать и утвердить локальные акты (приказ и положение) о реализации образовательных программ или их частей с применением электронного обучения, </w:t>
      </w:r>
      <w:r>
        <w:lastRenderedPageBreak/>
        <w:t>дистанционных образовательных технологий при реализации дополнительных общеобразовательных программ, либо о реализации образовательных программ или их частей исключительно с применением электронного обучения, дистанционных образовательных технологий;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>2. Внести соответствующие корректировки в рабочие программы и (или) учебные планы в части форм обучения (видео-лекция, онлайн консультация и т.п.), технических средств обучения либо разработать соответствующие рабочие программы, учебные планы;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>3. Подготовить план организации образовательного процесса в случае перехода на обучение с применением электронного обучения, дистанционных образовательных технологий;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 xml:space="preserve">4. Сформировать реестр дополнительных общеобразовательных программ и/или их частей (модулей), реализуемых педагогами с применением электронного обучения и дистанционных образовательных технологий по направленностям: социально-гуманитарная, художественная, </w:t>
      </w:r>
      <w:proofErr w:type="gramStart"/>
      <w:r>
        <w:t>естественно-научная</w:t>
      </w:r>
      <w:proofErr w:type="gramEnd"/>
      <w:r>
        <w:t>, техническая, туристско-краеведческая, физкультурно-спортивная, определив какие из них потребуют обучение перед компьютером в строго определенное время, а какие могут осваиваться в свободном режиме;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>5. Определить содержание ЭИОС, а именно ресурсы, которые будут применяться при реализации дополнительных общеобразовательных программ;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>6. Сформировать расписание занятий на все учебные дни согласно учебному плану, предусматривая дифференциацию исходя из возраста обучающихся и сокращение времени проведения занятия до 30 минут;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>7. Назначить ответственных за информирование и консультирование родителей (законных представителей), обучающихся и педагогов по переходу на обучение с применением электронного обучения, дистанционных образовательных технологий, либо на обучение исключительно с применением электронного обучения, дистанционных образовательных технологий;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 xml:space="preserve">8. Разместить на официальном сайте образовательной организации вкладку "Дистанционное обучение" с инструкциями, памятками, рекомендациями, расписанием онлайн-занятий, перечнем цифровых сервисов, онлайн-ресурсов для проведения </w:t>
      </w:r>
      <w:proofErr w:type="spellStart"/>
      <w:r>
        <w:t>вебинаров</w:t>
      </w:r>
      <w:proofErr w:type="spellEnd"/>
      <w:r>
        <w:t>, онлайн-консультаций, коллективного обсуждения и коллективного проектирования для обучающихся, родителей (законных представителей) и педагогов;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 xml:space="preserve">9. Настроить работу </w:t>
      </w:r>
      <w:proofErr w:type="gramStart"/>
      <w:r>
        <w:t>интернет-приемной</w:t>
      </w:r>
      <w:proofErr w:type="gramEnd"/>
      <w:r>
        <w:t xml:space="preserve"> на официальном сайте образовательной организации и/или горячей телефонной линии для обращения родителей (законных представителей) и населения на период перехода на обучение с использованием дистанционных технологий и дальнейшего информирования о вопросах электронного обучения и применении дистанционных образовательных технологий;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>10. Организовать информационную, методическую, организационную и техническую поддержку обучающихся, на период перехода на обучение с использованием дистанционных технологий, и в период непосредственного обучения с использованием элементов электронного или дистанционного обучения.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 xml:space="preserve">Выбор родителями (законными представителями) обучающегося обучения по дополнительным общеобразовательным программам или их частям с применением </w:t>
      </w:r>
      <w:r>
        <w:lastRenderedPageBreak/>
        <w:t>электронного обучения, дистанционных образовательных технологий должен быть подтвержден документально (наличием письменного заявления родител</w:t>
      </w:r>
      <w:proofErr w:type="gramStart"/>
      <w:r>
        <w:t>я(</w:t>
      </w:r>
      <w:proofErr w:type="gramEnd"/>
      <w:r>
        <w:t>ей) (законного представителя), представленного любым доступным способом, в том числе с использованием информационно-телекоммуникационной сети "Интернет").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 xml:space="preserve">Ответственность за жизнь и здоровье ребенка при нахождении дома несут родители (законные представители), в </w:t>
      </w:r>
      <w:proofErr w:type="gramStart"/>
      <w:r>
        <w:t>связи</w:t>
      </w:r>
      <w:proofErr w:type="gramEnd"/>
      <w:r>
        <w:t xml:space="preserve"> с чем необходимо провести инструктажи о соблюдении техники безопасности при проведении занятия по дополнительным общеобразовательным программам с применением электронного обучения и дистанционных образовательных технологий с родителями (законными представителями), а также с детьми (с использованием дистанционных форм). Рекомендуется по возможности привлекать родителей (законных представителей) к совместной деятельности с ребенком, </w:t>
      </w:r>
      <w:proofErr w:type="gramStart"/>
      <w:r>
        <w:t>нахождении</w:t>
      </w:r>
      <w:proofErr w:type="gramEnd"/>
      <w:r>
        <w:t xml:space="preserve"> их с детьми при выполнении заданий.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>Педагогическим работникам образовательной организации при реализации дополнительных общеобразовательных программ с применением электронного обучения и дистанционных образовательных технологий: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>- рекомендуется планировать свою педагогическую деятельность с учетом наполнения электронной информационно-образовательной среды, создания необходимых обучающих ресурсов и заданий;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>- систематически вести учет результатов обучения с применением электронного обучения и дистанционных образовательных технологий, выражать свое отношение к работам обучающихся в виде текстовых или аудио рецензий, устных онлайн консультаций.</w:t>
      </w:r>
    </w:p>
    <w:p w:rsidR="00ED5CE7" w:rsidRDefault="00ED5CE7">
      <w:pPr>
        <w:pStyle w:val="ConsPlusNormal"/>
        <w:spacing w:before="240"/>
        <w:ind w:firstLine="540"/>
        <w:jc w:val="both"/>
      </w:pPr>
      <w:proofErr w:type="gramStart"/>
      <w:r>
        <w:t>При реализации дополнительных общеобразовательных программ с применением электронного обучения и дистанционных образовательных технологий руководителю либо иному уполномоченному должностному лицу образовательной организации рекомендуется обеспечить организацию ежедневного мониторинга фактически присутствующих в организации обучающихся, обучающихся с применением электронного обучения, дистанционных образовательных технологий и тех, кто по болезни временно не участвует в образовательном процессе (заболевшие обучающиеся).</w:t>
      </w:r>
      <w:proofErr w:type="gramEnd"/>
    </w:p>
    <w:p w:rsidR="00ED5CE7" w:rsidRDefault="00ED5CE7">
      <w:pPr>
        <w:pStyle w:val="ConsPlusNormal"/>
        <w:spacing w:before="240"/>
        <w:ind w:firstLine="540"/>
        <w:jc w:val="both"/>
      </w:pPr>
      <w:r>
        <w:t>При необходимости допускается интеграция форм обучения, например очного и электронного обучения, использования дистанционных образовательных технологий.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>В случае невозможности создания образовательной организацией ЭИОС при организации обучения с применением электронного обучения и дистанционных образовательных технологий педагог дополнительного образования может использовать различные средства обучения, специализированные ресурсы сети "Интернет" в соответствии с целями и задачами дополнительной общеобразовательной программы, ее характеристиками и возрастными особенностями учащихся.</w:t>
      </w:r>
    </w:p>
    <w:p w:rsidR="00ED5CE7" w:rsidRDefault="009E1417">
      <w:pPr>
        <w:pStyle w:val="ConsPlusNormal"/>
        <w:spacing w:before="240"/>
        <w:ind w:firstLine="540"/>
        <w:jc w:val="both"/>
      </w:pPr>
      <w:hyperlink w:anchor="P62" w:history="1">
        <w:r w:rsidR="00ED5CE7">
          <w:rPr>
            <w:color w:val="0000FF"/>
          </w:rPr>
          <w:t>Список</w:t>
        </w:r>
      </w:hyperlink>
      <w:r w:rsidR="00ED5CE7">
        <w:t xml:space="preserve"> </w:t>
      </w:r>
      <w:proofErr w:type="gramStart"/>
      <w:r w:rsidR="00ED5CE7">
        <w:t>образовательных</w:t>
      </w:r>
      <w:proofErr w:type="gramEnd"/>
      <w:r w:rsidR="00ED5CE7">
        <w:t xml:space="preserve"> </w:t>
      </w:r>
      <w:proofErr w:type="spellStart"/>
      <w:r w:rsidR="00ED5CE7">
        <w:t>интернет-ресурсов</w:t>
      </w:r>
      <w:proofErr w:type="spellEnd"/>
      <w:r w:rsidR="00ED5CE7">
        <w:t xml:space="preserve"> для свободного доступа и использования при формировании содержания ЭИОС размещен на сайте Российской электронной школы https://resh.edu.ru/distance/.</w:t>
      </w:r>
    </w:p>
    <w:p w:rsidR="00ED5CE7" w:rsidRDefault="00ED5CE7">
      <w:pPr>
        <w:pStyle w:val="ConsPlusNormal"/>
        <w:jc w:val="both"/>
      </w:pPr>
    </w:p>
    <w:p w:rsidR="00ED5CE7" w:rsidRDefault="00ED5CE7">
      <w:pPr>
        <w:pStyle w:val="ConsPlusNormal"/>
        <w:jc w:val="both"/>
      </w:pPr>
    </w:p>
    <w:p w:rsidR="00ED5CE7" w:rsidRDefault="00ED5CE7">
      <w:pPr>
        <w:pStyle w:val="ConsPlusNormal"/>
        <w:jc w:val="both"/>
      </w:pPr>
    </w:p>
    <w:p w:rsidR="00ED5CE7" w:rsidRDefault="00ED5CE7">
      <w:pPr>
        <w:pStyle w:val="ConsPlusNormal"/>
        <w:jc w:val="both"/>
      </w:pPr>
    </w:p>
    <w:p w:rsidR="00ED5CE7" w:rsidRDefault="00ED5CE7">
      <w:pPr>
        <w:pStyle w:val="ConsPlusNormal"/>
        <w:jc w:val="both"/>
      </w:pPr>
    </w:p>
    <w:p w:rsidR="00ED5CE7" w:rsidRDefault="00ED5CE7">
      <w:pPr>
        <w:pStyle w:val="ConsPlusTitle"/>
        <w:jc w:val="center"/>
        <w:outlineLvl w:val="1"/>
      </w:pPr>
      <w:bookmarkStart w:id="2" w:name="P62"/>
      <w:bookmarkEnd w:id="2"/>
      <w:r>
        <w:lastRenderedPageBreak/>
        <w:t>СПИСОК</w:t>
      </w:r>
    </w:p>
    <w:p w:rsidR="00ED5CE7" w:rsidRDefault="00ED5CE7">
      <w:pPr>
        <w:pStyle w:val="ConsPlusTitle"/>
        <w:jc w:val="center"/>
      </w:pPr>
      <w:r>
        <w:t>СЕРВИСОВ, ПЛАТФОРМ И ВЕБ-РЕСУРСОВ,</w:t>
      </w:r>
    </w:p>
    <w:p w:rsidR="00ED5CE7" w:rsidRDefault="00ED5CE7">
      <w:pPr>
        <w:pStyle w:val="ConsPlusTitle"/>
        <w:jc w:val="center"/>
      </w:pPr>
      <w:proofErr w:type="gramStart"/>
      <w:r>
        <w:t>РЕКОМЕНДУЕМЫХ</w:t>
      </w:r>
      <w:proofErr w:type="gramEnd"/>
      <w:r>
        <w:t xml:space="preserve"> К ИСПОЛЬЗОВАНИЮ ПРИ РЕАЛИЗАЦИИ ДОПОЛНИТЕЛЬНЫХ</w:t>
      </w:r>
    </w:p>
    <w:p w:rsidR="00ED5CE7" w:rsidRDefault="00ED5CE7">
      <w:pPr>
        <w:pStyle w:val="ConsPlusTitle"/>
        <w:jc w:val="center"/>
      </w:pPr>
      <w:r>
        <w:t xml:space="preserve">ОБЩЕОБРАЗОВАТЕЛЬНЫХ ПРОГРАММ С ПРИМЕНЕНИЕМ </w:t>
      </w:r>
      <w:proofErr w:type="gramStart"/>
      <w:r>
        <w:t>ЭЛЕКТРОННОГО</w:t>
      </w:r>
      <w:proofErr w:type="gramEnd"/>
    </w:p>
    <w:p w:rsidR="00ED5CE7" w:rsidRDefault="00ED5CE7">
      <w:pPr>
        <w:pStyle w:val="ConsPlusTitle"/>
        <w:jc w:val="center"/>
      </w:pPr>
      <w:r>
        <w:t>ОБУЧЕНИЯ И ДИСТАНЦИОННЫХ ОБРАЗОВАТЕЛЬНЫХ ТЕХНОЛОГИЙ</w:t>
      </w:r>
    </w:p>
    <w:p w:rsidR="00ED5CE7" w:rsidRDefault="00ED5CE7">
      <w:pPr>
        <w:pStyle w:val="ConsPlusNormal"/>
        <w:jc w:val="both"/>
      </w:pPr>
    </w:p>
    <w:p w:rsidR="00ED5CE7" w:rsidRDefault="00ED5CE7">
      <w:pPr>
        <w:pStyle w:val="ConsPlusNormal"/>
        <w:ind w:firstLine="540"/>
        <w:jc w:val="both"/>
      </w:pPr>
      <w:r>
        <w:t>1. Специализированные сервисы организации занятий: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>https://classroom.google.com;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>https://teams.microsoft.com.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 xml:space="preserve">2. Средства </w:t>
      </w:r>
      <w:proofErr w:type="gramStart"/>
      <w:r>
        <w:t>видео-конференцсвязи</w:t>
      </w:r>
      <w:proofErr w:type="gramEnd"/>
      <w:r>
        <w:t>: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>https://discord.com;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>https://www.skype.com/ru;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>https://zoom.us.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 xml:space="preserve">3. Социальные сети и мессенджеры, в </w:t>
      </w:r>
      <w:proofErr w:type="spellStart"/>
      <w:r>
        <w:t>т.ч</w:t>
      </w:r>
      <w:proofErr w:type="spellEnd"/>
      <w:r>
        <w:t>. путем сопровождения тематических сообществ в социальных сетях: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>https://vk.com/@authors-create-stream;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>https://ok.me/8E9;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>https://hangouts.google.com.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>4. Цифровые образовательные платформы и веб-ресурсы: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>"Российская электронная школа" https://resh.edu.ru/summer-education;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 xml:space="preserve">ресурсы Федерального государственного бюджетного учреждения "Федеральный центр организационно-методического обеспечения физического воспитания" (https://fedcdo.ru/, </w:t>
      </w:r>
      <w:proofErr w:type="spellStart"/>
      <w:r>
        <w:t>научим</w:t>
      </w:r>
      <w:proofErr w:type="gramStart"/>
      <w:r>
        <w:t>.р</w:t>
      </w:r>
      <w:proofErr w:type="gramEnd"/>
      <w:r>
        <w:t>ф</w:t>
      </w:r>
      <w:proofErr w:type="spellEnd"/>
      <w:r>
        <w:t xml:space="preserve">, </w:t>
      </w:r>
      <w:proofErr w:type="spellStart"/>
      <w:r>
        <w:t>научим.online</w:t>
      </w:r>
      <w:proofErr w:type="spellEnd"/>
      <w:r>
        <w:t>);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>ресурсы Федерального государственного бюджетного учреждения культуры "Всероссийский центр развития художественного творчества и гуманитарных технологий" (http://vcht.center/, http://dop.edu.ru/);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>ресурсы Федерального государственного бюджетного образовательного учреждения дополнительного образования "Федеральный центр дополнительного образования и организации отдыха и оздоровления детей" (http://фцомофв</w:t>
      </w:r>
      <w:proofErr w:type="gramStart"/>
      <w:r>
        <w:t>.р</w:t>
      </w:r>
      <w:proofErr w:type="gramEnd"/>
      <w:r>
        <w:t>ф/, http://еип-фкис.рф/, http://науфк.рф/, https://www.schoolsports.ru/);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>цифровой навигатор образования, представляющий собой банк цифровых учебных материалов и практик для дополнительного дистанционного обучения https://edu.asi.ru/;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>Национальная электронная библиотека, научная электронная библиотека elibrary.ru;</w:t>
      </w:r>
    </w:p>
    <w:p w:rsidR="00ED5CE7" w:rsidRDefault="00ED5CE7">
      <w:pPr>
        <w:pStyle w:val="ConsPlusNormal"/>
        <w:spacing w:before="240"/>
        <w:ind w:firstLine="540"/>
        <w:jc w:val="both"/>
      </w:pPr>
      <w:proofErr w:type="gramStart"/>
      <w:r>
        <w:t xml:space="preserve">электронные сервисы организации работы группы обучающихся: https://trello.com, https://asana.com/ru, https://planfix.ru, https://to-do.microsoft.com/tasks/ru-ru, https://padlet.com, https://jamboard.google.com, https://www.mindmeister.com/ru, </w:t>
      </w:r>
      <w:r>
        <w:lastRenderedPageBreak/>
        <w:t>https://www.mindomo.com/ru, https://www.mindmup.com, https://flinga.fi/, https://miro.com/app/dashboard;</w:t>
      </w:r>
      <w:proofErr w:type="gramEnd"/>
    </w:p>
    <w:p w:rsidR="00ED5CE7" w:rsidRDefault="00ED5CE7">
      <w:pPr>
        <w:pStyle w:val="ConsPlusNormal"/>
        <w:spacing w:before="240"/>
        <w:ind w:firstLine="540"/>
        <w:jc w:val="both"/>
      </w:pPr>
      <w:r>
        <w:t>сервисы обучения программированию на основе блочного, визуально-блочного программирования, базирующиеся непосредственно в информационно-телекоммуникационной сети "Интернет": https://codecombat.com, https://www.sololearn.com, https://www.kodugamelab.com, https://scratch.mit.edu;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>сервисы виртуального моделирования процессов, объектов и устройств: https://tinkercad.com, https://www.sketchup.com/ru, https://cospaces.io, https://malovato.net/online-redaktori/konstruktor-lego-onlayn.html, https://www.falstad.com/circuit;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>сервисы визуализации информации в формате презентаций и средства их веб-разработки: https://www.canva.com/ru_ru/, https://tilda.cc/ru/;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>сервисы сбора обратной связи: https://www.mentimeter.com/how-to, https://nearpod.com/, https://www.google.com/intl/ru_ua/forms/about/, https://ru.surveymonkey.com/, https://www.survio.com/ru/, https://onlinetestpad.com/ru;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 xml:space="preserve">сервисы, позволяющие проводить дистанционный контроль знаний обучающихся в игровой форме в формате </w:t>
      </w:r>
      <w:proofErr w:type="spellStart"/>
      <w:r>
        <w:t>квиза</w:t>
      </w:r>
      <w:proofErr w:type="spellEnd"/>
      <w:r>
        <w:t xml:space="preserve"> или викторины: https://myquiz.ru, https://quizizz.com, https://kahoot.com, https://www.skillterra.com, https://learningapps.org.</w:t>
      </w:r>
    </w:p>
    <w:p w:rsidR="00ED5CE7" w:rsidRDefault="00ED5CE7">
      <w:pPr>
        <w:pStyle w:val="ConsPlusNormal"/>
        <w:jc w:val="both"/>
      </w:pPr>
    </w:p>
    <w:p w:rsidR="00ED5CE7" w:rsidRDefault="00ED5CE7">
      <w:pPr>
        <w:pStyle w:val="ConsPlusTitle"/>
        <w:ind w:firstLine="540"/>
        <w:jc w:val="both"/>
        <w:outlineLvl w:val="2"/>
      </w:pPr>
      <w:r>
        <w:t xml:space="preserve">Примеры цифровых приложений, веб-сервисов и элементов </w:t>
      </w:r>
      <w:proofErr w:type="spellStart"/>
      <w:r>
        <w:t>геймификации</w:t>
      </w:r>
      <w:proofErr w:type="spellEnd"/>
      <w:r>
        <w:t>, которые допустимо использовать при реализации дополнительных общеобразовательных программ с применением электронного обучения и дистанционных образовательных технологий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>1) Музей изобразительных иску</w:t>
      </w:r>
      <w:proofErr w:type="gramStart"/>
      <w:r>
        <w:t>сств в в</w:t>
      </w:r>
      <w:proofErr w:type="gramEnd"/>
      <w:r>
        <w:t>иртуальной реальности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>Ссылка: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>https://store.steampowered.com/app/515020/The_VR_Museum_of_Fine_Art/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>Описание: Приложение, реализующее дистанционное посещение музея с экспонатами. Является отличным инструментарием для помощи реализации общеобразовательных программ в изучении истории, изобразительного искусства и развития общекультурных ценностей.</w:t>
      </w:r>
    </w:p>
    <w:p w:rsidR="00ED5CE7" w:rsidRPr="00ED5CE7" w:rsidRDefault="00ED5CE7">
      <w:pPr>
        <w:pStyle w:val="ConsPlusNormal"/>
        <w:spacing w:before="240"/>
        <w:ind w:firstLine="540"/>
        <w:jc w:val="both"/>
        <w:rPr>
          <w:lang w:val="en-US"/>
        </w:rPr>
      </w:pPr>
      <w:r w:rsidRPr="00ED5CE7">
        <w:rPr>
          <w:lang w:val="en-US"/>
        </w:rPr>
        <w:t xml:space="preserve">2) The </w:t>
      </w:r>
      <w:proofErr w:type="spellStart"/>
      <w:r w:rsidRPr="00ED5CE7">
        <w:rPr>
          <w:lang w:val="en-US"/>
        </w:rPr>
        <w:t>PowderToy</w:t>
      </w:r>
      <w:proofErr w:type="spellEnd"/>
    </w:p>
    <w:p w:rsidR="00ED5CE7" w:rsidRPr="00ED5CE7" w:rsidRDefault="00ED5CE7">
      <w:pPr>
        <w:pStyle w:val="ConsPlusNormal"/>
        <w:spacing w:before="240"/>
        <w:ind w:firstLine="540"/>
        <w:jc w:val="both"/>
        <w:rPr>
          <w:lang w:val="en-US"/>
        </w:rPr>
      </w:pPr>
      <w:r>
        <w:t>Ссылка</w:t>
      </w:r>
      <w:r w:rsidRPr="00ED5CE7">
        <w:rPr>
          <w:lang w:val="en-US"/>
        </w:rPr>
        <w:t>: https://powdertoy.co.uk/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>Описание: Цифровая лаборатория для моделирования физических и химических явлений. Отлично подойдет для закрепления знаний, полученных в рамках школьных уроков физики и химии, а также для моделирования различных процессов в проектной деятельности.</w:t>
      </w:r>
    </w:p>
    <w:p w:rsidR="00ED5CE7" w:rsidRPr="00ED5CE7" w:rsidRDefault="00ED5CE7">
      <w:pPr>
        <w:pStyle w:val="ConsPlusNormal"/>
        <w:spacing w:before="240"/>
        <w:ind w:firstLine="540"/>
        <w:jc w:val="both"/>
        <w:rPr>
          <w:lang w:val="en-US"/>
        </w:rPr>
      </w:pPr>
      <w:r w:rsidRPr="00ED5CE7">
        <w:rPr>
          <w:lang w:val="en-US"/>
        </w:rPr>
        <w:t>3) The Algodoo</w:t>
      </w:r>
    </w:p>
    <w:p w:rsidR="00ED5CE7" w:rsidRPr="00ED5CE7" w:rsidRDefault="00ED5CE7">
      <w:pPr>
        <w:pStyle w:val="ConsPlusNormal"/>
        <w:spacing w:before="240"/>
        <w:ind w:firstLine="540"/>
        <w:jc w:val="both"/>
        <w:rPr>
          <w:lang w:val="en-US"/>
        </w:rPr>
      </w:pPr>
      <w:r>
        <w:t>Ссылка</w:t>
      </w:r>
      <w:r w:rsidRPr="00ED5CE7">
        <w:rPr>
          <w:lang w:val="en-US"/>
        </w:rPr>
        <w:t>: http://www.algodoo.com/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 xml:space="preserve">Описание: Виртуальная физическая лаборатория с простым интерфейсом и с </w:t>
      </w:r>
      <w:r>
        <w:lastRenderedPageBreak/>
        <w:t>широким функционалом. Подойдет как для решения задач из курса общей физики, так и для моделирования различных задач и проектной деятельности.</w:t>
      </w:r>
    </w:p>
    <w:p w:rsidR="00ED5CE7" w:rsidRPr="00ED5CE7" w:rsidRDefault="00ED5CE7">
      <w:pPr>
        <w:pStyle w:val="ConsPlusNormal"/>
        <w:spacing w:before="240"/>
        <w:ind w:firstLine="540"/>
        <w:jc w:val="both"/>
        <w:rPr>
          <w:lang w:val="en-US"/>
        </w:rPr>
      </w:pPr>
      <w:r w:rsidRPr="00ED5CE7">
        <w:rPr>
          <w:lang w:val="en-US"/>
        </w:rPr>
        <w:t>4) Dear Future</w:t>
      </w:r>
    </w:p>
    <w:p w:rsidR="00ED5CE7" w:rsidRPr="00ED5CE7" w:rsidRDefault="00ED5CE7">
      <w:pPr>
        <w:pStyle w:val="ConsPlusNormal"/>
        <w:spacing w:before="240"/>
        <w:ind w:firstLine="540"/>
        <w:jc w:val="both"/>
        <w:rPr>
          <w:lang w:val="en-US"/>
        </w:rPr>
      </w:pPr>
      <w:r>
        <w:t>Ссылка</w:t>
      </w:r>
      <w:r w:rsidRPr="00ED5CE7">
        <w:rPr>
          <w:lang w:val="en-US"/>
        </w:rPr>
        <w:t>: https://store.steampowered.com/app/1591300/Dear_Future/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 xml:space="preserve">Описание: Виртуальный мир с возможностью взаимодействия с другими пользователями с помощью фотографий, которые вы сделаете, гуляя </w:t>
      </w:r>
      <w:proofErr w:type="gramStart"/>
      <w:r>
        <w:t>по этому</w:t>
      </w:r>
      <w:proofErr w:type="gramEnd"/>
      <w:r>
        <w:t xml:space="preserve"> аутентичному заброшенному миру. Отлично подойдет для образовательных программ, связанных с искусством и фотографией.</w:t>
      </w:r>
    </w:p>
    <w:p w:rsidR="00ED5CE7" w:rsidRPr="00ED5CE7" w:rsidRDefault="00ED5CE7">
      <w:pPr>
        <w:pStyle w:val="ConsPlusNormal"/>
        <w:spacing w:before="240"/>
        <w:ind w:firstLine="540"/>
        <w:jc w:val="both"/>
        <w:rPr>
          <w:lang w:val="en-US"/>
        </w:rPr>
      </w:pPr>
      <w:r w:rsidRPr="00ED5CE7">
        <w:rPr>
          <w:lang w:val="en-US"/>
        </w:rPr>
        <w:t>5) Nuclear Simulator</w:t>
      </w:r>
    </w:p>
    <w:p w:rsidR="00ED5CE7" w:rsidRPr="00ED5CE7" w:rsidRDefault="00ED5CE7">
      <w:pPr>
        <w:pStyle w:val="ConsPlusNormal"/>
        <w:spacing w:before="240"/>
        <w:ind w:firstLine="540"/>
        <w:jc w:val="both"/>
        <w:rPr>
          <w:lang w:val="en-US"/>
        </w:rPr>
      </w:pPr>
      <w:r>
        <w:t>Ссылка</w:t>
      </w:r>
      <w:r w:rsidRPr="00ED5CE7">
        <w:rPr>
          <w:lang w:val="en-US"/>
        </w:rPr>
        <w:t>: https://playgen.com/nuclear-simulator/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 xml:space="preserve">Описание: Симулятор работы ядерного реактора электростанции для получения электроэнергии. Можно использовать в качестве </w:t>
      </w:r>
      <w:proofErr w:type="spellStart"/>
      <w:r>
        <w:t>визуализационного</w:t>
      </w:r>
      <w:proofErr w:type="spellEnd"/>
      <w:r>
        <w:t xml:space="preserve"> материала для курса физики, так и в качестве цифровой лабораторной работы для дополнительных общеобразовательных программ.</w:t>
      </w:r>
    </w:p>
    <w:p w:rsidR="00ED5CE7" w:rsidRPr="00ED5CE7" w:rsidRDefault="00ED5CE7">
      <w:pPr>
        <w:pStyle w:val="ConsPlusNormal"/>
        <w:spacing w:before="240"/>
        <w:ind w:firstLine="540"/>
        <w:jc w:val="both"/>
        <w:rPr>
          <w:lang w:val="en-US"/>
        </w:rPr>
      </w:pPr>
      <w:r w:rsidRPr="00ED5CE7">
        <w:rPr>
          <w:lang w:val="en-US"/>
        </w:rPr>
        <w:t xml:space="preserve">6) </w:t>
      </w:r>
      <w:r>
        <w:t>Бункер</w:t>
      </w:r>
      <w:r w:rsidRPr="00ED5CE7">
        <w:rPr>
          <w:lang w:val="en-US"/>
        </w:rPr>
        <w:t xml:space="preserve"> (The Shelter)</w:t>
      </w:r>
    </w:p>
    <w:p w:rsidR="00ED5CE7" w:rsidRPr="00ED5CE7" w:rsidRDefault="00ED5CE7">
      <w:pPr>
        <w:pStyle w:val="ConsPlusNormal"/>
        <w:spacing w:before="240"/>
        <w:ind w:firstLine="540"/>
        <w:jc w:val="both"/>
        <w:rPr>
          <w:lang w:val="en-US"/>
        </w:rPr>
      </w:pPr>
      <w:r>
        <w:t>Ссылка</w:t>
      </w:r>
      <w:r w:rsidRPr="00ED5CE7">
        <w:rPr>
          <w:lang w:val="en-US"/>
        </w:rPr>
        <w:t xml:space="preserve"> (Android): https://pdalife.ru/bunker-android-a44200.html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>Ссылка (IOS): https://clck.ru/aiXXP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 xml:space="preserve">Описание: Игра для мобильных устройств на </w:t>
      </w:r>
      <w:proofErr w:type="spellStart"/>
      <w:r>
        <w:t>командообразование</w:t>
      </w:r>
      <w:proofErr w:type="spellEnd"/>
      <w:r>
        <w:t xml:space="preserve"> и развитие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Skills</w:t>
      </w:r>
      <w:proofErr w:type="spellEnd"/>
      <w:r>
        <w:t>. Можно использовать как инструмент для развития ораторского мастерства и умения анализировать, выявлять достоинства и недостатки.</w:t>
      </w:r>
    </w:p>
    <w:p w:rsidR="00ED5CE7" w:rsidRPr="00ED5CE7" w:rsidRDefault="00ED5CE7">
      <w:pPr>
        <w:pStyle w:val="ConsPlusNormal"/>
        <w:spacing w:before="240"/>
        <w:ind w:firstLine="540"/>
        <w:jc w:val="both"/>
        <w:rPr>
          <w:lang w:val="en-US"/>
        </w:rPr>
      </w:pPr>
      <w:r w:rsidRPr="00ED5CE7">
        <w:rPr>
          <w:lang w:val="en-US"/>
        </w:rPr>
        <w:t>7) The Roblox</w:t>
      </w:r>
    </w:p>
    <w:p w:rsidR="00ED5CE7" w:rsidRPr="00ED5CE7" w:rsidRDefault="00ED5CE7">
      <w:pPr>
        <w:pStyle w:val="ConsPlusNormal"/>
        <w:spacing w:before="240"/>
        <w:ind w:firstLine="540"/>
        <w:jc w:val="both"/>
        <w:rPr>
          <w:lang w:val="en-US"/>
        </w:rPr>
      </w:pPr>
      <w:r>
        <w:t>Ссылка</w:t>
      </w:r>
      <w:r w:rsidRPr="00ED5CE7">
        <w:rPr>
          <w:lang w:val="en-US"/>
        </w:rPr>
        <w:t>: https://www.roblox.com/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 xml:space="preserve">Описание: Платформа для разработки игр. Можно использовать для знакомства с направлением IT и </w:t>
      </w:r>
      <w:proofErr w:type="spellStart"/>
      <w:r>
        <w:t>GameDesign</w:t>
      </w:r>
      <w:proofErr w:type="spellEnd"/>
      <w:r>
        <w:t xml:space="preserve"> направлением.</w:t>
      </w:r>
    </w:p>
    <w:p w:rsidR="00ED5CE7" w:rsidRPr="00ED5CE7" w:rsidRDefault="00ED5CE7">
      <w:pPr>
        <w:pStyle w:val="ConsPlusNormal"/>
        <w:spacing w:before="240"/>
        <w:ind w:firstLine="540"/>
        <w:jc w:val="both"/>
        <w:rPr>
          <w:lang w:val="en-US"/>
        </w:rPr>
      </w:pPr>
      <w:r w:rsidRPr="00ED5CE7">
        <w:rPr>
          <w:lang w:val="en-US"/>
        </w:rPr>
        <w:t>8) REC Room</w:t>
      </w:r>
    </w:p>
    <w:p w:rsidR="00ED5CE7" w:rsidRPr="00ED5CE7" w:rsidRDefault="00ED5CE7">
      <w:pPr>
        <w:pStyle w:val="ConsPlusNormal"/>
        <w:spacing w:before="240"/>
        <w:ind w:firstLine="540"/>
        <w:jc w:val="both"/>
        <w:rPr>
          <w:lang w:val="en-US"/>
        </w:rPr>
      </w:pPr>
      <w:r>
        <w:t>Ссылка</w:t>
      </w:r>
      <w:r w:rsidRPr="00ED5CE7">
        <w:rPr>
          <w:lang w:val="en-US"/>
        </w:rPr>
        <w:t>: https://store.steampowered.com/app/471710/Rec_Room/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 xml:space="preserve">Описание: Виртуальное пространство для встреч и проведения различных мастер-классов, лекций, уроков, игр. Можно использовать для повышения мотивации </w:t>
      </w:r>
      <w:proofErr w:type="gramStart"/>
      <w:r>
        <w:t>обучающихся</w:t>
      </w:r>
      <w:proofErr w:type="gramEnd"/>
      <w:r>
        <w:t xml:space="preserve"> при дистанционном обучении.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 xml:space="preserve">9)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VR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>Ссылка: https://www.oculus.com/experiences/rift/1513995308673845/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>Описание: Цифровая платформа для перемещения по земному шару. Подходит для образовательных программ в области географии, геоинформационных технологий и технологий виртуальной и дополненной реальностей.</w:t>
      </w:r>
    </w:p>
    <w:p w:rsidR="00ED5CE7" w:rsidRPr="00ED5CE7" w:rsidRDefault="00ED5CE7">
      <w:pPr>
        <w:pStyle w:val="ConsPlusNormal"/>
        <w:spacing w:before="240"/>
        <w:ind w:firstLine="540"/>
        <w:jc w:val="both"/>
        <w:rPr>
          <w:lang w:val="en-US"/>
        </w:rPr>
      </w:pPr>
      <w:r w:rsidRPr="00ED5CE7">
        <w:rPr>
          <w:lang w:val="en-US"/>
        </w:rPr>
        <w:t>10) Anatomy Atlas Mobile</w:t>
      </w:r>
    </w:p>
    <w:p w:rsidR="00ED5CE7" w:rsidRPr="00ED5CE7" w:rsidRDefault="00ED5CE7">
      <w:pPr>
        <w:pStyle w:val="ConsPlusNormal"/>
        <w:spacing w:before="240"/>
        <w:ind w:firstLine="540"/>
        <w:jc w:val="both"/>
        <w:rPr>
          <w:lang w:val="en-US"/>
        </w:rPr>
      </w:pPr>
      <w:r>
        <w:lastRenderedPageBreak/>
        <w:t>Ссылка</w:t>
      </w:r>
      <w:r w:rsidRPr="00ED5CE7">
        <w:rPr>
          <w:lang w:val="en-US"/>
        </w:rPr>
        <w:t>: https://clck.ru/aiXoQ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>Описание: Мобильный атлас о строении человеческого тела. Полезный инструмент, дополняющий общеобразовательные программы по биологии.</w:t>
      </w:r>
    </w:p>
    <w:p w:rsidR="00ED5CE7" w:rsidRPr="00ED5CE7" w:rsidRDefault="00ED5CE7">
      <w:pPr>
        <w:pStyle w:val="ConsPlusNormal"/>
        <w:spacing w:before="240"/>
        <w:ind w:firstLine="540"/>
        <w:jc w:val="both"/>
        <w:rPr>
          <w:lang w:val="en-US"/>
        </w:rPr>
      </w:pPr>
      <w:r w:rsidRPr="00ED5CE7">
        <w:rPr>
          <w:lang w:val="en-US"/>
        </w:rPr>
        <w:t>11) Body VR</w:t>
      </w:r>
    </w:p>
    <w:p w:rsidR="00ED5CE7" w:rsidRPr="00ED5CE7" w:rsidRDefault="00ED5CE7">
      <w:pPr>
        <w:pStyle w:val="ConsPlusNormal"/>
        <w:spacing w:before="240"/>
        <w:ind w:firstLine="540"/>
        <w:jc w:val="both"/>
        <w:rPr>
          <w:lang w:val="en-US"/>
        </w:rPr>
      </w:pPr>
      <w:r>
        <w:t>Ссылка</w:t>
      </w:r>
      <w:r w:rsidRPr="00ED5CE7">
        <w:rPr>
          <w:lang w:val="en-US"/>
        </w:rPr>
        <w:t>:</w:t>
      </w:r>
    </w:p>
    <w:p w:rsidR="00ED5CE7" w:rsidRPr="00ED5CE7" w:rsidRDefault="00ED5CE7">
      <w:pPr>
        <w:pStyle w:val="ConsPlusNormal"/>
        <w:spacing w:before="240"/>
        <w:ind w:firstLine="540"/>
        <w:jc w:val="both"/>
        <w:rPr>
          <w:lang w:val="en-US"/>
        </w:rPr>
      </w:pPr>
      <w:r w:rsidRPr="00ED5CE7">
        <w:rPr>
          <w:lang w:val="en-US"/>
        </w:rPr>
        <w:t>https://www.oculus.com/experiences/rift/967071646715932/?locale=ru_RU</w:t>
      </w:r>
    </w:p>
    <w:p w:rsidR="00ED5CE7" w:rsidRDefault="00ED5CE7">
      <w:pPr>
        <w:pStyle w:val="ConsPlusNormal"/>
        <w:spacing w:before="240"/>
        <w:ind w:firstLine="540"/>
        <w:jc w:val="both"/>
      </w:pPr>
      <w:r>
        <w:t xml:space="preserve">Описание: Приложение для изучения биологического строения клеток, мышц и человеческого тела. Дополняет образовательные программы по биологии, а также может использоваться при сопровождении проектной деятельности </w:t>
      </w:r>
      <w:proofErr w:type="gramStart"/>
      <w:r>
        <w:t>естественно-научной</w:t>
      </w:r>
      <w:proofErr w:type="gramEnd"/>
      <w:r>
        <w:t xml:space="preserve"> направленности.</w:t>
      </w:r>
    </w:p>
    <w:p w:rsidR="00ED5CE7" w:rsidRDefault="00ED5CE7">
      <w:pPr>
        <w:pStyle w:val="ConsPlusNormal"/>
        <w:jc w:val="both"/>
      </w:pPr>
    </w:p>
    <w:p w:rsidR="00ED5CE7" w:rsidRDefault="00ED5CE7">
      <w:pPr>
        <w:pStyle w:val="ConsPlusNormal"/>
        <w:jc w:val="both"/>
      </w:pPr>
    </w:p>
    <w:p w:rsidR="00ED5CE7" w:rsidRDefault="00ED5CE7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BE45A9" w:rsidRDefault="00BE45A9"/>
    <w:sectPr w:rsidR="00BE45A9" w:rsidSect="00BE5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CE7"/>
    <w:rsid w:val="009E1417"/>
    <w:rsid w:val="00BE45A9"/>
    <w:rsid w:val="00C756C0"/>
    <w:rsid w:val="00ED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6C0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756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56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3">
    <w:name w:val="Strong"/>
    <w:basedOn w:val="a0"/>
    <w:uiPriority w:val="22"/>
    <w:qFormat/>
    <w:rsid w:val="00C756C0"/>
    <w:rPr>
      <w:b/>
      <w:bCs/>
    </w:rPr>
  </w:style>
  <w:style w:type="paragraph" w:styleId="a4">
    <w:name w:val="No Spacing"/>
    <w:uiPriority w:val="1"/>
    <w:qFormat/>
    <w:rsid w:val="00C756C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List Paragraph"/>
    <w:basedOn w:val="a"/>
    <w:uiPriority w:val="34"/>
    <w:qFormat/>
    <w:rsid w:val="00C756C0"/>
    <w:pPr>
      <w:ind w:left="720"/>
      <w:contextualSpacing/>
    </w:pPr>
    <w:rPr>
      <w:rFonts w:eastAsia="Times New Roman" w:cs="Times New Roman"/>
    </w:rPr>
  </w:style>
  <w:style w:type="paragraph" w:customStyle="1" w:styleId="ConsPlusNormal">
    <w:name w:val="ConsPlusNormal"/>
    <w:rsid w:val="00ED5C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Title">
    <w:name w:val="ConsPlusTitle"/>
    <w:rsid w:val="00ED5C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ConsPlusTitlePage">
    <w:name w:val="ConsPlusTitlePage"/>
    <w:rsid w:val="00ED5CE7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6C0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756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56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3">
    <w:name w:val="Strong"/>
    <w:basedOn w:val="a0"/>
    <w:uiPriority w:val="22"/>
    <w:qFormat/>
    <w:rsid w:val="00C756C0"/>
    <w:rPr>
      <w:b/>
      <w:bCs/>
    </w:rPr>
  </w:style>
  <w:style w:type="paragraph" w:styleId="a4">
    <w:name w:val="No Spacing"/>
    <w:uiPriority w:val="1"/>
    <w:qFormat/>
    <w:rsid w:val="00C756C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List Paragraph"/>
    <w:basedOn w:val="a"/>
    <w:uiPriority w:val="34"/>
    <w:qFormat/>
    <w:rsid w:val="00C756C0"/>
    <w:pPr>
      <w:ind w:left="720"/>
      <w:contextualSpacing/>
    </w:pPr>
    <w:rPr>
      <w:rFonts w:eastAsia="Times New Roman" w:cs="Times New Roman"/>
    </w:rPr>
  </w:style>
  <w:style w:type="paragraph" w:customStyle="1" w:styleId="ConsPlusNormal">
    <w:name w:val="ConsPlusNormal"/>
    <w:rsid w:val="00ED5C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Title">
    <w:name w:val="ConsPlusTitle"/>
    <w:rsid w:val="00ED5C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ConsPlusTitlePage">
    <w:name w:val="ConsPlusTitlePage"/>
    <w:rsid w:val="00ED5CE7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3C676C74E66D4ACBF9587BFF29F441534B2ED36E2472DBC5398E58C89ACA42B043500164A1B41808D930C5052AB246E163837E9595E97B7405AD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3C676C74E66D4ACBF9587BFF29F441534BCE53AE8462DBC5398E58C89ACA42B043500164A1B418589930C5052AB246E163837E9595E97B7405AD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73C676C74E66D4ACBF9587BFF29F441533BBE63FE1402DBC5398E58C89ACA42B043500164A1B418187930C5052AB246E163837E9595E97B7405A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onsultant.ru" TargetMode="External"/><Relationship Id="rId10" Type="http://schemas.openxmlformats.org/officeDocument/2006/relationships/hyperlink" Target="consultantplus://offline/ref=73C676C74E66D4ACBF9587BFF29F441534B3EC3AE74A2DBC5398E58C89ACA42B043500164A1B43878B930C5052AB246E163837E9595E97B7405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73C676C74E66D4ACBF9587BFF29F441535BCEC3DE8452DBC5398E58C89ACA42B043500164A1B41808F930C5052AB246E163837E9595E97B7405A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2754</Words>
  <Characters>15703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Директор</cp:lastModifiedBy>
  <cp:revision>2</cp:revision>
  <dcterms:created xsi:type="dcterms:W3CDTF">2022-02-09T08:05:00Z</dcterms:created>
  <dcterms:modified xsi:type="dcterms:W3CDTF">2022-02-09T08:05:00Z</dcterms:modified>
</cp:coreProperties>
</file>