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23" w:rsidRPr="00774623" w:rsidRDefault="00774623" w:rsidP="00774623">
      <w:pPr>
        <w:shd w:val="clear" w:color="auto" w:fill="FFFFFF"/>
        <w:ind w:firstLine="680"/>
        <w:jc w:val="right"/>
        <w:rPr>
          <w:color w:val="464C55"/>
        </w:rPr>
      </w:pPr>
      <w:r w:rsidRPr="00774623">
        <w:rPr>
          <w:b/>
          <w:bCs/>
          <w:color w:val="22272F"/>
        </w:rPr>
        <w:t>Приложение</w:t>
      </w:r>
    </w:p>
    <w:p w:rsidR="00774623" w:rsidRPr="00774623" w:rsidRDefault="00774623" w:rsidP="00774623">
      <w:pPr>
        <w:shd w:val="clear" w:color="auto" w:fill="FFFFFF"/>
        <w:ind w:firstLine="680"/>
        <w:jc w:val="right"/>
        <w:rPr>
          <w:color w:val="464C55"/>
        </w:rPr>
      </w:pPr>
      <w:bookmarkStart w:id="0" w:name="_GoBack"/>
      <w:bookmarkEnd w:id="0"/>
      <w:proofErr w:type="gramStart"/>
      <w:r w:rsidRPr="00774623">
        <w:rPr>
          <w:b/>
          <w:bCs/>
          <w:color w:val="22272F"/>
        </w:rPr>
        <w:t>УТВЕРЖДЕНЫ</w:t>
      </w:r>
      <w:r w:rsidRPr="00774623">
        <w:rPr>
          <w:b/>
          <w:bCs/>
          <w:color w:val="22272F"/>
        </w:rPr>
        <w:br/>
      </w:r>
      <w:hyperlink r:id="rId7" w:history="1">
        <w:r w:rsidRPr="00774623">
          <w:rPr>
            <w:b/>
            <w:bCs/>
            <w:color w:val="3272C0"/>
            <w:u w:val="single"/>
          </w:rPr>
          <w:t>постановлением</w:t>
        </w:r>
      </w:hyperlink>
      <w:r w:rsidRPr="00774623">
        <w:rPr>
          <w:b/>
          <w:bCs/>
          <w:color w:val="22272F"/>
        </w:rPr>
        <w:t> Главного</w:t>
      </w:r>
      <w:r w:rsidRPr="00774623">
        <w:rPr>
          <w:b/>
          <w:bCs/>
          <w:color w:val="22272F"/>
        </w:rPr>
        <w:br/>
        <w:t>государственного санитарного</w:t>
      </w:r>
      <w:r w:rsidRPr="00774623">
        <w:rPr>
          <w:b/>
          <w:bCs/>
          <w:color w:val="22272F"/>
        </w:rPr>
        <w:br/>
        <w:t>врача Российской Федерации</w:t>
      </w:r>
      <w:r w:rsidRPr="00774623">
        <w:rPr>
          <w:b/>
          <w:bCs/>
          <w:color w:val="22272F"/>
        </w:rPr>
        <w:br/>
        <w:t>от 22.05.2020 N 15</w:t>
      </w:r>
      <w:proofErr w:type="gramEnd"/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Санитарно-эпидемиологические правила СП 3.1.3597-20</w:t>
      </w:r>
      <w:r w:rsidRPr="00774623">
        <w:rPr>
          <w:b/>
          <w:bCs/>
          <w:color w:val="22272F"/>
          <w:sz w:val="30"/>
          <w:szCs w:val="30"/>
        </w:rPr>
        <w:br/>
        <w:t xml:space="preserve">"Профилактика новой </w:t>
      </w:r>
      <w:proofErr w:type="spellStart"/>
      <w:r w:rsidRPr="00774623">
        <w:rPr>
          <w:b/>
          <w:bCs/>
          <w:color w:val="22272F"/>
          <w:sz w:val="30"/>
          <w:szCs w:val="30"/>
        </w:rPr>
        <w:t>коронавирусной</w:t>
      </w:r>
      <w:proofErr w:type="spellEnd"/>
      <w:r w:rsidRPr="00774623">
        <w:rPr>
          <w:b/>
          <w:bCs/>
          <w:color w:val="22272F"/>
          <w:sz w:val="30"/>
          <w:szCs w:val="30"/>
        </w:rPr>
        <w:t xml:space="preserve"> инфекции (COVID-19)"</w:t>
      </w:r>
    </w:p>
    <w:p w:rsidR="00774623" w:rsidRPr="00774623" w:rsidRDefault="00774623" w:rsidP="00774623">
      <w:pPr>
        <w:pBdr>
          <w:bottom w:val="dotted" w:sz="6" w:space="0" w:color="3272C0"/>
        </w:pBdr>
        <w:shd w:val="clear" w:color="auto" w:fill="FFFFFF"/>
        <w:spacing w:after="300"/>
        <w:outlineLvl w:val="3"/>
        <w:rPr>
          <w:b/>
          <w:bCs/>
          <w:color w:val="3272C0"/>
        </w:rPr>
      </w:pPr>
      <w:r w:rsidRPr="00774623">
        <w:rPr>
          <w:b/>
          <w:bCs/>
          <w:color w:val="3272C0"/>
        </w:rPr>
        <w:t xml:space="preserve">С изменениями и дополнениями </w:t>
      </w:r>
      <w:proofErr w:type="gramStart"/>
      <w:r w:rsidRPr="00774623">
        <w:rPr>
          <w:b/>
          <w:bCs/>
          <w:color w:val="3272C0"/>
        </w:rPr>
        <w:t>от</w:t>
      </w:r>
      <w:proofErr w:type="gramEnd"/>
      <w:r w:rsidRPr="00774623">
        <w:rPr>
          <w:b/>
          <w:bCs/>
          <w:color w:val="3272C0"/>
        </w:rPr>
        <w:t>:</w:t>
      </w:r>
    </w:p>
    <w:p w:rsidR="00774623" w:rsidRPr="00774623" w:rsidRDefault="00774623" w:rsidP="00774623">
      <w:pPr>
        <w:shd w:val="clear" w:color="auto" w:fill="FFFFFF"/>
        <w:rPr>
          <w:color w:val="464C55"/>
        </w:rPr>
      </w:pPr>
      <w:r w:rsidRPr="00774623">
        <w:rPr>
          <w:color w:val="464C55"/>
        </w:rPr>
        <w:t>13 ноября 2020 г., 11 октября, 9 ноября, 4 декабря 2021 г., 21 января 2022 г.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I. Общие положения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1.1. Настоящие санитарно-эпидемиологические правила (далее - санитарные правила) устанавливают требования к комплексу организационных, профилактических, санитарно-противоэпидемических мероприятий, проведение которых обеспечивает предупреждение возникновения и распространения случаев заболевания новой </w:t>
      </w:r>
      <w:proofErr w:type="spellStart"/>
      <w:r w:rsidRPr="00774623">
        <w:rPr>
          <w:color w:val="464C55"/>
        </w:rPr>
        <w:t>коронавирусной</w:t>
      </w:r>
      <w:proofErr w:type="spellEnd"/>
      <w:r w:rsidRPr="00774623">
        <w:rPr>
          <w:color w:val="464C55"/>
        </w:rPr>
        <w:t xml:space="preserve"> инфекцией (COVID-19) на территории Российской Федерации.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1.2. Новая </w:t>
      </w:r>
      <w:proofErr w:type="spellStart"/>
      <w:r w:rsidRPr="00774623">
        <w:rPr>
          <w:color w:val="464C55"/>
        </w:rPr>
        <w:t>коронавирусная</w:t>
      </w:r>
      <w:proofErr w:type="spellEnd"/>
      <w:r w:rsidRPr="00774623">
        <w:rPr>
          <w:color w:val="464C55"/>
        </w:rPr>
        <w:t xml:space="preserve"> инфекция (COVID-19) (далее - COVID-19) является острым респираторным заболеванием, вызванным новым </w:t>
      </w:r>
      <w:proofErr w:type="spellStart"/>
      <w:r w:rsidRPr="00774623">
        <w:rPr>
          <w:color w:val="464C55"/>
        </w:rPr>
        <w:t>коронавирусом</w:t>
      </w:r>
      <w:proofErr w:type="spellEnd"/>
      <w:r w:rsidRPr="00774623">
        <w:rPr>
          <w:color w:val="464C55"/>
        </w:rPr>
        <w:t xml:space="preserve"> (SARS-CoV-2). Вирус SARS-CoV-2 в соответствии с санитарным законодательством Российской Федерации отнесен ко II группе патогенности.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II. Мероприятия, направленные на предупреждение распространения COVID-19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2.1. Мероприятия, направленные на предупреждение распространения COVID-19, включают: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мониторинг заболеваемости;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лабораторный мониторинг (слежение за циркуляцией и распространением возбудителя);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мониторинг напряженности иммунитета среди переболевших лиц, среди групп риска и среди всего населения;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сбор и анализ полученной информации;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эпидемиологическую диагностику;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прогнозирование;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оценку эффективности проводимых мероприятий;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гигиеническое воспитание населения.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2.2. В целях принятия решений, направленных на предупреждение распространения COVID-19, разработки санитарно-противоэпидемических (профилактических) мероприятий, направленных на снижение рисков распространения COVID-19 и предотвращение формирования очагов с множественными случаями заболеваний, проводятся: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>- постоянная и динамическая оценка масштабов, характера распространенности и социально-экономической значимости инфекции, в том числе с учетом тяжести течения заболеваний;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выявление тенденций эпидемического процесса;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выявление высокого уровня заболеваемости и риска инфицирования населения в субъектах Российской Федерации, населенных пунктах, организациях и в связи с деятельностью индивидуальных предпринимателей;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изучение популяционного иммунитета у населения с учетом проявлений эпидемического процесса;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выявление лиц, наиболее подверженных риску развития заболевания;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выявление причин и условий, определяющих уровень и структуру заболеваемости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контроль и обоснованная оценка масштабов, качества и эффективности осуществляемых профилактических и противоэпидемических мероприятий для их корректировки, планирование последовательности и сроков их реализации;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изучение и оценка результатов иммунизации населения (после ведения специфической профилактики);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изучение эффективности сре</w:t>
      </w:r>
      <w:proofErr w:type="gramStart"/>
      <w:r w:rsidRPr="00774623">
        <w:rPr>
          <w:color w:val="464C55"/>
        </w:rPr>
        <w:t>дств сп</w:t>
      </w:r>
      <w:proofErr w:type="gramEnd"/>
      <w:r w:rsidRPr="00774623">
        <w:rPr>
          <w:color w:val="464C55"/>
        </w:rPr>
        <w:t>ецифической, неспецифической и экстренной профилактики, применяемой в эпидемических очагах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прогнозирование развития эпидемиологической ситуации.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2.3. Гигиеническое воспитание населения как метод профилактики COVID-19 включает: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представление населению подробной информации о COVID-19, основных симптомах заболевания и мерах профилактики с использованием средств массовой информации, листовок, плакатов бюллетеней, проведение индивидуальной беседы с пациентом и другие;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разъяснение правил ношения масок для защиты органов дыхания, применение дезинфицирующих средства, включая индивидуальные антисептические средства;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разъяснение необходимости соблюдения социальной дистанции (1,5 м - 2 м от человека) в период подъема заболеваемости;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доведение до организованных коллективов взрослых и детей правил организации деятельности в период подъема заболеваемости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2.4. Гигиеническое воспитание населения проводится органами исполнительной власти субъектов Российской Федерации, работниками медицинских организаций при методической поддержке специалистов органов и организаций, входящих в систему федерального государственного санитарно-эпидемиологического надзора.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III. Лабораторная диагностика и регистрация случаев COVID-19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3.1. В целях оперативной организации проведения исследований и противоэпидемических мероприятий лабораторное обследование лиц в условиях распространения COVID-19 проводится исходя из следующих приоритетов: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Подпункт 3.1.1 изменен с 17 ноября 2021 г. - </w:t>
      </w:r>
      <w:hyperlink r:id="rId8" w:anchor="block_1211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9" w:anchor="block_1311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3.1.1. К приоритету 1-го уровня относится проведение лабораторных исследований и противоэпидемических мероприятий в отношении: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лиц, прибывших на территорию Российской Федерации с наличием симптомов инфекционного заболевания (или при появлении симптомов в течение периода медицинского наблюдения);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лиц, контактировавших с больным COVID-19, при появлении симптомов, не исключающих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 с диагнозом "внебольничная пневмония", "острая респираторная вирусная инфекция" и "грипп";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работников медицинских организаций, имеющих риск инфицирования при профессиональной деятельности при появлении симптомов, не исключающих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лиц, при появлении респираторных симптомов, находящихся в интернатах, детских домах, детских лагерях, пансионатах для пожилых и других стационарных организациях социального обслуживания, учреждениях уголовно-исполнительной системы;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лиц, поступающих в стационар медицинской организации для оказания им медицинской помощи в экстренной или неотложной форме, в организации социального обслуживания для детей и взрослых.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3.1.2. К приоритету 2-го уровня относится проведение лабораторных исследований и противоэпидемических мероприятий в отношении: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лиц старше 65-ти лет, обратившихся за медицинской помощью с респираторными симптомами;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- работников медицинских организаций, имеющих риск инфицирования при профессиональной деятельности (лабораторные исследования проводятся 1 раз в неделю до появления иммуноглобулина G (далее - </w:t>
      </w:r>
      <w:proofErr w:type="spellStart"/>
      <w:r w:rsidRPr="00774623">
        <w:rPr>
          <w:color w:val="464C55"/>
        </w:rPr>
        <w:t>IgG</w:t>
      </w:r>
      <w:proofErr w:type="spellEnd"/>
      <w:r w:rsidRPr="00774623">
        <w:rPr>
          <w:color w:val="464C55"/>
        </w:rPr>
        <w:t>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работников стационарных организаций социального обслуживания населения, учреждений уголовно-исполнительной системы при вахтовом методе работы до начала работы в организации с целью предупреждения заноса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3.1.3. К приоритету 3-го уровня относится проведение лабораторных исследований и противоэпидемических мероприятий в отношении детей из организованных коллективов при возникновении 3-х и более случаев заболеваний, не исключающих COVID-19 (обследуются как при вспышечной заболеваемости).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3.2 изменен с 17 ноября 2021 г. - </w:t>
      </w:r>
      <w:hyperlink r:id="rId10" w:anchor="block_1022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11" w:anchor="block_1032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3.2. Первичные исследования без выделения возбудителя проводятся лабораториями, имеющими санитарно-эпидемиологическое заключение на работу с возбудителями инфекционных болезней человека III-IV группы патогенности. К работе по проведению исследований допускаются специалисты, давшие письменное согласие и прошедшие подготовку/инструктаж по вопросам обеспечения требований биологической безопасности.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Отбор и транспортировка биологического материала для лабораторных исследований проводятся в соответствии с требованиями законодательства Российской Федерации в отношении возбудителей инфекционных заболеваний человека I-II группы патогенности.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Срок выполнения лабораторного исследования на COVID-19 не должен превышать 24 часов с момента поступления биологического материала в лабораторию до получения его результата лицом, в отношении которого проведено соответствующее исследование.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>Время доставки материала для исследования на COVID-19 в лабораторию не должно превышать 24 часов с момента его отбора.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3.3. Научно-исследовательские работы с выделением возбудителя COVID-19 проводятся в лабораториях, имеющих санитарно-эпидемиологическое заключение на работу с возбудителями инфекционных болезней человека II группы патогенности.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3.4 изменен с 17 ноября 2021 г. - </w:t>
      </w:r>
      <w:hyperlink r:id="rId12" w:anchor="block_1023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13" w:anchor="block_1034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rPr>
          <w:color w:val="464C55"/>
        </w:rPr>
      </w:pPr>
      <w:r w:rsidRPr="00774623">
        <w:rPr>
          <w:color w:val="464C55"/>
        </w:rPr>
        <w:t>3.4. Лаборатории, проводящие исследования на определение маркеров возбудителя COVID-19 в биологических пробах от лиц, указанных в </w:t>
      </w:r>
      <w:hyperlink r:id="rId14" w:anchor="block_1031" w:history="1">
        <w:r w:rsidRPr="00774623">
          <w:rPr>
            <w:color w:val="3272C0"/>
            <w:u w:val="single"/>
          </w:rPr>
          <w:t>пункте 3.1</w:t>
        </w:r>
      </w:hyperlink>
      <w:r w:rsidRPr="00774623">
        <w:rPr>
          <w:color w:val="464C55"/>
        </w:rPr>
        <w:t> санитарных правил, направляют результаты исследований незамедлительно по их завершению, но не позднее 24 часов, наиболее быстрым из доступных способов в медицинские организации, направившие биологический материал.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Информация о положительных результатах лабораторных исследований на COVID-19 незамедлительно по электронным каналам связи передается из организаций, на базе которых проводились первичные исследования, в территориальные органы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(надзора), с указанием данных об обследуемом лице, в объеме, позволяющем провести противоэпидемические мероприятия.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3.5 изменен с 17 ноября 2021 г. - </w:t>
      </w:r>
      <w:hyperlink r:id="rId15" w:anchor="block_1024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16" w:anchor="block_1035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rPr>
          <w:color w:val="464C55"/>
        </w:rPr>
      </w:pPr>
      <w:r w:rsidRPr="00774623">
        <w:rPr>
          <w:color w:val="464C55"/>
        </w:rPr>
        <w:t>3.5. Медицинская организация, установившая предварительный или заключительный диагноз COVID-19, направляет в установленном порядке</w:t>
      </w:r>
      <w:r w:rsidRPr="00774623">
        <w:rPr>
          <w:color w:val="464C55"/>
          <w:sz w:val="18"/>
          <w:szCs w:val="18"/>
          <w:vertAlign w:val="superscript"/>
        </w:rPr>
        <w:t> </w:t>
      </w:r>
      <w:hyperlink r:id="rId17" w:anchor="block_1111" w:history="1">
        <w:r w:rsidRPr="00774623">
          <w:rPr>
            <w:color w:val="3272C0"/>
            <w:sz w:val="18"/>
            <w:szCs w:val="18"/>
            <w:u w:val="single"/>
            <w:vertAlign w:val="superscript"/>
          </w:rPr>
          <w:t>1</w:t>
        </w:r>
      </w:hyperlink>
      <w:r w:rsidRPr="00774623">
        <w:rPr>
          <w:color w:val="464C55"/>
          <w:sz w:val="18"/>
          <w:szCs w:val="18"/>
          <w:vertAlign w:val="superscript"/>
        </w:rPr>
        <w:t> </w:t>
      </w:r>
      <w:r w:rsidRPr="00774623">
        <w:rPr>
          <w:color w:val="464C55"/>
        </w:rPr>
        <w:t>в территориальные органы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(надзора), по месту выявления заболевания, экстренное извещение в отношении пациента, у которого выявлено заболевание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Регистрация сведений о больных COVID-19 и внесение информации о них в отчетные формы </w:t>
      </w:r>
      <w:proofErr w:type="spellStart"/>
      <w:r w:rsidRPr="00774623">
        <w:rPr>
          <w:color w:val="464C55"/>
        </w:rPr>
        <w:t>Роспотребнадзора</w:t>
      </w:r>
      <w:proofErr w:type="spellEnd"/>
      <w:r w:rsidRPr="00774623">
        <w:rPr>
          <w:color w:val="464C55"/>
        </w:rPr>
        <w:t xml:space="preserve"> (оперативный мониторинг, формы федерального статистического наблюдения) проводится территориальными органами </w:t>
      </w:r>
      <w:proofErr w:type="spellStart"/>
      <w:r w:rsidRPr="00774623">
        <w:rPr>
          <w:color w:val="464C55"/>
        </w:rPr>
        <w:t>Роспотребнадзора</w:t>
      </w:r>
      <w:proofErr w:type="spellEnd"/>
      <w:r w:rsidRPr="00774623">
        <w:rPr>
          <w:color w:val="464C55"/>
        </w:rPr>
        <w:t xml:space="preserve"> по полученным экстренным извещениям (спискам, заверенным медицинской организацией).</w:t>
      </w:r>
    </w:p>
    <w:p w:rsidR="00774623" w:rsidRPr="00774623" w:rsidRDefault="00774623" w:rsidP="00774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72F"/>
          <w:sz w:val="23"/>
          <w:szCs w:val="23"/>
        </w:rPr>
      </w:pPr>
      <w:r w:rsidRPr="00774623">
        <w:rPr>
          <w:rFonts w:ascii="Courier New" w:hAnsi="Courier New" w:cs="Courier New"/>
          <w:color w:val="22272F"/>
          <w:sz w:val="23"/>
          <w:szCs w:val="23"/>
        </w:rPr>
        <w:t>------------------------------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17"/>
          <w:szCs w:val="17"/>
          <w:vertAlign w:val="superscript"/>
        </w:rPr>
        <w:t>1</w:t>
      </w:r>
      <w:hyperlink r:id="rId18" w:anchor="block_1024" w:history="1">
        <w:r w:rsidRPr="00774623">
          <w:rPr>
            <w:color w:val="3272C0"/>
            <w:sz w:val="23"/>
            <w:szCs w:val="23"/>
            <w:u w:val="single"/>
          </w:rPr>
          <w:t>пункты 24-27</w:t>
        </w:r>
      </w:hyperlink>
      <w:r w:rsidRPr="00774623">
        <w:rPr>
          <w:color w:val="22272F"/>
          <w:sz w:val="23"/>
          <w:szCs w:val="23"/>
        </w:rPr>
        <w:t> санитарных правил и норм СанПиН 3.3686-21 "Санитарно-эпидемиологические требования по профилактике инфекционных болезней", утвержденных </w:t>
      </w:r>
      <w:hyperlink r:id="rId19" w:history="1">
        <w:r w:rsidRPr="00774623">
          <w:rPr>
            <w:color w:val="3272C0"/>
            <w:sz w:val="23"/>
            <w:szCs w:val="23"/>
            <w:u w:val="single"/>
          </w:rPr>
          <w:t>постановлением</w:t>
        </w:r>
      </w:hyperlink>
      <w:r w:rsidRPr="00774623">
        <w:rPr>
          <w:color w:val="22272F"/>
          <w:sz w:val="23"/>
          <w:szCs w:val="23"/>
        </w:rPr>
        <w:t xml:space="preserve"> Главного государственного санитарного врача Российской Федерации от 28.01.2021 N 4 (зарегистрировано Минюстом России 15.02.2021, </w:t>
      </w:r>
      <w:proofErr w:type="gramStart"/>
      <w:r w:rsidRPr="00774623">
        <w:rPr>
          <w:color w:val="22272F"/>
          <w:sz w:val="23"/>
          <w:szCs w:val="23"/>
        </w:rPr>
        <w:t>регистрационный</w:t>
      </w:r>
      <w:proofErr w:type="gramEnd"/>
      <w:r w:rsidRPr="00774623">
        <w:rPr>
          <w:color w:val="22272F"/>
          <w:sz w:val="23"/>
          <w:szCs w:val="23"/>
        </w:rPr>
        <w:t xml:space="preserve"> N 62500), действующим до 1 сентября 2027 года.</w:t>
      </w:r>
    </w:p>
    <w:p w:rsidR="00774623" w:rsidRPr="00774623" w:rsidRDefault="00774623" w:rsidP="00774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72F"/>
          <w:sz w:val="23"/>
          <w:szCs w:val="23"/>
        </w:rPr>
      </w:pPr>
      <w:r w:rsidRPr="00774623">
        <w:rPr>
          <w:rFonts w:ascii="Courier New" w:hAnsi="Courier New" w:cs="Courier New"/>
          <w:color w:val="22272F"/>
          <w:sz w:val="23"/>
          <w:szCs w:val="23"/>
        </w:rPr>
        <w:t>------------------------------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3.6. </w:t>
      </w:r>
      <w:proofErr w:type="gramStart"/>
      <w:r w:rsidRPr="00774623">
        <w:rPr>
          <w:color w:val="464C55"/>
        </w:rPr>
        <w:t>Подозрительными на COVID-19 являются случаи заболеваний с наличием симптоматики инфекционного заболевания, чаще респираторного характера, или с клиникой внебольничной пневмонии, и эпидемиологическим анамнезом (в связи с прибытием из неблагополучного региона, контактом с человеком с лабораторно подтвержденным диагнозом COVID-19, работой в медицинской организации с пациентами с клиникой респираторных заболеваний, внебольничных пневмоний и иными случаями).</w:t>
      </w:r>
      <w:proofErr w:type="gramEnd"/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3.7 изменен с 17 ноября 2021 г. - </w:t>
      </w:r>
      <w:hyperlink r:id="rId20" w:anchor="block_1026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21" w:anchor="block_1037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3.7. Подтвержденным случаем COVID-19 считается случай с лабораторным подтверждением любым из методов, определяющих антиген возбудителя, с использованием диагностических препаратов и тест-систем, зарегистрированных в соответствии с законодательством Российской Федерации.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Выписка пациентов к занятию трудовой деятельностью (обучению), допуск в организованные коллективы после проведенного лечения (как в стационарных, так и в амбулаторных условиях) и выздоровления осуществляются при получении одного отрицательного результата лабораторного исследования методом полимеразной цепной реакции на наличие возбудителя COVID-19. В случае </w:t>
      </w:r>
      <w:r w:rsidRPr="00774623">
        <w:rPr>
          <w:color w:val="464C55"/>
        </w:rPr>
        <w:lastRenderedPageBreak/>
        <w:t xml:space="preserve">получения положительного результата лабораторного исследования при подготовке к выписке пациента, следующее лабораторное исследование проводится не ранее, чем через 3 </w:t>
      </w:r>
      <w:proofErr w:type="gramStart"/>
      <w:r w:rsidRPr="00774623">
        <w:rPr>
          <w:color w:val="464C55"/>
        </w:rPr>
        <w:t>календарных</w:t>
      </w:r>
      <w:proofErr w:type="gramEnd"/>
      <w:r w:rsidRPr="00774623">
        <w:rPr>
          <w:color w:val="464C55"/>
        </w:rPr>
        <w:t xml:space="preserve"> дня.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Выписка пациента из стационара для продолжения лечения в амбулаторных условиях может осуществляться до получения отрицательного результата лабораторного исследования биологического материала методом полимеразной цепной реакции на наличие возбудителя COVID-19, за исключением выписки пациентов, проживающих в коммунальной квартире, учреждениях социального обслуживания с круглосуточным пребыванием, общежитиях и средствах размещения, предоставляющих гостиничные услуги.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При проведении в медицинской организации лечебно-диагностических процедур лицу с заболеванием COVID-19, находящемуся на амбулаторном лечении, такой организацией должен обеспечиваться режим, исключающий контакт с иными лицами, за исключением лиц, являющихся работниками медицинской организации.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3.8 изменен с 26 января 2022 г. - </w:t>
      </w:r>
      <w:hyperlink r:id="rId22" w:anchor="block_1001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21 января 2022 г. N 2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23" w:anchor="block_1038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3.8. Лицо, контактировавшее с больным COVID-19, должно находиться в изоляции (в </w:t>
      </w:r>
      <w:proofErr w:type="spellStart"/>
      <w:r w:rsidRPr="00774623">
        <w:rPr>
          <w:color w:val="464C55"/>
        </w:rPr>
        <w:t>обсерваторе</w:t>
      </w:r>
      <w:proofErr w:type="spellEnd"/>
      <w:r w:rsidRPr="00774623">
        <w:rPr>
          <w:color w:val="464C55"/>
        </w:rPr>
        <w:t>, по месту жительства) не менее 7 календарных дней со дня последнего контакта с больным COVID-19 или до выздоровления (в случае развития заболевания).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Изоляции не подлежат лица, прошедшие полный курс вакцинации против COVID-19 в течение последних шести месяцев, и лица, переболевшие COVID-19 в течение последних шести месяцев, при отсутствии у них симптомов заболевания.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Выявление лиц, контактировавших с больным COVID-19, осуществляется по месту их фактического проживания территориальными органами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(надзора), а также медицинской организацией в очаге по месту жительства больного COVID-19 с последующей передачей информации в указанный территориальный орган.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Отбор проб биологического материала у лица, контактировавшего с больным COVID-19, для лабораторного исследования на COVID-19 проводится при появлении клинических симптомов заболевания, сходного с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Выписка лица, контактировавшего с больным COVID-19, у которого не появились клинические симптомы, сходного с COVID-19, в течение периода изоляции, осуществляется без проведения лабораторного исследования на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3.9. Материалами для лабораторных исследований на COVID-19 являются: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- респираторный материал для исследования методом полимеразной цепной реакции (мазок из носоглотки и ротоглотки и мокрота (при наличии) и/или </w:t>
      </w:r>
      <w:proofErr w:type="spellStart"/>
      <w:r w:rsidRPr="00774623">
        <w:rPr>
          <w:color w:val="464C55"/>
        </w:rPr>
        <w:t>эндотрахеальный</w:t>
      </w:r>
      <w:proofErr w:type="spellEnd"/>
      <w:r w:rsidRPr="00774623">
        <w:rPr>
          <w:color w:val="464C55"/>
        </w:rPr>
        <w:t xml:space="preserve"> аспират или бронхоальвеолярный </w:t>
      </w:r>
      <w:proofErr w:type="spellStart"/>
      <w:r w:rsidRPr="00774623">
        <w:rPr>
          <w:color w:val="464C55"/>
        </w:rPr>
        <w:t>лаваж</w:t>
      </w:r>
      <w:proofErr w:type="spellEnd"/>
      <w:r w:rsidRPr="00774623">
        <w:rPr>
          <w:color w:val="464C55"/>
        </w:rPr>
        <w:t>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сыворотка крови для серологического исследования (при использовании иммуноферментного анализа);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- </w:t>
      </w:r>
      <w:proofErr w:type="spellStart"/>
      <w:r w:rsidRPr="00774623">
        <w:rPr>
          <w:color w:val="464C55"/>
        </w:rPr>
        <w:t>аутоптаты</w:t>
      </w:r>
      <w:proofErr w:type="spellEnd"/>
      <w:r w:rsidRPr="00774623">
        <w:rPr>
          <w:color w:val="464C55"/>
        </w:rPr>
        <w:t xml:space="preserve"> легких, трахеи и селезенки для посмертной диагностики.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3.10. Работники медицинских организаций, которые проводят отбор проб биологического материала, должны использовать средства индивидуальной защиты (далее - СИЗ).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3.11. Работники медицинских организаций, выполняющие аэрозольные процедуры (аспирацию или открытое отсасывание образцов дыхательных путей, интубацию, сердечно-легочную реанимацию, бронхоскопию), используют: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>- фильтрующие полумаски (одноразовый респиратор), обеспечивающие фильтрацию 99% твёрдых и жидких частиц или более высокий уровень защиты (</w:t>
      </w:r>
      <w:proofErr w:type="spellStart"/>
      <w:r w:rsidRPr="00774623">
        <w:rPr>
          <w:color w:val="464C55"/>
        </w:rPr>
        <w:t>пневмошлем</w:t>
      </w:r>
      <w:proofErr w:type="spellEnd"/>
      <w:r w:rsidRPr="00774623">
        <w:rPr>
          <w:color w:val="464C55"/>
        </w:rPr>
        <w:t>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очки для защиты глаз или защитный экран;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противочумный халат и перчатки, водонепроницаемый фартук при проведении процедур, при которых жидкость может попасть на халат или специальные защитные комплекты.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Число лиц, присутствующих в помещении, при заборе биологического материала, ограничивается до минимума, необходимого для сбора образцов.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Используемые при отборе проб материалы утилизируются как категория медицинских отходов класса В. Дезинфекция рабочих зон и обеззараживание возможных разливов крови или инфекционных жидкостей проводятся с применением препаратов с </w:t>
      </w:r>
      <w:proofErr w:type="spellStart"/>
      <w:r w:rsidRPr="00774623">
        <w:rPr>
          <w:color w:val="464C55"/>
        </w:rPr>
        <w:t>вирулицидным</w:t>
      </w:r>
      <w:proofErr w:type="spellEnd"/>
      <w:r w:rsidRPr="00774623">
        <w:rPr>
          <w:color w:val="464C55"/>
        </w:rPr>
        <w:t xml:space="preserve"> действием.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3.12 изменен с 17 ноября 2021 г. - </w:t>
      </w:r>
      <w:hyperlink r:id="rId24" w:anchor="block_1028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25" w:anchor="block_10312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3.12. Решение о признании лабораторных исследований на COVID-19, проводимых в лабораториях медицинских организациях, </w:t>
      </w:r>
      <w:proofErr w:type="gramStart"/>
      <w:r w:rsidRPr="00774623">
        <w:rPr>
          <w:color w:val="464C55"/>
        </w:rPr>
        <w:t>окончательными</w:t>
      </w:r>
      <w:proofErr w:type="gramEnd"/>
      <w:r w:rsidRPr="00774623">
        <w:rPr>
          <w:color w:val="464C55"/>
        </w:rPr>
        <w:t>, а также решение об изменении перечня лиц, обследуемых в лабораториях медицинских организаций, принимается территориальным органом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(надзора). Основанием для признания результатов исследований окончательными являются результаты анализа эффективности деятельности лабораторий - получение ими стабильно высоких уровней по верификации положительных (сомнительных) проб (85% и более в течение 10 календарных дней).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3.13. Федеральные бюджетные учреждения здравоохранения - центры гигиены и эпидемиологии в субъектах Российской Федерации проводят выборочные уточнения результатов исследований проб на COVID-19, получаемых лабораториями, с учетом объемов и данных о результативности проводимых ими исследований.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3.14. Выборочные уточнения результатов лабораторных исследований на COVID-19 проводятся в случаях, если: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удельный вес положительных результатов, полученных в конкретной лаборатории, выше среднего по субъекту Российской Федерации;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удельный вес положительных результатов, полученных в конкретной лаборатории, ниже среднего по субъекту Российской Федерации при объемах выполненных исследований выше среднего по субъекту Российской Федерации;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расход тест-систем выше среднего по субъекту Российской Федерации;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- 50% и более положительных результатов в течение рабочей смены.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Сбор всех данных по результатам тестирования на COVID-19 проводится федеральными бюджетными учреждениями здравоохранения - центрами гигиены и эпидемиологии в субъектах Российской Федерации.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3.15 изменен с 17 ноября 2021 г. - </w:t>
      </w:r>
      <w:hyperlink r:id="rId26" w:anchor="block_1029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27" w:anchor="block_10315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3.15. В очагах COVID-19 с групповой заболеваемостью объем проводимых лабораторных исследований определяется территориальными органами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(надзора), с учетом границ очага и эпидемиологических рисков по распространению инфекции.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 xml:space="preserve">3.16. При летальных исходах больных с подозрением на COVID-19, лабораторно подтвержденных случаев COVID-19 проводятся исследования образцов </w:t>
      </w:r>
      <w:proofErr w:type="spellStart"/>
      <w:r w:rsidRPr="00774623">
        <w:rPr>
          <w:color w:val="464C55"/>
        </w:rPr>
        <w:t>аутопсийных</w:t>
      </w:r>
      <w:proofErr w:type="spellEnd"/>
      <w:r w:rsidRPr="00774623">
        <w:rPr>
          <w:color w:val="464C55"/>
        </w:rPr>
        <w:t xml:space="preserve"> материалов, полученных при </w:t>
      </w:r>
      <w:proofErr w:type="gramStart"/>
      <w:r w:rsidRPr="00774623">
        <w:rPr>
          <w:color w:val="464C55"/>
        </w:rPr>
        <w:t>патолого-анатомическом</w:t>
      </w:r>
      <w:proofErr w:type="gramEnd"/>
      <w:r w:rsidRPr="00774623">
        <w:rPr>
          <w:color w:val="464C55"/>
        </w:rPr>
        <w:t xml:space="preserve"> вскрытии (образцы легких, трахеи, селезенки) на COVID-19.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СП дополнены пунктом 3.17 с 8 декабря 2021 г. - </w:t>
      </w:r>
      <w:hyperlink r:id="rId28" w:anchor="block_1002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4 декабря 2021 г. N 33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3.17. Срок действия отрицательного результата лабораторного исследования на COVID-19, проведенного методом полимеразной цепной реакции, составляет 48 часов от времени результата лабораторного исследования на COVID-19.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IV. Противоэпидемические мероприятия в отношении COVID-19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4.1. Противоэпидемические мероприятия в отношении COVID-19 включают комплекс мер, направленных на предотвращение завоза и распространение инфекции, и организуются территориальными органами </w:t>
      </w:r>
      <w:proofErr w:type="spellStart"/>
      <w:r w:rsidRPr="00774623">
        <w:rPr>
          <w:color w:val="464C55"/>
        </w:rPr>
        <w:t>Роспотребнадзора</w:t>
      </w:r>
      <w:proofErr w:type="spellEnd"/>
      <w:r w:rsidRPr="00774623">
        <w:rPr>
          <w:color w:val="464C55"/>
        </w:rPr>
        <w:t xml:space="preserve"> с участием уполномоченных органов государственной власти субъектов Российской Федерации.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4.2 изменен с 26 января 2022 г. - </w:t>
      </w:r>
      <w:hyperlink r:id="rId29" w:anchor="block_1002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21 января 2022 г. N 2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30" w:anchor="block_1042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4.2. Эпидемиологическая тактика при COVID-19 включает: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принятие мер по всем звеньям эпидемического процесса: источник, пути передачи и восприимчивый организм (изоляция больных, прерывание путей передачи возбудителя, защита лиц, контактировавших с больным COVID-19, и лиц из групп риска);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выявление больных, их своевременную изоляцию и госпитализацию;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установление границ очага (организации, транспортные средства, место жительство и другие) и лиц, контактировавших с больным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разобщение лиц, подвергшихся риску заражения (при распространении инфекции - максимальное ограничение контактов);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proofErr w:type="gramStart"/>
      <w:r w:rsidRPr="00774623">
        <w:rPr>
          <w:color w:val="464C55"/>
        </w:rPr>
        <w:t xml:space="preserve">- проведение мероприятий в эпидемических очагах (выявление лиц, контактировавших с больными COVID-19, их изоляцию (в домашних условиях или в </w:t>
      </w:r>
      <w:proofErr w:type="spellStart"/>
      <w:r w:rsidRPr="00774623">
        <w:rPr>
          <w:color w:val="464C55"/>
        </w:rPr>
        <w:t>обсерваторах</w:t>
      </w:r>
      <w:proofErr w:type="spellEnd"/>
      <w:r w:rsidRPr="00774623">
        <w:rPr>
          <w:color w:val="464C55"/>
        </w:rPr>
        <w:t xml:space="preserve"> в зависимости от эпидемиологических рисков) с лабораторным обследованием на COVID-19 при появлении симптомов, не исключающих COVID-19, медицинское наблюдение в течение 7 календарных дней со дня контакта с больным COVID-19, назначение экстренной профилактики (профилактического лечения);</w:t>
      </w:r>
      <w:proofErr w:type="gramEnd"/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дезинфекцию;</w:t>
      </w:r>
    </w:p>
    <w:p w:rsidR="00774623" w:rsidRPr="00774623" w:rsidRDefault="00774623" w:rsidP="00774623">
      <w:pPr>
        <w:shd w:val="clear" w:color="auto" w:fill="FFFFFF"/>
        <w:rPr>
          <w:color w:val="464C55"/>
        </w:rPr>
      </w:pPr>
      <w:r w:rsidRPr="00774623">
        <w:rPr>
          <w:color w:val="464C55"/>
        </w:rPr>
        <w:t>- экстренную профилактику (профилактическое лечение) для лиц, контактировавших с больными COVID-19, и лиц из групп риска, проведение профилактических прививок по эпидемическим показаниям</w:t>
      </w:r>
      <w:r w:rsidRPr="00774623">
        <w:rPr>
          <w:color w:val="464C55"/>
          <w:sz w:val="18"/>
          <w:szCs w:val="18"/>
          <w:vertAlign w:val="superscript"/>
        </w:rPr>
        <w:t> </w:t>
      </w:r>
      <w:hyperlink r:id="rId31" w:anchor="block_2222" w:history="1">
        <w:r w:rsidRPr="00774623">
          <w:rPr>
            <w:color w:val="3272C0"/>
            <w:sz w:val="18"/>
            <w:szCs w:val="18"/>
            <w:u w:val="single"/>
            <w:vertAlign w:val="superscript"/>
          </w:rPr>
          <w:t>2</w:t>
        </w:r>
      </w:hyperlink>
      <w:r w:rsidRPr="00774623">
        <w:rPr>
          <w:color w:val="464C55"/>
        </w:rPr>
        <w:t>.;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профилактику внутрибольничного инфицирования и недопущение формирования очагов в медицинских организациях;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соблюдение больными, лицами с подозрением на COVID-19 и находившимися в контакте с больными COVID-19, обязательного режима изоляции.</w:t>
      </w:r>
    </w:p>
    <w:p w:rsidR="00774623" w:rsidRPr="00774623" w:rsidRDefault="00774623" w:rsidP="00774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72F"/>
          <w:sz w:val="23"/>
          <w:szCs w:val="23"/>
        </w:rPr>
      </w:pPr>
      <w:r w:rsidRPr="00774623">
        <w:rPr>
          <w:rFonts w:ascii="Courier New" w:hAnsi="Courier New" w:cs="Courier New"/>
          <w:color w:val="22272F"/>
          <w:sz w:val="23"/>
          <w:szCs w:val="23"/>
        </w:rPr>
        <w:t>------------------------------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17"/>
          <w:szCs w:val="17"/>
          <w:vertAlign w:val="superscript"/>
        </w:rPr>
        <w:t>2</w:t>
      </w:r>
      <w:hyperlink r:id="rId32" w:anchor="block_10" w:history="1">
        <w:r w:rsidRPr="00774623">
          <w:rPr>
            <w:color w:val="3272C0"/>
            <w:sz w:val="23"/>
            <w:szCs w:val="23"/>
            <w:u w:val="single"/>
          </w:rPr>
          <w:t>Статья 10</w:t>
        </w:r>
      </w:hyperlink>
      <w:r w:rsidRPr="00774623">
        <w:rPr>
          <w:color w:val="22272F"/>
          <w:sz w:val="23"/>
          <w:szCs w:val="23"/>
        </w:rPr>
        <w:t> Федерального закона от 17.09.1998 N 157-ФЗ "Об иммунопрофилактике инфекционных болезней" (Собрание законодательства, 1998, N 38, ст. 4736; 2013, N 48, ст. 6165), </w:t>
      </w:r>
      <w:hyperlink r:id="rId33" w:anchor="block_51016" w:history="1">
        <w:r w:rsidRPr="00774623">
          <w:rPr>
            <w:color w:val="3272C0"/>
            <w:sz w:val="23"/>
            <w:szCs w:val="23"/>
            <w:u w:val="single"/>
          </w:rPr>
          <w:t>подпункт 6 пункта 1 статьи 51</w:t>
        </w:r>
      </w:hyperlink>
      <w:r w:rsidRPr="00774623">
        <w:rPr>
          <w:color w:val="22272F"/>
          <w:sz w:val="23"/>
          <w:szCs w:val="23"/>
        </w:rPr>
        <w:t xml:space="preserve"> Федерального закона от 30.03.1999 N 52-ФЗ "О санитарно-эпидемиологическом благополучии </w:t>
      </w:r>
      <w:r w:rsidRPr="00774623">
        <w:rPr>
          <w:color w:val="22272F"/>
          <w:sz w:val="23"/>
          <w:szCs w:val="23"/>
        </w:rPr>
        <w:lastRenderedPageBreak/>
        <w:t xml:space="preserve">населения" (Собрание законодательства Российской Федерации, 1999, N 14, ст. 1650; </w:t>
      </w:r>
      <w:proofErr w:type="gramStart"/>
      <w:r w:rsidRPr="00774623">
        <w:rPr>
          <w:color w:val="22272F"/>
          <w:sz w:val="23"/>
          <w:szCs w:val="23"/>
        </w:rPr>
        <w:t>2021, N 27, ст. 5185), </w:t>
      </w:r>
      <w:hyperlink r:id="rId34" w:anchor="block_2000" w:history="1">
        <w:r w:rsidRPr="00774623">
          <w:rPr>
            <w:color w:val="3272C0"/>
            <w:sz w:val="23"/>
            <w:szCs w:val="23"/>
            <w:u w:val="single"/>
          </w:rPr>
          <w:t>приложение N 2</w:t>
        </w:r>
      </w:hyperlink>
      <w:r w:rsidRPr="00774623">
        <w:rPr>
          <w:color w:val="22272F"/>
          <w:sz w:val="23"/>
          <w:szCs w:val="23"/>
        </w:rPr>
        <w:t> к приказу Минздрава России от 21.03.2014 N 125н "Об утверждении национального календаря профилактических прививок и календаря профилактических прививок по эпидемическим показаниям" (зарегистрирован Минюстом России 25.04.2014, регистрационный N 32115) с изменениями, внесенными приказами Минздрава России </w:t>
      </w:r>
      <w:hyperlink r:id="rId35" w:anchor="block_3" w:history="1">
        <w:r w:rsidRPr="00774623">
          <w:rPr>
            <w:color w:val="3272C0"/>
            <w:sz w:val="23"/>
            <w:szCs w:val="23"/>
            <w:u w:val="single"/>
          </w:rPr>
          <w:t>от 16.06.2016 N 370н</w:t>
        </w:r>
      </w:hyperlink>
      <w:r w:rsidRPr="00774623">
        <w:rPr>
          <w:color w:val="22272F"/>
          <w:sz w:val="23"/>
          <w:szCs w:val="23"/>
        </w:rPr>
        <w:t> (зарегистрирован Минюстом России 04.07.2016, регистрационный N 42728), </w:t>
      </w:r>
      <w:hyperlink r:id="rId36" w:anchor="block_1000" w:history="1">
        <w:r w:rsidRPr="00774623">
          <w:rPr>
            <w:color w:val="3272C0"/>
            <w:sz w:val="23"/>
            <w:szCs w:val="23"/>
            <w:u w:val="single"/>
          </w:rPr>
          <w:t>от 13.04.2017 N 175н</w:t>
        </w:r>
      </w:hyperlink>
      <w:r w:rsidRPr="00774623">
        <w:rPr>
          <w:color w:val="22272F"/>
          <w:sz w:val="23"/>
          <w:szCs w:val="23"/>
        </w:rPr>
        <w:t> (зарегистрирован Минюстом России</w:t>
      </w:r>
      <w:proofErr w:type="gramEnd"/>
      <w:r w:rsidRPr="00774623">
        <w:rPr>
          <w:color w:val="22272F"/>
          <w:sz w:val="23"/>
          <w:szCs w:val="23"/>
        </w:rPr>
        <w:t xml:space="preserve"> </w:t>
      </w:r>
      <w:proofErr w:type="gramStart"/>
      <w:r w:rsidRPr="00774623">
        <w:rPr>
          <w:color w:val="22272F"/>
          <w:sz w:val="23"/>
          <w:szCs w:val="23"/>
        </w:rPr>
        <w:t>17.05.2017, регистрационный N 46745), </w:t>
      </w:r>
      <w:hyperlink r:id="rId37" w:anchor="block_1000" w:history="1">
        <w:r w:rsidRPr="00774623">
          <w:rPr>
            <w:color w:val="3272C0"/>
            <w:sz w:val="23"/>
            <w:szCs w:val="23"/>
            <w:u w:val="single"/>
          </w:rPr>
          <w:t>от 19.02.2019 N 69н</w:t>
        </w:r>
      </w:hyperlink>
      <w:r w:rsidRPr="00774623">
        <w:rPr>
          <w:color w:val="22272F"/>
          <w:sz w:val="23"/>
          <w:szCs w:val="23"/>
        </w:rPr>
        <w:t> (зарегистрирован Минюстом России 19.03.2019, регистрационный N 54089), </w:t>
      </w:r>
      <w:hyperlink r:id="rId38" w:history="1">
        <w:r w:rsidRPr="00774623">
          <w:rPr>
            <w:color w:val="3272C0"/>
            <w:sz w:val="23"/>
            <w:szCs w:val="23"/>
            <w:u w:val="single"/>
          </w:rPr>
          <w:t>от 09.12.2020 N 1307н</w:t>
        </w:r>
      </w:hyperlink>
      <w:r w:rsidRPr="00774623">
        <w:rPr>
          <w:color w:val="22272F"/>
          <w:sz w:val="23"/>
          <w:szCs w:val="23"/>
        </w:rPr>
        <w:t> (зарегистрирован Минюстом России 16.12.2020, регистрационный N 61502), </w:t>
      </w:r>
      <w:hyperlink r:id="rId39" w:history="1">
        <w:r w:rsidRPr="00774623">
          <w:rPr>
            <w:color w:val="3272C0"/>
            <w:sz w:val="23"/>
            <w:szCs w:val="23"/>
            <w:u w:val="single"/>
          </w:rPr>
          <w:t>от 03.02.2021 N 47н</w:t>
        </w:r>
      </w:hyperlink>
      <w:r w:rsidRPr="00774623">
        <w:rPr>
          <w:color w:val="22272F"/>
          <w:sz w:val="23"/>
          <w:szCs w:val="23"/>
        </w:rPr>
        <w:t> (зарегистрирован Минюстом России 09.02.2021, регистрационный N 62438).</w:t>
      </w:r>
      <w:proofErr w:type="gramEnd"/>
    </w:p>
    <w:p w:rsidR="00774623" w:rsidRPr="00774623" w:rsidRDefault="00774623" w:rsidP="00774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72F"/>
          <w:sz w:val="23"/>
          <w:szCs w:val="23"/>
        </w:rPr>
      </w:pPr>
      <w:r w:rsidRPr="00774623">
        <w:rPr>
          <w:rFonts w:ascii="Courier New" w:hAnsi="Courier New" w:cs="Courier New"/>
          <w:color w:val="22272F"/>
          <w:sz w:val="23"/>
          <w:szCs w:val="23"/>
        </w:rPr>
        <w:t>------------------------------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4.2.1 изменен с 26 января 2022 г. - </w:t>
      </w:r>
      <w:hyperlink r:id="rId40" w:anchor="block_1003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21 января 2022 г. N 2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41" w:anchor="block_10421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4.2.1. Территориальные органы федеральных органов исполнительной власти, уполномоченных на осуществление федерального государственного санитарно-эпидемиологического контроля (надзора), по результатам проведения мероприятий в эпидемических очагах в течение 1 рабочего дня: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информируют больных COVID-19 и лиц, находившихся в контакте с больными COVID-19, о необходимости соблюдения ими в течение 7 календарных дней со дня контакта с больным COVID-19 режима изоляции с использованием любых доступных сре</w:t>
      </w:r>
      <w:proofErr w:type="gramStart"/>
      <w:r w:rsidRPr="00774623">
        <w:rPr>
          <w:color w:val="464C55"/>
        </w:rPr>
        <w:t>дств св</w:t>
      </w:r>
      <w:proofErr w:type="gramEnd"/>
      <w:r w:rsidRPr="00774623">
        <w:rPr>
          <w:color w:val="464C55"/>
        </w:rPr>
        <w:t>язи;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выдают предписания медицинским организациям по месту проживания (пребывания) лиц, находившихся в контакте с больными COVID-19, об установлении в отношении указанных лиц медицинского наблюдения.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4.3 изменен с 17 ноября 2020 г. - </w:t>
      </w:r>
      <w:hyperlink r:id="rId42" w:anchor="block_28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13 ноября 2020 г. N 35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43" w:anchor="block_1043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4.3. Территориальные органы </w:t>
      </w:r>
      <w:proofErr w:type="spellStart"/>
      <w:r w:rsidRPr="00774623">
        <w:rPr>
          <w:color w:val="464C55"/>
        </w:rPr>
        <w:t>Роспотребнадзора</w:t>
      </w:r>
      <w:proofErr w:type="spellEnd"/>
      <w:r w:rsidRPr="00774623">
        <w:rPr>
          <w:color w:val="464C55"/>
        </w:rPr>
        <w:t xml:space="preserve"> и иные органы государственной власти в соответствии с предоставленной компетенцией организуют мероприятия </w:t>
      </w:r>
      <w:proofErr w:type="gramStart"/>
      <w:r w:rsidRPr="00774623">
        <w:rPr>
          <w:color w:val="464C55"/>
        </w:rPr>
        <w:t>по</w:t>
      </w:r>
      <w:proofErr w:type="gramEnd"/>
      <w:r w:rsidRPr="00774623">
        <w:rPr>
          <w:color w:val="464C55"/>
        </w:rPr>
        <w:t>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уточнению перечня рейсов, прибывающих из неблагополучных регионов по COVID-19;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уточнению схем оперативного реагирования;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- </w:t>
      </w:r>
      <w:proofErr w:type="spellStart"/>
      <w:r w:rsidRPr="00774623">
        <w:rPr>
          <w:color w:val="464C55"/>
        </w:rPr>
        <w:t>тепловизионному</w:t>
      </w:r>
      <w:proofErr w:type="spellEnd"/>
      <w:r w:rsidRPr="00774623">
        <w:rPr>
          <w:color w:val="464C55"/>
        </w:rPr>
        <w:t xml:space="preserve"> контролю пассажиров и экипажа;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обеспечению опроса пассажиров путем анкетирования;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обеспечению готовности медицинского пункта к отбору материала;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обеспечению госпитализации больных в медицинскую организацию инфекционного профиля или перепрофилированную организацию, для оказания медицинской помощи указанным лицам, функционирующую в режиме инфекционного стационара, при выявлении больных с клиникой инфекционного заболевания;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обеспечению обсервации лиц, находившихся в контакте с больными COVID-19, по эпидемическим показаниям.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44" w:anchor="block_1111" w:history="1">
        <w:proofErr w:type="gramStart"/>
        <w:r w:rsidRPr="00774623">
          <w:rPr>
            <w:color w:val="3272C0"/>
            <w:u w:val="single"/>
          </w:rPr>
          <w:t>Решением</w:t>
        </w:r>
      </w:hyperlink>
      <w:r w:rsidRPr="00774623">
        <w:rPr>
          <w:color w:val="464C55"/>
        </w:rPr>
        <w:t> Верховного Суда РФ от 1 апреля 2021 г. N АКПИ21-78, оставленным без изменения </w:t>
      </w:r>
      <w:hyperlink r:id="rId45" w:anchor="block_1111" w:history="1">
        <w:r w:rsidRPr="00774623">
          <w:rPr>
            <w:color w:val="3272C0"/>
            <w:u w:val="single"/>
          </w:rPr>
          <w:t>определением</w:t>
        </w:r>
      </w:hyperlink>
      <w:r w:rsidRPr="00774623">
        <w:rPr>
          <w:color w:val="464C55"/>
        </w:rPr>
        <w:t> Апелляционной коллегии Верховного Суда РФ от 28 июня 2021 г. N АПЛ21-202, пункт 4.4 признан не противоречащим действующему законодательству в части, в которой в качестве мероприятия, направленного на "разрыв" механизма передачи инфекции, предусматривается использование всеми физическими лицами медицинских масок</w:t>
      </w:r>
      <w:proofErr w:type="gramEnd"/>
    </w:p>
    <w:p w:rsidR="00774623" w:rsidRPr="00774623" w:rsidRDefault="00774623" w:rsidP="00774623">
      <w:pPr>
        <w:shd w:val="clear" w:color="auto" w:fill="FFFFFF"/>
        <w:rPr>
          <w:color w:val="464C55"/>
        </w:rPr>
      </w:pPr>
      <w:hyperlink r:id="rId46" w:anchor="block_1" w:history="1">
        <w:r w:rsidRPr="00774623">
          <w:rPr>
            <w:color w:val="3272C0"/>
            <w:u w:val="single"/>
          </w:rPr>
          <w:t>4.4.</w:t>
        </w:r>
      </w:hyperlink>
      <w:r w:rsidRPr="00774623">
        <w:rPr>
          <w:color w:val="464C55"/>
        </w:rPr>
        <w:t> Мероприятиями, направленными на "разрыв" механизма передачи инфекции, являются: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соблюдение всеми физическими лицами правил личной гигиены (мытье рук, использование антисептиков, медицинских масок, перчаток), соблюдение социальной дистанции от 1,5 до 2 метров;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>- выполнение требований биологической безопасности в медицинских организациях и лабораториях, проводящих исследования с потенциально инфицированным биологическим материалом;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организация дезинфекционного режима на предприятиях общественного питания, объектах торговли, транспорте, в том числе дезинфекция оборудования и инвентаря, обеззараживание воздуха;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обеспечение организациями и индивидуальными предпринимателями проведения дезинфекции во всех рабочих помещениях, использования оборудования по обеззараживанию воздуха, создания запаса дезинфицирующих средств, ограничения или отмены выезда за пределы территории Российской Федерации;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организация выявления лиц с признаками инфекционных заболеваний при приходе на работу;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использование мер социального разобщения (временное прекращение работы предприятий общественного питания, розничной торговли (за исключением торговли товаров первой необходимости), переход на удаленный режим работы, перевод на дистанционное обучение образовательных организаций;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ограничение или отмена проведения массовых мероприятий (развлекательных, культурных, спортивных).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4.5. К группам риска заболевания COVID-19 относятся: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люди в возрасте 65 лет и старше;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больные хроническими заболеваниями;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работники медицинских организаций.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4.6 изменен с 17 ноября 2021 г. - </w:t>
      </w:r>
      <w:hyperlink r:id="rId47" w:anchor="block_10211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48" w:anchor="block_1046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rPr>
          <w:color w:val="464C55"/>
        </w:rPr>
      </w:pPr>
      <w:r w:rsidRPr="00774623">
        <w:rPr>
          <w:color w:val="464C55"/>
        </w:rPr>
        <w:t>4.6. Среди лиц, указанных в </w:t>
      </w:r>
      <w:hyperlink r:id="rId49" w:anchor="block_1045" w:history="1">
        <w:r w:rsidRPr="00774623">
          <w:rPr>
            <w:color w:val="3272C0"/>
            <w:u w:val="single"/>
          </w:rPr>
          <w:t>пункте 4.5</w:t>
        </w:r>
      </w:hyperlink>
      <w:r w:rsidRPr="00774623">
        <w:rPr>
          <w:color w:val="464C55"/>
        </w:rPr>
        <w:t xml:space="preserve"> санитарных правил, проводится систематическое информирование о возможных рисках заражения COVID-19, информационно-разъяснительная работа по вопросам эпидемиологии и профилактики COVID-19; систематическое обучение работников медицинских организаций по вопросам соблюдения требований биологической безопасности при оказании медицинской помощи больным COVID-19, внебольничными пневмониями, острыми респираторными вирусными инфекциями, при проведении медицинского наблюдения за лицами в режиме домашней изоляции и в </w:t>
      </w:r>
      <w:proofErr w:type="spellStart"/>
      <w:r w:rsidRPr="00774623">
        <w:rPr>
          <w:color w:val="464C55"/>
        </w:rPr>
        <w:t>обсерваторах</w:t>
      </w:r>
      <w:proofErr w:type="spellEnd"/>
      <w:r w:rsidRPr="00774623">
        <w:rPr>
          <w:color w:val="464C55"/>
        </w:rPr>
        <w:t>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4.7. Лицам, имеющим контакт с лицами, у которых подтверждены случаи COVID-19, а также лицам из групп риска может назначаться экстренная профилактика (профилактическое лечение) с применением рекомендованных для лечения и профилактики COVID-19 препаратов.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V. Противоэпидемические мероприятия, связанные с госпитализацией лиц с подтвержденным диагнозом COVID-19, и профилактика внутрибольничного инфицирования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5.1. Госпитализация лиц с подтвержденным диагнозом COVID-19 или с подозрением на данное заболевание </w:t>
      </w:r>
      <w:proofErr w:type="gramStart"/>
      <w:r w:rsidRPr="00774623">
        <w:rPr>
          <w:color w:val="464C55"/>
        </w:rPr>
        <w:t>осуществляется</w:t>
      </w:r>
      <w:proofErr w:type="gramEnd"/>
      <w:r w:rsidRPr="00774623">
        <w:rPr>
          <w:color w:val="464C55"/>
        </w:rPr>
        <w:t xml:space="preserve"> в том числе по эпидемиологическим показаниям (проживание в общежитии, отсутствие возможности самоизоляции при наличии в окружении указанных лиц, лиц относящихся к группе риска).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5.2. </w:t>
      </w:r>
      <w:proofErr w:type="gramStart"/>
      <w:r w:rsidRPr="00774623">
        <w:rPr>
          <w:color w:val="464C55"/>
        </w:rPr>
        <w:t xml:space="preserve">Госпитализация лиц с подтвержденным диагнозом COVID-19 или с подозрением на данное заболевание осуществляется в медицинскую организацию инфекционного профиля или перепрофилированную организацию для оказания медицинской помощи указанным лицам, </w:t>
      </w:r>
      <w:r w:rsidRPr="00774623">
        <w:rPr>
          <w:color w:val="464C55"/>
        </w:rPr>
        <w:lastRenderedPageBreak/>
        <w:t>функционирующую в режиме инфекционного стационара, с обеспечением соответствующих мер безопасности, включая запрет допуска лиц, не задействованных в обеспечении его работы, а также родственников пациентов.</w:t>
      </w:r>
      <w:proofErr w:type="gramEnd"/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5.3. </w:t>
      </w:r>
      <w:proofErr w:type="gramStart"/>
      <w:r w:rsidRPr="00774623">
        <w:rPr>
          <w:color w:val="464C55"/>
        </w:rPr>
        <w:t>Больные с внебольничной пневмонией должны направляться в медицинскую организацию, переведенную в режим функционирования инфекционного стационара (персонал работает в СИЗ постоянно в режиме соответствующей текущей дезинфекции) и имеющую необходимое материально-техническое оснащение для оказания специализированной и реанимационной помощи.</w:t>
      </w:r>
      <w:proofErr w:type="gramEnd"/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При отсутствии возможностей направления этих групп в отдельные медицинские организации, возможно проведение "зонирования" (разделения зон) для вышеуказанных категорий пациентов внутри стационара, разделенных этажностью или коридорами.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В медицинских организациях для оказания помощи вышеуказанным категориям больных выделяется "чистая" зона для персонала, вход в которую должен осуществляться через санитарный пропускник или быть огражден перекрытием, устойчивым к обработке дезинфекционным средствам. Перед входом в "грязную" зону рекомендуется разместить большое зеркало для контроля персоналом применения </w:t>
      </w:r>
      <w:proofErr w:type="gramStart"/>
      <w:r w:rsidRPr="00774623">
        <w:rPr>
          <w:color w:val="464C55"/>
        </w:rPr>
        <w:t>СИЗ</w:t>
      </w:r>
      <w:proofErr w:type="gramEnd"/>
      <w:r w:rsidRPr="00774623">
        <w:rPr>
          <w:color w:val="464C55"/>
        </w:rPr>
        <w:t>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На границе указанных зон выделяется помещение для снятия использованных </w:t>
      </w:r>
      <w:proofErr w:type="gramStart"/>
      <w:r w:rsidRPr="00774623">
        <w:rPr>
          <w:color w:val="464C55"/>
        </w:rPr>
        <w:t>СИЗ</w:t>
      </w:r>
      <w:proofErr w:type="gramEnd"/>
      <w:r w:rsidRPr="00774623">
        <w:rPr>
          <w:color w:val="464C55"/>
        </w:rPr>
        <w:t xml:space="preserve"> (для дезинфекции и обработки или последующей утилизации при использовании одноразовых комплектов).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Прием больных осуществляется непосредственно в палату.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5.4. Перевозка больных и лиц с подозрением на COVID-19 в стационар осуществляется на специально выделенном транспорте. Все перевозимые лица обеспечиваются медицинской маской. Сопровождающий персонал, включая водителей, должен использовать СИЗ, исключающие риски инфицирования. После доставки автотранспорт подвергается дезинфекции в специально оборудованном месте на территории медицинской организации, принимающей больных (подозрительных) COVID-19.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5.5. Работники медицинских организаций, оказывающие помощь больным COVID-19, в "грязной" зоне использует средства индивидуальной защиты - противочумный костюм или его аналоги (комбинезон, респиратор обеспечивающий фильтрацию 99% твёрдых и жидких частиц в сочетании с лицевым щитком, защитные очки, бахилы, перчатки), в "чистой" зоне работники медицинских организаций используют медицинские халаты и медицинские маски.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5.6. Оказание медицинской помощи организуется с выполнением максимально возможного числа процедур и использованием переносного оборудования (УЗИ, рентген, ЭКГ и другие) в палатах. </w:t>
      </w:r>
      <w:proofErr w:type="gramStart"/>
      <w:r w:rsidRPr="00774623">
        <w:rPr>
          <w:color w:val="464C55"/>
        </w:rPr>
        <w:t>Диагностические кабинеты с крупногабаритным оборудованием (КТ и другие), при невозможности выделения отдельных кабинетов, используют по графику с выделением отдельных часов для обследования лиц с подтвержденным диагнозом и подозрительных, высокого риска (пневмонии и другие) с проведением дезинфекции по типу заключительной после приема больных с подтвержденным диагнозом; в случае проведения экстренных исследований пациентам высокого риска вне графика в кабинете проводится дезинфекция.</w:t>
      </w:r>
      <w:proofErr w:type="gramEnd"/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 случае необходимости проведения больным (подозрительным) COVID-19 эндоскопических исследований к оборудованию применяются режимы высокой очистки и обеззараживания.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5.7 изменен с 26 января 2022 г. - </w:t>
      </w:r>
      <w:hyperlink r:id="rId50" w:anchor="block_1004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21 января 2022 г. N 2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51" w:anchor="block_1057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5.7. При выявлении лиц с подтвержденным диагнозом COVID-19 и лиц с подозрением на заболевание в непрофильных медицинских организациях проводятся: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перевод больного COVID-19 в специализированную медицинскую организацию;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 xml:space="preserve">- установление лиц, контактировавших с больными COVID-19, среди работников медицинских организаций и больных, их изоляция в домашних условиях или </w:t>
      </w:r>
      <w:proofErr w:type="gramStart"/>
      <w:r w:rsidRPr="00774623">
        <w:rPr>
          <w:color w:val="464C55"/>
        </w:rPr>
        <w:t>госпитализация</w:t>
      </w:r>
      <w:proofErr w:type="gramEnd"/>
      <w:r w:rsidRPr="00774623">
        <w:rPr>
          <w:color w:val="464C55"/>
        </w:rPr>
        <w:t xml:space="preserve"> в том числе по эпидемиологическим показаниям, лабораторное обследование на COVID-19 и установление медицинского наблюдения на срок 7 календарных дней со дня последнего контакта с больным, назначение средств экстренной профилактики (профилактического лечения);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закрытие отделения на "прием", максимальная выписка пациентов из отделения, заключительная дезинфекция;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- в зависимости от эпидемиологических рисков закрытие стационара на "прием" с обсервацией больных и работников медицинских организаций.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5.8. Работники медицинских организаций, имеющие риски инфицирования (персонал скорой (неотложной) медицинской помощи, инфекционных отделений, </w:t>
      </w:r>
      <w:proofErr w:type="spellStart"/>
      <w:r w:rsidRPr="00774623">
        <w:rPr>
          <w:color w:val="464C55"/>
        </w:rPr>
        <w:t>обсерваторов</w:t>
      </w:r>
      <w:proofErr w:type="spellEnd"/>
      <w:r w:rsidRPr="00774623">
        <w:rPr>
          <w:color w:val="464C55"/>
        </w:rPr>
        <w:t xml:space="preserve"> и специализированных отделений) обследуются 1 раз в неделю на COVID-19 методом полимеразной цепной реакции. При выявлении среди работников медицинских организаций лиц с положительными результатами на COVID-19, они изолируются или госпитализируются (по состоянию здоровья), в отношении </w:t>
      </w:r>
      <w:proofErr w:type="gramStart"/>
      <w:r w:rsidRPr="00774623">
        <w:rPr>
          <w:color w:val="464C55"/>
        </w:rPr>
        <w:t>лиц, контактировавших с больными COVID-19 проводятся</w:t>
      </w:r>
      <w:proofErr w:type="gramEnd"/>
      <w:r w:rsidRPr="00774623">
        <w:rPr>
          <w:color w:val="464C55"/>
        </w:rPr>
        <w:t xml:space="preserve"> противоэпидемические мероприятия.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Обследование на COVID-19 не проводится медицинским работникам, имеющим антитела </w:t>
      </w:r>
      <w:proofErr w:type="spellStart"/>
      <w:r w:rsidRPr="00774623">
        <w:rPr>
          <w:color w:val="464C55"/>
        </w:rPr>
        <w:t>IgG</w:t>
      </w:r>
      <w:proofErr w:type="spellEnd"/>
      <w:r w:rsidRPr="00774623">
        <w:rPr>
          <w:color w:val="464C55"/>
        </w:rPr>
        <w:t xml:space="preserve">, выявленные при проведении </w:t>
      </w:r>
      <w:proofErr w:type="spellStart"/>
      <w:r w:rsidRPr="00774623">
        <w:rPr>
          <w:color w:val="464C55"/>
        </w:rPr>
        <w:t>скрининговых</w:t>
      </w:r>
      <w:proofErr w:type="spellEnd"/>
      <w:r w:rsidRPr="00774623">
        <w:rPr>
          <w:color w:val="464C55"/>
        </w:rPr>
        <w:t xml:space="preserve"> обследований.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5.9. При появлении симптомов респираторного заболевания работники медицинских организаций подлежат изоляции или госпитализации в медицинскую организацию инфекционного профиля (по состоянию здоровья) и обследованию.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5.10. При патологоанатомических исследованиях трупов людей с подтвержденным или вероятным диагнозом COVID-19 патологоанатом должен соблюдать требования, как при работе с возбудителями инфекционных болезней человека II группы патогенности.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jc w:val="center"/>
        <w:rPr>
          <w:b/>
          <w:bCs/>
          <w:color w:val="22272F"/>
          <w:sz w:val="30"/>
          <w:szCs w:val="30"/>
        </w:rPr>
      </w:pPr>
      <w:r w:rsidRPr="00774623">
        <w:rPr>
          <w:b/>
          <w:bCs/>
          <w:color w:val="22272F"/>
          <w:sz w:val="30"/>
          <w:szCs w:val="30"/>
        </w:rPr>
        <w:t>VI. Организация и проведение дезинфекции в целях профилактики COVID-19</w:t>
      </w:r>
    </w:p>
    <w:p w:rsidR="00774623" w:rsidRPr="00774623" w:rsidRDefault="00774623" w:rsidP="00774623">
      <w:pPr>
        <w:shd w:val="clear" w:color="auto" w:fill="FFFFFF"/>
        <w:rPr>
          <w:color w:val="22272F"/>
          <w:sz w:val="23"/>
          <w:szCs w:val="23"/>
        </w:rPr>
      </w:pPr>
      <w:r w:rsidRPr="00774623">
        <w:rPr>
          <w:color w:val="22272F"/>
          <w:sz w:val="23"/>
          <w:szCs w:val="23"/>
        </w:rPr>
        <w:t> 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6.1. С целью профилактики и борьбы с COVID-19 проводят профилактическую и очаговую (текущую, заключительную) дезинфекцию. Для проведения дезинфекции применяют дезинфицирующие средства, применяемые для обеззараживания объектов при вирусных инфекциях.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r w:rsidRPr="00774623">
        <w:rPr>
          <w:color w:val="464C55"/>
        </w:rPr>
        <w:t>Пункт 6.2 изменен с 17 ноября 2021 г. - </w:t>
      </w:r>
      <w:hyperlink r:id="rId52" w:anchor="block_10212" w:history="1">
        <w:r w:rsidRPr="00774623">
          <w:rPr>
            <w:color w:val="3272C0"/>
            <w:u w:val="single"/>
          </w:rPr>
          <w:t>Постановление</w:t>
        </w:r>
      </w:hyperlink>
      <w:r w:rsidRPr="00774623">
        <w:rPr>
          <w:color w:val="464C55"/>
        </w:rPr>
        <w:t> Главного государственного санитарного врача России от 9 ноября 2021 г. N 29</w:t>
      </w:r>
    </w:p>
    <w:p w:rsidR="00774623" w:rsidRPr="00774623" w:rsidRDefault="00774623" w:rsidP="00774623">
      <w:pPr>
        <w:shd w:val="clear" w:color="auto" w:fill="F0E9D3"/>
        <w:spacing w:line="264" w:lineRule="atLeast"/>
        <w:rPr>
          <w:color w:val="464C55"/>
        </w:rPr>
      </w:pPr>
      <w:hyperlink r:id="rId53" w:anchor="block_1062" w:history="1">
        <w:r w:rsidRPr="00774623">
          <w:rPr>
            <w:color w:val="3272C0"/>
            <w:u w:val="single"/>
          </w:rPr>
          <w:t>См. предыдущую редакцию</w:t>
        </w:r>
      </w:hyperlink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6.2. Профилактическая дезинфекция осуществляется при возникновении угрозы заноса инфекции с целью предупреждения проникновения и распространения возбудителя заболевания в коллективы людей, в организациях, на территориях, где это заболевание отсутствует, но имеется угроза его заноса извне.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Хозяйствующими субъектами, осуществляющими перевозку пассажиров общественным транспортом городского, пригородного и местного сообщения (включая такси), должно обеспечиваться не реже 2 раз в сутки проведение с применением препаратов </w:t>
      </w:r>
      <w:proofErr w:type="spellStart"/>
      <w:r w:rsidRPr="00774623">
        <w:rPr>
          <w:color w:val="464C55"/>
        </w:rPr>
        <w:t>вирулицидного</w:t>
      </w:r>
      <w:proofErr w:type="spellEnd"/>
      <w:r w:rsidRPr="00774623">
        <w:rPr>
          <w:color w:val="464C55"/>
        </w:rPr>
        <w:t xml:space="preserve"> действия: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обработки поверхностей пассажирского салона, с которыми осуществляется непосредственный контакт руками человека;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влажной уборки пола пассажирского салона.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lastRenderedPageBreak/>
        <w:t xml:space="preserve">Хозяйствующими субъектами, осуществляющими эксплуатацию помещений железнодорожных вокзалов, автовокзалов, аэровокзалов, в аэропортах, морских, речных портах, должно обеспечиваться не реже 2 раз в сутки проведение с применением препаратов </w:t>
      </w:r>
      <w:proofErr w:type="spellStart"/>
      <w:r w:rsidRPr="00774623">
        <w:rPr>
          <w:color w:val="464C55"/>
        </w:rPr>
        <w:t>вирулицидного</w:t>
      </w:r>
      <w:proofErr w:type="spellEnd"/>
      <w:r w:rsidRPr="00774623">
        <w:rPr>
          <w:color w:val="464C55"/>
        </w:rPr>
        <w:t xml:space="preserve"> действия: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обработки поверхностей, указанных помещений, с которыми осуществляется непосредственный контакт руками человека;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влажной уборки пола указанных помещений.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6.3. Текущая дезинфекция в очаге (в присутствии больного) осуществляется в течение всего времени болезни. Для текущей дезинфекции следует применять дезинфицирующие средства, разрешенные к использованию в присутствии людей. Столовую посуду, белье больного, предметы ухода обрабатывают способом погружения в растворы дезинфицирующих средств.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Гигиеническую обработку рук с применением кожных антисептиков следует проводить после каждого контакта с кожными покровами больного (потенциально больного), его слизистыми оболочками, выделениями, повязками и другими предметами ухода, после контакта с оборудованием, мебелью и другими объектами, находящимися в непосредственной близости от больного.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Воздух в присутствии людей следует обрабатывать с использованием технологий и оборудования на основе использования ультрафиолетового излучения (</w:t>
      </w:r>
      <w:proofErr w:type="spellStart"/>
      <w:r w:rsidRPr="00774623">
        <w:rPr>
          <w:color w:val="464C55"/>
        </w:rPr>
        <w:t>рециркуляторов</w:t>
      </w:r>
      <w:proofErr w:type="spellEnd"/>
      <w:r w:rsidRPr="00774623">
        <w:rPr>
          <w:color w:val="464C55"/>
        </w:rPr>
        <w:t>), различных видов фильтров (в том числе электрофильтров).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 xml:space="preserve">6.4. Заключительную дезинфекцию проводят после убытия (госпитализации) больного или по выздоровлению больного (при лечении на дому). Для обработки используют средства из группы </w:t>
      </w:r>
      <w:proofErr w:type="spellStart"/>
      <w:r w:rsidRPr="00774623">
        <w:rPr>
          <w:color w:val="464C55"/>
        </w:rPr>
        <w:t>хлорактивных</w:t>
      </w:r>
      <w:proofErr w:type="spellEnd"/>
      <w:r w:rsidRPr="00774623">
        <w:rPr>
          <w:color w:val="464C55"/>
        </w:rPr>
        <w:t xml:space="preserve"> и </w:t>
      </w:r>
      <w:proofErr w:type="spellStart"/>
      <w:r w:rsidRPr="00774623">
        <w:rPr>
          <w:color w:val="464C55"/>
        </w:rPr>
        <w:t>кислородактивных</w:t>
      </w:r>
      <w:proofErr w:type="spellEnd"/>
      <w:r w:rsidRPr="00774623">
        <w:rPr>
          <w:color w:val="464C55"/>
        </w:rPr>
        <w:t xml:space="preserve"> соединений. При обработке поверхностей в помещениях применяют способ орошения или аэрозольный метод. Мягкий инвентарь, постельное белье подвергают камерной дезинфекции. Вентиляционные системы обрабатывают аэрозольным или "дымовым" способом. Воздух в отсутствие людей следует обрабатывать с использованием открытых ультрафиолетовых облучателей, аэрозолей дезинфицирующих средств.</w:t>
      </w:r>
    </w:p>
    <w:p w:rsidR="00774623" w:rsidRPr="00774623" w:rsidRDefault="00774623" w:rsidP="00774623">
      <w:pPr>
        <w:shd w:val="clear" w:color="auto" w:fill="FFFFFF"/>
        <w:spacing w:after="300"/>
        <w:rPr>
          <w:color w:val="464C55"/>
        </w:rPr>
      </w:pPr>
      <w:r w:rsidRPr="00774623">
        <w:rPr>
          <w:color w:val="464C55"/>
        </w:rPr>
        <w:t>Мягкий инвентарь, постельное белье подвергают камерной дезинфекции. Вентиляционные системы обрабатывают аэрозольным или "дымовым" способом.</w:t>
      </w:r>
    </w:p>
    <w:p w:rsidR="00F218AA" w:rsidRPr="00774623" w:rsidRDefault="00F218AA" w:rsidP="00774623"/>
    <w:sectPr w:rsidR="00F218AA" w:rsidRPr="00774623" w:rsidSect="000A66F6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6205BC"/>
    <w:lvl w:ilvl="0">
      <w:numFmt w:val="bullet"/>
      <w:lvlText w:val="*"/>
      <w:lvlJc w:val="left"/>
    </w:lvl>
  </w:abstractNum>
  <w:abstractNum w:abstractNumId="1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E18FC"/>
    <w:multiLevelType w:val="singleLevel"/>
    <w:tmpl w:val="6D501DA6"/>
    <w:lvl w:ilvl="0">
      <w:start w:val="4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3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B3AB6"/>
    <w:multiLevelType w:val="singleLevel"/>
    <w:tmpl w:val="2166A3A6"/>
    <w:lvl w:ilvl="0">
      <w:start w:val="9"/>
      <w:numFmt w:val="decimal"/>
      <w:lvlText w:val="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7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86572"/>
    <w:multiLevelType w:val="singleLevel"/>
    <w:tmpl w:val="47B437C4"/>
    <w:lvl w:ilvl="0">
      <w:start w:val="19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9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CF4D18"/>
    <w:multiLevelType w:val="singleLevel"/>
    <w:tmpl w:val="BA1C3EF0"/>
    <w:lvl w:ilvl="0">
      <w:start w:val="1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12">
    <w:nsid w:val="24114952"/>
    <w:multiLevelType w:val="hybridMultilevel"/>
    <w:tmpl w:val="7ECA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55172"/>
    <w:multiLevelType w:val="singleLevel"/>
    <w:tmpl w:val="B130F466"/>
    <w:lvl w:ilvl="0">
      <w:start w:val="7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4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C4872"/>
    <w:multiLevelType w:val="multilevel"/>
    <w:tmpl w:val="16A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52554"/>
    <w:multiLevelType w:val="hybridMultilevel"/>
    <w:tmpl w:val="85B84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A0FFB"/>
    <w:multiLevelType w:val="singleLevel"/>
    <w:tmpl w:val="86CEEC70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0">
    <w:nsid w:val="59847812"/>
    <w:multiLevelType w:val="singleLevel"/>
    <w:tmpl w:val="59BE1F7C"/>
    <w:lvl w:ilvl="0">
      <w:start w:val="15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1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7A03FC"/>
    <w:multiLevelType w:val="singleLevel"/>
    <w:tmpl w:val="050054B8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3">
    <w:nsid w:val="67916F73"/>
    <w:multiLevelType w:val="singleLevel"/>
    <w:tmpl w:val="D4A40D74"/>
    <w:lvl w:ilvl="0">
      <w:start w:val="1"/>
      <w:numFmt w:val="decimal"/>
      <w:lvlText w:val="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4">
    <w:nsid w:val="6D397DD1"/>
    <w:multiLevelType w:val="singleLevel"/>
    <w:tmpl w:val="28D03184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5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E5C0219"/>
    <w:multiLevelType w:val="singleLevel"/>
    <w:tmpl w:val="32009B5A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7">
    <w:nsid w:val="70215F87"/>
    <w:multiLevelType w:val="hybridMultilevel"/>
    <w:tmpl w:val="2DFED086"/>
    <w:lvl w:ilvl="0" w:tplc="33BAC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88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42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46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DA2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6E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E80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2E9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2A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0B815DD"/>
    <w:multiLevelType w:val="hybridMultilevel"/>
    <w:tmpl w:val="37CC1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14"/>
  </w:num>
  <w:num w:numId="5">
    <w:abstractNumId w:val="16"/>
  </w:num>
  <w:num w:numId="6">
    <w:abstractNumId w:val="18"/>
  </w:num>
  <w:num w:numId="7">
    <w:abstractNumId w:val="25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"/>
  </w:num>
  <w:num w:numId="15">
    <w:abstractNumId w:val="15"/>
  </w:num>
  <w:num w:numId="16">
    <w:abstractNumId w:val="22"/>
  </w:num>
  <w:num w:numId="17">
    <w:abstractNumId w:val="19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70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1"/>
  </w:num>
  <w:num w:numId="20">
    <w:abstractNumId w:val="26"/>
  </w:num>
  <w:num w:numId="21">
    <w:abstractNumId w:val="6"/>
  </w:num>
  <w:num w:numId="22">
    <w:abstractNumId w:val="20"/>
  </w:num>
  <w:num w:numId="23">
    <w:abstractNumId w:val="8"/>
  </w:num>
  <w:num w:numId="24">
    <w:abstractNumId w:val="23"/>
  </w:num>
  <w:num w:numId="25">
    <w:abstractNumId w:val="13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2"/>
  </w:num>
  <w:num w:numId="28">
    <w:abstractNumId w:val="28"/>
  </w:num>
  <w:num w:numId="29">
    <w:abstractNumId w:val="1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57993"/>
    <w:rsid w:val="00065528"/>
    <w:rsid w:val="00096F75"/>
    <w:rsid w:val="000A59DD"/>
    <w:rsid w:val="000A66F6"/>
    <w:rsid w:val="000B4CD2"/>
    <w:rsid w:val="000C3E79"/>
    <w:rsid w:val="000C67F8"/>
    <w:rsid w:val="000F62D9"/>
    <w:rsid w:val="001333F0"/>
    <w:rsid w:val="00163069"/>
    <w:rsid w:val="00180528"/>
    <w:rsid w:val="001A0103"/>
    <w:rsid w:val="001A41EF"/>
    <w:rsid w:val="001B09FA"/>
    <w:rsid w:val="001B5B2D"/>
    <w:rsid w:val="001E24BA"/>
    <w:rsid w:val="001F5C5B"/>
    <w:rsid w:val="002028C6"/>
    <w:rsid w:val="002050A7"/>
    <w:rsid w:val="00217376"/>
    <w:rsid w:val="00224061"/>
    <w:rsid w:val="00245B56"/>
    <w:rsid w:val="002465A6"/>
    <w:rsid w:val="00264B3F"/>
    <w:rsid w:val="00265C71"/>
    <w:rsid w:val="00273F60"/>
    <w:rsid w:val="00276AE1"/>
    <w:rsid w:val="00281D92"/>
    <w:rsid w:val="002D4480"/>
    <w:rsid w:val="002E314C"/>
    <w:rsid w:val="00334500"/>
    <w:rsid w:val="00337243"/>
    <w:rsid w:val="00344267"/>
    <w:rsid w:val="00360A42"/>
    <w:rsid w:val="00394EA0"/>
    <w:rsid w:val="003962FB"/>
    <w:rsid w:val="0039636A"/>
    <w:rsid w:val="003E7B81"/>
    <w:rsid w:val="003F077D"/>
    <w:rsid w:val="003F1EA4"/>
    <w:rsid w:val="004008E1"/>
    <w:rsid w:val="004076BD"/>
    <w:rsid w:val="00422421"/>
    <w:rsid w:val="00454B01"/>
    <w:rsid w:val="004649E9"/>
    <w:rsid w:val="0046716F"/>
    <w:rsid w:val="004752A2"/>
    <w:rsid w:val="00481C99"/>
    <w:rsid w:val="00491BED"/>
    <w:rsid w:val="00492A9E"/>
    <w:rsid w:val="00495347"/>
    <w:rsid w:val="004A5BC9"/>
    <w:rsid w:val="004B39FD"/>
    <w:rsid w:val="004E56CF"/>
    <w:rsid w:val="005510E3"/>
    <w:rsid w:val="00551BBC"/>
    <w:rsid w:val="0055253D"/>
    <w:rsid w:val="005B776A"/>
    <w:rsid w:val="005D1F76"/>
    <w:rsid w:val="006266DD"/>
    <w:rsid w:val="006267C0"/>
    <w:rsid w:val="00650BB5"/>
    <w:rsid w:val="00655548"/>
    <w:rsid w:val="00655FE9"/>
    <w:rsid w:val="00663319"/>
    <w:rsid w:val="00664100"/>
    <w:rsid w:val="00674635"/>
    <w:rsid w:val="006C450C"/>
    <w:rsid w:val="006C7CC1"/>
    <w:rsid w:val="006E33D7"/>
    <w:rsid w:val="007367A8"/>
    <w:rsid w:val="00751FD0"/>
    <w:rsid w:val="007625BA"/>
    <w:rsid w:val="00764C11"/>
    <w:rsid w:val="00774623"/>
    <w:rsid w:val="00781E86"/>
    <w:rsid w:val="00793685"/>
    <w:rsid w:val="007C1280"/>
    <w:rsid w:val="007D02E0"/>
    <w:rsid w:val="007E0429"/>
    <w:rsid w:val="007F2B12"/>
    <w:rsid w:val="007F6032"/>
    <w:rsid w:val="008106ED"/>
    <w:rsid w:val="00814A9C"/>
    <w:rsid w:val="008158F8"/>
    <w:rsid w:val="00822AE0"/>
    <w:rsid w:val="00825C71"/>
    <w:rsid w:val="008555D4"/>
    <w:rsid w:val="00857D25"/>
    <w:rsid w:val="008C53FF"/>
    <w:rsid w:val="008C6AF0"/>
    <w:rsid w:val="008F6BAF"/>
    <w:rsid w:val="009025E5"/>
    <w:rsid w:val="009031ED"/>
    <w:rsid w:val="00912AC5"/>
    <w:rsid w:val="00930295"/>
    <w:rsid w:val="0093148F"/>
    <w:rsid w:val="009326AE"/>
    <w:rsid w:val="00942A7B"/>
    <w:rsid w:val="0096276D"/>
    <w:rsid w:val="00962F7D"/>
    <w:rsid w:val="0099243D"/>
    <w:rsid w:val="009B7AA3"/>
    <w:rsid w:val="009C08F2"/>
    <w:rsid w:val="009C2924"/>
    <w:rsid w:val="009C6920"/>
    <w:rsid w:val="009C72BA"/>
    <w:rsid w:val="009D1A5B"/>
    <w:rsid w:val="00A179F9"/>
    <w:rsid w:val="00AA634C"/>
    <w:rsid w:val="00AD228F"/>
    <w:rsid w:val="00AF0AEB"/>
    <w:rsid w:val="00AF1DFD"/>
    <w:rsid w:val="00B14F54"/>
    <w:rsid w:val="00B30E0D"/>
    <w:rsid w:val="00B340E4"/>
    <w:rsid w:val="00B67E15"/>
    <w:rsid w:val="00BB16A5"/>
    <w:rsid w:val="00C02A35"/>
    <w:rsid w:val="00C02DDC"/>
    <w:rsid w:val="00C04205"/>
    <w:rsid w:val="00C21515"/>
    <w:rsid w:val="00C314A2"/>
    <w:rsid w:val="00C47EB0"/>
    <w:rsid w:val="00C639DD"/>
    <w:rsid w:val="00C63BB2"/>
    <w:rsid w:val="00C64984"/>
    <w:rsid w:val="00C83450"/>
    <w:rsid w:val="00CA5895"/>
    <w:rsid w:val="00CA7460"/>
    <w:rsid w:val="00CB153D"/>
    <w:rsid w:val="00CC3CCE"/>
    <w:rsid w:val="00CD4AA9"/>
    <w:rsid w:val="00CE6BF0"/>
    <w:rsid w:val="00CF0815"/>
    <w:rsid w:val="00D640EF"/>
    <w:rsid w:val="00D7594A"/>
    <w:rsid w:val="00D77922"/>
    <w:rsid w:val="00D94DA3"/>
    <w:rsid w:val="00DB3E8E"/>
    <w:rsid w:val="00DC4BA4"/>
    <w:rsid w:val="00E0463A"/>
    <w:rsid w:val="00E136FE"/>
    <w:rsid w:val="00E172D5"/>
    <w:rsid w:val="00E30AA8"/>
    <w:rsid w:val="00E34257"/>
    <w:rsid w:val="00E40F54"/>
    <w:rsid w:val="00E43AC5"/>
    <w:rsid w:val="00E5391C"/>
    <w:rsid w:val="00EB0025"/>
    <w:rsid w:val="00EB0EA8"/>
    <w:rsid w:val="00EB74A7"/>
    <w:rsid w:val="00EC0361"/>
    <w:rsid w:val="00EE0B04"/>
    <w:rsid w:val="00EE2B91"/>
    <w:rsid w:val="00F15C98"/>
    <w:rsid w:val="00F1633D"/>
    <w:rsid w:val="00F218AA"/>
    <w:rsid w:val="00F410DC"/>
    <w:rsid w:val="00F8585F"/>
    <w:rsid w:val="00F86401"/>
    <w:rsid w:val="00FB15A5"/>
    <w:rsid w:val="00FB561F"/>
    <w:rsid w:val="00FB72B2"/>
    <w:rsid w:val="00FE1B56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597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54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9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91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6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77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4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7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0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63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46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e.garant.ru/77313670/" TargetMode="External"/><Relationship Id="rId18" Type="http://schemas.openxmlformats.org/officeDocument/2006/relationships/hyperlink" Target="https://base.garant.ru/400342149/82b7b11bac592c5f3f5dabdb6b867f5f/" TargetMode="External"/><Relationship Id="rId26" Type="http://schemas.openxmlformats.org/officeDocument/2006/relationships/hyperlink" Target="https://base.garant.ru/403048486/53f89421bbdaf741eb2d1ecc4ddb4c33/" TargetMode="External"/><Relationship Id="rId39" Type="http://schemas.openxmlformats.org/officeDocument/2006/relationships/hyperlink" Target="https://base.garant.ru/400302352/" TargetMode="External"/><Relationship Id="rId21" Type="http://schemas.openxmlformats.org/officeDocument/2006/relationships/hyperlink" Target="https://base.garant.ru/77313670/" TargetMode="External"/><Relationship Id="rId34" Type="http://schemas.openxmlformats.org/officeDocument/2006/relationships/hyperlink" Target="https://base.garant.ru/70647158/f7ee959fd36b5699076b35abf4f52c5c/" TargetMode="External"/><Relationship Id="rId42" Type="http://schemas.openxmlformats.org/officeDocument/2006/relationships/hyperlink" Target="https://base.garant.ru/74906210/c514da5e582a25681649c9a3db03c683/" TargetMode="External"/><Relationship Id="rId47" Type="http://schemas.openxmlformats.org/officeDocument/2006/relationships/hyperlink" Target="https://base.garant.ru/403048486/53f89421bbdaf741eb2d1ecc4ddb4c33/" TargetMode="External"/><Relationship Id="rId50" Type="http://schemas.openxmlformats.org/officeDocument/2006/relationships/hyperlink" Target="https://base.garant.ru/403439081/53f89421bbdaf741eb2d1ecc4ddb4c33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base.garant.ru/74177903/" TargetMode="External"/><Relationship Id="rId12" Type="http://schemas.openxmlformats.org/officeDocument/2006/relationships/hyperlink" Target="https://base.garant.ru/403048486/53f89421bbdaf741eb2d1ecc4ddb4c33/" TargetMode="External"/><Relationship Id="rId17" Type="http://schemas.openxmlformats.org/officeDocument/2006/relationships/hyperlink" Target="https://base.garant.ru/74177903/53f89421bbdaf741eb2d1ecc4ddb4c33/" TargetMode="External"/><Relationship Id="rId25" Type="http://schemas.openxmlformats.org/officeDocument/2006/relationships/hyperlink" Target="https://base.garant.ru/77313670/" TargetMode="External"/><Relationship Id="rId33" Type="http://schemas.openxmlformats.org/officeDocument/2006/relationships/hyperlink" Target="https://base.garant.ru/12115118/afa6a9ba04392e1cfe1c09aeb8a7e5f4/" TargetMode="External"/><Relationship Id="rId38" Type="http://schemas.openxmlformats.org/officeDocument/2006/relationships/hyperlink" Target="https://base.garant.ru/75062218/" TargetMode="External"/><Relationship Id="rId46" Type="http://schemas.openxmlformats.org/officeDocument/2006/relationships/hyperlink" Target="https://base.garant.ru/40261286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.garant.ru/77313670/" TargetMode="External"/><Relationship Id="rId20" Type="http://schemas.openxmlformats.org/officeDocument/2006/relationships/hyperlink" Target="https://base.garant.ru/403048486/53f89421bbdaf741eb2d1ecc4ddb4c33/" TargetMode="External"/><Relationship Id="rId29" Type="http://schemas.openxmlformats.org/officeDocument/2006/relationships/hyperlink" Target="https://base.garant.ru/403439081/53f89421bbdaf741eb2d1ecc4ddb4c33/" TargetMode="External"/><Relationship Id="rId41" Type="http://schemas.openxmlformats.org/officeDocument/2006/relationships/hyperlink" Target="https://base.garant.ru/77313909/53f89421bbdaf741eb2d1ecc4ddb4c33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se.garant.ru/77313670/" TargetMode="External"/><Relationship Id="rId24" Type="http://schemas.openxmlformats.org/officeDocument/2006/relationships/hyperlink" Target="https://base.garant.ru/403048486/53f89421bbdaf741eb2d1ecc4ddb4c33/" TargetMode="External"/><Relationship Id="rId32" Type="http://schemas.openxmlformats.org/officeDocument/2006/relationships/hyperlink" Target="https://base.garant.ru/12113020/3d3a9e2eb4f30c73ea6671464e2a54b5/" TargetMode="External"/><Relationship Id="rId37" Type="http://schemas.openxmlformats.org/officeDocument/2006/relationships/hyperlink" Target="https://base.garant.ru/72200448/53f89421bbdaf741eb2d1ecc4ddb4c33/" TargetMode="External"/><Relationship Id="rId40" Type="http://schemas.openxmlformats.org/officeDocument/2006/relationships/hyperlink" Target="https://base.garant.ru/403439081/53f89421bbdaf741eb2d1ecc4ddb4c33/" TargetMode="External"/><Relationship Id="rId45" Type="http://schemas.openxmlformats.org/officeDocument/2006/relationships/hyperlink" Target="https://base.garant.ru/401494597/" TargetMode="External"/><Relationship Id="rId53" Type="http://schemas.openxmlformats.org/officeDocument/2006/relationships/hyperlink" Target="https://base.garant.ru/7731367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se.garant.ru/403048486/53f89421bbdaf741eb2d1ecc4ddb4c33/" TargetMode="External"/><Relationship Id="rId23" Type="http://schemas.openxmlformats.org/officeDocument/2006/relationships/hyperlink" Target="https://base.garant.ru/77313909/53f89421bbdaf741eb2d1ecc4ddb4c33/" TargetMode="External"/><Relationship Id="rId28" Type="http://schemas.openxmlformats.org/officeDocument/2006/relationships/hyperlink" Target="https://base.garant.ru/403172999/53f89421bbdaf741eb2d1ecc4ddb4c33/" TargetMode="External"/><Relationship Id="rId36" Type="http://schemas.openxmlformats.org/officeDocument/2006/relationships/hyperlink" Target="https://base.garant.ru/71675990/53f89421bbdaf741eb2d1ecc4ddb4c33/" TargetMode="External"/><Relationship Id="rId49" Type="http://schemas.openxmlformats.org/officeDocument/2006/relationships/hyperlink" Target="https://base.garant.ru/74177903/53f89421bbdaf741eb2d1ecc4ddb4c33/" TargetMode="External"/><Relationship Id="rId10" Type="http://schemas.openxmlformats.org/officeDocument/2006/relationships/hyperlink" Target="https://base.garant.ru/403048486/53f89421bbdaf741eb2d1ecc4ddb4c33/" TargetMode="External"/><Relationship Id="rId19" Type="http://schemas.openxmlformats.org/officeDocument/2006/relationships/hyperlink" Target="https://base.garant.ru/400342149/" TargetMode="External"/><Relationship Id="rId31" Type="http://schemas.openxmlformats.org/officeDocument/2006/relationships/hyperlink" Target="https://base.garant.ru/74177903/53f89421bbdaf741eb2d1ecc4ddb4c33/" TargetMode="External"/><Relationship Id="rId44" Type="http://schemas.openxmlformats.org/officeDocument/2006/relationships/hyperlink" Target="https://base.garant.ru/400758959/" TargetMode="External"/><Relationship Id="rId52" Type="http://schemas.openxmlformats.org/officeDocument/2006/relationships/hyperlink" Target="https://base.garant.ru/403048486/53f89421bbdaf741eb2d1ecc4ddb4c3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se.garant.ru/77313670/" TargetMode="External"/><Relationship Id="rId14" Type="http://schemas.openxmlformats.org/officeDocument/2006/relationships/hyperlink" Target="https://base.garant.ru/74177903/53f89421bbdaf741eb2d1ecc4ddb4c33/" TargetMode="External"/><Relationship Id="rId22" Type="http://schemas.openxmlformats.org/officeDocument/2006/relationships/hyperlink" Target="https://base.garant.ru/403439081/53f89421bbdaf741eb2d1ecc4ddb4c33/" TargetMode="External"/><Relationship Id="rId27" Type="http://schemas.openxmlformats.org/officeDocument/2006/relationships/hyperlink" Target="https://base.garant.ru/77313670/" TargetMode="External"/><Relationship Id="rId30" Type="http://schemas.openxmlformats.org/officeDocument/2006/relationships/hyperlink" Target="https://base.garant.ru/77313909/53f89421bbdaf741eb2d1ecc4ddb4c33/" TargetMode="External"/><Relationship Id="rId35" Type="http://schemas.openxmlformats.org/officeDocument/2006/relationships/hyperlink" Target="https://base.garant.ru/71436258/5ac206a89ea76855804609cd950fcaf7/" TargetMode="External"/><Relationship Id="rId43" Type="http://schemas.openxmlformats.org/officeDocument/2006/relationships/hyperlink" Target="https://base.garant.ru/77704099/" TargetMode="External"/><Relationship Id="rId48" Type="http://schemas.openxmlformats.org/officeDocument/2006/relationships/hyperlink" Target="https://base.garant.ru/77313670/" TargetMode="External"/><Relationship Id="rId8" Type="http://schemas.openxmlformats.org/officeDocument/2006/relationships/hyperlink" Target="https://base.garant.ru/403048486/53f89421bbdaf741eb2d1ecc4ddb4c33/" TargetMode="External"/><Relationship Id="rId51" Type="http://schemas.openxmlformats.org/officeDocument/2006/relationships/hyperlink" Target="https://base.garant.ru/77313909/53f89421bbdaf741eb2d1ecc4ddb4c33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F0C-0E3F-46CF-B02E-ED01AF3C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5915</Words>
  <Characters>33717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39553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2</cp:revision>
  <cp:lastPrinted>2021-07-20T07:16:00Z</cp:lastPrinted>
  <dcterms:created xsi:type="dcterms:W3CDTF">2022-02-09T08:15:00Z</dcterms:created>
  <dcterms:modified xsi:type="dcterms:W3CDTF">2022-02-09T08:15:00Z</dcterms:modified>
</cp:coreProperties>
</file>