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29845</wp:posOffset>
            </wp:positionH>
            <wp:positionV relativeFrom="paragraph">
              <wp:posOffset>455295</wp:posOffset>
            </wp:positionV>
            <wp:extent cx="6120130" cy="3894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</wp:posOffset>
            </wp:positionH>
            <wp:positionV relativeFrom="paragraph">
              <wp:posOffset>5252085</wp:posOffset>
            </wp:positionV>
            <wp:extent cx="6120130" cy="3894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In project’s root folder open Readme.md file and run the following command in terminal.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Copy past the following command to run the application in the dev mode. Make sure you have installed Java 17. Otherwise use this link.  https://sdkman.io/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550545</wp:posOffset>
            </wp:positionV>
            <wp:extent cx="6120130" cy="2543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-23495</wp:posOffset>
            </wp:positionH>
            <wp:positionV relativeFrom="paragraph">
              <wp:posOffset>4069080</wp:posOffset>
            </wp:positionV>
            <wp:extent cx="6120130" cy="2894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After successful run you should see something like below.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Go to localhost:8001 page to open the Redis UI for testing purposes.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13970</wp:posOffset>
            </wp:positionH>
            <wp:positionV relativeFrom="paragraph">
              <wp:posOffset>285115</wp:posOffset>
            </wp:positionV>
            <wp:extent cx="6120130" cy="28943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 Click on “Connect to a Redis Database”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-8255</wp:posOffset>
            </wp:positionH>
            <wp:positionV relativeFrom="paragraph">
              <wp:posOffset>361315</wp:posOffset>
            </wp:positionV>
            <wp:extent cx="6120130" cy="28943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 Fill the empty fields as described below. Password is 123456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Redis cache is ready. Click to the Redis instance with name “Game Provider Cache”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-407670</wp:posOffset>
            </wp:positionH>
            <wp:positionV relativeFrom="paragraph">
              <wp:posOffset>139065</wp:posOffset>
            </wp:positionV>
            <wp:extent cx="7080250" cy="33483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From the left pane click to the Browse and you will see predefined platforms, and given game access (platformId + casinoId + gameId as the key). You can see the all predefined ids from the /gp/src/main/java/com.megafair.GameProvider classs. This class created for tentative purposes only.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-23495</wp:posOffset>
            </wp:positionH>
            <wp:positionV relativeFrom="paragraph">
              <wp:posOffset>62865</wp:posOffset>
            </wp:positionV>
            <wp:extent cx="6120130" cy="28943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-65405</wp:posOffset>
            </wp:positionH>
            <wp:positionV relativeFrom="paragraph">
              <wp:posOffset>311785</wp:posOffset>
            </wp:positionV>
            <wp:extent cx="6120130" cy="33013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9. Now you can call Auth And Game modules from the  http://localhost:8080/q/api/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778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8</Pages>
  <Words>155</Words>
  <Characters>789</Characters>
  <CharactersWithSpaces>937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2023-06-16T18:02:32Z</dcterms:created>
  <dc:creator/>
  <dc:description/>
  <dc:language>en-US</dc:language>
  <cp:lastModifiedBy/>
  <dcterms:modified xsi:type="dcterms:W3CDTF">2023-06-16T18:24:53Z</dcterms:modified>
  <cp:revision>1</cp:revision>
  <dc:subject/>
  <dc:title/>
</cp:coreProperties>
</file>