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Commons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commons组成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Commons模块分为几个子模块：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14115" cy="3685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common-console：应用控制台。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common-event：简单的事件系统。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common-protocol：对象传输协议。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common-ramcache：内存缓存。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common-resource：静态资源清理。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common-scheduler：定时任务支持。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common-socket：通信支持模块。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common-utils：基础模块类。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common-console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common-console包括命令，控制台等信息。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Command是一个接口，表示抽象命令。一条抽象命令有自己的命令名称，命令描述，命令的执行过程。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33340" cy="47142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Console是控制台对象，是一个类。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1.一个控制台（Console）由很多条命令（Command）组成，且</w:t>
      </w:r>
      <w:r>
        <w:rPr>
          <w:rFonts w:hint="eastAsia"/>
          <w:color w:val="FF0000"/>
          <w:lang w:val="en-US" w:eastAsia="zh-CN"/>
        </w:rPr>
        <w:t>这些命令之间都有顺序</w:t>
      </w:r>
      <w:r>
        <w:rPr>
          <w:rFonts w:hint="eastAsia"/>
          <w:lang w:val="en-US" w:eastAsia="zh-CN"/>
        </w:rPr>
        <w:t>。控制台用一个TreeMap来管理这些命令，key是命令名称，value是命令对象（Command类型）。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23247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一个控制台有自己的停止状态（stop），表示这个控制台是否已经关闭。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0681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一个控制台管理一个应用上下文（applicationContext），以及管理这个应用上下文的类型转换服务类（conversionService）。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3190240"/>
            <wp:effectExtent l="0" t="0" r="762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停止控制台的命令。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18990" cy="24479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2（stop()实际上关闭它管理的上下文，并且将关闭状态设置成true）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8340" cy="23145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启动控制台。实际上是创建了一个线程去执行控制台中的命令集合。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  <w:r>
        <w:drawing>
          <wp:inline distT="0" distB="0" distL="114300" distR="114300">
            <wp:extent cx="5142865" cy="2114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列出控制台所有命令的命令。有一条cmdList命令，实际上遍历控制台中管理的命令集合commands，列出所有的命令。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</w:pPr>
      <w:r>
        <w:drawing>
          <wp:inline distT="0" distB="0" distL="114300" distR="114300">
            <wp:extent cx="5271770" cy="27692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@ConsoleBean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ConsoleBean是一个自定义注解，表示这个类是一个控制台。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这个注解加在类或接口上（ElementType.Type）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33040" cy="10953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554855"/>
            <wp:effectExtent l="0" t="0" r="635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@ConsoleCommand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ConsoleCommand是一个注解，表示这个方法是一条命令。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752215" cy="322834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ConsoleRunner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ConsoleRunner是一个线程，构造时传入一个控制台对象（Console类型），这个线程会读取用户的输入，然后从控制台中获取这条命令的具体内容，将用户的输入赋值到命令后执行。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4103370"/>
            <wp:effectExtent l="0" t="0" r="444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 MethodCommand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MethodCommand是Command抽象命令的一个实现子类。其中的ConversionService是用来进行参数类型转换的。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4126865"/>
            <wp:effectExtent l="0" t="0" r="762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 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1.首先有一个待测试的bean。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770505"/>
            <wp:effectExtent l="0" t="0" r="381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在待测试的bean外面定义一个普通的外层bean（使用@Component），然后将这个外层bean加入@ConsoleBean注解，外层bean的方法加入@ConsoleCammand注解，外层bean的方法底层调用待测试bean的方法。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4498975"/>
            <wp:effectExtent l="0" t="0" r="508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创建一个控制台（Console类），传入上下文环境，然后启动控制台。控制台创建时会扫描所有带有ConsoleBean注解的类。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170688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2877820"/>
            <wp:effectExtent l="0" t="0" r="762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41245"/>
            <wp:effectExtent l="0" t="0" r="444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common-event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common-event其实就是生产者-消费者的一个应用，生产者将事件放到事件总线上，然后事件接收者从事件总线上取事件处理。当订阅了该事件的事件接收者全都处理完该事件后，该事件从事件总线上消失。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Receiver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Receiver是事件接收者，有一个onEvent方法来处理事件。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2276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Event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Event是事件，有事件头和事件体两部分。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313753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EventBus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EventBus是一个接口，表示事件总线，包括同步发送事件syncPost，异步发送事件post，注册某个事件的事件接收者，撤销某个事件的事件接收者等方法。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895215" cy="51904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AbstractReceiver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AbstractReceiver是事件的接收者，实现了Receiver接口。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752340" cy="5371465"/>
            <wp:effectExtent l="0" t="0" r="1016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1.定义消息接收者，继承抽象消息接收者（AbstractReceiver）。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23740" cy="2476500"/>
            <wp:effectExtent l="0" t="0" r="1016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定义一个消息总线的域，生产者将事件发送到消息总线上。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828800" cy="5524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4819015" cy="1771650"/>
            <wp:effectExtent l="0" t="0" r="63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common-ramcache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@Cached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Cached是一个注解，表示缓存的容量，缓存的类型等。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85590" cy="5571490"/>
            <wp:effectExtent l="0" t="0" r="10160" b="1016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@Inject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Inject是注入缓存服务的声明。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265" cy="1885950"/>
            <wp:effectExtent l="0" t="0" r="635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A4AB"/>
    <w:multiLevelType w:val="singleLevel"/>
    <w:tmpl w:val="0931A4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54F9B9"/>
    <w:multiLevelType w:val="singleLevel"/>
    <w:tmpl w:val="5B54F9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768495"/>
    <w:multiLevelType w:val="singleLevel"/>
    <w:tmpl w:val="6B7684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6C71"/>
    <w:rsid w:val="02D61FBA"/>
    <w:rsid w:val="05230154"/>
    <w:rsid w:val="064A0A77"/>
    <w:rsid w:val="06A127A2"/>
    <w:rsid w:val="06A1787B"/>
    <w:rsid w:val="06E35A8D"/>
    <w:rsid w:val="077B1543"/>
    <w:rsid w:val="07946688"/>
    <w:rsid w:val="0880323D"/>
    <w:rsid w:val="0908605B"/>
    <w:rsid w:val="09416621"/>
    <w:rsid w:val="096C2059"/>
    <w:rsid w:val="09BF06D6"/>
    <w:rsid w:val="0A8268B2"/>
    <w:rsid w:val="0AEE30E8"/>
    <w:rsid w:val="0B5F7DFB"/>
    <w:rsid w:val="0B605101"/>
    <w:rsid w:val="0DE54399"/>
    <w:rsid w:val="0E3E468D"/>
    <w:rsid w:val="11240F6A"/>
    <w:rsid w:val="118F3284"/>
    <w:rsid w:val="129C3C5D"/>
    <w:rsid w:val="136E1CC7"/>
    <w:rsid w:val="13B57BA1"/>
    <w:rsid w:val="151A0A55"/>
    <w:rsid w:val="15360330"/>
    <w:rsid w:val="15B102CE"/>
    <w:rsid w:val="1612358E"/>
    <w:rsid w:val="161B49E3"/>
    <w:rsid w:val="16855787"/>
    <w:rsid w:val="17FA5C39"/>
    <w:rsid w:val="18673982"/>
    <w:rsid w:val="188145E4"/>
    <w:rsid w:val="19561A0C"/>
    <w:rsid w:val="19FF2BEF"/>
    <w:rsid w:val="1A133E9D"/>
    <w:rsid w:val="1C5D5B3E"/>
    <w:rsid w:val="1C632CF0"/>
    <w:rsid w:val="1D441B3D"/>
    <w:rsid w:val="1EDC5933"/>
    <w:rsid w:val="1EEC1E77"/>
    <w:rsid w:val="1F0C552A"/>
    <w:rsid w:val="1F45314B"/>
    <w:rsid w:val="218B79F8"/>
    <w:rsid w:val="221C52E8"/>
    <w:rsid w:val="23206DE9"/>
    <w:rsid w:val="247F0D0F"/>
    <w:rsid w:val="24893240"/>
    <w:rsid w:val="24BB0BCB"/>
    <w:rsid w:val="24DD202B"/>
    <w:rsid w:val="25341FD2"/>
    <w:rsid w:val="26742893"/>
    <w:rsid w:val="26D44A4D"/>
    <w:rsid w:val="273A7F2D"/>
    <w:rsid w:val="27796A11"/>
    <w:rsid w:val="279F1BDA"/>
    <w:rsid w:val="28BE37AD"/>
    <w:rsid w:val="28E76625"/>
    <w:rsid w:val="293473EF"/>
    <w:rsid w:val="2B573B31"/>
    <w:rsid w:val="2BFE6A9F"/>
    <w:rsid w:val="2D4C2B9A"/>
    <w:rsid w:val="2DF628A3"/>
    <w:rsid w:val="2E8B33C0"/>
    <w:rsid w:val="2F351135"/>
    <w:rsid w:val="2FAA4E0E"/>
    <w:rsid w:val="30ED34E4"/>
    <w:rsid w:val="30F13FAE"/>
    <w:rsid w:val="32910BA0"/>
    <w:rsid w:val="332F718C"/>
    <w:rsid w:val="33ED38FB"/>
    <w:rsid w:val="360D14FB"/>
    <w:rsid w:val="36E2474D"/>
    <w:rsid w:val="36E37263"/>
    <w:rsid w:val="37210C9B"/>
    <w:rsid w:val="3755587E"/>
    <w:rsid w:val="381F0A20"/>
    <w:rsid w:val="38A034C8"/>
    <w:rsid w:val="38C95861"/>
    <w:rsid w:val="38CC0022"/>
    <w:rsid w:val="38D96EA3"/>
    <w:rsid w:val="38F16FD2"/>
    <w:rsid w:val="3BC803E2"/>
    <w:rsid w:val="3DC42564"/>
    <w:rsid w:val="3DEF29EF"/>
    <w:rsid w:val="3E047BD2"/>
    <w:rsid w:val="3E7511C2"/>
    <w:rsid w:val="3E9C1DA3"/>
    <w:rsid w:val="3F7C1543"/>
    <w:rsid w:val="40267208"/>
    <w:rsid w:val="40D12382"/>
    <w:rsid w:val="40F902EF"/>
    <w:rsid w:val="412D6101"/>
    <w:rsid w:val="43200EE1"/>
    <w:rsid w:val="435377E3"/>
    <w:rsid w:val="438D1570"/>
    <w:rsid w:val="446344C2"/>
    <w:rsid w:val="466A2C40"/>
    <w:rsid w:val="478A0EB2"/>
    <w:rsid w:val="479975EE"/>
    <w:rsid w:val="47D24512"/>
    <w:rsid w:val="48BF4842"/>
    <w:rsid w:val="49280FAC"/>
    <w:rsid w:val="49586E90"/>
    <w:rsid w:val="4AC16D40"/>
    <w:rsid w:val="4ACB292B"/>
    <w:rsid w:val="4AD0395A"/>
    <w:rsid w:val="4E8D0D8F"/>
    <w:rsid w:val="4F1E1AAE"/>
    <w:rsid w:val="507743E9"/>
    <w:rsid w:val="50BB2FBF"/>
    <w:rsid w:val="5198517B"/>
    <w:rsid w:val="53143B64"/>
    <w:rsid w:val="54193D25"/>
    <w:rsid w:val="54ED66B2"/>
    <w:rsid w:val="55855A1B"/>
    <w:rsid w:val="55F0709E"/>
    <w:rsid w:val="5712383D"/>
    <w:rsid w:val="57483E03"/>
    <w:rsid w:val="578633A6"/>
    <w:rsid w:val="579B3998"/>
    <w:rsid w:val="580E7D58"/>
    <w:rsid w:val="583D0823"/>
    <w:rsid w:val="58E03255"/>
    <w:rsid w:val="591323E8"/>
    <w:rsid w:val="59E45D3B"/>
    <w:rsid w:val="5A1A138B"/>
    <w:rsid w:val="5A1E4B7D"/>
    <w:rsid w:val="5A357A44"/>
    <w:rsid w:val="5C1C4733"/>
    <w:rsid w:val="5C991634"/>
    <w:rsid w:val="5D624A8B"/>
    <w:rsid w:val="5EE422AF"/>
    <w:rsid w:val="5F8B456D"/>
    <w:rsid w:val="5F92165F"/>
    <w:rsid w:val="602724F3"/>
    <w:rsid w:val="60A5209E"/>
    <w:rsid w:val="62095721"/>
    <w:rsid w:val="6359588D"/>
    <w:rsid w:val="63D12847"/>
    <w:rsid w:val="641E6AFA"/>
    <w:rsid w:val="64F4719C"/>
    <w:rsid w:val="65711EC7"/>
    <w:rsid w:val="66370C6D"/>
    <w:rsid w:val="68A15F59"/>
    <w:rsid w:val="68DA0956"/>
    <w:rsid w:val="6946436B"/>
    <w:rsid w:val="6D423886"/>
    <w:rsid w:val="6F165656"/>
    <w:rsid w:val="74726955"/>
    <w:rsid w:val="749B0A19"/>
    <w:rsid w:val="74B44F2C"/>
    <w:rsid w:val="75346413"/>
    <w:rsid w:val="75397950"/>
    <w:rsid w:val="757C1931"/>
    <w:rsid w:val="759F34FE"/>
    <w:rsid w:val="77056733"/>
    <w:rsid w:val="79C87D1F"/>
    <w:rsid w:val="7A0167A1"/>
    <w:rsid w:val="7BD35CA1"/>
    <w:rsid w:val="7E2B793E"/>
    <w:rsid w:val="7FF8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2018-05-03T13:50:04Z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