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Spring Boot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打包方式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Boot的项目打包成jar包的形式，因为</w:t>
      </w:r>
      <w:r>
        <w:rPr>
          <w:rFonts w:hint="eastAsia"/>
          <w:color w:val="FF0000"/>
          <w:lang w:val="en-US" w:eastAsia="zh-CN"/>
        </w:rPr>
        <w:t>web模块依赖包含了嵌入式的Tomcat</w:t>
      </w:r>
      <w:r>
        <w:rPr>
          <w:rFonts w:hint="eastAsia"/>
          <w:lang w:val="en-US" w:eastAsia="zh-CN"/>
        </w:rPr>
        <w:t>。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</w:t>
      </w:r>
      <w:r>
        <w:rPr>
          <w:rFonts w:hint="eastAsia"/>
          <w:b/>
          <w:lang w:val="en-US" w:eastAsia="zh-CN"/>
        </w:rPr>
        <w:t>依赖</w:t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spring-boot-starter-web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全栈Web开发模块，包含了</w:t>
      </w:r>
      <w:r>
        <w:rPr>
          <w:rFonts w:hint="eastAsia"/>
          <w:color w:val="FF0000"/>
          <w:lang w:val="en-US" w:eastAsia="zh-CN"/>
        </w:rPr>
        <w:t>嵌入式的Tomcat和Spring MVC</w:t>
      </w:r>
      <w:r>
        <w:rPr>
          <w:rFonts w:hint="eastAsia"/>
          <w:lang w:val="en-US" w:eastAsia="zh-CN"/>
        </w:rPr>
        <w:t>。</w:t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spring-boot-starter-test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通用测试模块，包含了JUnit，Hamcrest，Mockito。</w:t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spring-boot-starter-</w:t>
      </w:r>
      <w:r>
        <w:rPr>
          <w:rFonts w:hint="eastAsia"/>
          <w:b/>
          <w:lang w:val="en-US" w:eastAsia="zh-CN"/>
        </w:rPr>
        <w:t>actuator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端点监控模块，用来监控端点，比如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health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端点。</w:t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spring-cloud-starter-</w:t>
      </w:r>
      <w:r>
        <w:rPr>
          <w:rFonts w:hint="eastAsia"/>
          <w:b/>
          <w:lang w:val="en-US" w:eastAsia="zh-CN"/>
        </w:rPr>
        <w:t>eureka</w:t>
      </w:r>
      <w:r>
        <w:rPr>
          <w:rFonts w:hint="eastAsia"/>
          <w:lang w:val="en-US" w:eastAsia="zh-CN"/>
        </w:rPr>
        <w:t>-server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用来搭建Eureka服务端。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spring-cloud-starter-eureka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用来搭建Eureka客户端。</w:t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spring-cloud-starter-</w:t>
      </w:r>
      <w:r>
        <w:rPr>
          <w:rFonts w:hint="eastAsia"/>
          <w:b/>
          <w:lang w:val="en-US" w:eastAsia="zh-CN"/>
        </w:rPr>
        <w:t>ribbon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eureka是发现服务，ribbon是提供了</w:t>
      </w:r>
      <w:r>
        <w:rPr>
          <w:rFonts w:hint="eastAsia"/>
          <w:color w:val="FF0000"/>
          <w:lang w:val="en-US" w:eastAsia="zh-CN"/>
        </w:rPr>
        <w:t>对多个服务实例的选择策略</w:t>
      </w:r>
      <w:r>
        <w:rPr>
          <w:rFonts w:hint="eastAsia"/>
          <w:lang w:val="en-US" w:eastAsia="zh-CN"/>
        </w:rPr>
        <w:t>。</w:t>
      </w:r>
      <w:r>
        <w:rPr>
          <w:rFonts w:hint="eastAsia"/>
          <w:lang w:val="en-US" w:eastAsia="zh-CN"/>
        </w:rPr>
        <w:tab/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b/>
          <w:lang w:val="en-US" w:eastAsia="zh-CN"/>
        </w:rPr>
        <w:t>注解</w:t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@RestController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955290" cy="1764030"/>
            <wp:effectExtent l="0" t="0" r="165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1764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@Value 加载自定义参数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@Value可以通过PlaceHolder方式，格式为${...}；也可以通过SpEL（Spring Expression Language），格式为#{...}加载参数。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图1（application.properties中的参数）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61715" cy="504825"/>
            <wp:effectExtent l="0" t="0" r="63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图2（加载application.properties中的参数）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59200" cy="2288540"/>
            <wp:effectExtent l="0" t="0" r="12700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2288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lang w:val="en-US"/>
        </w:rPr>
      </w:pPr>
      <w:r>
        <w:rPr>
          <w:rFonts w:hint="eastAsia"/>
        </w:rPr>
        <w:t>@</w:t>
      </w:r>
      <w:r>
        <w:rPr>
          <w:rFonts w:hint="eastAsia"/>
          <w:b/>
          <w:lang w:val="en-US" w:eastAsia="zh-CN"/>
        </w:rPr>
        <w:t>EnableEurekaServer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@EnableEurekaServer</w:t>
      </w:r>
      <w:r>
        <w:rPr>
          <w:rFonts w:hint="eastAsia"/>
          <w:lang w:val="en-US" w:eastAsia="zh-CN"/>
        </w:rPr>
        <w:t>启动一个Eureka服务端。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446530"/>
            <wp:effectExtent l="0" t="0" r="1079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4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配置文件</w:t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properties和yaml的区别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yaml：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281045" cy="1329690"/>
            <wp:effectExtent l="0" t="0" r="1460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1045" cy="132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yaml的优点：</w:t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rPr>
          <w:rFonts w:hint="eastAsia"/>
          <w:lang w:val="en-US" w:eastAsia="zh-CN"/>
        </w:rPr>
        <w:t>1.有缩进，可读性强</w:t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yaml的缺点：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1.无法通过@PropertySource注解来加载配置</w:t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properties：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图2（与yaml等价的properties）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433445" cy="791210"/>
            <wp:effectExtent l="0" t="0" r="1460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791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${...} 读取上下文参数值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751840"/>
            <wp:effectExtent l="0" t="0" r="508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5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${ramdom}</w:t>
      </w:r>
      <w:r>
        <w:rPr>
          <w:rFonts w:hint="eastAsia"/>
          <w:b/>
          <w:lang w:val="en-US" w:eastAsia="zh-CN"/>
        </w:rPr>
        <w:t>使用</w:t>
      </w:r>
      <w:r>
        <w:rPr>
          <w:rFonts w:hint="eastAsia"/>
          <w:lang w:val="en-US" w:eastAsia="zh-CN"/>
        </w:rPr>
        <w:t>随机数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964940" cy="2045335"/>
            <wp:effectExtent l="0" t="0" r="1651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4940" cy="2045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多环境</w:t>
      </w:r>
      <w:r>
        <w:rPr>
          <w:rFonts w:hint="eastAsia"/>
          <w:b/>
          <w:lang w:val="en-US" w:eastAsia="zh-CN"/>
        </w:rPr>
        <w:t>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配置文件的文件名为： application-{profile}.properties，</w:t>
      </w:r>
      <w:r>
        <w:rPr>
          <w:rFonts w:hint="eastAsia"/>
          <w:color w:val="FF0000"/>
          <w:lang w:val="en-US" w:eastAsia="zh-CN"/>
        </w:rPr>
        <w:t>其中profile是环境标识</w:t>
      </w:r>
      <w:r>
        <w:rPr>
          <w:rFonts w:hint="eastAsia"/>
          <w:lang w:val="en-US" w:eastAsia="zh-CN"/>
        </w:rPr>
        <w:t>。然后通过设置spring.profiles.active = dev或test或prod，就会加载对应properties文件的内容，spring.profiles.active表示</w:t>
      </w:r>
      <w:r>
        <w:rPr>
          <w:rFonts w:hint="eastAsia"/>
          <w:color w:val="FF0000"/>
          <w:lang w:val="en-US" w:eastAsia="zh-CN"/>
        </w:rPr>
        <w:t>默认</w:t>
      </w:r>
      <w:r>
        <w:rPr>
          <w:rFonts w:hint="eastAsia"/>
          <w:lang w:val="en-US" w:eastAsia="zh-CN"/>
        </w:rPr>
        <w:t>加载的环境标识。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619625" cy="807720"/>
            <wp:effectExtent l="0" t="0" r="952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</w:t>
      </w:r>
      <w:r>
        <w:rPr>
          <w:rFonts w:hint="eastAsia"/>
          <w:b/>
          <w:lang w:val="en-US" w:eastAsia="zh-CN"/>
        </w:rPr>
        <w:t>参数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连续的2个-号表示对application.properties中的属性进行赋值。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4832985" cy="378460"/>
            <wp:effectExtent l="0" t="0" r="571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2985" cy="37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原生端点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原生端点分为3大类：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应用配置类：用来获取配置类信息，比如：应用配置，环境变量，自动化配置报告。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度量指标类：用来获取用于监控的度量指标，比如：内存信息，线程池信息，HTTP请求统计。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操作控制类：用来对应用进行关闭等操作。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Spring Cloud Eureka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Cloud Eureka使用Netflix Eureka来实现服务的注册和发现。Spring Cloud Eureka分为Eureka服务端和Eureka客户端。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（注意：很多时候</w:t>
      </w:r>
      <w:r>
        <w:rPr>
          <w:rFonts w:hint="eastAsia"/>
          <w:color w:val="FF0000"/>
          <w:lang w:val="en-US" w:eastAsia="zh-CN"/>
        </w:rPr>
        <w:t>Eureka客户端既是服务提供者，也是服务消费者</w:t>
      </w:r>
      <w:r>
        <w:rPr>
          <w:rFonts w:hint="eastAsia"/>
          <w:lang w:val="en-US" w:eastAsia="zh-CN"/>
        </w:rPr>
        <w:t>。）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Eureka服务端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服务端用来给客户端注册和发现服务。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Eureka服务端类似于Dubbo的注册中心</w:t>
      </w:r>
      <w:r>
        <w:rPr>
          <w:rFonts w:hint="eastAsia"/>
          <w:lang w:val="en-US" w:eastAsia="zh-CN"/>
        </w:rPr>
        <w:t>）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2.1.1 </w:t>
      </w:r>
      <w:r>
        <w:rPr>
          <w:rFonts w:hint="eastAsia"/>
        </w:rPr>
        <w:t>@</w:t>
      </w:r>
      <w:r>
        <w:rPr>
          <w:rFonts w:hint="eastAsia"/>
          <w:b/>
          <w:lang w:val="en-US" w:eastAsia="zh-CN"/>
        </w:rPr>
        <w:t>EnableEurekaServer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@EnableEurekaServer</w:t>
      </w:r>
      <w:r>
        <w:rPr>
          <w:rFonts w:hint="eastAsia"/>
          <w:lang w:val="en-US" w:eastAsia="zh-CN"/>
        </w:rPr>
        <w:t>启动一个Eureka服务端。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</w:pPr>
      <w:r>
        <w:drawing>
          <wp:inline distT="0" distB="0" distL="114300" distR="114300">
            <wp:extent cx="5266055" cy="1446530"/>
            <wp:effectExtent l="0" t="0" r="1079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4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2.1.4 服务同步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当2个注册中心互相注册为服务时，当服务提供者发送一个注册请求到其中一台注册中心，这个注册中心会将请求转发给集群中的其他注册中心，</w:t>
      </w:r>
      <w:r>
        <w:rPr>
          <w:rFonts w:hint="eastAsia"/>
          <w:color w:val="FF0000"/>
          <w:lang w:val="en-US" w:eastAsia="zh-CN"/>
        </w:rPr>
        <w:t>保证每台注册中心都有一样的服务注册信息</w:t>
      </w:r>
      <w:r>
        <w:rPr>
          <w:rFonts w:hint="eastAsia"/>
          <w:lang w:val="en-US" w:eastAsia="zh-CN"/>
        </w:rPr>
        <w:t>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2.1.5 服务续约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服务提供者注册完服务后，会维护一个心跳来告诉Eureka Server它还活着，防止Eureka Server把它这个服务实例从服务列表中删除，这个操作成为服务续约。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eureka.instance.lease-renewal-interval-in-seconds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表示客户端发送心跳给Eureka Server的频率，图1中是30秒。</w:t>
      </w:r>
    </w:p>
    <w:p>
      <w:pPr>
        <w:ind w:firstLine="420" w:firstLineChars="0"/>
      </w:pPr>
      <w:r>
        <w:rPr>
          <w:rFonts w:hint="eastAsia"/>
        </w:rPr>
        <w:t>eureka.instance.lease-expiration-duration-in-seconds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表示Eureka Server上一次收到客户端的心跳后，在这个时间内如果没有收到下一次心跳，则移除该服务实例，图1中是90秒。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504190"/>
            <wp:effectExtent l="0" t="0" r="8255" b="1016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2.1.6 服务下线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当服务下线时，会发送一条下线的REST请求给Eureka Server。Eureka Server收到下线请求后，会将该服务状态标识为下线（DOWN）。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2.1.7 失效剔除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当服务不是正常下线，而是因为内存溢出或网络故障等原因使服务不能正常工作时，Eureka Server会每隔一段时间（默认60秒）去剔除那些超时没有续约的服务。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2.1.8 自我保护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Eureka Server在运行时会统计心跳失败的比例在15分钟内是否低于85%，如果低于（通常由于网络不稳定造成），则进入自我保护保护，将当前已注册的服务实例保护起来，让这些服务实例不会过期。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（注意：保护起来的这些服务实例可能在这期间会出问题，</w:t>
      </w:r>
      <w:r>
        <w:rPr>
          <w:rFonts w:hint="eastAsia"/>
          <w:color w:val="FF0000"/>
          <w:lang w:val="en-US" w:eastAsia="zh-CN"/>
        </w:rPr>
        <w:t>比如我关掉了某个服务实例，但由于保护机制不会剔除这个实例，当客户端拿到这个服务实例就是不可用的，所以调试模式下会引发自我保护，要关闭自我保护模式防止拿到不可用的服务实例</w:t>
      </w:r>
      <w:r>
        <w:rPr>
          <w:rFonts w:hint="eastAsia"/>
          <w:lang w:val="en-US" w:eastAsia="zh-CN"/>
        </w:rPr>
        <w:t>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Rureka客户端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Rureka客户端用来向Rureka服务端</w:t>
      </w:r>
      <w:r>
        <w:rPr>
          <w:rFonts w:hint="eastAsia"/>
          <w:color w:val="FF0000"/>
          <w:lang w:val="en-US" w:eastAsia="zh-CN"/>
        </w:rPr>
        <w:t>注册服务</w:t>
      </w:r>
      <w:r>
        <w:rPr>
          <w:rFonts w:hint="eastAsia"/>
          <w:lang w:val="en-US" w:eastAsia="zh-CN"/>
        </w:rPr>
        <w:t>和</w:t>
      </w:r>
      <w:r>
        <w:rPr>
          <w:rFonts w:hint="eastAsia"/>
          <w:color w:val="FF0000"/>
          <w:lang w:val="en-US" w:eastAsia="zh-CN"/>
        </w:rPr>
        <w:t>发现服务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Eureka客户端类似于Dubbo的服务提供者，以及服务消费者，这两者在Eureka中都是Eureka客户端</w:t>
      </w:r>
      <w:r>
        <w:rPr>
          <w:rFonts w:hint="eastAsia"/>
          <w:lang w:val="en-US" w:eastAsia="zh-CN"/>
        </w:rPr>
        <w:t>）</w:t>
      </w: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lang w:val="en-US" w:eastAsia="zh-CN"/>
        </w:rPr>
        <w:t xml:space="preserve">2.2.1 </w:t>
      </w:r>
      <w:r>
        <w:rPr>
          <w:rFonts w:hint="eastAsia"/>
        </w:rPr>
        <w:t>@</w:t>
      </w:r>
      <w:r>
        <w:rPr>
          <w:rFonts w:hint="eastAsia"/>
          <w:b/>
          <w:lang w:val="en-US" w:eastAsia="zh-CN"/>
        </w:rPr>
        <w:t>EnableDiscoverClient和@EnableEurekaClient的区别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@</w:t>
      </w:r>
      <w:r>
        <w:rPr>
          <w:rFonts w:hint="eastAsia"/>
          <w:lang w:val="en-US" w:eastAsia="zh-CN"/>
        </w:rPr>
        <w:t>EnableDiscoverClient和@EnableEurekaClient都用来启动一个注册中心的客户端，当注册中心时使用eureka时使用@EnableEurekaClient，使用其他注册中心时使用</w:t>
      </w:r>
      <w:r>
        <w:rPr>
          <w:rFonts w:hint="eastAsia"/>
        </w:rPr>
        <w:t>@</w:t>
      </w:r>
      <w:r>
        <w:rPr>
          <w:rFonts w:hint="eastAsia"/>
          <w:lang w:val="en-US" w:eastAsia="zh-CN"/>
        </w:rPr>
        <w:t>EnableDiscoverClient。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 spring.application.name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spring.application.name指定服务的名字。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552315" cy="390525"/>
            <wp:effectExtent l="0" t="0" r="635" b="952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2.2.3 eureka.client.serviceUrl.defaultZone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eureka.client.serviceUrl.defaultZone指定注册中心的地址。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247015"/>
            <wp:effectExtent l="0" t="0" r="8255" b="63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7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2.2.4 restTemplate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在客户端主类中注入restTemplate，然后使用restTemplate调用其他已注册的服务。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2689225"/>
            <wp:effectExtent l="0" t="0" r="5080" b="1587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8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1921510"/>
            <wp:effectExtent l="0" t="0" r="6350" b="254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 xml:space="preserve">2.2.6 </w:t>
      </w:r>
      <w:r>
        <w:rPr>
          <w:rFonts w:hint="eastAsia"/>
        </w:rPr>
        <w:t>eureka.client.registry-fetch-interval-seconds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</w:rPr>
        <w:t>eureka.client.registry-fetch-interval-seconds</w:t>
      </w:r>
      <w:r>
        <w:rPr>
          <w:rFonts w:hint="eastAsia"/>
          <w:lang w:val="en-US" w:eastAsia="zh-CN"/>
        </w:rPr>
        <w:t>表示客户端隔多长时间向Eureka服务端获取服务列表。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  <w:b/>
          <w:lang w:val="en-US" w:eastAsia="zh-CN"/>
        </w:rPr>
        <w:t>2.2.7 eureka</w:t>
      </w:r>
      <w:r>
        <w:rPr>
          <w:rFonts w:hint="eastAsia"/>
        </w:rPr>
        <w:t>.client.register-with-eureka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eureka.client.register-with-eureka</w:t>
      </w:r>
      <w:r>
        <w:rPr>
          <w:rFonts w:hint="eastAsia"/>
          <w:lang w:val="en-US" w:eastAsia="zh-CN"/>
        </w:rPr>
        <w:t>表示是否向</w:t>
      </w:r>
      <w:r>
        <w:rPr>
          <w:rFonts w:hint="eastAsia"/>
        </w:rPr>
        <w:t>eureka</w:t>
      </w:r>
      <w:r>
        <w:rPr>
          <w:rFonts w:hint="eastAsia"/>
          <w:lang w:val="en-US" w:eastAsia="zh-CN"/>
        </w:rPr>
        <w:t>注册自己。如果是只有一个</w:t>
      </w:r>
      <w:r>
        <w:rPr>
          <w:rFonts w:hint="eastAsia"/>
        </w:rPr>
        <w:t>eureka</w:t>
      </w:r>
      <w:r>
        <w:rPr>
          <w:rFonts w:hint="eastAsia"/>
          <w:lang w:val="en-US" w:eastAsia="zh-CN"/>
        </w:rPr>
        <w:t>服务器则设置成fasle，如果有eureka集群则设置为true。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eureka</w:t>
      </w:r>
      <w:r>
        <w:rPr>
          <w:rFonts w:hint="eastAsia"/>
          <w:lang w:val="en-US" w:eastAsia="zh-CN"/>
        </w:rPr>
        <w:t>收到客户端的注册服务请求（包含该服务的元数据）后，会将元数据信息保存在一个双层结构的Map中，第一层的key是服务名，第二层的key是服务的实例名。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注意：一个服务有多个服务实例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6690" cy="1010920"/>
            <wp:effectExtent l="0" t="0" r="10160" b="1778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10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 xml:space="preserve">2.2.8 </w:t>
      </w:r>
      <w:r>
        <w:rPr>
          <w:rFonts w:hint="eastAsia"/>
        </w:rPr>
        <w:t>eureka.client.fe</w:t>
      </w:r>
      <w:r>
        <w:rPr>
          <w:rFonts w:hint="eastAsia"/>
          <w:lang w:val="en-US" w:eastAsia="zh-CN"/>
        </w:rPr>
        <w:t>t</w:t>
      </w:r>
      <w:r>
        <w:rPr>
          <w:rFonts w:hint="eastAsia"/>
        </w:rPr>
        <w:t>ch-regis</w:t>
      </w:r>
      <w:r>
        <w:rPr>
          <w:rFonts w:hint="eastAsia"/>
          <w:lang w:val="en-US" w:eastAsia="zh-CN"/>
        </w:rPr>
        <w:t>t</w:t>
      </w:r>
      <w:r>
        <w:rPr>
          <w:rFonts w:hint="eastAsia"/>
        </w:rPr>
        <w:t>ry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eureka.client.fe</w:t>
      </w:r>
      <w:r>
        <w:rPr>
          <w:rFonts w:hint="eastAsia"/>
          <w:lang w:val="en-US" w:eastAsia="zh-CN"/>
        </w:rPr>
        <w:t>t</w:t>
      </w:r>
      <w:r>
        <w:rPr>
          <w:rFonts w:hint="eastAsia"/>
        </w:rPr>
        <w:t>ch-regis</w:t>
      </w:r>
      <w:r>
        <w:rPr>
          <w:rFonts w:hint="eastAsia"/>
          <w:lang w:val="en-US" w:eastAsia="zh-CN"/>
        </w:rPr>
        <w:t>t</w:t>
      </w:r>
      <w:r>
        <w:rPr>
          <w:rFonts w:hint="eastAsia"/>
        </w:rPr>
        <w:t>ry</w:t>
      </w:r>
      <w:r>
        <w:rPr>
          <w:rFonts w:hint="eastAsia"/>
          <w:lang w:val="en-US" w:eastAsia="zh-CN"/>
        </w:rPr>
        <w:t>表示是否向</w:t>
      </w:r>
      <w:r>
        <w:rPr>
          <w:rFonts w:hint="eastAsia"/>
        </w:rPr>
        <w:t>eureka</w:t>
      </w:r>
      <w:r>
        <w:rPr>
          <w:rFonts w:hint="eastAsia"/>
          <w:lang w:val="en-US" w:eastAsia="zh-CN"/>
        </w:rPr>
        <w:t>检索已注册的服务。</w:t>
      </w:r>
      <w:r>
        <w:rPr>
          <w:rFonts w:hint="eastAsia"/>
          <w:color w:val="FF0000"/>
          <w:lang w:val="en-US" w:eastAsia="zh-CN"/>
        </w:rPr>
        <w:t>如果是服务消费者，则需要开启这项配置</w:t>
      </w:r>
      <w:r>
        <w:rPr>
          <w:rFonts w:hint="eastAsia"/>
          <w:lang w:val="en-US" w:eastAsia="zh-CN"/>
        </w:rPr>
        <w:t>，如果是服务提供者可以不开。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989965"/>
            <wp:effectExtent l="0" t="0" r="5080" b="63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89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2.2.9 服务的元数据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元数据存储在InstanceInfo类型的对象中。服务注册时会带上元数据，然后保存在注册中心的一个双层结构的ConcurrentHashMap中，第一层key是服务名，即InstanceInfo的appName，第二层key是实例名，即InstanceInfo中的instanceId。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自定义元数据：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752340" cy="409575"/>
            <wp:effectExtent l="0" t="0" r="10160" b="952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2.2.10 实例名的命名规则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因为命名规则中有端口号，所以一个主机可以跑多个服务实例，但端口号不能相同。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68595" cy="300990"/>
            <wp:effectExtent l="0" t="0" r="8255" b="381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Spring Cloud Ribbon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Cloud Ribbon用来实现客户端的负载均衡。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27475" cy="2630805"/>
            <wp:effectExtent l="0" t="0" r="15875" b="1714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2630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客户端负载均衡和服务端负载均衡的区别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在客户端负载均衡中，所有</w:t>
      </w:r>
      <w:r>
        <w:rPr>
          <w:rFonts w:hint="eastAsia"/>
          <w:color w:val="FF0000"/>
          <w:lang w:val="en-US" w:eastAsia="zh-CN"/>
        </w:rPr>
        <w:t>客户端节点都要维护</w:t>
      </w:r>
      <w:r>
        <w:rPr>
          <w:rFonts w:hint="eastAsia"/>
          <w:lang w:val="en-US" w:eastAsia="zh-CN"/>
        </w:rPr>
        <w:t>着自己要访问的服务端列表，这个服务列表是定时从服务端拿下来的。</w:t>
      </w:r>
    </w:p>
    <w:p>
      <w:pPr>
        <w:pStyle w:val="3"/>
        <w:numPr>
          <w:ilvl w:val="1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RestTemplate</w:t>
      </w:r>
    </w:p>
    <w:p>
      <w:pPr>
        <w:pStyle w:val="4"/>
        <w:numPr>
          <w:ilvl w:val="2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@LoadBalanced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@LoadBalanced用来开启客户端的负载均衡。</w:t>
      </w:r>
    </w:p>
    <w:p>
      <w:pPr>
        <w:pStyle w:val="3"/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Ribbon实现客户端负载均衡的原理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通过LoadBalancerInterceptor拦截器对RestTemplate的请求进行拦截，然后用Spring Cloud的</w:t>
      </w:r>
      <w:r>
        <w:rPr>
          <w:rFonts w:hint="eastAsia"/>
          <w:color w:val="FF0000"/>
          <w:lang w:val="en-US" w:eastAsia="zh-CN"/>
        </w:rPr>
        <w:t>负载均衡器</w:t>
      </w:r>
      <w:r>
        <w:rPr>
          <w:rFonts w:hint="eastAsia"/>
          <w:lang w:val="en-US" w:eastAsia="zh-CN"/>
        </w:rPr>
        <w:t>LoadBalancerClient（继承ILoadBalancer接口）对uri中的</w:t>
      </w:r>
      <w:r>
        <w:rPr>
          <w:rFonts w:hint="eastAsia"/>
          <w:color w:val="FF0000"/>
          <w:lang w:val="en-US" w:eastAsia="zh-CN"/>
        </w:rPr>
        <w:t>host主机名</w:t>
      </w:r>
      <w:r>
        <w:rPr>
          <w:rFonts w:hint="eastAsia"/>
          <w:lang w:val="en-US" w:eastAsia="zh-CN"/>
        </w:rPr>
        <w:t>通过</w:t>
      </w:r>
      <w:r>
        <w:rPr>
          <w:rFonts w:hint="eastAsia"/>
          <w:color w:val="FF0000"/>
          <w:lang w:val="en-US" w:eastAsia="zh-CN"/>
        </w:rPr>
        <w:t>负载均衡策略</w:t>
      </w:r>
      <w:r>
        <w:rPr>
          <w:rFonts w:hint="eastAsia"/>
          <w:lang w:val="en-US" w:eastAsia="zh-CN"/>
        </w:rPr>
        <w:t>（IRule接口的实现）</w:t>
      </w:r>
      <w:r>
        <w:rPr>
          <w:rFonts w:hint="eastAsia"/>
          <w:color w:val="FF0000"/>
          <w:lang w:val="en-US" w:eastAsia="zh-CN"/>
        </w:rPr>
        <w:t>转换成具体的服务实例的地址</w:t>
      </w:r>
      <w:r>
        <w:rPr>
          <w:rFonts w:hint="eastAsia"/>
          <w:lang w:val="en-US" w:eastAsia="zh-CN"/>
        </w:rPr>
        <w:t>。</w:t>
      </w:r>
    </w:p>
    <w:p>
      <w:pPr>
        <w:pStyle w:val="3"/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负载均衡器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负载均衡器实现了ILoadBalancer接口。</w:t>
      </w:r>
    </w:p>
    <w:p>
      <w:pPr>
        <w:pStyle w:val="4"/>
        <w:numPr>
          <w:ilvl w:val="2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Abstractload Balancer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Abstractload Balancer是ILoadBalancer接口的抽象实现。它将服务实例分为3种不同的类型组：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502025" cy="768350"/>
            <wp:effectExtent l="0" t="0" r="3175" b="1270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76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负载均衡策略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负载均衡策略实现了IRule接口。</w:t>
      </w:r>
    </w:p>
    <w:p>
      <w:pPr>
        <w:pStyle w:val="3"/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重试机制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因为Spring Cloud Eureka存在保护机制，但保护机制开启时服务实例列表中可能有故障节点，当遇到故障节点时，重试机制会再次访问当前实例（当前实例重试次数由MaxAutoRetries配置），如果失败，则换一个实例重试，从而增强容错效果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67960" cy="1418590"/>
            <wp:effectExtent l="0" t="0" r="8890" b="1016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1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052955"/>
            <wp:effectExtent l="0" t="0" r="7620" b="444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5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pStyle w:val="4"/>
        <w:numPr>
          <w:ilvl w:val="2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spring.cloud.loadbalancer.retry.enabled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spring.cloud.loadbalancer.retry.enabled表示开启重试机制，默认关闭。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r>
        <w:rPr>
          <w:rFonts w:hint="eastAsia"/>
          <w:lang w:val="en-US" w:eastAsia="zh-CN"/>
        </w:rPr>
        <w:t>4 Spring Cloud Hystrix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Cloud Hystrix实现了断路器，线程隔离等功能，也是基于Netflix的开源框架Hystrix实现的。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断路器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在微服务架构中，如果较底层的服务出现故障，很可能会导致连锁故障（雪崩效应）。当对某个服务的不可用达到一个阈值时（Hystrix时5秒20次），断路器会被打开，fallback直接返回一个固定值。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图1（没有使用断路器）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42360" cy="2405380"/>
            <wp:effectExtent l="0" t="0" r="15240" b="1397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240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图2（使用了断路器）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23665" cy="2472055"/>
            <wp:effectExtent l="0" t="0" r="635" b="444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2472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4.1.1 开启断路器功能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@Enable­CircuitBreaker注解开启断路器功能。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在服务提供者处用fallbackMethod指定失败回调方法。当服务实例无法访问，或服务调用超时（Hystrix默认超时时间是2000毫秒），会触发fallbackMethod的方法返回结果。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2717165"/>
            <wp:effectExtent l="0" t="0" r="8255" b="698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2632075"/>
            <wp:effectExtent l="0" t="0" r="7620" b="1587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4.1.2 命令模式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命令模式：调用者Invoker与操作者Receiver通过命令接口Command实现了解耦。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4271010" cy="6724650"/>
            <wp:effectExtent l="0" t="0" r="15240" b="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672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464050" cy="1308735"/>
            <wp:effectExtent l="0" t="0" r="12700" b="571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1308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4.1.3 HystrixCommand的命令执行方式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69865" cy="847725"/>
            <wp:effectExtent l="0" t="0" r="6985" b="952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jc w:val="center"/>
      </w:pPr>
      <w:r>
        <w:drawing>
          <wp:inline distT="0" distB="0" distL="114300" distR="114300">
            <wp:extent cx="3790315" cy="514350"/>
            <wp:effectExtent l="0" t="0" r="635" b="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4.1.4 HystrixObservableCommand的命令执行方式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135" cy="868045"/>
            <wp:effectExtent l="0" t="0" r="5715" b="8255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68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jc w:val="center"/>
      </w:pPr>
      <w:r>
        <w:drawing>
          <wp:inline distT="0" distB="0" distL="114300" distR="114300">
            <wp:extent cx="4809490" cy="466725"/>
            <wp:effectExtent l="0" t="0" r="10160" b="9525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Spring Cloud Config</w:t>
      </w:r>
    </w:p>
    <w:p>
      <w:pPr>
        <w:ind w:firstLine="420" w:firstLineChars="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每一个微服务会集成Config Client，然后向Config Server获取配置，而配置存储在Git或文件系统上，所以Config Server会向Git或文件系统获取配置，然后返回给Config Client。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923540" cy="1970405"/>
            <wp:effectExtent l="0" t="0" r="10160" b="10795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197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 Spring Cloud Config的优点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1.修改某一个配置信息，</w:t>
      </w:r>
      <w:r>
        <w:rPr>
          <w:rFonts w:hint="eastAsia"/>
          <w:color w:val="FF0000"/>
          <w:lang w:val="en-US" w:eastAsia="zh-CN"/>
        </w:rPr>
        <w:t>不需要到每一个微服务中都修改一次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2.修改配置信息后，</w:t>
      </w:r>
      <w:r>
        <w:rPr>
          <w:rFonts w:hint="eastAsia"/>
          <w:color w:val="FF0000"/>
          <w:lang w:val="en-US" w:eastAsia="zh-CN"/>
        </w:rPr>
        <w:t>不需要重启微服务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C4E416"/>
    <w:multiLevelType w:val="multilevel"/>
    <w:tmpl w:val="3BC4E416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462E463C"/>
    <w:multiLevelType w:val="multilevel"/>
    <w:tmpl w:val="462E463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36E69"/>
    <w:rsid w:val="00515F16"/>
    <w:rsid w:val="00597113"/>
    <w:rsid w:val="0069254A"/>
    <w:rsid w:val="006A6211"/>
    <w:rsid w:val="011A7FD5"/>
    <w:rsid w:val="018D7C15"/>
    <w:rsid w:val="01926059"/>
    <w:rsid w:val="01CF0371"/>
    <w:rsid w:val="01DF58D0"/>
    <w:rsid w:val="02355019"/>
    <w:rsid w:val="025E2D95"/>
    <w:rsid w:val="02CF0696"/>
    <w:rsid w:val="02EF66A8"/>
    <w:rsid w:val="031E442E"/>
    <w:rsid w:val="03297A2F"/>
    <w:rsid w:val="03397839"/>
    <w:rsid w:val="033A756C"/>
    <w:rsid w:val="033F1D5A"/>
    <w:rsid w:val="03925128"/>
    <w:rsid w:val="03E81253"/>
    <w:rsid w:val="03F70D8E"/>
    <w:rsid w:val="040229A1"/>
    <w:rsid w:val="04831B63"/>
    <w:rsid w:val="04B2287B"/>
    <w:rsid w:val="04CD126A"/>
    <w:rsid w:val="04D479CF"/>
    <w:rsid w:val="053C1A7A"/>
    <w:rsid w:val="05500C68"/>
    <w:rsid w:val="056C0C20"/>
    <w:rsid w:val="058F7860"/>
    <w:rsid w:val="06375517"/>
    <w:rsid w:val="066D191B"/>
    <w:rsid w:val="071A5F87"/>
    <w:rsid w:val="07404A4D"/>
    <w:rsid w:val="07C81E82"/>
    <w:rsid w:val="082C281F"/>
    <w:rsid w:val="08870E14"/>
    <w:rsid w:val="08BA1669"/>
    <w:rsid w:val="08CC443C"/>
    <w:rsid w:val="08DC58F0"/>
    <w:rsid w:val="09034DC0"/>
    <w:rsid w:val="095E6A06"/>
    <w:rsid w:val="097E390C"/>
    <w:rsid w:val="09985947"/>
    <w:rsid w:val="09A176EF"/>
    <w:rsid w:val="09A23BA9"/>
    <w:rsid w:val="09AB65D2"/>
    <w:rsid w:val="09AC37FC"/>
    <w:rsid w:val="0A391929"/>
    <w:rsid w:val="0A3C78AA"/>
    <w:rsid w:val="0A6F138E"/>
    <w:rsid w:val="0ABE608C"/>
    <w:rsid w:val="0AEC5A27"/>
    <w:rsid w:val="0B610245"/>
    <w:rsid w:val="0B641714"/>
    <w:rsid w:val="0BB50763"/>
    <w:rsid w:val="0BC57831"/>
    <w:rsid w:val="0C3C556B"/>
    <w:rsid w:val="0C890605"/>
    <w:rsid w:val="0CBD06F5"/>
    <w:rsid w:val="0CC142BD"/>
    <w:rsid w:val="0CC20A86"/>
    <w:rsid w:val="0CC27069"/>
    <w:rsid w:val="0CFC0F0C"/>
    <w:rsid w:val="0D033D16"/>
    <w:rsid w:val="0DAF3D83"/>
    <w:rsid w:val="0E084D77"/>
    <w:rsid w:val="0E0E76BD"/>
    <w:rsid w:val="0E2A2FC3"/>
    <w:rsid w:val="0E3015C2"/>
    <w:rsid w:val="0E5F00BF"/>
    <w:rsid w:val="0EE4190C"/>
    <w:rsid w:val="0F0741C3"/>
    <w:rsid w:val="0F464446"/>
    <w:rsid w:val="0F87106F"/>
    <w:rsid w:val="0FA52850"/>
    <w:rsid w:val="0FE05CAC"/>
    <w:rsid w:val="0FFB426E"/>
    <w:rsid w:val="1055265A"/>
    <w:rsid w:val="10771CB6"/>
    <w:rsid w:val="108C5B04"/>
    <w:rsid w:val="10CC7EA9"/>
    <w:rsid w:val="111D1455"/>
    <w:rsid w:val="117B53DC"/>
    <w:rsid w:val="117D4FC2"/>
    <w:rsid w:val="12180BDB"/>
    <w:rsid w:val="122379E0"/>
    <w:rsid w:val="123137F8"/>
    <w:rsid w:val="123C0C05"/>
    <w:rsid w:val="12894F1F"/>
    <w:rsid w:val="12D13F90"/>
    <w:rsid w:val="138A05B3"/>
    <w:rsid w:val="13CB7AE1"/>
    <w:rsid w:val="14361A70"/>
    <w:rsid w:val="146303CA"/>
    <w:rsid w:val="14D444AC"/>
    <w:rsid w:val="14D54D80"/>
    <w:rsid w:val="15346A1F"/>
    <w:rsid w:val="15B87BEC"/>
    <w:rsid w:val="15E4354E"/>
    <w:rsid w:val="16352506"/>
    <w:rsid w:val="16644340"/>
    <w:rsid w:val="166F307E"/>
    <w:rsid w:val="16F63660"/>
    <w:rsid w:val="16FB5062"/>
    <w:rsid w:val="17055172"/>
    <w:rsid w:val="170654E4"/>
    <w:rsid w:val="171D7AD4"/>
    <w:rsid w:val="1727131D"/>
    <w:rsid w:val="176142EA"/>
    <w:rsid w:val="1779552D"/>
    <w:rsid w:val="17B9470A"/>
    <w:rsid w:val="17C755A8"/>
    <w:rsid w:val="182302B8"/>
    <w:rsid w:val="1875290E"/>
    <w:rsid w:val="18C52A58"/>
    <w:rsid w:val="18E41200"/>
    <w:rsid w:val="18FE4454"/>
    <w:rsid w:val="19E052F6"/>
    <w:rsid w:val="1A0370F2"/>
    <w:rsid w:val="1A1E43E3"/>
    <w:rsid w:val="1A732FC5"/>
    <w:rsid w:val="1A8F4654"/>
    <w:rsid w:val="1A9253AE"/>
    <w:rsid w:val="1AD910BD"/>
    <w:rsid w:val="1AEC28B7"/>
    <w:rsid w:val="1B0C48C4"/>
    <w:rsid w:val="1B1C121F"/>
    <w:rsid w:val="1B8D7F41"/>
    <w:rsid w:val="1BC8315B"/>
    <w:rsid w:val="1BCA59AA"/>
    <w:rsid w:val="1BD00776"/>
    <w:rsid w:val="1BF474B2"/>
    <w:rsid w:val="1C8603DE"/>
    <w:rsid w:val="1CC15860"/>
    <w:rsid w:val="1D350643"/>
    <w:rsid w:val="1D4D1586"/>
    <w:rsid w:val="1D623A90"/>
    <w:rsid w:val="1DB57FCA"/>
    <w:rsid w:val="1E0C6DFD"/>
    <w:rsid w:val="1E591EDA"/>
    <w:rsid w:val="1E767860"/>
    <w:rsid w:val="1E8D03F0"/>
    <w:rsid w:val="1E8D39F7"/>
    <w:rsid w:val="1E8E2C40"/>
    <w:rsid w:val="1EDB5BC1"/>
    <w:rsid w:val="1EFD68F0"/>
    <w:rsid w:val="1F4F7EEC"/>
    <w:rsid w:val="1F716062"/>
    <w:rsid w:val="1FB13B8D"/>
    <w:rsid w:val="1FC81918"/>
    <w:rsid w:val="20341483"/>
    <w:rsid w:val="20444242"/>
    <w:rsid w:val="20761E8C"/>
    <w:rsid w:val="209547B0"/>
    <w:rsid w:val="20E04DB6"/>
    <w:rsid w:val="21386462"/>
    <w:rsid w:val="213E3664"/>
    <w:rsid w:val="217C54AC"/>
    <w:rsid w:val="21B37068"/>
    <w:rsid w:val="21E86337"/>
    <w:rsid w:val="220F1AC9"/>
    <w:rsid w:val="222B0614"/>
    <w:rsid w:val="22A63344"/>
    <w:rsid w:val="22F1768B"/>
    <w:rsid w:val="22FF4F07"/>
    <w:rsid w:val="2337473D"/>
    <w:rsid w:val="23420623"/>
    <w:rsid w:val="2351145C"/>
    <w:rsid w:val="239A7E18"/>
    <w:rsid w:val="23AF5DCE"/>
    <w:rsid w:val="23D74855"/>
    <w:rsid w:val="242E6061"/>
    <w:rsid w:val="243942A8"/>
    <w:rsid w:val="249C48E3"/>
    <w:rsid w:val="24F01DBB"/>
    <w:rsid w:val="25435C7E"/>
    <w:rsid w:val="255D4036"/>
    <w:rsid w:val="259068B2"/>
    <w:rsid w:val="25AD2A0D"/>
    <w:rsid w:val="25B4148E"/>
    <w:rsid w:val="25C51B4B"/>
    <w:rsid w:val="25DB745D"/>
    <w:rsid w:val="260D4642"/>
    <w:rsid w:val="26191882"/>
    <w:rsid w:val="265747A1"/>
    <w:rsid w:val="26637506"/>
    <w:rsid w:val="26A1349E"/>
    <w:rsid w:val="277D6F94"/>
    <w:rsid w:val="27813C61"/>
    <w:rsid w:val="2801136A"/>
    <w:rsid w:val="282D7CDF"/>
    <w:rsid w:val="28376654"/>
    <w:rsid w:val="284D2D64"/>
    <w:rsid w:val="28B33E6B"/>
    <w:rsid w:val="28D53C87"/>
    <w:rsid w:val="297148FF"/>
    <w:rsid w:val="29A859FD"/>
    <w:rsid w:val="2A3967AB"/>
    <w:rsid w:val="2A407F34"/>
    <w:rsid w:val="2A8E7589"/>
    <w:rsid w:val="2AE6260E"/>
    <w:rsid w:val="2B471A7D"/>
    <w:rsid w:val="2B662F82"/>
    <w:rsid w:val="2B894537"/>
    <w:rsid w:val="2BC3547B"/>
    <w:rsid w:val="2C074824"/>
    <w:rsid w:val="2C0B1BA6"/>
    <w:rsid w:val="2C397463"/>
    <w:rsid w:val="2C5B703C"/>
    <w:rsid w:val="2C651BDB"/>
    <w:rsid w:val="2C7324CE"/>
    <w:rsid w:val="2CA54819"/>
    <w:rsid w:val="2CCD7CB2"/>
    <w:rsid w:val="2CEB6706"/>
    <w:rsid w:val="2CF244DC"/>
    <w:rsid w:val="2CF6117E"/>
    <w:rsid w:val="2D0F78DA"/>
    <w:rsid w:val="2D4362E8"/>
    <w:rsid w:val="2D49662B"/>
    <w:rsid w:val="2D831DFC"/>
    <w:rsid w:val="2DC009A4"/>
    <w:rsid w:val="2DD90300"/>
    <w:rsid w:val="2E274214"/>
    <w:rsid w:val="2E401443"/>
    <w:rsid w:val="2E406457"/>
    <w:rsid w:val="2E6F2A91"/>
    <w:rsid w:val="2EB67DFA"/>
    <w:rsid w:val="2ECB3CE2"/>
    <w:rsid w:val="2ED73744"/>
    <w:rsid w:val="2F0A34FA"/>
    <w:rsid w:val="2F3F664E"/>
    <w:rsid w:val="2F546036"/>
    <w:rsid w:val="2F8A7C70"/>
    <w:rsid w:val="2FB920A3"/>
    <w:rsid w:val="3031166D"/>
    <w:rsid w:val="30366FCB"/>
    <w:rsid w:val="30632AD8"/>
    <w:rsid w:val="30C15DC6"/>
    <w:rsid w:val="30EF7ABC"/>
    <w:rsid w:val="317B49BE"/>
    <w:rsid w:val="328B1B02"/>
    <w:rsid w:val="32A92031"/>
    <w:rsid w:val="32DC7084"/>
    <w:rsid w:val="338F3029"/>
    <w:rsid w:val="33B750EB"/>
    <w:rsid w:val="34120CAD"/>
    <w:rsid w:val="343A7A7E"/>
    <w:rsid w:val="3452514C"/>
    <w:rsid w:val="34AB19EE"/>
    <w:rsid w:val="34D3040E"/>
    <w:rsid w:val="35617853"/>
    <w:rsid w:val="35A03949"/>
    <w:rsid w:val="36054243"/>
    <w:rsid w:val="36150C84"/>
    <w:rsid w:val="367349D6"/>
    <w:rsid w:val="36F40088"/>
    <w:rsid w:val="37831DB5"/>
    <w:rsid w:val="379516E9"/>
    <w:rsid w:val="37C82A27"/>
    <w:rsid w:val="37D278A8"/>
    <w:rsid w:val="37FB697A"/>
    <w:rsid w:val="382B3FA6"/>
    <w:rsid w:val="38417DEF"/>
    <w:rsid w:val="387C5012"/>
    <w:rsid w:val="38800482"/>
    <w:rsid w:val="393F7917"/>
    <w:rsid w:val="39406298"/>
    <w:rsid w:val="39410567"/>
    <w:rsid w:val="39615EED"/>
    <w:rsid w:val="39646396"/>
    <w:rsid w:val="39722977"/>
    <w:rsid w:val="39C94EB1"/>
    <w:rsid w:val="3A051263"/>
    <w:rsid w:val="3AB34C96"/>
    <w:rsid w:val="3B3351AC"/>
    <w:rsid w:val="3B5E6F23"/>
    <w:rsid w:val="3B7C6FA7"/>
    <w:rsid w:val="3C49758E"/>
    <w:rsid w:val="3CCA48F4"/>
    <w:rsid w:val="3CD75746"/>
    <w:rsid w:val="3D504605"/>
    <w:rsid w:val="3DAE7DA7"/>
    <w:rsid w:val="3DE93C7A"/>
    <w:rsid w:val="3E0E2BC6"/>
    <w:rsid w:val="3ED479EB"/>
    <w:rsid w:val="3ED6354D"/>
    <w:rsid w:val="3EE5129D"/>
    <w:rsid w:val="3EFE7894"/>
    <w:rsid w:val="3F2F145F"/>
    <w:rsid w:val="3F3933FA"/>
    <w:rsid w:val="3F6C08A9"/>
    <w:rsid w:val="3F774DDC"/>
    <w:rsid w:val="3F8205B6"/>
    <w:rsid w:val="3F8F25A1"/>
    <w:rsid w:val="3F9615A8"/>
    <w:rsid w:val="3FB63E07"/>
    <w:rsid w:val="4095360E"/>
    <w:rsid w:val="40B45C89"/>
    <w:rsid w:val="40D84B87"/>
    <w:rsid w:val="41140EA8"/>
    <w:rsid w:val="417A2437"/>
    <w:rsid w:val="419033C5"/>
    <w:rsid w:val="41C664AD"/>
    <w:rsid w:val="41D3231E"/>
    <w:rsid w:val="42450666"/>
    <w:rsid w:val="4296534F"/>
    <w:rsid w:val="42AC47C6"/>
    <w:rsid w:val="42D620E1"/>
    <w:rsid w:val="431103F0"/>
    <w:rsid w:val="43242CDD"/>
    <w:rsid w:val="432E21C9"/>
    <w:rsid w:val="434A035E"/>
    <w:rsid w:val="438139D7"/>
    <w:rsid w:val="438432D6"/>
    <w:rsid w:val="43851590"/>
    <w:rsid w:val="438D7FFE"/>
    <w:rsid w:val="440772CF"/>
    <w:rsid w:val="440E5AE0"/>
    <w:rsid w:val="4422546F"/>
    <w:rsid w:val="445625E5"/>
    <w:rsid w:val="44616ECD"/>
    <w:rsid w:val="446D2DAE"/>
    <w:rsid w:val="448232A5"/>
    <w:rsid w:val="44843DC6"/>
    <w:rsid w:val="45531BF6"/>
    <w:rsid w:val="45935141"/>
    <w:rsid w:val="45B56A50"/>
    <w:rsid w:val="45C47D2E"/>
    <w:rsid w:val="46584497"/>
    <w:rsid w:val="46645943"/>
    <w:rsid w:val="466C1AAA"/>
    <w:rsid w:val="46947C0A"/>
    <w:rsid w:val="46DA20A8"/>
    <w:rsid w:val="46F8511F"/>
    <w:rsid w:val="471933BB"/>
    <w:rsid w:val="479016D2"/>
    <w:rsid w:val="48053285"/>
    <w:rsid w:val="48B57F6E"/>
    <w:rsid w:val="48C3251D"/>
    <w:rsid w:val="491F1E33"/>
    <w:rsid w:val="49395063"/>
    <w:rsid w:val="4993172A"/>
    <w:rsid w:val="49AF2A2D"/>
    <w:rsid w:val="49D06E01"/>
    <w:rsid w:val="49FD0162"/>
    <w:rsid w:val="4A3B021D"/>
    <w:rsid w:val="4A4116B8"/>
    <w:rsid w:val="4ACC7DFB"/>
    <w:rsid w:val="4B003825"/>
    <w:rsid w:val="4BD27B9F"/>
    <w:rsid w:val="4BFD626A"/>
    <w:rsid w:val="4C094BF9"/>
    <w:rsid w:val="4C230AC0"/>
    <w:rsid w:val="4C284304"/>
    <w:rsid w:val="4C541E8D"/>
    <w:rsid w:val="4C6953E4"/>
    <w:rsid w:val="4CB3108E"/>
    <w:rsid w:val="4D156052"/>
    <w:rsid w:val="4D287AC8"/>
    <w:rsid w:val="4D672021"/>
    <w:rsid w:val="4D6A0466"/>
    <w:rsid w:val="4DF829C3"/>
    <w:rsid w:val="4E074A68"/>
    <w:rsid w:val="4E645CED"/>
    <w:rsid w:val="4F0E2393"/>
    <w:rsid w:val="4F263F2B"/>
    <w:rsid w:val="4F2929B8"/>
    <w:rsid w:val="4F65080F"/>
    <w:rsid w:val="4FC109AB"/>
    <w:rsid w:val="50767C29"/>
    <w:rsid w:val="50A943BE"/>
    <w:rsid w:val="50AA426E"/>
    <w:rsid w:val="50FE49F8"/>
    <w:rsid w:val="511778C0"/>
    <w:rsid w:val="51855A47"/>
    <w:rsid w:val="51A230D3"/>
    <w:rsid w:val="5208682B"/>
    <w:rsid w:val="52090D1E"/>
    <w:rsid w:val="520A7B4F"/>
    <w:rsid w:val="52265CCD"/>
    <w:rsid w:val="52362CEB"/>
    <w:rsid w:val="524446FA"/>
    <w:rsid w:val="524A4CA4"/>
    <w:rsid w:val="53013491"/>
    <w:rsid w:val="533D16B4"/>
    <w:rsid w:val="53802165"/>
    <w:rsid w:val="53B3083A"/>
    <w:rsid w:val="53B37102"/>
    <w:rsid w:val="53BB49E7"/>
    <w:rsid w:val="54121FB6"/>
    <w:rsid w:val="541F22B5"/>
    <w:rsid w:val="548C102F"/>
    <w:rsid w:val="548C57E6"/>
    <w:rsid w:val="548D112A"/>
    <w:rsid w:val="54E63462"/>
    <w:rsid w:val="55221FB7"/>
    <w:rsid w:val="552450EF"/>
    <w:rsid w:val="5533055E"/>
    <w:rsid w:val="55681C71"/>
    <w:rsid w:val="556B6187"/>
    <w:rsid w:val="556E42E4"/>
    <w:rsid w:val="55E9796A"/>
    <w:rsid w:val="55FB5C09"/>
    <w:rsid w:val="56024273"/>
    <w:rsid w:val="565B53CD"/>
    <w:rsid w:val="567764FF"/>
    <w:rsid w:val="56936AA9"/>
    <w:rsid w:val="56A33A58"/>
    <w:rsid w:val="570160D3"/>
    <w:rsid w:val="57813A6B"/>
    <w:rsid w:val="57932214"/>
    <w:rsid w:val="579931D6"/>
    <w:rsid w:val="57CD6743"/>
    <w:rsid w:val="57D33500"/>
    <w:rsid w:val="57E87074"/>
    <w:rsid w:val="57EB6655"/>
    <w:rsid w:val="58E549C6"/>
    <w:rsid w:val="58FC3465"/>
    <w:rsid w:val="59755BB8"/>
    <w:rsid w:val="598026B8"/>
    <w:rsid w:val="59913245"/>
    <w:rsid w:val="59BC34FB"/>
    <w:rsid w:val="5A465576"/>
    <w:rsid w:val="5AA4317C"/>
    <w:rsid w:val="5AC418AA"/>
    <w:rsid w:val="5AFA547A"/>
    <w:rsid w:val="5B011ECA"/>
    <w:rsid w:val="5B4B1A4A"/>
    <w:rsid w:val="5B7712CD"/>
    <w:rsid w:val="5B885BE5"/>
    <w:rsid w:val="5B9C2CB2"/>
    <w:rsid w:val="5C480970"/>
    <w:rsid w:val="5C554F7B"/>
    <w:rsid w:val="5C862102"/>
    <w:rsid w:val="5CEC228E"/>
    <w:rsid w:val="5D116F8A"/>
    <w:rsid w:val="5D7D425E"/>
    <w:rsid w:val="5D973B70"/>
    <w:rsid w:val="5DEB2319"/>
    <w:rsid w:val="5E192158"/>
    <w:rsid w:val="5E1A41E6"/>
    <w:rsid w:val="5E2F0249"/>
    <w:rsid w:val="5E72492A"/>
    <w:rsid w:val="5E997FEE"/>
    <w:rsid w:val="5ED40744"/>
    <w:rsid w:val="5EE11206"/>
    <w:rsid w:val="5F140042"/>
    <w:rsid w:val="5FD74A16"/>
    <w:rsid w:val="601076A8"/>
    <w:rsid w:val="602E520F"/>
    <w:rsid w:val="604440B3"/>
    <w:rsid w:val="60484416"/>
    <w:rsid w:val="607027A0"/>
    <w:rsid w:val="610A1E29"/>
    <w:rsid w:val="61566360"/>
    <w:rsid w:val="619B0497"/>
    <w:rsid w:val="61CA27EF"/>
    <w:rsid w:val="61CC1F1B"/>
    <w:rsid w:val="620771A2"/>
    <w:rsid w:val="626870B9"/>
    <w:rsid w:val="628F6F8C"/>
    <w:rsid w:val="629C78AD"/>
    <w:rsid w:val="62D02BC2"/>
    <w:rsid w:val="62E36B63"/>
    <w:rsid w:val="631613E0"/>
    <w:rsid w:val="633F6C8B"/>
    <w:rsid w:val="637334FE"/>
    <w:rsid w:val="63935EB5"/>
    <w:rsid w:val="63C4509F"/>
    <w:rsid w:val="63C70756"/>
    <w:rsid w:val="63D26EC2"/>
    <w:rsid w:val="64792F98"/>
    <w:rsid w:val="648F40D8"/>
    <w:rsid w:val="649149D8"/>
    <w:rsid w:val="64AB775A"/>
    <w:rsid w:val="64B105AE"/>
    <w:rsid w:val="64D311A1"/>
    <w:rsid w:val="65007516"/>
    <w:rsid w:val="65024A81"/>
    <w:rsid w:val="653336A9"/>
    <w:rsid w:val="65447546"/>
    <w:rsid w:val="655B2216"/>
    <w:rsid w:val="659F5486"/>
    <w:rsid w:val="65FB20F2"/>
    <w:rsid w:val="660C49FF"/>
    <w:rsid w:val="663A0DA8"/>
    <w:rsid w:val="66782554"/>
    <w:rsid w:val="6679722C"/>
    <w:rsid w:val="66DA2FC5"/>
    <w:rsid w:val="671B3BFF"/>
    <w:rsid w:val="672E2DB7"/>
    <w:rsid w:val="673E17FA"/>
    <w:rsid w:val="67557499"/>
    <w:rsid w:val="67744CF9"/>
    <w:rsid w:val="67BB5B20"/>
    <w:rsid w:val="67C52D81"/>
    <w:rsid w:val="67CE00F4"/>
    <w:rsid w:val="67CF2A6C"/>
    <w:rsid w:val="67E22746"/>
    <w:rsid w:val="67E7614F"/>
    <w:rsid w:val="685904F2"/>
    <w:rsid w:val="686A5D56"/>
    <w:rsid w:val="68C050F3"/>
    <w:rsid w:val="692C442C"/>
    <w:rsid w:val="69736723"/>
    <w:rsid w:val="69CA609E"/>
    <w:rsid w:val="69ED4EF0"/>
    <w:rsid w:val="6A1A323F"/>
    <w:rsid w:val="6A830960"/>
    <w:rsid w:val="6A8832C6"/>
    <w:rsid w:val="6AE62AB6"/>
    <w:rsid w:val="6B0004EC"/>
    <w:rsid w:val="6B31494D"/>
    <w:rsid w:val="6B3B781A"/>
    <w:rsid w:val="6B702739"/>
    <w:rsid w:val="6B9E402E"/>
    <w:rsid w:val="6BAD75E7"/>
    <w:rsid w:val="6D0A7237"/>
    <w:rsid w:val="6D391583"/>
    <w:rsid w:val="6D895931"/>
    <w:rsid w:val="6DBE3272"/>
    <w:rsid w:val="6DD96096"/>
    <w:rsid w:val="6E1C43AA"/>
    <w:rsid w:val="6F6E76BD"/>
    <w:rsid w:val="6FA75A8D"/>
    <w:rsid w:val="6FC41DCD"/>
    <w:rsid w:val="70020BCB"/>
    <w:rsid w:val="702823C5"/>
    <w:rsid w:val="70954649"/>
    <w:rsid w:val="70B442CE"/>
    <w:rsid w:val="70EB163E"/>
    <w:rsid w:val="71063EC7"/>
    <w:rsid w:val="714F0390"/>
    <w:rsid w:val="71911644"/>
    <w:rsid w:val="71AE56E6"/>
    <w:rsid w:val="71CC251B"/>
    <w:rsid w:val="71DE0472"/>
    <w:rsid w:val="71E735CC"/>
    <w:rsid w:val="71FA1FB1"/>
    <w:rsid w:val="722E620A"/>
    <w:rsid w:val="723442BF"/>
    <w:rsid w:val="72600E04"/>
    <w:rsid w:val="72AB6CEC"/>
    <w:rsid w:val="732E359F"/>
    <w:rsid w:val="73BC21D4"/>
    <w:rsid w:val="73BD3473"/>
    <w:rsid w:val="73C659C0"/>
    <w:rsid w:val="73F40F15"/>
    <w:rsid w:val="74047246"/>
    <w:rsid w:val="74061AA9"/>
    <w:rsid w:val="740B03EB"/>
    <w:rsid w:val="744C73E4"/>
    <w:rsid w:val="74BE7787"/>
    <w:rsid w:val="74DA6F52"/>
    <w:rsid w:val="75327600"/>
    <w:rsid w:val="75477C1E"/>
    <w:rsid w:val="754B64DF"/>
    <w:rsid w:val="755D13A3"/>
    <w:rsid w:val="7581173C"/>
    <w:rsid w:val="7598338B"/>
    <w:rsid w:val="75DE0FC2"/>
    <w:rsid w:val="765A6ACA"/>
    <w:rsid w:val="76A47512"/>
    <w:rsid w:val="774715EE"/>
    <w:rsid w:val="77C616D8"/>
    <w:rsid w:val="77D13494"/>
    <w:rsid w:val="77E55105"/>
    <w:rsid w:val="77EA54D4"/>
    <w:rsid w:val="782323C6"/>
    <w:rsid w:val="784D74CD"/>
    <w:rsid w:val="7863192A"/>
    <w:rsid w:val="786E4D35"/>
    <w:rsid w:val="78902019"/>
    <w:rsid w:val="78BB2B6C"/>
    <w:rsid w:val="78C41767"/>
    <w:rsid w:val="78F66AAF"/>
    <w:rsid w:val="78FF59B2"/>
    <w:rsid w:val="790A4D4D"/>
    <w:rsid w:val="797A7576"/>
    <w:rsid w:val="79885A6B"/>
    <w:rsid w:val="7997776E"/>
    <w:rsid w:val="79E3768D"/>
    <w:rsid w:val="7A332975"/>
    <w:rsid w:val="7A812995"/>
    <w:rsid w:val="7AEB3B51"/>
    <w:rsid w:val="7B2148CA"/>
    <w:rsid w:val="7B492E4F"/>
    <w:rsid w:val="7B5502EB"/>
    <w:rsid w:val="7B6D315C"/>
    <w:rsid w:val="7B715F61"/>
    <w:rsid w:val="7B922C16"/>
    <w:rsid w:val="7BCE509B"/>
    <w:rsid w:val="7C0E18FE"/>
    <w:rsid w:val="7C156FF8"/>
    <w:rsid w:val="7C23691D"/>
    <w:rsid w:val="7C3B7637"/>
    <w:rsid w:val="7C451F3D"/>
    <w:rsid w:val="7CDB4AA5"/>
    <w:rsid w:val="7CF51D3B"/>
    <w:rsid w:val="7D3A00C8"/>
    <w:rsid w:val="7D9372D7"/>
    <w:rsid w:val="7DF33553"/>
    <w:rsid w:val="7DF46493"/>
    <w:rsid w:val="7EA105A5"/>
    <w:rsid w:val="7EEE75CE"/>
    <w:rsid w:val="7EF96195"/>
    <w:rsid w:val="7F707573"/>
    <w:rsid w:val="7F7755C2"/>
    <w:rsid w:val="7FD35E5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VULCAN</dc:creator>
  <cp:lastModifiedBy>jedda</cp:lastModifiedBy>
  <dcterms:modified xsi:type="dcterms:W3CDTF">2018-05-19T08:55:15Z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