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 AOP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AOP是什么</w:t>
      </w:r>
    </w:p>
    <w:p>
      <w:pPr>
        <w:ind w:firstLine="420"/>
      </w:pPr>
      <w:r>
        <w:rPr>
          <w:rFonts w:hint="eastAsia"/>
        </w:rPr>
        <w:t>AOP是面向切面编程，通过动态代理的方式为程序添加统一的公共功能。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AOP的优点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拓展功能不需要对源代码进行修改操作。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解耦，将公共或重复的逻辑从源代码中抽离出来。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AOP的应用场景</w:t>
      </w:r>
    </w:p>
    <w:p>
      <w:pPr>
        <w:ind w:firstLine="420"/>
      </w:pPr>
      <w:r>
        <w:rPr>
          <w:rFonts w:hint="eastAsia"/>
          <w:color w:val="FF0000"/>
        </w:rPr>
        <w:t>权限，缓存，日志，事务</w:t>
      </w:r>
      <w:r>
        <w:rPr>
          <w:rFonts w:hint="eastAsia"/>
        </w:rPr>
        <w:t>等。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69230" cy="6750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1.4 AOP术语</w:t>
      </w:r>
    </w:p>
    <w:p>
      <w:pPr>
        <w:ind w:firstLine="420"/>
      </w:pPr>
      <w:r>
        <w:rPr>
          <w:rFonts w:hint="eastAsia"/>
        </w:rPr>
        <w:t>原文链接：</w:t>
      </w:r>
      <w:r>
        <w:fldChar w:fldCharType="begin"/>
      </w:r>
      <w:r>
        <w:instrText xml:space="preserve"> HYPERLINK "https://www.cnblogs.com/lihuidu/p/5802611.html" </w:instrText>
      </w:r>
      <w:r>
        <w:fldChar w:fldCharType="separate"/>
      </w:r>
      <w:r>
        <w:rPr>
          <w:rStyle w:val="10"/>
          <w:rFonts w:hint="eastAsia"/>
        </w:rPr>
        <w:t>https://www.cnblogs.com/lihuidu/p/5802611.html</w:t>
      </w:r>
      <w:r>
        <w:rPr>
          <w:rStyle w:val="10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>通知/增强（Advice）：就是想植入的功能。</w:t>
      </w:r>
    </w:p>
    <w:p>
      <w:pPr>
        <w:ind w:firstLine="420"/>
      </w:pPr>
      <w:r>
        <w:rPr>
          <w:rFonts w:hint="eastAsia"/>
        </w:rPr>
        <w:t>连接点（JoinPoint）：Spring允许通知的地方。Spring只支持方法连接点，包括方法前，方法后，方法抛出异常等。</w:t>
      </w:r>
    </w:p>
    <w:p>
      <w:pPr>
        <w:ind w:firstLine="420"/>
      </w:pPr>
      <w:r>
        <w:rPr>
          <w:rFonts w:hint="eastAsia"/>
        </w:rPr>
        <w:t>切点（PointCut）：不是所有的方法都需要加入通知，从连接点中选取需要加入增强的连接点，这些</w:t>
      </w:r>
      <w:r>
        <w:rPr>
          <w:rFonts w:hint="eastAsia"/>
          <w:color w:val="FF0000"/>
        </w:rPr>
        <w:t>加入增强的连接点就是切点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切面（Aspect）：</w:t>
      </w:r>
      <w:r>
        <w:rPr>
          <w:rFonts w:hint="eastAsia"/>
          <w:color w:val="FF0000"/>
        </w:rPr>
        <w:t>切点和通知的结合。切点表示在哪里植入，通知表示植入的功能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目标（target）：被通知的类。</w:t>
      </w:r>
    </w:p>
    <w:p>
      <w:pPr>
        <w:ind w:firstLine="420"/>
      </w:pPr>
      <w:r>
        <w:rPr>
          <w:rFonts w:hint="eastAsia"/>
        </w:rPr>
        <w:t>代理（proxy）：植入通知后的目标类。</w:t>
      </w:r>
    </w:p>
    <w:p>
      <w:pPr>
        <w:pStyle w:val="3"/>
      </w:pPr>
      <w:r>
        <w:rPr>
          <w:rFonts w:hint="eastAsia"/>
        </w:rPr>
        <w:t>1.5 AOP 实现方式</w:t>
      </w:r>
    </w:p>
    <w:p>
      <w:pPr>
        <w:ind w:firstLine="420"/>
      </w:pPr>
      <w:r>
        <w:rPr>
          <w:rFonts w:hint="eastAsia"/>
        </w:rPr>
        <w:t>原文链接：</w:t>
      </w:r>
      <w:r>
        <w:fldChar w:fldCharType="begin"/>
      </w:r>
      <w:r>
        <w:instrText xml:space="preserve"> HYPERLINK "https://www.cnblogs.com/best/p/5736422.html" </w:instrText>
      </w:r>
      <w:r>
        <w:fldChar w:fldCharType="separate"/>
      </w:r>
      <w:r>
        <w:rPr>
          <w:rStyle w:val="10"/>
          <w:rFonts w:hint="eastAsia"/>
        </w:rPr>
        <w:t>https://www.cnblogs.com/best/p/5736422.html</w:t>
      </w:r>
      <w:r>
        <w:rPr>
          <w:rStyle w:val="10"/>
          <w:rFonts w:hint="eastAsia"/>
        </w:rPr>
        <w:fldChar w:fldCharType="end"/>
      </w:r>
    </w:p>
    <w:p>
      <w:pPr>
        <w:pStyle w:val="4"/>
      </w:pPr>
      <w:r>
        <w:rPr>
          <w:rFonts w:hint="eastAsia"/>
        </w:rPr>
        <w:t>1.5.1 基于XML配置的AOP</w:t>
      </w:r>
    </w:p>
    <w:p>
      <w:pPr>
        <w:ind w:firstLine="420"/>
      </w:pPr>
      <w:r>
        <w:rPr>
          <w:rFonts w:hint="eastAsia"/>
        </w:rPr>
        <w:t>目标类（图1），通知（图2），切面集成切点和通知（图3）。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387725" cy="4166870"/>
            <wp:effectExtent l="0" t="0" r="317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3364865" cy="2762885"/>
            <wp:effectExtent l="0" t="0" r="6985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</w:pPr>
      <w:r>
        <w:drawing>
          <wp:inline distT="0" distB="0" distL="114300" distR="114300">
            <wp:extent cx="5269865" cy="3272790"/>
            <wp:effectExtent l="0" t="0" r="698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1.5.2 基于注解的AOP</w:t>
      </w:r>
    </w:p>
    <w:p>
      <w:pPr>
        <w:ind w:firstLine="420"/>
      </w:pPr>
      <w:r>
        <w:rPr>
          <w:rFonts w:hint="eastAsia"/>
        </w:rPr>
        <w:t>在增强中直接定义切面等逻辑。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4556125" cy="3484880"/>
            <wp:effectExtent l="0" t="0" r="1587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2 IOC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IOC是什么</w:t>
      </w:r>
    </w:p>
    <w:p>
      <w:pPr>
        <w:ind w:firstLine="420"/>
      </w:pPr>
      <w:r>
        <w:rPr>
          <w:rFonts w:hint="eastAsia"/>
        </w:rPr>
        <w:t>IOC是控制反转，传统设计中，通常由调用者来创建被调用者的实例对象。在Spring中将这项工作由Spring完成，不由调用者完成，</w:t>
      </w:r>
    </w:p>
    <w:p>
      <w:pPr>
        <w:pStyle w:val="2"/>
      </w:pPr>
      <w:r>
        <w:rPr>
          <w:rFonts w:hint="eastAsia"/>
        </w:rPr>
        <w:t>3 Spring bean的作用域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singleton：单例模式，</w:t>
      </w:r>
      <w:r>
        <w:rPr>
          <w:rFonts w:hint="eastAsia"/>
          <w:color w:val="FF0000"/>
        </w:rPr>
        <w:t>Spring的默认bean作用域</w:t>
      </w:r>
      <w:r>
        <w:rPr>
          <w:rFonts w:hint="eastAsia"/>
        </w:rPr>
        <w:t>，每个bean只有1个实例。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71770" cy="3155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prototype：原型模式，</w:t>
      </w:r>
      <w:r>
        <w:rPr>
          <w:rFonts w:hint="eastAsia"/>
          <w:color w:val="FF0000"/>
        </w:rPr>
        <w:t>每次获取bean（无论何种方式）</w:t>
      </w:r>
      <w:r>
        <w:rPr>
          <w:rFonts w:hint="eastAsia"/>
        </w:rPr>
        <w:t>时，都创建一个bean的实例。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request：请求模式，每次的HTTP请求获取bean时，都创建一个bean的实例。且</w:t>
      </w:r>
      <w:r>
        <w:rPr>
          <w:rFonts w:hint="eastAsia"/>
          <w:color w:val="FF0000"/>
        </w:rPr>
        <w:t>该实例仅在当前HTTP请求中有效，请求结束后，该实例会销毁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session：会话模式，同一个HTTP SESSION，返回同一个bean的实例，不同的SESSION返回不同的实例。</w:t>
      </w:r>
      <w:r>
        <w:rPr>
          <w:rFonts w:hint="eastAsia"/>
          <w:color w:val="FF0000"/>
        </w:rPr>
        <w:t>实例仅在当前SESSION中有效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global session：全局会话模式，同一个全局的HTTP SESSION，返回同一个bean的实例。</w:t>
      </w:r>
      <w:r>
        <w:rPr>
          <w:rFonts w:hint="eastAsia"/>
          <w:color w:val="FF0000"/>
        </w:rPr>
        <w:t>该模式仅在portlet context（使用Portlet容器）中有效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4 Spring事务</w:t>
      </w:r>
    </w:p>
    <w:p>
      <w:pPr>
        <w:pStyle w:val="3"/>
      </w:pPr>
      <w:r>
        <w:rPr>
          <w:rFonts w:hint="eastAsia"/>
        </w:rPr>
        <w:t>4.1 Spring事务的类型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编程式事务：在代码中硬编码（使用</w:t>
      </w:r>
      <w:r>
        <w:rPr>
          <w:rFonts w:hint="eastAsia"/>
          <w:color w:val="FF0000"/>
        </w:rPr>
        <w:t>TransactionTemplate（推荐）</w:t>
      </w:r>
      <w:r>
        <w:rPr>
          <w:rFonts w:hint="eastAsia"/>
        </w:rPr>
        <w:t>或者底层的PlatformTransactionManager），不推荐使用。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声明式事务：建立在AOP之上，本</w:t>
      </w:r>
      <w:r>
        <w:rPr>
          <w:rFonts w:hint="eastAsia"/>
          <w:color w:val="FF0000"/>
        </w:rPr>
        <w:t>质是对目标方法前后进行拦截</w:t>
      </w:r>
      <w:r>
        <w:rPr>
          <w:rFonts w:hint="eastAsia"/>
        </w:rPr>
        <w:t>，然后在目标方法开始之前创建或加入一个事务，目标方法结束后根据执行情况提交或回滚事务。</w:t>
      </w:r>
    </w:p>
    <w:p>
      <w:pPr>
        <w:ind w:firstLine="420"/>
      </w:pPr>
      <w:r>
        <w:rPr>
          <w:rFonts w:hint="eastAsia"/>
          <w:color w:val="FF0000"/>
        </w:rPr>
        <w:t>声明式事务又分为：基于XML（tx和aop）和基于注解（@Transactional）的声明式事务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4.2 声明式事务的缺点</w:t>
      </w:r>
    </w:p>
    <w:p>
      <w:pPr>
        <w:ind w:firstLine="420"/>
      </w:pPr>
      <w:r>
        <w:rPr>
          <w:rFonts w:hint="eastAsia"/>
        </w:rPr>
        <w:t>只能做到方法级别，</w:t>
      </w:r>
      <w:r>
        <w:rPr>
          <w:rFonts w:hint="eastAsia"/>
          <w:color w:val="FF0000"/>
        </w:rPr>
        <w:t>无法细粒度到代码块级别，但可以将代码库独立为方法解决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 xml:space="preserve">4.2 @Transaction的rollbackFor </w:t>
      </w:r>
    </w:p>
    <w:p>
      <w:pPr>
        <w:ind w:firstLine="420"/>
      </w:pPr>
      <w:r>
        <w:rPr>
          <w:rFonts w:hint="eastAsia"/>
        </w:rPr>
        <w:t>经测试，rollbackFor不写的时候，只回滚运行时异常RuntimeException和错误Error，如图1的蓝色部分。</w:t>
      </w:r>
    </w:p>
    <w:p>
      <w:pPr>
        <w:ind w:firstLine="420"/>
      </w:pP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4238625" cy="5247640"/>
            <wp:effectExtent l="0" t="0" r="9525" b="1016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4.3 Spring的事务传播行为 </w:t>
      </w:r>
    </w:p>
    <w:p>
      <w:pPr>
        <w:pStyle w:val="4"/>
      </w:pPr>
      <w:r>
        <w:rPr>
          <w:rFonts w:hint="eastAsia"/>
        </w:rPr>
        <w:t>4.3.1 PROPAGATION_REQUIRED</w:t>
      </w:r>
    </w:p>
    <w:p>
      <w:r>
        <w:rPr>
          <w:rFonts w:hint="eastAsia"/>
        </w:rPr>
        <w:tab/>
      </w:r>
      <w:r>
        <w:rPr>
          <w:rFonts w:hint="eastAsia"/>
        </w:rPr>
        <w:t>PROPAGATION_REQUIRED：Spring默认的事务传播行为，如果当前存在事务，则加入该事务；如果当前不存在事务，则创建一个事务。</w:t>
      </w:r>
    </w:p>
    <w:p>
      <w:r>
        <w:rPr>
          <w:rFonts w:hint="eastAsia"/>
        </w:rPr>
        <w:tab/>
      </w:r>
      <w:r>
        <w:rPr>
          <w:rFonts w:hint="eastAsia"/>
        </w:rPr>
        <w:t>（注意：加入该事务表示处于同一个事务中）</w:t>
      </w:r>
    </w:p>
    <w:p>
      <w:pPr>
        <w:ind w:firstLine="420"/>
      </w:pPr>
      <w:r>
        <w:rPr>
          <w:rFonts w:hint="eastAsia"/>
        </w:rPr>
        <w:t>如图1和图2，A和B处于同一个事务，B虽然提交了，但因为A抛出了异常，所以A和B都要回滚。</w:t>
      </w:r>
    </w:p>
    <w:p/>
    <w:p>
      <w:pPr>
        <w:jc w:val="center"/>
      </w:pPr>
      <w:r>
        <w:rPr>
          <w:rFonts w:hint="eastAsia"/>
        </w:rPr>
        <w:t>图1</w:t>
      </w:r>
    </w:p>
    <w:p>
      <w:r>
        <w:drawing>
          <wp:inline distT="0" distB="0" distL="114300" distR="114300">
            <wp:extent cx="4644390" cy="4231640"/>
            <wp:effectExtent l="0" t="0" r="3810" b="165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hint="eastAsia"/>
        </w:rPr>
        <w:t>图2</w:t>
      </w:r>
    </w:p>
    <w:p>
      <w:pPr>
        <w:jc w:val="center"/>
      </w:pPr>
      <w:r>
        <w:drawing>
          <wp:inline distT="0" distB="0" distL="114300" distR="114300">
            <wp:extent cx="4743450" cy="2500630"/>
            <wp:effectExtent l="0" t="0" r="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4.3.2 PROPAGATION_SUPPORTS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PROPAGATION_SUPPORTS：如果当前存在事务，则加入该事务；如果当前不存在事务，则以非事务执行。</w:t>
      </w:r>
    </w:p>
    <w:p>
      <w:pPr>
        <w:pStyle w:val="4"/>
      </w:pPr>
      <w:r>
        <w:rPr>
          <w:rFonts w:hint="eastAsia"/>
        </w:rPr>
        <w:t>4.3.3 PROPAGATION_MANDATORY</w:t>
      </w:r>
    </w:p>
    <w:p>
      <w:pPr>
        <w:ind w:firstLine="420"/>
      </w:pPr>
      <w:r>
        <w:rPr>
          <w:rFonts w:hint="eastAsia"/>
        </w:rPr>
        <w:t>PROPAGATION_MANDATORY：如果当前存在事务，则加入该事务；如果当前不存在事务，则抛出异常。</w:t>
      </w:r>
    </w:p>
    <w:p>
      <w:pPr>
        <w:pStyle w:val="4"/>
      </w:pPr>
      <w:r>
        <w:rPr>
          <w:rFonts w:hint="eastAsia"/>
        </w:rPr>
        <w:t>4.3.4 PROPAGATION_REQUIRED_NEW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PROPAGATION_REQUIRED_NEW：无论当前是否存在事务，都创建一个事务。</w:t>
      </w:r>
    </w:p>
    <w:p>
      <w:pPr>
        <w:ind w:firstLine="420"/>
      </w:pPr>
      <w:r>
        <w:rPr>
          <w:rFonts w:hint="eastAsia"/>
        </w:rPr>
        <w:t>（注意：创建事务表示处于2个不同的事务中）</w:t>
      </w:r>
    </w:p>
    <w:p>
      <w:pPr>
        <w:ind w:firstLine="420"/>
      </w:pPr>
      <w:r>
        <w:rPr>
          <w:rFonts w:hint="eastAsia"/>
        </w:rPr>
        <w:t>如图1和图2，A和B处于不同的事务，B提交了，A因为除以0的操作抛出异常，A回滚了，但B不会回滚，因为A和B在不同的事务中。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4644390" cy="4231640"/>
            <wp:effectExtent l="0" t="0" r="3810" b="165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eastAsia"/>
        </w:rPr>
        <w:t>图2</w:t>
      </w:r>
    </w:p>
    <w:p>
      <w:pPr>
        <w:jc w:val="center"/>
      </w:pPr>
      <w:r>
        <w:drawing>
          <wp:inline distT="0" distB="0" distL="114300" distR="114300">
            <wp:extent cx="4269740" cy="2151380"/>
            <wp:effectExtent l="0" t="0" r="16510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4"/>
        <w:rPr>
          <w:rStyle w:val="16"/>
          <w:b/>
        </w:rPr>
      </w:pPr>
      <w:r>
        <w:rPr>
          <w:rFonts w:hint="eastAsia"/>
        </w:rPr>
        <w:t xml:space="preserve">4.3.5 </w:t>
      </w:r>
      <w:r>
        <w:rPr>
          <w:rStyle w:val="16"/>
          <w:rFonts w:hint="eastAsia"/>
          <w:b/>
        </w:rPr>
        <w:t>PROPAGATION_NEVER</w:t>
      </w:r>
    </w:p>
    <w:p>
      <w:pPr>
        <w:ind w:firstLine="420"/>
      </w:pPr>
      <w:r>
        <w:rPr>
          <w:rFonts w:hint="eastAsia"/>
        </w:rPr>
        <w:t>PROPAGATION_NEVER：以非事务执行；如果当前存在事务，则抛出异常。</w:t>
      </w:r>
    </w:p>
    <w:p>
      <w:pPr>
        <w:pStyle w:val="4"/>
      </w:pPr>
      <w:r>
        <w:rPr>
          <w:rFonts w:hint="eastAsia"/>
        </w:rPr>
        <w:t>4.3.6 PROPAGATION_NOT_SUPPORTS</w:t>
      </w:r>
    </w:p>
    <w:p>
      <w:pPr>
        <w:ind w:firstLine="420"/>
      </w:pPr>
      <w:r>
        <w:rPr>
          <w:rFonts w:hint="eastAsia"/>
        </w:rPr>
        <w:t>PROPAGATION_NOT_SUPPORTS：</w:t>
      </w:r>
      <w:r>
        <w:rPr>
          <w:rFonts w:hint="eastAsia"/>
          <w:color w:val="FF0000"/>
        </w:rPr>
        <w:t>以非事务执行</w:t>
      </w:r>
      <w:r>
        <w:rPr>
          <w:rFonts w:hint="eastAsia"/>
        </w:rPr>
        <w:t>；如果当前存在事务，</w:t>
      </w:r>
      <w:r>
        <w:rPr>
          <w:rFonts w:hint="eastAsia"/>
          <w:color w:val="FF0000"/>
        </w:rPr>
        <w:t>则挂起该事务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如图1和图2，B以非事务执行，并提交了，A以事务的方式执行，抛出异常后A回滚了，但</w:t>
      </w:r>
      <w:r>
        <w:rPr>
          <w:rFonts w:hint="eastAsia"/>
          <w:color w:val="FF0000"/>
        </w:rPr>
        <w:t>B因为没有事务，所以没有回滚</w:t>
      </w:r>
      <w:r>
        <w:rPr>
          <w:rFonts w:hint="eastAsia"/>
        </w:rPr>
        <w:t>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4644390" cy="4231640"/>
            <wp:effectExtent l="0" t="0" r="3810" b="1651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3985895" cy="2073275"/>
            <wp:effectExtent l="0" t="0" r="14605" b="317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4.3.7 PROPAGATION_NESTED</w:t>
      </w:r>
    </w:p>
    <w:p>
      <w:pPr>
        <w:ind w:firstLine="420"/>
      </w:pPr>
      <w:r>
        <w:rPr>
          <w:rFonts w:hint="eastAsia"/>
        </w:rPr>
        <w:t>PROPAGATION_NESTED：如果当前存在事务，则创建一个该事务的嵌套事务（也叫子事务，嵌套事务的特点：只有外部事务提交了，嵌套事务才能提交；嵌套事务异常回滚，外部事务不需要回滚）；如果当前不存在事务，则创建一个事务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jc w:val="center"/>
      </w:pPr>
    </w:p>
    <w:p>
      <w:r>
        <w:rPr>
          <w:rFonts w:hint="eastAsia"/>
        </w:rPr>
        <w:tab/>
      </w:r>
    </w:p>
    <w:p>
      <w:pPr>
        <w:pStyle w:val="2"/>
      </w:pPr>
      <w:r>
        <w:rPr>
          <w:rFonts w:hint="eastAsia"/>
        </w:rPr>
        <w:t>5 Spring模块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72405" cy="2889885"/>
            <wp:effectExtent l="0" t="0" r="44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Core：最基础部分，提供</w:t>
      </w:r>
      <w:r>
        <w:rPr>
          <w:rFonts w:hint="eastAsia"/>
          <w:color w:val="FF0000"/>
        </w:rPr>
        <w:t>依赖注入</w:t>
      </w:r>
      <w:r>
        <w:rPr>
          <w:rFonts w:hint="eastAsia"/>
        </w:rPr>
        <w:t>管理bean。</w:t>
      </w:r>
    </w:p>
    <w:p>
      <w:pPr>
        <w:ind w:firstLine="420"/>
      </w:pPr>
      <w:r>
        <w:rPr>
          <w:rFonts w:hint="eastAsia"/>
        </w:rPr>
        <w:t>Context：创建上下文，增加了国际化等功能。</w:t>
      </w:r>
    </w:p>
    <w:p>
      <w:pPr>
        <w:ind w:firstLine="420"/>
      </w:pPr>
      <w:r>
        <w:rPr>
          <w:rFonts w:hint="eastAsia"/>
        </w:rPr>
        <w:t>Dao：</w:t>
      </w:r>
      <w:r>
        <w:rPr>
          <w:rFonts w:hint="eastAsia"/>
          <w:color w:val="FF0000"/>
        </w:rPr>
        <w:t>封装了JDBC</w:t>
      </w:r>
      <w:r>
        <w:rPr>
          <w:rFonts w:hint="eastAsia"/>
        </w:rPr>
        <w:t>，消除了JDBC繁琐的代码。</w:t>
      </w:r>
    </w:p>
    <w:p>
      <w:pPr>
        <w:ind w:firstLine="420"/>
      </w:pPr>
      <w:r>
        <w:rPr>
          <w:rFonts w:hint="eastAsia"/>
        </w:rPr>
        <w:t>ORM：继承了关系/对象API，包括hibernate，ibatis等。</w:t>
      </w:r>
    </w:p>
    <w:p>
      <w:pPr>
        <w:ind w:firstLine="420"/>
      </w:pPr>
      <w:r>
        <w:rPr>
          <w:rFonts w:hint="eastAsia"/>
        </w:rPr>
        <w:t>AOP：面向切面编程。</w:t>
      </w:r>
    </w:p>
    <w:p>
      <w:pPr>
        <w:ind w:firstLine="420"/>
      </w:pPr>
      <w:r>
        <w:rPr>
          <w:rFonts w:hint="eastAsia"/>
        </w:rPr>
        <w:t>Web：</w:t>
      </w:r>
      <w:r>
        <w:rPr>
          <w:rFonts w:hint="eastAsia"/>
          <w:color w:val="FF0000"/>
        </w:rPr>
        <w:t>与其他web框架集成需要使用</w:t>
      </w:r>
      <w:r>
        <w:rPr>
          <w:rFonts w:hint="eastAsia"/>
        </w:rPr>
        <w:t>，比如Struts2。</w:t>
      </w:r>
    </w:p>
    <w:p>
      <w:pPr>
        <w:ind w:firstLine="420"/>
      </w:pPr>
      <w:r>
        <w:rPr>
          <w:rFonts w:hint="eastAsia"/>
        </w:rPr>
        <w:t>MVC：提供了Model-View-Controller的分离模型。</w:t>
      </w:r>
    </w:p>
    <w:p>
      <w:pPr>
        <w:pStyle w:val="2"/>
      </w:pPr>
      <w:r>
        <w:rPr>
          <w:rFonts w:hint="eastAsia"/>
        </w:rPr>
        <w:t>6  Spring注解</w:t>
      </w:r>
    </w:p>
    <w:p>
      <w:pPr>
        <w:pStyle w:val="3"/>
      </w:pPr>
      <w:r>
        <w:rPr>
          <w:rFonts w:hint="eastAsia"/>
        </w:rPr>
        <w:t xml:space="preserve">6.1 @RequestParam，@RequestBody，@ResponseBody的区别 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@RequestBody一般处理contentType是application/json或application/xml，将请求体中的数据绑定到参数中的字符串或bean上；@RequestParam一般处理contentType是application/x-www-form-urlcoded（contentType的默认值）。</w:t>
      </w:r>
    </w:p>
    <w:p>
      <w:pPr>
        <w:numPr>
          <w:ilvl w:val="0"/>
          <w:numId w:val="5"/>
        </w:numPr>
        <w:ind w:firstLine="420"/>
        <w:rPr>
          <w:rFonts w:hint="eastAsia"/>
        </w:rPr>
      </w:pPr>
      <w:r>
        <w:rPr>
          <w:rFonts w:hint="eastAsia"/>
        </w:rPr>
        <w:t>@ResponseBody一般用来返回json或xml数据，使用后</w:t>
      </w:r>
      <w:r>
        <w:rPr>
          <w:rFonts w:hint="eastAsia"/>
          <w:color w:val="FF0000"/>
        </w:rPr>
        <w:t>直接将json或xml数据写入输出流中</w:t>
      </w:r>
      <w:r>
        <w:rPr>
          <w:rFonts w:hint="eastAsia"/>
        </w:rPr>
        <w:t>，</w:t>
      </w:r>
      <w:r>
        <w:rPr>
          <w:rFonts w:hint="eastAsia"/>
          <w:color w:val="FF0000"/>
        </w:rPr>
        <w:t>不会走视图处理器</w:t>
      </w:r>
      <w:r>
        <w:rPr>
          <w:rFonts w:hint="eastAsia"/>
        </w:rPr>
        <w:t>。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7 FactoryBean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FactoryBean是一个bean，可以用来生产其他类型的bean。</w:t>
      </w:r>
    </w:p>
    <w:p>
      <w:pPr>
        <w:pStyle w:val="3"/>
        <w:rPr>
          <w:rFonts w:hint="eastAsia"/>
        </w:rPr>
      </w:pPr>
      <w:r>
        <w:rPr>
          <w:rFonts w:hint="eastAsia"/>
        </w:rPr>
        <w:t>7.1 FactoryBean和BeanFactory的区别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1.BeanFactory是一个Bean的工厂，在Spring中，所有的bean都是通过BeanFactory管理的；FactoryBean是一个Java Bean，但它可以用来创建其他类型的bean。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图1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215074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图2</w:t>
      </w:r>
    </w:p>
    <w:p>
      <w:pPr>
        <w:jc w:val="center"/>
      </w:pPr>
      <w:r>
        <w:drawing>
          <wp:inline distT="0" distB="0" distL="0" distR="0">
            <wp:extent cx="3291840" cy="987425"/>
            <wp:effectExtent l="19050" t="0" r="381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99B45"/>
    <w:multiLevelType w:val="singleLevel"/>
    <w:tmpl w:val="86D99B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AD3F25"/>
    <w:multiLevelType w:val="multilevel"/>
    <w:tmpl w:val="95AD3F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16BA8F6"/>
    <w:multiLevelType w:val="multilevel"/>
    <w:tmpl w:val="D16BA8F6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F653637"/>
    <w:multiLevelType w:val="singleLevel"/>
    <w:tmpl w:val="2F6536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CE2CB2"/>
    <w:multiLevelType w:val="singleLevel"/>
    <w:tmpl w:val="5ACE2C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F3059"/>
    <w:rsid w:val="000F6C6A"/>
    <w:rsid w:val="001129ED"/>
    <w:rsid w:val="001829A9"/>
    <w:rsid w:val="00217349"/>
    <w:rsid w:val="00242FFD"/>
    <w:rsid w:val="00364A00"/>
    <w:rsid w:val="003B2A50"/>
    <w:rsid w:val="00413841"/>
    <w:rsid w:val="00417466"/>
    <w:rsid w:val="00494451"/>
    <w:rsid w:val="004F3059"/>
    <w:rsid w:val="00580AB2"/>
    <w:rsid w:val="007D5A27"/>
    <w:rsid w:val="008C4FE4"/>
    <w:rsid w:val="009108E0"/>
    <w:rsid w:val="0092167D"/>
    <w:rsid w:val="00975C7F"/>
    <w:rsid w:val="00A15614"/>
    <w:rsid w:val="00A528B0"/>
    <w:rsid w:val="00CA0D56"/>
    <w:rsid w:val="00D710E1"/>
    <w:rsid w:val="00D96932"/>
    <w:rsid w:val="00E95F5C"/>
    <w:rsid w:val="00F45C29"/>
    <w:rsid w:val="028E31F1"/>
    <w:rsid w:val="02943346"/>
    <w:rsid w:val="031F63DD"/>
    <w:rsid w:val="039E1319"/>
    <w:rsid w:val="03BE6E53"/>
    <w:rsid w:val="03F42E8D"/>
    <w:rsid w:val="04103219"/>
    <w:rsid w:val="04D25E7B"/>
    <w:rsid w:val="07194DBE"/>
    <w:rsid w:val="073A74A5"/>
    <w:rsid w:val="09C038E2"/>
    <w:rsid w:val="09D0773A"/>
    <w:rsid w:val="0A28267C"/>
    <w:rsid w:val="0A5F48AB"/>
    <w:rsid w:val="0A6F6CF9"/>
    <w:rsid w:val="0A8536BE"/>
    <w:rsid w:val="0A8A3102"/>
    <w:rsid w:val="0B961054"/>
    <w:rsid w:val="0BD84B6B"/>
    <w:rsid w:val="0C037173"/>
    <w:rsid w:val="0C230292"/>
    <w:rsid w:val="0CBA7B19"/>
    <w:rsid w:val="0CDD11DE"/>
    <w:rsid w:val="0D490A79"/>
    <w:rsid w:val="0D5F688D"/>
    <w:rsid w:val="0DF96826"/>
    <w:rsid w:val="0E76658F"/>
    <w:rsid w:val="0EB155FF"/>
    <w:rsid w:val="0EC31871"/>
    <w:rsid w:val="0EEE7475"/>
    <w:rsid w:val="0F8374C9"/>
    <w:rsid w:val="1056203A"/>
    <w:rsid w:val="110C2B6D"/>
    <w:rsid w:val="11100F7B"/>
    <w:rsid w:val="11432D76"/>
    <w:rsid w:val="11B2526C"/>
    <w:rsid w:val="11D8674E"/>
    <w:rsid w:val="134873BB"/>
    <w:rsid w:val="1402769B"/>
    <w:rsid w:val="1464744B"/>
    <w:rsid w:val="147A6555"/>
    <w:rsid w:val="15086B44"/>
    <w:rsid w:val="166A6870"/>
    <w:rsid w:val="16AA709A"/>
    <w:rsid w:val="16FC07F2"/>
    <w:rsid w:val="17BC03BC"/>
    <w:rsid w:val="18A12204"/>
    <w:rsid w:val="18EB6C74"/>
    <w:rsid w:val="196A1F7C"/>
    <w:rsid w:val="19896694"/>
    <w:rsid w:val="1A5C439B"/>
    <w:rsid w:val="1AF43ECA"/>
    <w:rsid w:val="1B6937D2"/>
    <w:rsid w:val="1B694600"/>
    <w:rsid w:val="1BCD709C"/>
    <w:rsid w:val="1BDA42BB"/>
    <w:rsid w:val="1C6D421E"/>
    <w:rsid w:val="1D5C4EE5"/>
    <w:rsid w:val="1E8D2F4F"/>
    <w:rsid w:val="1F3D297C"/>
    <w:rsid w:val="213166FB"/>
    <w:rsid w:val="2169142F"/>
    <w:rsid w:val="218E7A96"/>
    <w:rsid w:val="21D4328F"/>
    <w:rsid w:val="226D5A03"/>
    <w:rsid w:val="22F61E1C"/>
    <w:rsid w:val="233C343A"/>
    <w:rsid w:val="23E029FD"/>
    <w:rsid w:val="242F0EEF"/>
    <w:rsid w:val="243171EE"/>
    <w:rsid w:val="24B90E41"/>
    <w:rsid w:val="2550254D"/>
    <w:rsid w:val="25623BA0"/>
    <w:rsid w:val="260D78B4"/>
    <w:rsid w:val="26BE589B"/>
    <w:rsid w:val="29CC36D0"/>
    <w:rsid w:val="29FF2247"/>
    <w:rsid w:val="2A1B1725"/>
    <w:rsid w:val="2A4609E0"/>
    <w:rsid w:val="2A8C2EC8"/>
    <w:rsid w:val="2B6B09AF"/>
    <w:rsid w:val="2C7743A5"/>
    <w:rsid w:val="2CF97AB7"/>
    <w:rsid w:val="2CFD7D4A"/>
    <w:rsid w:val="2DFD1F55"/>
    <w:rsid w:val="2E914CB2"/>
    <w:rsid w:val="2F4B7AD2"/>
    <w:rsid w:val="2F7A781A"/>
    <w:rsid w:val="2F941CBB"/>
    <w:rsid w:val="30FD4932"/>
    <w:rsid w:val="31482170"/>
    <w:rsid w:val="31B62D51"/>
    <w:rsid w:val="31C646C5"/>
    <w:rsid w:val="333A792C"/>
    <w:rsid w:val="3435016F"/>
    <w:rsid w:val="345C262C"/>
    <w:rsid w:val="347A0E95"/>
    <w:rsid w:val="35A412F2"/>
    <w:rsid w:val="36421634"/>
    <w:rsid w:val="36692434"/>
    <w:rsid w:val="36FD284A"/>
    <w:rsid w:val="375D5304"/>
    <w:rsid w:val="38236252"/>
    <w:rsid w:val="3898519C"/>
    <w:rsid w:val="39B533FF"/>
    <w:rsid w:val="3B1F64E6"/>
    <w:rsid w:val="3B787F7B"/>
    <w:rsid w:val="3C6125AA"/>
    <w:rsid w:val="3C6B6E69"/>
    <w:rsid w:val="3C9A3A4F"/>
    <w:rsid w:val="3CCF6934"/>
    <w:rsid w:val="3DDF3412"/>
    <w:rsid w:val="3DF42B51"/>
    <w:rsid w:val="3E5D60D3"/>
    <w:rsid w:val="3E6B2B1C"/>
    <w:rsid w:val="3EB31A52"/>
    <w:rsid w:val="3EB352D8"/>
    <w:rsid w:val="3EE012B2"/>
    <w:rsid w:val="3F05027C"/>
    <w:rsid w:val="3F8C7DA3"/>
    <w:rsid w:val="3FDA20CA"/>
    <w:rsid w:val="4010678B"/>
    <w:rsid w:val="40300683"/>
    <w:rsid w:val="40351EE3"/>
    <w:rsid w:val="40A45C43"/>
    <w:rsid w:val="40AE34F4"/>
    <w:rsid w:val="41655C5B"/>
    <w:rsid w:val="41DF753A"/>
    <w:rsid w:val="42412E2E"/>
    <w:rsid w:val="4474011E"/>
    <w:rsid w:val="44FB1E33"/>
    <w:rsid w:val="45146DE1"/>
    <w:rsid w:val="45847B10"/>
    <w:rsid w:val="47DA4B3B"/>
    <w:rsid w:val="47E26838"/>
    <w:rsid w:val="47E30F16"/>
    <w:rsid w:val="47EF37D4"/>
    <w:rsid w:val="47F93D4E"/>
    <w:rsid w:val="48137192"/>
    <w:rsid w:val="4861177A"/>
    <w:rsid w:val="48A9463A"/>
    <w:rsid w:val="48E4446C"/>
    <w:rsid w:val="496A336B"/>
    <w:rsid w:val="49A378AF"/>
    <w:rsid w:val="4A700124"/>
    <w:rsid w:val="4AB23D17"/>
    <w:rsid w:val="4B1B0BA6"/>
    <w:rsid w:val="4B1B1681"/>
    <w:rsid w:val="4B8905A3"/>
    <w:rsid w:val="4C7C12DF"/>
    <w:rsid w:val="4C9B4D3E"/>
    <w:rsid w:val="4D8311B9"/>
    <w:rsid w:val="4DFC2663"/>
    <w:rsid w:val="4E2F7F8B"/>
    <w:rsid w:val="50EC2062"/>
    <w:rsid w:val="513628CB"/>
    <w:rsid w:val="51943AFC"/>
    <w:rsid w:val="51A81E02"/>
    <w:rsid w:val="52A46DFC"/>
    <w:rsid w:val="53295C43"/>
    <w:rsid w:val="53EB7D5C"/>
    <w:rsid w:val="53F3141E"/>
    <w:rsid w:val="53F75490"/>
    <w:rsid w:val="54320C7F"/>
    <w:rsid w:val="55210EE5"/>
    <w:rsid w:val="552D430B"/>
    <w:rsid w:val="553A4AAF"/>
    <w:rsid w:val="558B0519"/>
    <w:rsid w:val="563A58B1"/>
    <w:rsid w:val="566A6412"/>
    <w:rsid w:val="57210AC8"/>
    <w:rsid w:val="576D5249"/>
    <w:rsid w:val="5776080A"/>
    <w:rsid w:val="57867F71"/>
    <w:rsid w:val="57C22A70"/>
    <w:rsid w:val="581B0CD4"/>
    <w:rsid w:val="5894160E"/>
    <w:rsid w:val="589C596A"/>
    <w:rsid w:val="58E84123"/>
    <w:rsid w:val="58EB2DD8"/>
    <w:rsid w:val="58F672FB"/>
    <w:rsid w:val="590F79A8"/>
    <w:rsid w:val="5A4971E8"/>
    <w:rsid w:val="5A5F0A85"/>
    <w:rsid w:val="5A763885"/>
    <w:rsid w:val="5B8B3026"/>
    <w:rsid w:val="5BD42499"/>
    <w:rsid w:val="5CE54D62"/>
    <w:rsid w:val="5D192C7E"/>
    <w:rsid w:val="5D826676"/>
    <w:rsid w:val="5E904621"/>
    <w:rsid w:val="5F453033"/>
    <w:rsid w:val="60936EF3"/>
    <w:rsid w:val="60BE4244"/>
    <w:rsid w:val="60CA3D09"/>
    <w:rsid w:val="61BE10EB"/>
    <w:rsid w:val="622C4C70"/>
    <w:rsid w:val="626046F3"/>
    <w:rsid w:val="632611AB"/>
    <w:rsid w:val="6362319D"/>
    <w:rsid w:val="63644262"/>
    <w:rsid w:val="64BE33AD"/>
    <w:rsid w:val="65FB557D"/>
    <w:rsid w:val="65FB5BDE"/>
    <w:rsid w:val="67A9375C"/>
    <w:rsid w:val="681A1F55"/>
    <w:rsid w:val="68591FD9"/>
    <w:rsid w:val="68FF49F9"/>
    <w:rsid w:val="6A1F7954"/>
    <w:rsid w:val="6A5432F6"/>
    <w:rsid w:val="6A6C3A7F"/>
    <w:rsid w:val="6C8C047F"/>
    <w:rsid w:val="6C8E00A3"/>
    <w:rsid w:val="6CCD0934"/>
    <w:rsid w:val="6CD07AC9"/>
    <w:rsid w:val="6ED049D5"/>
    <w:rsid w:val="6F9A29EA"/>
    <w:rsid w:val="700B73AA"/>
    <w:rsid w:val="707859F7"/>
    <w:rsid w:val="707E6FEF"/>
    <w:rsid w:val="71145D87"/>
    <w:rsid w:val="716C6E62"/>
    <w:rsid w:val="723B30BB"/>
    <w:rsid w:val="72424A0B"/>
    <w:rsid w:val="73273DE3"/>
    <w:rsid w:val="735D134B"/>
    <w:rsid w:val="74542089"/>
    <w:rsid w:val="752020D6"/>
    <w:rsid w:val="761E6370"/>
    <w:rsid w:val="768D213F"/>
    <w:rsid w:val="77045025"/>
    <w:rsid w:val="772173F4"/>
    <w:rsid w:val="77265927"/>
    <w:rsid w:val="77480B14"/>
    <w:rsid w:val="780D4848"/>
    <w:rsid w:val="788A21A2"/>
    <w:rsid w:val="78C408B5"/>
    <w:rsid w:val="78D44CD0"/>
    <w:rsid w:val="78FF2855"/>
    <w:rsid w:val="791E7C45"/>
    <w:rsid w:val="7A1B2DF5"/>
    <w:rsid w:val="7A5A2EB1"/>
    <w:rsid w:val="7AA917E2"/>
    <w:rsid w:val="7AE96086"/>
    <w:rsid w:val="7BE04755"/>
    <w:rsid w:val="7D40639B"/>
    <w:rsid w:val="7D802728"/>
    <w:rsid w:val="7DF06C9A"/>
    <w:rsid w:val="7F0F7BA1"/>
    <w:rsid w:val="7FC8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2"/>
    <w:qFormat/>
    <w:uiPriority w:val="0"/>
    <w:rPr>
      <w:sz w:val="18"/>
      <w:szCs w:val="18"/>
    </w:rPr>
  </w:style>
  <w:style w:type="paragraph" w:styleId="7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批注框文本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3">
    <w:name w:val="文档结构图 Char"/>
    <w:basedOn w:val="9"/>
    <w:link w:val="5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14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7"/>
    <w:uiPriority w:val="0"/>
    <w:rPr>
      <w:kern w:val="2"/>
      <w:sz w:val="18"/>
      <w:szCs w:val="18"/>
    </w:rPr>
  </w:style>
  <w:style w:type="character" w:customStyle="1" w:styleId="16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465</Words>
  <Characters>2657</Characters>
  <Lines>22</Lines>
  <Paragraphs>6</Paragraphs>
  <TotalTime>21</TotalTime>
  <ScaleCrop>false</ScaleCrop>
  <LinksUpToDate>false</LinksUpToDate>
  <CharactersWithSpaces>3116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Administrator</cp:lastModifiedBy>
  <dcterms:modified xsi:type="dcterms:W3CDTF">2018-05-07T10:48:04Z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