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778" w:rsidRDefault="00827A40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7E6778" w:rsidRDefault="001D6A0B" w:rsidP="00271A5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IH</w:t>
      </w:r>
      <w:r>
        <w:rPr>
          <w:rFonts w:hint="eastAsia"/>
        </w:rPr>
        <w:t>和期权套利模型</w:t>
      </w:r>
    </w:p>
    <w:p w:rsidR="001D6A0B" w:rsidRDefault="003A357E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-1352551</wp:posOffset>
            </wp:positionH>
            <wp:positionV relativeFrom="paragraph">
              <wp:posOffset>591185</wp:posOffset>
            </wp:positionV>
            <wp:extent cx="7800975" cy="3521991"/>
            <wp:effectExtent l="19050" t="0" r="9525" b="0"/>
            <wp:wrapNone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352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两种模式：一张期权合约对冲一张期货合约；两张期权完全对冲一张期货合约；两者组合后作图如下图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3A357E" w:rsidRDefault="003A357E" w:rsidP="003A357E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1D6A0B" w:rsidRDefault="009F6E13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模式在</w:t>
      </w:r>
      <w:r>
        <w:rPr>
          <w:rFonts w:hint="eastAsia"/>
        </w:rPr>
        <w:t>0</w:t>
      </w:r>
      <w:r>
        <w:rPr>
          <w:rFonts w:hint="eastAsia"/>
        </w:rPr>
        <w:t>轴以下时类似买沽期权，不同之处在于</w:t>
      </w:r>
      <w:r>
        <w:rPr>
          <w:rFonts w:hint="eastAsia"/>
        </w:rPr>
        <w:t>A</w:t>
      </w:r>
      <w:r>
        <w:rPr>
          <w:rFonts w:hint="eastAsia"/>
        </w:rPr>
        <w:t>模式的图可以整体在</w:t>
      </w:r>
      <w:r>
        <w:rPr>
          <w:rFonts w:hint="eastAsia"/>
        </w:rPr>
        <w:t>x</w:t>
      </w:r>
      <w:r>
        <w:rPr>
          <w:rFonts w:hint="eastAsia"/>
        </w:rPr>
        <w:t>轴之上，该种情况也属于无风险套利，且相对传统套利，其不仅可以锁定利润，而且在市场下跌时，利润还会无限放大；</w:t>
      </w:r>
    </w:p>
    <w:p w:rsidR="00EF483A" w:rsidRDefault="009F6E13" w:rsidP="001D6A0B">
      <w:pPr>
        <w:pStyle w:val="1"/>
        <w:numPr>
          <w:ilvl w:val="2"/>
          <w:numId w:val="1"/>
        </w:numPr>
        <w:spacing w:line="220" w:lineRule="atLeast"/>
        <w:ind w:firstLineChars="0"/>
      </w:pPr>
      <w:r>
        <w:rPr>
          <w:rFonts w:hint="eastAsia"/>
        </w:rPr>
        <w:t>A</w:t>
      </w:r>
      <w:r>
        <w:rPr>
          <w:rFonts w:hint="eastAsia"/>
        </w:rPr>
        <w:t>模式相对</w:t>
      </w:r>
      <w:r>
        <w:rPr>
          <w:rFonts w:hint="eastAsia"/>
        </w:rPr>
        <w:t>B</w:t>
      </w:r>
      <w:r>
        <w:rPr>
          <w:rFonts w:hint="eastAsia"/>
        </w:rPr>
        <w:t>模式其不利之处在于：市场出现</w:t>
      </w:r>
      <w:r>
        <w:rPr>
          <w:rFonts w:hint="eastAsia"/>
        </w:rPr>
        <w:t>A</w:t>
      </w:r>
      <w:r>
        <w:rPr>
          <w:rFonts w:hint="eastAsia"/>
        </w:rPr>
        <w:t>模式的无风险套利机会明显低于</w:t>
      </w:r>
      <w:r>
        <w:rPr>
          <w:rFonts w:hint="eastAsia"/>
        </w:rPr>
        <w:t>B</w:t>
      </w:r>
      <w:r>
        <w:rPr>
          <w:rFonts w:hint="eastAsia"/>
        </w:rPr>
        <w:t>模式，且同等条件下，</w:t>
      </w:r>
      <w:r>
        <w:rPr>
          <w:rFonts w:hint="eastAsia"/>
        </w:rPr>
        <w:t>A</w:t>
      </w:r>
      <w:r>
        <w:rPr>
          <w:rFonts w:hint="eastAsia"/>
        </w:rPr>
        <w:t>模式锁定的利润小于</w:t>
      </w:r>
      <w:r>
        <w:rPr>
          <w:rFonts w:hint="eastAsia"/>
        </w:rPr>
        <w:t>B</w:t>
      </w:r>
      <w:r>
        <w:rPr>
          <w:rFonts w:hint="eastAsia"/>
        </w:rPr>
        <w:t>模式；</w:t>
      </w:r>
      <w:r w:rsidR="00CD2795">
        <w:rPr>
          <w:rFonts w:hint="eastAsia"/>
        </w:rPr>
        <w:t>单</w:t>
      </w:r>
      <w:r>
        <w:rPr>
          <w:rFonts w:hint="eastAsia"/>
        </w:rPr>
        <w:t>如上所述</w:t>
      </w:r>
      <w:r>
        <w:rPr>
          <w:rFonts w:hint="eastAsia"/>
        </w:rPr>
        <w:t>A</w:t>
      </w:r>
      <w:r>
        <w:rPr>
          <w:rFonts w:hint="eastAsia"/>
        </w:rPr>
        <w:t>模式在市场下跌时会无限放大利润，这是其好于</w:t>
      </w:r>
      <w:r>
        <w:rPr>
          <w:rFonts w:hint="eastAsia"/>
        </w:rPr>
        <w:t>B</w:t>
      </w:r>
      <w:r>
        <w:rPr>
          <w:rFonts w:hint="eastAsia"/>
        </w:rPr>
        <w:t>模式的地方；</w:t>
      </w:r>
    </w:p>
    <w:p w:rsidR="009F6E13" w:rsidRDefault="00EF483A" w:rsidP="00EF483A">
      <w:pPr>
        <w:adjustRightInd/>
        <w:snapToGrid/>
        <w:spacing w:after="0"/>
        <w:rPr>
          <w:rFonts w:hint="eastAsia"/>
        </w:rPr>
      </w:pPr>
      <w:r>
        <w:br w:type="page"/>
      </w:r>
    </w:p>
    <w:p w:rsidR="00EF483A" w:rsidRDefault="00EF483A" w:rsidP="001D6A0B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-1352551</wp:posOffset>
            </wp:positionH>
            <wp:positionV relativeFrom="paragraph">
              <wp:posOffset>238125</wp:posOffset>
            </wp:positionV>
            <wp:extent cx="7896225" cy="3793154"/>
            <wp:effectExtent l="19050" t="0" r="9525" b="0"/>
            <wp:wrapNone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93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</w:t>
      </w:r>
      <w:r>
        <w:rPr>
          <w:rFonts w:hint="eastAsia"/>
        </w:rPr>
        <w:t>模式和</w:t>
      </w:r>
      <w:r>
        <w:rPr>
          <w:rFonts w:hint="eastAsia"/>
        </w:rPr>
        <w:t>B</w:t>
      </w:r>
      <w:r>
        <w:rPr>
          <w:rFonts w:hint="eastAsia"/>
        </w:rPr>
        <w:t>模式风险和利润转化如下图所示：</w:t>
      </w:r>
    </w:p>
    <w:p w:rsidR="00EF483A" w:rsidRDefault="00EF483A" w:rsidP="00EF483A">
      <w:pPr>
        <w:pStyle w:val="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</w:p>
    <w:p w:rsidR="00EF483A" w:rsidRDefault="00EF483A" w:rsidP="00EF483A">
      <w:pPr>
        <w:pStyle w:val="1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spacing w:line="220" w:lineRule="atLeast"/>
        <w:ind w:left="1260" w:firstLineChars="0" w:firstLine="0"/>
        <w:rPr>
          <w:rFonts w:hint="eastAsia"/>
        </w:rPr>
      </w:pPr>
    </w:p>
    <w:p w:rsidR="00EF483A" w:rsidRDefault="00EF483A" w:rsidP="00EF483A">
      <w:pPr>
        <w:pStyle w:val="1"/>
        <w:numPr>
          <w:ilvl w:val="2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模式相对</w:t>
      </w:r>
      <w:r>
        <w:rPr>
          <w:rFonts w:hint="eastAsia"/>
        </w:rPr>
        <w:t>B</w:t>
      </w:r>
      <w:r>
        <w:rPr>
          <w:rFonts w:hint="eastAsia"/>
        </w:rPr>
        <w:t>模式，相当于多承受绿色区域风险，以追求红色区域额外空间；</w:t>
      </w:r>
    </w:p>
    <w:p w:rsidR="00792317" w:rsidRDefault="00FF64DC" w:rsidP="00FF64D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交易策略研究</w:t>
      </w:r>
      <w:r w:rsidR="001D6A0B">
        <w:rPr>
          <w:rFonts w:hint="eastAsia"/>
        </w:rPr>
        <w:t>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7E6778" w:rsidRDefault="00717E18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交易策略研究</w:t>
      </w:r>
      <w:r w:rsidR="00043E60">
        <w:rPr>
          <w:rFonts w:hint="eastAsia"/>
        </w:rPr>
        <w:t>；</w:t>
      </w:r>
    </w:p>
    <w:p w:rsidR="007E6778" w:rsidRDefault="00827A40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7E6778" w:rsidRDefault="00C12FBB">
      <w:pPr>
        <w:pStyle w:val="1"/>
        <w:spacing w:line="220" w:lineRule="atLeast"/>
        <w:ind w:left="420" w:firstLineChars="0" w:firstLine="0"/>
      </w:pPr>
      <w:r>
        <w:rPr>
          <w:rFonts w:hint="eastAsia"/>
        </w:rPr>
        <w:t>无</w:t>
      </w:r>
    </w:p>
    <w:sectPr w:rsidR="007E6778" w:rsidSect="007E67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34AA0"/>
    <w:rsid w:val="00043E60"/>
    <w:rsid w:val="000519D7"/>
    <w:rsid w:val="000700CB"/>
    <w:rsid w:val="000767ED"/>
    <w:rsid w:val="000905E5"/>
    <w:rsid w:val="00092645"/>
    <w:rsid w:val="000C3736"/>
    <w:rsid w:val="000F3F0E"/>
    <w:rsid w:val="00194285"/>
    <w:rsid w:val="001A5530"/>
    <w:rsid w:val="001D6A0B"/>
    <w:rsid w:val="002339B6"/>
    <w:rsid w:val="00271A5C"/>
    <w:rsid w:val="0029423E"/>
    <w:rsid w:val="003074FD"/>
    <w:rsid w:val="00323B43"/>
    <w:rsid w:val="00356034"/>
    <w:rsid w:val="003903BE"/>
    <w:rsid w:val="003A357E"/>
    <w:rsid w:val="003A50DA"/>
    <w:rsid w:val="003D37D8"/>
    <w:rsid w:val="003E2292"/>
    <w:rsid w:val="0042167F"/>
    <w:rsid w:val="00426133"/>
    <w:rsid w:val="004358AB"/>
    <w:rsid w:val="00457F98"/>
    <w:rsid w:val="00474025"/>
    <w:rsid w:val="004A6698"/>
    <w:rsid w:val="00504981"/>
    <w:rsid w:val="005077EE"/>
    <w:rsid w:val="005130E5"/>
    <w:rsid w:val="00561D01"/>
    <w:rsid w:val="005730FC"/>
    <w:rsid w:val="00586533"/>
    <w:rsid w:val="005B075D"/>
    <w:rsid w:val="005F0307"/>
    <w:rsid w:val="006265A6"/>
    <w:rsid w:val="006309E8"/>
    <w:rsid w:val="0063466D"/>
    <w:rsid w:val="00657DAA"/>
    <w:rsid w:val="006B66A3"/>
    <w:rsid w:val="00717E18"/>
    <w:rsid w:val="007270BD"/>
    <w:rsid w:val="00747E9B"/>
    <w:rsid w:val="00785B7B"/>
    <w:rsid w:val="00791A21"/>
    <w:rsid w:val="00792317"/>
    <w:rsid w:val="007B1CD2"/>
    <w:rsid w:val="007C4AEB"/>
    <w:rsid w:val="007D2599"/>
    <w:rsid w:val="007E6778"/>
    <w:rsid w:val="007F31BB"/>
    <w:rsid w:val="00827A40"/>
    <w:rsid w:val="008551A0"/>
    <w:rsid w:val="008B7726"/>
    <w:rsid w:val="00980733"/>
    <w:rsid w:val="009A3FDE"/>
    <w:rsid w:val="009F6E13"/>
    <w:rsid w:val="00A50F5F"/>
    <w:rsid w:val="00A85EA6"/>
    <w:rsid w:val="00AA5CD3"/>
    <w:rsid w:val="00AE483C"/>
    <w:rsid w:val="00AF7A24"/>
    <w:rsid w:val="00B143F9"/>
    <w:rsid w:val="00B1742D"/>
    <w:rsid w:val="00B33A50"/>
    <w:rsid w:val="00B37C37"/>
    <w:rsid w:val="00B42B94"/>
    <w:rsid w:val="00B47E27"/>
    <w:rsid w:val="00B87343"/>
    <w:rsid w:val="00B92DE3"/>
    <w:rsid w:val="00BB66E0"/>
    <w:rsid w:val="00BC0039"/>
    <w:rsid w:val="00C12FBB"/>
    <w:rsid w:val="00C21C30"/>
    <w:rsid w:val="00C633DC"/>
    <w:rsid w:val="00CB0BA4"/>
    <w:rsid w:val="00CB19A2"/>
    <w:rsid w:val="00CD2795"/>
    <w:rsid w:val="00D044AA"/>
    <w:rsid w:val="00D31D50"/>
    <w:rsid w:val="00D90A6F"/>
    <w:rsid w:val="00DA64DE"/>
    <w:rsid w:val="00DF20EA"/>
    <w:rsid w:val="00DF4436"/>
    <w:rsid w:val="00E269A1"/>
    <w:rsid w:val="00E310DD"/>
    <w:rsid w:val="00E32060"/>
    <w:rsid w:val="00E321B2"/>
    <w:rsid w:val="00E63C10"/>
    <w:rsid w:val="00E94564"/>
    <w:rsid w:val="00E97F2A"/>
    <w:rsid w:val="00ED21FD"/>
    <w:rsid w:val="00EF483A"/>
    <w:rsid w:val="00EF7A5D"/>
    <w:rsid w:val="00F033F0"/>
    <w:rsid w:val="00F115A1"/>
    <w:rsid w:val="00FF64DC"/>
    <w:rsid w:val="024D0485"/>
    <w:rsid w:val="12B438EC"/>
    <w:rsid w:val="19DE053B"/>
    <w:rsid w:val="227F5A39"/>
    <w:rsid w:val="244332A6"/>
    <w:rsid w:val="25F939B6"/>
    <w:rsid w:val="26036421"/>
    <w:rsid w:val="2A1F12CC"/>
    <w:rsid w:val="3F781892"/>
    <w:rsid w:val="498462CE"/>
    <w:rsid w:val="4E1F6697"/>
    <w:rsid w:val="5BBD1A51"/>
    <w:rsid w:val="60F65BAC"/>
    <w:rsid w:val="67744F03"/>
    <w:rsid w:val="6A3E3D35"/>
    <w:rsid w:val="6BE22508"/>
    <w:rsid w:val="76C84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78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E6778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E6778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sid w:val="007E6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27"/>
    <customShpInfo spid="_x0000_s1035"/>
    <customShpInfo spid="_x0000_s1036"/>
    <customShpInfo spid="_x0000_s1031"/>
    <customShpInfo spid="_x0000_s1030"/>
    <customShpInfo spid="_x0000_s1029"/>
    <customShpInfo spid="_x0000_s1026"/>
    <customShpInfo spid="_x0000_s1034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63</cp:revision>
  <dcterms:created xsi:type="dcterms:W3CDTF">2008-09-11T17:20:00Z</dcterms:created>
  <dcterms:modified xsi:type="dcterms:W3CDTF">2017-05-12T08:42:00Z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