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655B1B" w:rsidRDefault="00AE4B21" w:rsidP="00655B1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修订模型策略</w:t>
      </w:r>
    </w:p>
    <w:p w:rsidR="003C6704" w:rsidRDefault="00AE4B21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编写了程序计算套利模型资金占用保证金及建仓成本价</w:t>
      </w:r>
    </w:p>
    <w:p w:rsidR="00AE4B21" w:rsidRDefault="00AE4B21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回扫历史套利情况</w:t>
      </w:r>
    </w:p>
    <w:p w:rsidR="00EF483A" w:rsidRDefault="00AE4B21" w:rsidP="00AE4B21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2016</w:t>
      </w:r>
      <w:r>
        <w:rPr>
          <w:rFonts w:hint="eastAsia"/>
        </w:rPr>
        <w:t>年八九月份</w:t>
      </w:r>
      <w:r w:rsidR="003E4EB8">
        <w:rPr>
          <w:rFonts w:hint="eastAsia"/>
        </w:rPr>
        <w:t>不归零</w:t>
      </w:r>
      <w:r>
        <w:rPr>
          <w:rFonts w:hint="eastAsia"/>
        </w:rPr>
        <w:t>问题，初步确认是除权引起来的，跟万德技术做了沟通，具体情况他们现在正在确认（期权规则还在一直完善中）；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474504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针对该模型，继续确认详情，降低风险；</w:t>
      </w:r>
    </w:p>
    <w:p w:rsidR="00474504" w:rsidRDefault="00474504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测试其他套利模式；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C6704"/>
    <w:rsid w:val="003D37D8"/>
    <w:rsid w:val="003E2292"/>
    <w:rsid w:val="003E4EB8"/>
    <w:rsid w:val="0042167F"/>
    <w:rsid w:val="00426133"/>
    <w:rsid w:val="004358AB"/>
    <w:rsid w:val="00457F98"/>
    <w:rsid w:val="00474025"/>
    <w:rsid w:val="00474504"/>
    <w:rsid w:val="00490C51"/>
    <w:rsid w:val="004A6698"/>
    <w:rsid w:val="004D3BDE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5B1B"/>
    <w:rsid w:val="00657DAA"/>
    <w:rsid w:val="006B66A3"/>
    <w:rsid w:val="00717E18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980733"/>
    <w:rsid w:val="009A3FDE"/>
    <w:rsid w:val="009F6E13"/>
    <w:rsid w:val="00A50F5F"/>
    <w:rsid w:val="00A85EA6"/>
    <w:rsid w:val="00AA5CD3"/>
    <w:rsid w:val="00AE483C"/>
    <w:rsid w:val="00AE4B21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CD2795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5119C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68</cp:revision>
  <dcterms:created xsi:type="dcterms:W3CDTF">2008-09-11T17:20:00Z</dcterms:created>
  <dcterms:modified xsi:type="dcterms:W3CDTF">2017-05-27T03:21:00Z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