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p>
    <w:p>
      <w:pPr>
        <w:jc w:val="center"/>
        <w:rPr>
          <w:rFonts w:ascii="等线 Light" w:hAnsi="等线 Light" w:eastAsia="等线 Light"/>
          <w:b/>
          <w:sz w:val="44"/>
          <w:szCs w:val="44"/>
        </w:rPr>
      </w:pPr>
      <w:r>
        <w:rPr>
          <w:rFonts w:hint="eastAsia" w:ascii="等线 Light" w:hAnsi="等线 Light" w:eastAsia="等线 Light"/>
          <w:b/>
          <w:sz w:val="44"/>
          <w:szCs w:val="44"/>
        </w:rPr>
        <w:t>巴克莱3号令设计文档</w:t>
      </w:r>
    </w:p>
    <w:p>
      <w:pPr>
        <w:rPr>
          <w:rFonts w:ascii="等线 Light" w:hAnsi="等线 Light" w:eastAsia="等线 Light"/>
          <w:b/>
          <w:sz w:val="44"/>
          <w:szCs w:val="44"/>
        </w:rPr>
      </w:pPr>
    </w:p>
    <w:p>
      <w:pPr>
        <w:pStyle w:val="5"/>
        <w:numPr>
          <w:ilvl w:val="0"/>
          <w:numId w:val="1"/>
        </w:numPr>
        <w:ind w:firstLineChars="0"/>
        <w:rPr>
          <w:rFonts w:asciiTheme="majorEastAsia" w:hAnsiTheme="majorEastAsia" w:eastAsiaTheme="majorEastAsia"/>
          <w:b/>
          <w:sz w:val="30"/>
          <w:szCs w:val="30"/>
        </w:rPr>
      </w:pPr>
      <w:r>
        <w:rPr>
          <w:rFonts w:hint="eastAsia" w:asciiTheme="majorEastAsia" w:hAnsiTheme="majorEastAsia" w:eastAsiaTheme="majorEastAsia"/>
          <w:b/>
          <w:sz w:val="30"/>
          <w:szCs w:val="30"/>
        </w:rPr>
        <w:t>数据字典</w:t>
      </w: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b/>
          <w:szCs w:val="21"/>
        </w:rPr>
        <w:t>BI_CUSTOMER</w:t>
      </w:r>
    </w:p>
    <w:p>
      <w:pPr>
        <w:autoSpaceDE w:val="0"/>
        <w:autoSpaceDN w:val="0"/>
        <w:adjustRightInd w:val="0"/>
        <w:jc w:val="left"/>
        <w:rPr>
          <w:rFonts w:asciiTheme="majorEastAsia" w:hAnsiTheme="majorEastAsia" w:eastAsiaTheme="majorEastAsia"/>
          <w:b/>
          <w:szCs w:val="21"/>
        </w:rPr>
      </w:pPr>
      <w:r>
        <w:rPr>
          <w:rFonts w:hint="eastAsia" w:asciiTheme="majorEastAsia" w:hAnsiTheme="majorEastAsia" w:eastAsiaTheme="majorEastAsia"/>
          <w:b/>
          <w:szCs w:val="21"/>
        </w:rPr>
        <w:t xml:space="preserve">         </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2"/>
        <w:gridCol w:w="2631"/>
        <w:gridCol w:w="1371"/>
        <w:gridCol w:w="1638"/>
        <w:gridCol w:w="734"/>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263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37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638"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734"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170"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IC_TYPE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客户证件类型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2631" w:type="dxa"/>
          </w:tcPr>
          <w:p>
            <w:pPr>
              <w:autoSpaceDE w:val="0"/>
              <w:autoSpaceDN w:val="0"/>
              <w:adjustRightInd w:val="0"/>
              <w:jc w:val="left"/>
              <w:rPr>
                <w:rFonts w:asciiTheme="majorEastAsia" w:hAnsiTheme="majorEastAsia" w:eastAsiaTheme="majorEastAsia"/>
                <w:szCs w:val="21"/>
              </w:rPr>
            </w:pPr>
            <w:r>
              <w:t>IC_</w:t>
            </w:r>
            <w:r>
              <w:rPr>
                <w:rFonts w:hint="eastAsia"/>
              </w:rPr>
              <w:t>OTHER_</w:t>
            </w:r>
            <w:r>
              <w:t>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BANK</w:t>
            </w:r>
            <w:r>
              <w:rPr>
                <w:rFonts w:asciiTheme="majorEastAsia" w:hAnsiTheme="majorEastAsia" w:eastAsiaTheme="majorEastAsia"/>
                <w:szCs w:val="21"/>
              </w:rPr>
              <w:t>_RELATIONSHIP</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4</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REP_IC_TYPE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5</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REP_IC_OTHER_TYPE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6</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REP_OTHER_NAME</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Varchar(32)</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客户控股股东或实际控制人名称</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7</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REP_OTHER_IC_NO</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Varchar(20)</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客户控股股东或实际控制人身份证件/证明文件号码</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8</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REP_OTHER_IC_TYPE</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9</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REP_OTHER_IC_OTHER_TYPE</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客户控股股东或实际控制人其他身份证件/证明文件类型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bl>
    <w:p>
      <w:pPr>
        <w:autoSpaceDE w:val="0"/>
        <w:autoSpaceDN w:val="0"/>
        <w:adjustRightInd w:val="0"/>
        <w:jc w:val="left"/>
        <w:rPr>
          <w:rFonts w:asciiTheme="majorEastAsia" w:hAnsiTheme="majorEastAsia" w:eastAsiaTheme="majorEastAsia"/>
          <w:b/>
          <w:szCs w:val="21"/>
        </w:rPr>
      </w:pP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b/>
          <w:szCs w:val="21"/>
        </w:rPr>
        <w:t>BI_ACCOUNT</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2"/>
        <w:gridCol w:w="2631"/>
        <w:gridCol w:w="1371"/>
        <w:gridCol w:w="1638"/>
        <w:gridCol w:w="734"/>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263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37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638"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734"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170"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w:t>
            </w:r>
            <w:r>
              <w:rPr>
                <w:rFonts w:asciiTheme="majorEastAsia" w:hAnsiTheme="majorEastAsia" w:eastAsiaTheme="majorEastAsia"/>
                <w:szCs w:val="21"/>
              </w:rPr>
              <w:t>OTHER</w:t>
            </w:r>
            <w:r>
              <w:rPr>
                <w:rFonts w:hint="eastAsia" w:asciiTheme="majorEastAsia" w:hAnsiTheme="majorEastAsia" w:eastAsiaTheme="majorEastAsia"/>
                <w:szCs w:val="21"/>
              </w:rPr>
              <w:t>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客户银行卡其它类型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CARD_NO</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Varchar(64)</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客户银行卡号</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4</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ACCT_TYPE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Varchar(8)</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账户类型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bl>
    <w:p>
      <w:pPr>
        <w:autoSpaceDE w:val="0"/>
        <w:autoSpaceDN w:val="0"/>
        <w:adjustRightInd w:val="0"/>
        <w:jc w:val="left"/>
        <w:rPr>
          <w:rFonts w:asciiTheme="majorEastAsia" w:hAnsiTheme="majorEastAsia" w:eastAsiaTheme="majorEastAsia"/>
          <w:b/>
          <w:szCs w:val="21"/>
        </w:rPr>
      </w:pPr>
    </w:p>
    <w:p>
      <w:pPr>
        <w:autoSpaceDE w:val="0"/>
        <w:autoSpaceDN w:val="0"/>
        <w:adjustRightInd w:val="0"/>
        <w:jc w:val="left"/>
        <w:rPr>
          <w:rFonts w:asciiTheme="majorEastAsia" w:hAnsiTheme="majorEastAsia" w:eastAsiaTheme="majorEastAsia"/>
          <w:b/>
          <w:szCs w:val="21"/>
        </w:rPr>
      </w:pPr>
    </w:p>
    <w:p>
      <w:pPr>
        <w:autoSpaceDE w:val="0"/>
        <w:autoSpaceDN w:val="0"/>
        <w:adjustRightInd w:val="0"/>
        <w:jc w:val="left"/>
        <w:rPr>
          <w:rFonts w:asciiTheme="majorEastAsia" w:hAnsiTheme="majorEastAsia" w:eastAsiaTheme="majorEastAsia"/>
          <w:b/>
          <w:szCs w:val="21"/>
        </w:rPr>
      </w:pP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asciiTheme="majorEastAsia" w:hAnsiTheme="majorEastAsia" w:eastAsiaTheme="majorEastAsia"/>
          <w:b/>
          <w:szCs w:val="21"/>
        </w:rPr>
        <w:t>BI_OTHERACCOUNY</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2"/>
        <w:gridCol w:w="2631"/>
        <w:gridCol w:w="1371"/>
        <w:gridCol w:w="1638"/>
        <w:gridCol w:w="734"/>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263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37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638"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734"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170"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CTPY_IC_TYPE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CTPY_IC_OTHER_TYPE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交易对手其他身份证件/证明文件类型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CTPY_ACCT_TYPE</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Varchar(8)</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交易对手账号类型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bl>
    <w:p>
      <w:pPr>
        <w:pStyle w:val="5"/>
        <w:autoSpaceDE w:val="0"/>
        <w:autoSpaceDN w:val="0"/>
        <w:adjustRightInd w:val="0"/>
        <w:ind w:left="885" w:firstLine="0" w:firstLineChars="0"/>
        <w:jc w:val="left"/>
        <w:rPr>
          <w:rFonts w:asciiTheme="majorEastAsia" w:hAnsiTheme="majorEastAsia" w:eastAsiaTheme="majorEastAsia"/>
          <w:b/>
          <w:szCs w:val="21"/>
        </w:rPr>
      </w:pPr>
    </w:p>
    <w:p>
      <w:pPr>
        <w:autoSpaceDE w:val="0"/>
        <w:autoSpaceDN w:val="0"/>
        <w:adjustRightInd w:val="0"/>
        <w:jc w:val="left"/>
        <w:rPr>
          <w:rFonts w:ascii="新宋体" w:eastAsia="新宋体" w:cs="新宋体"/>
          <w:color w:val="008080"/>
          <w:kern w:val="0"/>
          <w:sz w:val="19"/>
          <w:szCs w:val="19"/>
        </w:rPr>
      </w:pPr>
      <w:r>
        <w:rPr>
          <w:rFonts w:hint="eastAsia" w:asciiTheme="majorEastAsia" w:hAnsiTheme="majorEastAsia" w:eastAsiaTheme="majorEastAsia"/>
          <w:b/>
          <w:szCs w:val="21"/>
        </w:rPr>
        <w:t xml:space="preserve">               </w:t>
      </w:r>
    </w:p>
    <w:p>
      <w:pPr>
        <w:autoSpaceDE w:val="0"/>
        <w:autoSpaceDN w:val="0"/>
        <w:adjustRightInd w:val="0"/>
        <w:jc w:val="left"/>
        <w:rPr>
          <w:rFonts w:asciiTheme="majorEastAsia" w:hAnsiTheme="majorEastAsia" w:eastAsiaTheme="majorEastAsia"/>
          <w:b/>
          <w:szCs w:val="21"/>
        </w:rPr>
      </w:pPr>
    </w:p>
    <w:p>
      <w:pPr>
        <w:pStyle w:val="5"/>
        <w:numPr>
          <w:ilvl w:val="0"/>
          <w:numId w:val="2"/>
        </w:numPr>
        <w:autoSpaceDE w:val="0"/>
        <w:autoSpaceDN w:val="0"/>
        <w:adjustRightInd w:val="0"/>
        <w:ind w:firstLineChars="0"/>
        <w:jc w:val="left"/>
        <w:rPr>
          <w:rFonts w:asciiTheme="majorEastAsia" w:hAnsiTheme="majorEastAsia" w:eastAsiaTheme="majorEastAsia"/>
          <w:b/>
          <w:color w:val="FF0000"/>
          <w:szCs w:val="21"/>
        </w:rPr>
      </w:pPr>
      <w:r>
        <w:rPr>
          <w:rFonts w:hint="eastAsia" w:asciiTheme="majorEastAsia" w:hAnsiTheme="majorEastAsia" w:eastAsiaTheme="majorEastAsia"/>
          <w:b/>
          <w:color w:val="FF0000"/>
          <w:szCs w:val="21"/>
        </w:rPr>
        <w:t>AML_DATASOU</w:t>
      </w:r>
      <w:r>
        <w:rPr>
          <w:rFonts w:hint="eastAsia" w:asciiTheme="majorEastAsia" w:hAnsiTheme="majorEastAsia" w:eastAsiaTheme="majorEastAsia"/>
          <w:b/>
          <w:color w:val="FF0000"/>
          <w:szCs w:val="21"/>
          <w:lang w:val="en-US" w:eastAsia="zh-CN"/>
        </w:rPr>
        <w:t>R</w:t>
      </w:r>
      <w:r>
        <w:rPr>
          <w:rFonts w:hint="eastAsia" w:asciiTheme="majorEastAsia" w:hAnsiTheme="majorEastAsia" w:eastAsiaTheme="majorEastAsia"/>
          <w:b/>
          <w:color w:val="FF0000"/>
          <w:szCs w:val="21"/>
        </w:rPr>
        <w:t xml:space="preserve">CE </w:t>
      </w:r>
    </w:p>
    <w:p>
      <w:pPr>
        <w:autoSpaceDE w:val="0"/>
        <w:autoSpaceDN w:val="0"/>
        <w:adjustRightInd w:val="0"/>
        <w:jc w:val="left"/>
        <w:rPr>
          <w:rFonts w:asciiTheme="majorEastAsia" w:hAnsiTheme="majorEastAsia" w:eastAsiaTheme="majorEastAsia"/>
          <w:b/>
          <w:szCs w:val="21"/>
        </w:rPr>
      </w:pPr>
      <w:r>
        <w:rPr>
          <w:rFonts w:hint="eastAsia" w:asciiTheme="majorEastAsia" w:hAnsiTheme="majorEastAsia" w:eastAsiaTheme="majorEastAsia"/>
          <w:b/>
          <w:szCs w:val="21"/>
        </w:rPr>
        <w:t xml:space="preserve"> </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
        <w:gridCol w:w="2946"/>
        <w:gridCol w:w="1476"/>
        <w:gridCol w:w="1461"/>
        <w:gridCol w:w="679"/>
        <w:gridCol w:w="1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2946"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476"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46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679"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039"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CLIENT_</w:t>
            </w:r>
            <w:r>
              <w:rPr>
                <w:rFonts w:hint="eastAsia" w:asciiTheme="majorEastAsia" w:hAnsiTheme="majorEastAsia" w:eastAsiaTheme="majorEastAsia"/>
                <w:szCs w:val="21"/>
              </w:rPr>
              <w:t>IC_TYPE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客户证件类型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2946" w:type="dxa"/>
          </w:tcPr>
          <w:p>
            <w:pPr>
              <w:autoSpaceDE w:val="0"/>
              <w:autoSpaceDN w:val="0"/>
              <w:adjustRightInd w:val="0"/>
              <w:jc w:val="left"/>
              <w:rPr>
                <w:rFonts w:asciiTheme="majorEastAsia" w:hAnsiTheme="majorEastAsia" w:eastAsiaTheme="majorEastAsia"/>
                <w:szCs w:val="21"/>
              </w:rPr>
            </w:pPr>
            <w:r>
              <w:t>CLIENT_IC_</w:t>
            </w:r>
            <w:r>
              <w:rPr>
                <w:rFonts w:hint="eastAsia"/>
              </w:rPr>
              <w:t>OTHER_</w:t>
            </w:r>
            <w:r>
              <w:t>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BANK</w:t>
            </w:r>
            <w:r>
              <w:rPr>
                <w:rFonts w:asciiTheme="majorEastAsia" w:hAnsiTheme="majorEastAsia" w:eastAsiaTheme="majorEastAsia"/>
                <w:szCs w:val="21"/>
              </w:rPr>
              <w:t>_RELATIONSHIP</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4</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REP_IC_TYPE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5</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REP_IC_OTHER_TYPE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6</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REP_OTHER_NAME</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Varchar(32)</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客户控股股东或实际控制人名称</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7</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REP_OTHER_IC_NO</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Varchar(20)</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客户控股股东或实际控制人身份证件/证明文件号码</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8</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REP_OTHER_IC_TYPE</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9</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REP_OTHER_IC_OTHER_TYPE</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客户控股股东或实际控制人其他身份证件/证明文件类型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10</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11</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w:t>
            </w:r>
            <w:r>
              <w:rPr>
                <w:rFonts w:asciiTheme="majorEastAsia" w:hAnsiTheme="majorEastAsia" w:eastAsiaTheme="majorEastAsia"/>
                <w:szCs w:val="21"/>
              </w:rPr>
              <w:t>OTHER</w:t>
            </w:r>
            <w:r>
              <w:rPr>
                <w:rFonts w:hint="eastAsia" w:asciiTheme="majorEastAsia" w:hAnsiTheme="majorEastAsia" w:eastAsiaTheme="majorEastAsia"/>
                <w:szCs w:val="21"/>
              </w:rPr>
              <w:t>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461"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客户其他</w:t>
            </w:r>
            <w:r>
              <w:rPr>
                <w:rFonts w:asciiTheme="majorEastAsia" w:hAnsiTheme="majorEastAsia" w:eastAsiaTheme="majorEastAsia"/>
                <w:szCs w:val="21"/>
              </w:rPr>
              <w:t>银行卡类型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12</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CARD_NO</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Varchar(64)</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客户银行卡号</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13</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ACCT_TYPE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Varchar(8)</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账户类型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14</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CTPY_IC_TYPE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15</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CTPY_IC_OTHER_TYPE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交易对手其他身份证件/证明文件类型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16</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CTPY_ACCT_TYPE</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Varchar(8)</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交易对手账号类型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17</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AGENT_IC_TYPE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代办人身份证件/证明文件类型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18</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AGENT_IC_OTHER</w:t>
            </w:r>
            <w:r>
              <w:rPr>
                <w:rFonts w:hint="eastAsia" w:asciiTheme="majorEastAsia" w:hAnsiTheme="majorEastAsia" w:eastAsiaTheme="majorEastAsia"/>
                <w:szCs w:val="21"/>
              </w:rPr>
              <w:t>_</w:t>
            </w:r>
            <w:r>
              <w:rPr>
                <w:rFonts w:asciiTheme="majorEastAsia" w:hAnsiTheme="majorEastAsia" w:eastAsiaTheme="majorEastAsia"/>
                <w:szCs w:val="21"/>
              </w:rPr>
              <w:t>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代办人其他身份证件/证明文件类型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19</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REC_PAY_TYPE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收付款方匹配号类型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20</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REC_PAY_NO</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120</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Consolas"/>
              </w:rPr>
              <w:t>收付款方匹配号</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21</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TRADE_UNCOUNTER_TYPE</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2</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22</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TRADE_UNCOUNTER_OTHER_TYPE</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2</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其他非柜台交易方式</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23</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TRADE_UNCOUNTER_NO</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120</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非柜台交易方式的设备代码</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24</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TRADE_BPTC</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64</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银行与支付机构之间的业务交易编码</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25</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RMB_A</w:t>
            </w:r>
            <w:r>
              <w:rPr>
                <w:rFonts w:asciiTheme="majorEastAsia" w:hAnsiTheme="majorEastAsia" w:eastAsiaTheme="majorEastAsia"/>
                <w:szCs w:val="21"/>
              </w:rPr>
              <w:t>MT</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numeric(21, 4)</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交易金额（折人民币）</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26</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REMARK1</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w:t>
            </w:r>
            <w:r>
              <w:rPr>
                <w:rFonts w:hint="eastAsia" w:asciiTheme="majorEastAsia" w:hAnsiTheme="majorEastAsia" w:eastAsiaTheme="majorEastAsia"/>
                <w:szCs w:val="21"/>
              </w:rPr>
              <w:t>archar(</w:t>
            </w:r>
            <w:r>
              <w:rPr>
                <w:rFonts w:asciiTheme="majorEastAsia" w:hAnsiTheme="majorEastAsia" w:eastAsiaTheme="majorEastAsia"/>
                <w:szCs w:val="21"/>
              </w:rPr>
              <w:t>120)</w:t>
            </w:r>
          </w:p>
        </w:tc>
        <w:tc>
          <w:tcPr>
            <w:tcW w:w="1461" w:type="dxa"/>
          </w:tcPr>
          <w:p>
            <w:pPr>
              <w:autoSpaceDE w:val="0"/>
              <w:autoSpaceDN w:val="0"/>
              <w:adjustRightInd w:val="0"/>
              <w:jc w:val="left"/>
              <w:rPr>
                <w:lang w:val="ru-RU"/>
              </w:rPr>
            </w:pPr>
            <w:r>
              <w:rPr>
                <w:rFonts w:hint="eastAsia"/>
                <w:lang w:val="ru-RU"/>
              </w:rPr>
              <w:t>交易信息备注 1</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27</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REMARK2</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w:t>
            </w:r>
            <w:r>
              <w:rPr>
                <w:rFonts w:hint="eastAsia" w:asciiTheme="majorEastAsia" w:hAnsiTheme="majorEastAsia" w:eastAsiaTheme="majorEastAsia"/>
                <w:szCs w:val="21"/>
              </w:rPr>
              <w:t>archar(</w:t>
            </w:r>
            <w:r>
              <w:rPr>
                <w:rFonts w:asciiTheme="majorEastAsia" w:hAnsiTheme="majorEastAsia" w:eastAsiaTheme="majorEastAsia"/>
                <w:szCs w:val="21"/>
              </w:rPr>
              <w:t>120)</w:t>
            </w:r>
          </w:p>
        </w:tc>
        <w:tc>
          <w:tcPr>
            <w:tcW w:w="1461" w:type="dxa"/>
          </w:tcPr>
          <w:p>
            <w:pPr>
              <w:autoSpaceDE w:val="0"/>
              <w:autoSpaceDN w:val="0"/>
              <w:adjustRightInd w:val="0"/>
              <w:jc w:val="left"/>
              <w:rPr>
                <w:lang w:val="ru-RU"/>
              </w:rPr>
            </w:pPr>
            <w:r>
              <w:rPr>
                <w:rFonts w:hint="eastAsia"/>
                <w:lang w:val="ru-RU"/>
              </w:rPr>
              <w:t>交易信息备注 2</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28</w:t>
            </w:r>
          </w:p>
        </w:tc>
        <w:tc>
          <w:tcPr>
            <w:tcW w:w="2946" w:type="dxa"/>
          </w:tcPr>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p>
        </w:tc>
        <w:tc>
          <w:tcPr>
            <w:tcW w:w="1461" w:type="dxa"/>
          </w:tcPr>
          <w:p>
            <w:pPr>
              <w:autoSpaceDE w:val="0"/>
              <w:autoSpaceDN w:val="0"/>
              <w:adjustRightInd w:val="0"/>
              <w:jc w:val="left"/>
              <w:rPr>
                <w:lang w:val="ru-RU"/>
              </w:rPr>
            </w:pPr>
          </w:p>
        </w:tc>
        <w:tc>
          <w:tcPr>
            <w:tcW w:w="679" w:type="dxa"/>
          </w:tcPr>
          <w:p>
            <w:pPr>
              <w:autoSpaceDE w:val="0"/>
              <w:autoSpaceDN w:val="0"/>
              <w:adjustRightInd w:val="0"/>
              <w:jc w:val="left"/>
              <w:rPr>
                <w:rFonts w:asciiTheme="majorEastAsia" w:hAnsiTheme="majorEastAsia" w:eastAsiaTheme="majorEastAsia"/>
                <w:szCs w:val="21"/>
              </w:rPr>
            </w:pPr>
          </w:p>
        </w:tc>
        <w:tc>
          <w:tcPr>
            <w:tcW w:w="1039" w:type="dxa"/>
          </w:tcPr>
          <w:p>
            <w:pPr>
              <w:autoSpaceDE w:val="0"/>
              <w:autoSpaceDN w:val="0"/>
              <w:adjustRightInd w:val="0"/>
              <w:jc w:val="left"/>
              <w:rPr>
                <w:rFonts w:asciiTheme="majorEastAsia" w:hAnsiTheme="majorEastAsia" w:eastAsiaTheme="majorEastAsia"/>
                <w:szCs w:val="21"/>
              </w:rPr>
            </w:pPr>
          </w:p>
        </w:tc>
      </w:tr>
      <w:tr>
        <w:tblPrEx>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29</w:t>
            </w:r>
          </w:p>
        </w:tc>
        <w:tc>
          <w:tcPr>
            <w:tcW w:w="2946" w:type="dxa"/>
          </w:tcPr>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p>
        </w:tc>
        <w:tc>
          <w:tcPr>
            <w:tcW w:w="1461" w:type="dxa"/>
          </w:tcPr>
          <w:p>
            <w:pPr>
              <w:autoSpaceDE w:val="0"/>
              <w:autoSpaceDN w:val="0"/>
              <w:adjustRightInd w:val="0"/>
              <w:jc w:val="left"/>
              <w:rPr>
                <w:lang w:val="ru-RU"/>
              </w:rPr>
            </w:pPr>
          </w:p>
        </w:tc>
        <w:tc>
          <w:tcPr>
            <w:tcW w:w="679" w:type="dxa"/>
          </w:tcPr>
          <w:p>
            <w:pPr>
              <w:autoSpaceDE w:val="0"/>
              <w:autoSpaceDN w:val="0"/>
              <w:adjustRightInd w:val="0"/>
              <w:jc w:val="left"/>
              <w:rPr>
                <w:rFonts w:asciiTheme="majorEastAsia" w:hAnsiTheme="majorEastAsia" w:eastAsiaTheme="majorEastAsia"/>
                <w:szCs w:val="21"/>
              </w:rPr>
            </w:pP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30</w:t>
            </w:r>
          </w:p>
        </w:tc>
        <w:tc>
          <w:tcPr>
            <w:tcW w:w="2946" w:type="dxa"/>
          </w:tcPr>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p>
        </w:tc>
        <w:tc>
          <w:tcPr>
            <w:tcW w:w="1461" w:type="dxa"/>
          </w:tcPr>
          <w:p>
            <w:pPr>
              <w:autoSpaceDE w:val="0"/>
              <w:autoSpaceDN w:val="0"/>
              <w:adjustRightInd w:val="0"/>
              <w:jc w:val="left"/>
              <w:rPr>
                <w:lang w:val="ru-RU"/>
              </w:rPr>
            </w:pPr>
          </w:p>
        </w:tc>
        <w:tc>
          <w:tcPr>
            <w:tcW w:w="679" w:type="dxa"/>
          </w:tcPr>
          <w:p>
            <w:pPr>
              <w:autoSpaceDE w:val="0"/>
              <w:autoSpaceDN w:val="0"/>
              <w:adjustRightInd w:val="0"/>
              <w:jc w:val="left"/>
              <w:rPr>
                <w:rFonts w:asciiTheme="majorEastAsia" w:hAnsiTheme="majorEastAsia" w:eastAsiaTheme="majorEastAsia"/>
                <w:szCs w:val="21"/>
              </w:rPr>
            </w:pPr>
          </w:p>
        </w:tc>
        <w:tc>
          <w:tcPr>
            <w:tcW w:w="1039" w:type="dxa"/>
          </w:tcPr>
          <w:p>
            <w:pPr>
              <w:autoSpaceDE w:val="0"/>
              <w:autoSpaceDN w:val="0"/>
              <w:adjustRightInd w:val="0"/>
              <w:jc w:val="left"/>
              <w:rPr>
                <w:rFonts w:asciiTheme="majorEastAsia" w:hAnsiTheme="majorEastAsia" w:eastAsiaTheme="majorEastAsia"/>
                <w:szCs w:val="21"/>
              </w:rPr>
            </w:pPr>
          </w:p>
        </w:tc>
      </w:tr>
    </w:tbl>
    <w:p>
      <w:pPr>
        <w:autoSpaceDE w:val="0"/>
        <w:autoSpaceDN w:val="0"/>
        <w:adjustRightInd w:val="0"/>
        <w:jc w:val="left"/>
        <w:rPr>
          <w:rFonts w:asciiTheme="majorEastAsia" w:hAnsiTheme="majorEastAsia" w:eastAsiaTheme="majorEastAsia"/>
          <w:b/>
          <w:szCs w:val="21"/>
        </w:rPr>
      </w:pP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asciiTheme="majorEastAsia" w:hAnsiTheme="majorEastAsia" w:eastAsiaTheme="majorEastAsia"/>
          <w:b/>
          <w:color w:val="FF0000"/>
          <w:szCs w:val="21"/>
        </w:rPr>
        <w:t>AML_ANALYSISRESULT</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1896"/>
        <w:gridCol w:w="1581"/>
        <w:gridCol w:w="1883"/>
        <w:gridCol w:w="796"/>
        <w:gridCol w:w="1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1896"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58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883"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796"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32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DETR</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88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可疑交易报告紧急程度</w:t>
            </w:r>
          </w:p>
        </w:tc>
        <w:tc>
          <w:tcPr>
            <w:tcW w:w="796" w:type="dxa"/>
          </w:tcPr>
          <w:p>
            <w:pPr>
              <w:autoSpaceDE w:val="0"/>
              <w:autoSpaceDN w:val="0"/>
              <w:adjustRightInd w:val="0"/>
              <w:jc w:val="left"/>
              <w:rPr>
                <w:rFonts w:hint="eastAsia" w:asciiTheme="majorEastAsia" w:hAnsiTheme="majorEastAsia" w:eastAsiaTheme="majorEastAsia"/>
                <w:szCs w:val="21"/>
                <w:lang w:eastAsia="zh-CN"/>
              </w:rPr>
            </w:pPr>
            <w:r>
              <w:rPr>
                <w:rFonts w:hint="eastAsia" w:asciiTheme="majorEastAsia" w:hAnsiTheme="majorEastAsia" w:eastAsiaTheme="majorEastAsia"/>
                <w:szCs w:val="21"/>
                <w:lang w:val="en-US" w:eastAsia="zh-CN"/>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TORP</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88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报送次数标志</w:t>
            </w:r>
          </w:p>
        </w:tc>
        <w:tc>
          <w:tcPr>
            <w:tcW w:w="7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ORXN</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Varchar(64)</w:t>
            </w:r>
          </w:p>
        </w:tc>
        <w:tc>
          <w:tcPr>
            <w:tcW w:w="188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初次报送的可疑交易报告报文名称</w:t>
            </w:r>
          </w:p>
        </w:tc>
        <w:tc>
          <w:tcPr>
            <w:tcW w:w="7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4</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DORP</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88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报送方向</w:t>
            </w:r>
          </w:p>
        </w:tc>
        <w:tc>
          <w:tcPr>
            <w:tcW w:w="796" w:type="dxa"/>
          </w:tcPr>
          <w:p>
            <w:pPr>
              <w:autoSpaceDE w:val="0"/>
              <w:autoSpaceDN w:val="0"/>
              <w:adjustRightInd w:val="0"/>
              <w:jc w:val="left"/>
              <w:rPr>
                <w:rFonts w:hint="eastAsia" w:asciiTheme="majorEastAsia" w:hAnsiTheme="majorEastAsia" w:eastAsiaTheme="majorEastAsia"/>
                <w:szCs w:val="21"/>
                <w:lang w:eastAsia="zh-CN"/>
              </w:rPr>
            </w:pPr>
            <w:r>
              <w:rPr>
                <w:rFonts w:hint="eastAsia" w:asciiTheme="majorEastAsia" w:hAnsiTheme="majorEastAsia" w:eastAsiaTheme="majorEastAsia"/>
                <w:szCs w:val="21"/>
                <w:lang w:val="en-US" w:eastAsia="zh-CN"/>
              </w:rPr>
              <w:t>新增</w:t>
            </w:r>
            <w:bookmarkStart w:id="0" w:name="_GoBack"/>
            <w:bookmarkEnd w:id="0"/>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5</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ODRP</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883" w:type="dxa"/>
          </w:tcPr>
          <w:p>
            <w:pPr>
              <w:autoSpaceDE w:val="0"/>
              <w:autoSpaceDN w:val="0"/>
              <w:adjustRightInd w:val="0"/>
              <w:jc w:val="left"/>
              <w:rPr>
                <w:rFonts w:asciiTheme="majorEastAsia" w:hAnsiTheme="majorEastAsia" w:eastAsiaTheme="majorEastAsia"/>
                <w:szCs w:val="21"/>
              </w:rPr>
            </w:pPr>
            <w:r>
              <w:rPr>
                <w:rFonts w:hint="eastAsia"/>
                <w:lang w:val="ru-RU"/>
              </w:rPr>
              <w:t>其他报送方向</w:t>
            </w:r>
          </w:p>
        </w:tc>
        <w:tc>
          <w:tcPr>
            <w:tcW w:w="7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6</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TPTR</w:t>
            </w:r>
          </w:p>
          <w:p>
            <w:pPr>
              <w:autoSpaceDE w:val="0"/>
              <w:autoSpaceDN w:val="0"/>
              <w:adjustRightInd w:val="0"/>
              <w:jc w:val="left"/>
              <w:rPr>
                <w:rFonts w:asciiTheme="majorEastAsia" w:hAnsiTheme="majorEastAsia" w:eastAsiaTheme="majorEastAsia"/>
                <w:szCs w:val="21"/>
              </w:rPr>
            </w:pP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Varchar(32)</w:t>
            </w:r>
          </w:p>
        </w:tc>
        <w:tc>
          <w:tcPr>
            <w:tcW w:w="1883" w:type="dxa"/>
          </w:tcPr>
          <w:p>
            <w:pPr>
              <w:autoSpaceDE w:val="0"/>
              <w:autoSpaceDN w:val="0"/>
              <w:adjustRightInd w:val="0"/>
              <w:jc w:val="left"/>
              <w:rPr>
                <w:rFonts w:asciiTheme="majorEastAsia" w:hAnsiTheme="majorEastAsia" w:eastAsiaTheme="majorEastAsia"/>
                <w:szCs w:val="21"/>
              </w:rPr>
            </w:pPr>
            <w:r>
              <w:rPr>
                <w:rFonts w:hint="eastAsia"/>
                <w:lang w:val="ru-RU"/>
              </w:rPr>
              <w:t>可疑交易报告触发点</w:t>
            </w:r>
          </w:p>
        </w:tc>
        <w:tc>
          <w:tcPr>
            <w:tcW w:w="7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7</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 xml:space="preserve">OTPR </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Varchar(100)</w:t>
            </w:r>
          </w:p>
        </w:tc>
        <w:tc>
          <w:tcPr>
            <w:tcW w:w="1883" w:type="dxa"/>
          </w:tcPr>
          <w:p>
            <w:pPr>
              <w:autoSpaceDE w:val="0"/>
              <w:autoSpaceDN w:val="0"/>
              <w:adjustRightInd w:val="0"/>
              <w:jc w:val="left"/>
              <w:rPr>
                <w:rFonts w:asciiTheme="majorEastAsia" w:hAnsiTheme="majorEastAsia" w:eastAsiaTheme="majorEastAsia"/>
                <w:szCs w:val="21"/>
              </w:rPr>
            </w:pPr>
            <w:r>
              <w:rPr>
                <w:rFonts w:hint="eastAsia"/>
                <w:lang w:val="ru-RU"/>
              </w:rPr>
              <w:t>其他可疑交易报告触发点</w:t>
            </w:r>
          </w:p>
        </w:tc>
        <w:tc>
          <w:tcPr>
            <w:tcW w:w="7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8</w:t>
            </w:r>
          </w:p>
        </w:tc>
        <w:tc>
          <w:tcPr>
            <w:tcW w:w="1896" w:type="dxa"/>
          </w:tcPr>
          <w:p>
            <w:pPr>
              <w:autoSpaceDE w:val="0"/>
              <w:autoSpaceDN w:val="0"/>
              <w:adjustRightInd w:val="0"/>
              <w:jc w:val="left"/>
              <w:rPr>
                <w:rFonts w:asciiTheme="majorEastAsia" w:hAnsiTheme="majorEastAsia" w:eastAsiaTheme="majorEastAsia"/>
                <w:szCs w:val="21"/>
              </w:rPr>
            </w:pPr>
          </w:p>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STCB</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Varchar(1000)</w:t>
            </w:r>
          </w:p>
        </w:tc>
        <w:tc>
          <w:tcPr>
            <w:tcW w:w="1883" w:type="dxa"/>
          </w:tcPr>
          <w:p>
            <w:pPr>
              <w:autoSpaceDE w:val="0"/>
              <w:autoSpaceDN w:val="0"/>
              <w:adjustRightInd w:val="0"/>
              <w:jc w:val="left"/>
              <w:rPr>
                <w:rFonts w:asciiTheme="majorEastAsia" w:hAnsiTheme="majorEastAsia" w:eastAsiaTheme="majorEastAsia"/>
                <w:szCs w:val="21"/>
              </w:rPr>
            </w:pPr>
            <w:r>
              <w:rPr>
                <w:rFonts w:hint="eastAsia"/>
                <w:lang w:val="ru-RU"/>
              </w:rPr>
              <w:t>资金交易及客户行为情况</w:t>
            </w:r>
          </w:p>
        </w:tc>
        <w:tc>
          <w:tcPr>
            <w:tcW w:w="7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9</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AOSP</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Varchar(1000)</w:t>
            </w:r>
          </w:p>
        </w:tc>
        <w:tc>
          <w:tcPr>
            <w:tcW w:w="1883" w:type="dxa"/>
          </w:tcPr>
          <w:p>
            <w:pPr>
              <w:autoSpaceDE w:val="0"/>
              <w:autoSpaceDN w:val="0"/>
              <w:adjustRightInd w:val="0"/>
              <w:jc w:val="left"/>
              <w:rPr>
                <w:rFonts w:asciiTheme="majorEastAsia" w:hAnsiTheme="majorEastAsia" w:eastAsiaTheme="majorEastAsia"/>
                <w:szCs w:val="21"/>
              </w:rPr>
            </w:pPr>
            <w:r>
              <w:rPr>
                <w:rFonts w:hint="eastAsia"/>
                <w:lang w:val="ru-RU"/>
              </w:rPr>
              <w:t>疑点分析</w:t>
            </w:r>
          </w:p>
        </w:tc>
        <w:tc>
          <w:tcPr>
            <w:tcW w:w="7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10</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TOSC</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w:t>
            </w:r>
            <w:r>
              <w:rPr>
                <w:rFonts w:hint="eastAsia" w:asciiTheme="majorEastAsia" w:hAnsiTheme="majorEastAsia" w:eastAsiaTheme="majorEastAsia"/>
                <w:szCs w:val="21"/>
              </w:rPr>
              <w:t>archar(</w:t>
            </w:r>
            <w:r>
              <w:rPr>
                <w:rFonts w:asciiTheme="majorEastAsia" w:hAnsiTheme="majorEastAsia" w:eastAsiaTheme="majorEastAsia"/>
                <w:szCs w:val="21"/>
              </w:rPr>
              <w:t>4)</w:t>
            </w:r>
          </w:p>
        </w:tc>
        <w:tc>
          <w:tcPr>
            <w:tcW w:w="1883" w:type="dxa"/>
          </w:tcPr>
          <w:p>
            <w:pPr>
              <w:autoSpaceDE w:val="0"/>
              <w:autoSpaceDN w:val="0"/>
              <w:adjustRightInd w:val="0"/>
              <w:jc w:val="left"/>
              <w:rPr>
                <w:lang w:val="ru-RU"/>
              </w:rPr>
            </w:pPr>
            <w:r>
              <w:rPr>
                <w:rFonts w:hint="eastAsia"/>
                <w:lang w:val="ru-RU"/>
              </w:rPr>
              <w:t>疑似涉罪类型</w:t>
            </w:r>
          </w:p>
        </w:tc>
        <w:tc>
          <w:tcPr>
            <w:tcW w:w="7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21"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11</w:t>
            </w:r>
          </w:p>
        </w:tc>
        <w:tc>
          <w:tcPr>
            <w:tcW w:w="18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MIRS</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w:t>
            </w:r>
            <w:r>
              <w:rPr>
                <w:rFonts w:hint="eastAsia" w:asciiTheme="majorEastAsia" w:hAnsiTheme="majorEastAsia" w:eastAsiaTheme="majorEastAsia"/>
                <w:szCs w:val="21"/>
              </w:rPr>
              <w:t>archar(</w:t>
            </w:r>
            <w:r>
              <w:rPr>
                <w:rFonts w:asciiTheme="majorEastAsia" w:hAnsiTheme="majorEastAsia" w:eastAsiaTheme="majorEastAsia"/>
                <w:szCs w:val="21"/>
              </w:rPr>
              <w:t>64)</w:t>
            </w:r>
          </w:p>
        </w:tc>
        <w:tc>
          <w:tcPr>
            <w:tcW w:w="1883" w:type="dxa"/>
          </w:tcPr>
          <w:p>
            <w:pPr>
              <w:autoSpaceDE w:val="0"/>
              <w:autoSpaceDN w:val="0"/>
              <w:adjustRightInd w:val="0"/>
              <w:jc w:val="left"/>
              <w:rPr>
                <w:lang w:val="ru-RU"/>
              </w:rPr>
            </w:pPr>
            <w:r>
              <w:rPr>
                <w:rFonts w:hint="eastAsia"/>
                <w:lang w:val="ru-RU"/>
              </w:rPr>
              <w:t>人工补正标识</w:t>
            </w:r>
          </w:p>
        </w:tc>
        <w:tc>
          <w:tcPr>
            <w:tcW w:w="79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21" w:type="dxa"/>
          </w:tcPr>
          <w:p>
            <w:pPr>
              <w:autoSpaceDE w:val="0"/>
              <w:autoSpaceDN w:val="0"/>
              <w:adjustRightInd w:val="0"/>
              <w:jc w:val="left"/>
              <w:rPr>
                <w:rFonts w:asciiTheme="majorEastAsia" w:hAnsiTheme="majorEastAsia" w:eastAsiaTheme="majorEastAsia"/>
                <w:szCs w:val="21"/>
              </w:rPr>
            </w:pPr>
          </w:p>
        </w:tc>
      </w:tr>
    </w:tbl>
    <w:p>
      <w:pPr>
        <w:autoSpaceDE w:val="0"/>
        <w:autoSpaceDN w:val="0"/>
        <w:adjustRightInd w:val="0"/>
        <w:jc w:val="left"/>
        <w:rPr>
          <w:rFonts w:asciiTheme="majorEastAsia" w:hAnsiTheme="majorEastAsia" w:eastAsiaTheme="majorEastAsia"/>
          <w:b/>
          <w:szCs w:val="21"/>
        </w:rPr>
      </w:pPr>
    </w:p>
    <w:p>
      <w:pPr>
        <w:rPr>
          <w:rFonts w:hint="eastAsia" w:asciiTheme="majorEastAsia" w:hAnsiTheme="majorEastAsia" w:eastAsiaTheme="majorEastAsia"/>
          <w:b/>
          <w:sz w:val="30"/>
          <w:szCs w:val="30"/>
        </w:rPr>
      </w:pPr>
    </w:p>
    <w:p>
      <w:pPr>
        <w:pStyle w:val="5"/>
        <w:numPr>
          <w:ilvl w:val="0"/>
          <w:numId w:val="1"/>
        </w:numPr>
        <w:ind w:firstLineChars="0"/>
        <w:rPr>
          <w:rFonts w:asciiTheme="majorEastAsia" w:hAnsiTheme="majorEastAsia" w:eastAsiaTheme="majorEastAsia"/>
          <w:b/>
          <w:sz w:val="30"/>
          <w:szCs w:val="30"/>
        </w:rPr>
      </w:pPr>
      <w:r>
        <w:rPr>
          <w:rFonts w:hint="eastAsia" w:asciiTheme="majorEastAsia" w:hAnsiTheme="majorEastAsia" w:eastAsiaTheme="majorEastAsia"/>
          <w:b/>
          <w:sz w:val="30"/>
          <w:szCs w:val="30"/>
        </w:rPr>
        <w:t>数据字典修改</w:t>
      </w:r>
    </w:p>
    <w:p>
      <w:pPr>
        <w:pStyle w:val="5"/>
        <w:ind w:left="720" w:firstLine="0" w:firstLineChars="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对数据字典</w:t>
      </w:r>
      <w:r>
        <w:rPr>
          <w:rFonts w:asciiTheme="majorEastAsia" w:hAnsiTheme="majorEastAsia" w:eastAsiaTheme="majorEastAsia"/>
          <w:sz w:val="24"/>
          <w:szCs w:val="24"/>
        </w:rPr>
        <w:t>TB_DICT</w:t>
      </w:r>
      <w:r>
        <w:rPr>
          <w:rFonts w:hint="eastAsia" w:asciiTheme="majorEastAsia" w:hAnsiTheme="majorEastAsia" w:eastAsiaTheme="majorEastAsia"/>
          <w:sz w:val="24"/>
          <w:szCs w:val="24"/>
        </w:rPr>
        <w:t>进行以下的数据维护：</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客户类型</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删除@E、@I选项</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修改@N</w:t>
      </w:r>
      <w:r>
        <w:rPr>
          <w:rFonts w:asciiTheme="majorEastAsia" w:hAnsiTheme="majorEastAsia" w:eastAsiaTheme="majorEastAsia"/>
          <w:szCs w:val="21"/>
        </w:rPr>
        <w:t xml:space="preserve"> </w:t>
      </w:r>
      <w:r>
        <w:rPr>
          <w:rFonts w:hint="eastAsia" w:asciiTheme="majorEastAsia" w:hAnsiTheme="majorEastAsia" w:eastAsiaTheme="majorEastAsia"/>
          <w:szCs w:val="21"/>
        </w:rPr>
        <w:t>选项为内容为：</w:t>
      </w:r>
    </w:p>
    <w:p>
      <w:pPr>
        <w:pStyle w:val="5"/>
        <w:ind w:left="731"/>
        <w:rPr>
          <w:rFonts w:hint="eastAsia" w:asciiTheme="majorEastAsia" w:hAnsiTheme="majorEastAsia" w:eastAsiaTheme="majorEastAsia"/>
          <w:szCs w:val="21"/>
        </w:rPr>
      </w:pPr>
      <w:r>
        <w:rPr>
          <w:rFonts w:hint="eastAsia" w:asciiTheme="majorEastAsia" w:hAnsiTheme="majorEastAsia" w:eastAsiaTheme="majorEastAsia"/>
          <w:szCs w:val="21"/>
        </w:rPr>
        <w:t>对报告个例不适用、因报告机构自身业务系统原因暂时无法得到或因银联、支付结算系统等国家金融基础设施及国际支付清算体系原因无法得到的数据</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证件类型</w:t>
      </w:r>
    </w:p>
    <w:p>
      <w:pPr>
        <w:rPr>
          <w:rFonts w:hint="eastAsia" w:asciiTheme="majorEastAsia" w:hAnsiTheme="majorEastAsia" w:eastAsiaTheme="majorEastAsia"/>
          <w:b/>
          <w:szCs w:val="21"/>
        </w:rPr>
      </w:pPr>
      <w:r>
        <w:rPr>
          <w:rFonts w:hint="eastAsia" w:asciiTheme="majorEastAsia" w:hAnsiTheme="majorEastAsia" w:eastAsiaTheme="majorEastAsia"/>
          <w:b/>
          <w:szCs w:val="21"/>
        </w:rPr>
        <w:t xml:space="preserve">      </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删除@E、@I选项</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修改@N</w:t>
      </w:r>
      <w:r>
        <w:rPr>
          <w:rFonts w:asciiTheme="majorEastAsia" w:hAnsiTheme="majorEastAsia" w:eastAsiaTheme="majorEastAsia"/>
          <w:szCs w:val="21"/>
        </w:rPr>
        <w:t xml:space="preserve"> </w:t>
      </w:r>
      <w:r>
        <w:rPr>
          <w:rFonts w:hint="eastAsia" w:asciiTheme="majorEastAsia" w:hAnsiTheme="majorEastAsia" w:eastAsiaTheme="majorEastAsia"/>
          <w:szCs w:val="21"/>
        </w:rPr>
        <w:t>选项为内容为：</w:t>
      </w:r>
    </w:p>
    <w:p>
      <w:pPr>
        <w:pStyle w:val="5"/>
        <w:ind w:left="731"/>
        <w:rPr>
          <w:rFonts w:asciiTheme="majorEastAsia" w:hAnsiTheme="majorEastAsia" w:eastAsiaTheme="majorEastAsia"/>
          <w:szCs w:val="21"/>
        </w:rPr>
      </w:pPr>
      <w:r>
        <w:rPr>
          <w:rFonts w:hint="eastAsia" w:asciiTheme="majorEastAsia" w:hAnsiTheme="majorEastAsia" w:eastAsiaTheme="majorEastAsia"/>
          <w:szCs w:val="21"/>
        </w:rPr>
        <w:t>对报告个例不适用、因报告机构自身业务系统原因暂时无法得到或因银联、支付结算系统等国家金融基础设施及国际支付清算体系原因无法得到的数据</w:t>
      </w:r>
    </w:p>
    <w:p>
      <w:pPr>
        <w:pStyle w:val="5"/>
        <w:numPr>
          <w:ilvl w:val="0"/>
          <w:numId w:val="4"/>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将原有证件类型选项和最新证件类型选项进行匹配替换</w:t>
      </w:r>
    </w:p>
    <w:p>
      <w:pPr>
        <w:rPr>
          <w:rFonts w:hint="eastAsia" w:asciiTheme="majorEastAsia" w:hAnsiTheme="majorEastAsia" w:eastAsiaTheme="majorEastAsia"/>
          <w:b/>
          <w:szCs w:val="21"/>
        </w:rPr>
      </w:pP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法人证件类型</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删除@E、@I选项</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修改@N</w:t>
      </w:r>
      <w:r>
        <w:rPr>
          <w:rFonts w:asciiTheme="majorEastAsia" w:hAnsiTheme="majorEastAsia" w:eastAsiaTheme="majorEastAsia"/>
          <w:szCs w:val="21"/>
        </w:rPr>
        <w:t xml:space="preserve"> </w:t>
      </w:r>
      <w:r>
        <w:rPr>
          <w:rFonts w:hint="eastAsia" w:asciiTheme="majorEastAsia" w:hAnsiTheme="majorEastAsia" w:eastAsiaTheme="majorEastAsia"/>
          <w:szCs w:val="21"/>
        </w:rPr>
        <w:t>选项为内容为：</w:t>
      </w:r>
    </w:p>
    <w:p>
      <w:pPr>
        <w:pStyle w:val="5"/>
        <w:ind w:left="731"/>
        <w:rPr>
          <w:rFonts w:asciiTheme="majorEastAsia" w:hAnsiTheme="majorEastAsia" w:eastAsiaTheme="majorEastAsia"/>
          <w:szCs w:val="21"/>
        </w:rPr>
      </w:pPr>
      <w:r>
        <w:rPr>
          <w:rFonts w:hint="eastAsia" w:asciiTheme="majorEastAsia" w:hAnsiTheme="majorEastAsia" w:eastAsiaTheme="majorEastAsia"/>
          <w:szCs w:val="21"/>
        </w:rPr>
        <w:t>对报告个例不适用、因报告机构自身业务系统原因暂时无法得到或因银联、支付结算系统等国家金融基础设施及国际支付清算体系原因无法得到的数据</w:t>
      </w:r>
    </w:p>
    <w:p>
      <w:pPr>
        <w:pStyle w:val="5"/>
        <w:numPr>
          <w:ilvl w:val="0"/>
          <w:numId w:val="4"/>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将原有证件类型选项和最新证件类型选项进行匹配替换</w:t>
      </w:r>
    </w:p>
    <w:p>
      <w:pPr>
        <w:rPr>
          <w:rFonts w:hint="eastAsia" w:asciiTheme="majorEastAsia" w:hAnsiTheme="majorEastAsia" w:eastAsiaTheme="majorEastAsia"/>
          <w:b/>
          <w:szCs w:val="21"/>
        </w:rPr>
      </w:pP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账户类型</w:t>
      </w:r>
    </w:p>
    <w:p>
      <w:pPr>
        <w:rPr>
          <w:rFonts w:hint="eastAsia" w:asciiTheme="majorEastAsia" w:hAnsiTheme="majorEastAsia" w:eastAsiaTheme="majorEastAsia"/>
          <w:b/>
          <w:szCs w:val="21"/>
        </w:rPr>
      </w:pPr>
      <w:r>
        <w:rPr>
          <w:rFonts w:hint="eastAsia" w:asciiTheme="majorEastAsia" w:hAnsiTheme="majorEastAsia" w:eastAsiaTheme="majorEastAsia"/>
          <w:b/>
          <w:szCs w:val="21"/>
        </w:rPr>
        <w:t xml:space="preserve">     </w:t>
      </w:r>
      <w:r>
        <w:rPr>
          <w:rFonts w:asciiTheme="majorEastAsia" w:hAnsiTheme="majorEastAsia" w:eastAsiaTheme="majorEastAsia"/>
          <w:b/>
          <w:szCs w:val="21"/>
        </w:rPr>
        <w:t xml:space="preserve"> </w:t>
      </w:r>
      <w:r>
        <w:rPr>
          <w:rFonts w:hint="eastAsia" w:asciiTheme="majorEastAsia" w:hAnsiTheme="majorEastAsia" w:eastAsiaTheme="majorEastAsia"/>
          <w:szCs w:val="21"/>
        </w:rPr>
        <w:t>将原有账户类型选项和最新账户类型选项进行匹配替换</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对手账户类型</w:t>
      </w:r>
    </w:p>
    <w:p>
      <w:pPr>
        <w:rPr>
          <w:rFonts w:hint="eastAsia"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将原有对手账户类型选项和最新对手账户类型选项进行匹配替换</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上报类型</w:t>
      </w:r>
    </w:p>
    <w:p>
      <w:pPr>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将原有上报类型修改为现有修改类型：</w:t>
      </w:r>
    </w:p>
    <w:p>
      <w:pPr>
        <w:rPr>
          <w:rFonts w:asciiTheme="majorEastAsia" w:hAnsiTheme="majorEastAsia" w:eastAsiaTheme="majorEastAsia"/>
          <w:szCs w:val="21"/>
        </w:rPr>
      </w:pPr>
      <w:r>
        <w:rPr>
          <w:rFonts w:hint="eastAsia" w:asciiTheme="majorEastAsia" w:hAnsiTheme="majorEastAsia" w:eastAsiaTheme="majorEastAsia"/>
          <w:szCs w:val="21"/>
        </w:rPr>
        <w:t xml:space="preserve">        （1）新增报文，以 N 开头。 </w:t>
      </w:r>
    </w:p>
    <w:p>
      <w:pPr>
        <w:ind w:firstLine="840" w:firstLineChars="400"/>
        <w:rPr>
          <w:rFonts w:asciiTheme="majorEastAsia" w:hAnsiTheme="majorEastAsia" w:eastAsiaTheme="majorEastAsia"/>
          <w:szCs w:val="21"/>
        </w:rPr>
      </w:pPr>
      <w:r>
        <w:rPr>
          <w:rFonts w:hint="eastAsia" w:asciiTheme="majorEastAsia" w:hAnsiTheme="majorEastAsia" w:eastAsiaTheme="majorEastAsia"/>
          <w:szCs w:val="21"/>
        </w:rPr>
        <w:t>（2）修改报文，以 C 开头。</w:t>
      </w:r>
    </w:p>
    <w:p>
      <w:pPr>
        <w:ind w:firstLine="630" w:firstLineChars="300"/>
        <w:rPr>
          <w:rFonts w:hint="eastAsia" w:asciiTheme="majorEastAsia" w:hAnsiTheme="majorEastAsia" w:eastAsiaTheme="majorEastAsia"/>
          <w:szCs w:val="21"/>
        </w:rPr>
      </w:pPr>
      <w:r>
        <w:rPr>
          <w:rFonts w:hint="eastAsia" w:asciiTheme="majorEastAsia" w:hAnsiTheme="majorEastAsia" w:eastAsiaTheme="majorEastAsia"/>
          <w:szCs w:val="21"/>
        </w:rPr>
        <w:t xml:space="preserve">  （3）删除报文，以 D 开头。</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上报变更状态</w:t>
      </w:r>
    </w:p>
    <w:p>
      <w:pPr>
        <w:rPr>
          <w:rFonts w:hint="eastAsia"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 xml:space="preserve"> 将 03 “纠错”改为 “修改”</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文件类型</w:t>
      </w:r>
    </w:p>
    <w:p>
      <w:pPr>
        <w:rPr>
          <w:rFonts w:hint="eastAsia" w:asciiTheme="majorEastAsia" w:hAnsiTheme="majorEastAsia" w:eastAsiaTheme="majorEastAsia"/>
          <w:szCs w:val="21"/>
        </w:rPr>
      </w:pPr>
      <w:r>
        <w:rPr>
          <w:rFonts w:hint="eastAsia" w:asciiTheme="majorEastAsia" w:hAnsiTheme="majorEastAsia" w:eastAsiaTheme="majorEastAsia"/>
          <w:b/>
          <w:szCs w:val="21"/>
        </w:rPr>
        <w:t xml:space="preserve">     </w:t>
      </w:r>
      <w:r>
        <w:rPr>
          <w:rFonts w:asciiTheme="majorEastAsia" w:hAnsiTheme="majorEastAsia" w:eastAsiaTheme="majorEastAsia"/>
          <w:b/>
          <w:szCs w:val="21"/>
        </w:rPr>
        <w:t xml:space="preserve">   </w:t>
      </w:r>
      <w:r>
        <w:rPr>
          <w:rFonts w:hint="eastAsia" w:asciiTheme="majorEastAsia" w:hAnsiTheme="majorEastAsia" w:eastAsiaTheme="majorEastAsia"/>
          <w:szCs w:val="21"/>
        </w:rPr>
        <w:t>文件类型修改为 新增、修改、删除 三类</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收付款方匹配号类型</w:t>
      </w:r>
    </w:p>
    <w:p>
      <w:pPr>
        <w:pStyle w:val="5"/>
        <w:ind w:left="360" w:firstLine="0" w:firstLineChars="0"/>
        <w:rPr>
          <w:rFonts w:hint="eastAsia" w:asciiTheme="majorEastAsia" w:hAnsiTheme="majorEastAsia" w:eastAsiaTheme="majorEastAsia"/>
          <w:b/>
          <w:szCs w:val="21"/>
        </w:rPr>
      </w:pPr>
    </w:p>
    <w:p>
      <w:pPr>
        <w:pStyle w:val="5"/>
        <w:ind w:left="360"/>
        <w:rPr>
          <w:rFonts w:hint="eastAsia" w:asciiTheme="majorEastAsia" w:hAnsiTheme="majorEastAsia" w:eastAsiaTheme="majorEastAsia"/>
          <w:szCs w:val="21"/>
        </w:rPr>
      </w:pPr>
      <w:r>
        <w:rPr>
          <w:rFonts w:hint="eastAsia" w:asciiTheme="majorEastAsia" w:hAnsiTheme="majorEastAsia" w:eastAsiaTheme="majorEastAsia"/>
          <w:szCs w:val="21"/>
        </w:rPr>
        <w:t>新增收付款方匹配号类型基础数据</w:t>
      </w:r>
    </w:p>
    <w:p>
      <w:pPr>
        <w:rPr>
          <w:rFonts w:asciiTheme="majorEastAsia" w:hAnsiTheme="majorEastAsia" w:eastAsiaTheme="majorEastAsia"/>
          <w:b/>
          <w:szCs w:val="21"/>
        </w:rPr>
      </w:pPr>
      <w:r>
        <w:rPr>
          <w:rFonts w:hint="eastAsia" w:asciiTheme="majorEastAsia" w:hAnsiTheme="majorEastAsia" w:eastAsiaTheme="majorEastAsia"/>
          <w:b/>
          <w:szCs w:val="21"/>
        </w:rPr>
        <w:t>10、疑似涉罪类型</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新增疑似涉罪类型基础数据</w:t>
      </w:r>
    </w:p>
    <w:p>
      <w:pPr>
        <w:pStyle w:val="5"/>
        <w:numPr>
          <w:ilvl w:val="1"/>
          <w:numId w:val="1"/>
        </w:numPr>
        <w:ind w:firstLineChars="0"/>
        <w:rPr>
          <w:rFonts w:asciiTheme="majorEastAsia" w:hAnsiTheme="majorEastAsia" w:eastAsiaTheme="majorEastAsia"/>
          <w:b/>
          <w:szCs w:val="21"/>
        </w:rPr>
      </w:pPr>
      <w:r>
        <w:rPr>
          <w:rFonts w:hint="eastAsia" w:asciiTheme="majorEastAsia" w:hAnsiTheme="majorEastAsia" w:eastAsiaTheme="majorEastAsia"/>
          <w:b/>
          <w:szCs w:val="21"/>
        </w:rPr>
        <w:t>银行卡类型</w:t>
      </w:r>
    </w:p>
    <w:p>
      <w:pPr>
        <w:pStyle w:val="5"/>
        <w:ind w:left="360" w:firstLine="435" w:firstLineChars="0"/>
        <w:rPr>
          <w:rFonts w:hint="eastAsia" w:asciiTheme="majorEastAsia" w:hAnsiTheme="majorEastAsia" w:eastAsiaTheme="majorEastAsia"/>
          <w:szCs w:val="21"/>
        </w:rPr>
      </w:pPr>
      <w:r>
        <w:rPr>
          <w:rFonts w:hint="eastAsia" w:asciiTheme="majorEastAsia" w:hAnsiTheme="majorEastAsia" w:eastAsiaTheme="majorEastAsia"/>
          <w:szCs w:val="21"/>
        </w:rPr>
        <w:t>新增银行卡类型基础数据：</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 xml:space="preserve">10：借记卡； </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 xml:space="preserve">20：贷记卡； </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 xml:space="preserve">30：准贷记卡； </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90：其他</w:t>
      </w:r>
    </w:p>
    <w:p>
      <w:pPr>
        <w:pStyle w:val="5"/>
        <w:numPr>
          <w:ilvl w:val="1"/>
          <w:numId w:val="1"/>
        </w:numPr>
        <w:ind w:firstLineChars="0"/>
        <w:rPr>
          <w:rFonts w:asciiTheme="majorEastAsia" w:hAnsiTheme="majorEastAsia" w:eastAsiaTheme="majorEastAsia"/>
          <w:b/>
          <w:szCs w:val="21"/>
        </w:rPr>
      </w:pPr>
      <w:r>
        <w:rPr>
          <w:rFonts w:hint="eastAsia"/>
          <w:b/>
        </w:rPr>
        <w:t>可疑报告紧急程度</w:t>
      </w:r>
    </w:p>
    <w:p>
      <w:pPr>
        <w:ind w:left="465"/>
        <w:rPr>
          <w:rFonts w:hint="eastAsia" w:asciiTheme="majorEastAsia" w:hAnsiTheme="majorEastAsia" w:eastAsiaTheme="majorEastAsia"/>
          <w:szCs w:val="21"/>
        </w:rPr>
      </w:pPr>
      <w:r>
        <w:rPr>
          <w:rFonts w:hint="eastAsia" w:asciiTheme="majorEastAsia" w:hAnsiTheme="majorEastAsia" w:eastAsiaTheme="majorEastAsia"/>
          <w:szCs w:val="21"/>
        </w:rPr>
        <w:t>新增可疑报告紧急程度基础数据。</w:t>
      </w:r>
    </w:p>
    <w:p>
      <w:pPr>
        <w:pStyle w:val="5"/>
        <w:numPr>
          <w:ilvl w:val="1"/>
          <w:numId w:val="1"/>
        </w:numPr>
        <w:ind w:firstLineChars="0"/>
        <w:rPr>
          <w:rFonts w:asciiTheme="majorEastAsia" w:hAnsiTheme="majorEastAsia" w:eastAsiaTheme="majorEastAsia"/>
          <w:b/>
          <w:szCs w:val="21"/>
        </w:rPr>
      </w:pPr>
      <w:r>
        <w:rPr>
          <w:rFonts w:hint="eastAsia" w:asciiTheme="majorEastAsia" w:hAnsiTheme="majorEastAsia" w:eastAsiaTheme="majorEastAsia"/>
          <w:b/>
          <w:szCs w:val="21"/>
        </w:rPr>
        <w:t>报送方向</w:t>
      </w:r>
    </w:p>
    <w:p>
      <w:pPr>
        <w:ind w:left="465"/>
        <w:rPr>
          <w:rFonts w:hint="eastAsia" w:asciiTheme="majorEastAsia" w:hAnsiTheme="majorEastAsia" w:eastAsiaTheme="majorEastAsia"/>
          <w:szCs w:val="21"/>
        </w:rPr>
      </w:pPr>
      <w:r>
        <w:rPr>
          <w:rFonts w:hint="eastAsia" w:asciiTheme="majorEastAsia" w:hAnsiTheme="majorEastAsia" w:eastAsiaTheme="majorEastAsia"/>
          <w:szCs w:val="21"/>
        </w:rPr>
        <w:t>新增报送方向基础数据。</w:t>
      </w:r>
    </w:p>
    <w:p>
      <w:pPr>
        <w:pStyle w:val="5"/>
        <w:numPr>
          <w:ilvl w:val="1"/>
          <w:numId w:val="1"/>
        </w:numPr>
        <w:ind w:firstLineChars="0"/>
        <w:rPr>
          <w:rFonts w:asciiTheme="majorEastAsia" w:hAnsiTheme="majorEastAsia" w:eastAsiaTheme="majorEastAsia"/>
          <w:b/>
          <w:szCs w:val="21"/>
        </w:rPr>
      </w:pPr>
      <w:r>
        <w:rPr>
          <w:rFonts w:hint="eastAsia" w:asciiTheme="majorEastAsia" w:hAnsiTheme="majorEastAsia" w:eastAsiaTheme="majorEastAsia"/>
          <w:b/>
          <w:szCs w:val="21"/>
        </w:rPr>
        <w:t>非柜台交易方式</w:t>
      </w:r>
    </w:p>
    <w:p>
      <w:pPr>
        <w:ind w:left="465"/>
        <w:rPr>
          <w:rFonts w:hint="eastAsia" w:asciiTheme="majorEastAsia" w:hAnsiTheme="majorEastAsia" w:eastAsiaTheme="majorEastAsia"/>
          <w:szCs w:val="21"/>
        </w:rPr>
      </w:pPr>
      <w:r>
        <w:rPr>
          <w:rFonts w:hint="eastAsia" w:asciiTheme="majorEastAsia" w:hAnsiTheme="majorEastAsia" w:eastAsiaTheme="majorEastAsia"/>
          <w:szCs w:val="21"/>
        </w:rPr>
        <w:t>新增非柜台交易方式基础数据。</w:t>
      </w:r>
    </w:p>
    <w:p>
      <w:pPr>
        <w:pStyle w:val="5"/>
        <w:numPr>
          <w:ilvl w:val="1"/>
          <w:numId w:val="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可疑交易报告触发点</w:t>
      </w:r>
    </w:p>
    <w:p>
      <w:pPr>
        <w:ind w:left="465"/>
        <w:rPr>
          <w:rFonts w:hint="eastAsia" w:asciiTheme="majorEastAsia" w:hAnsiTheme="majorEastAsia" w:eastAsiaTheme="majorEastAsia"/>
          <w:b/>
          <w:szCs w:val="21"/>
        </w:rPr>
      </w:pPr>
      <w:r>
        <w:rPr>
          <w:rFonts w:hint="eastAsia" w:asciiTheme="majorEastAsia" w:hAnsiTheme="majorEastAsia" w:eastAsiaTheme="majorEastAsia"/>
          <w:szCs w:val="21"/>
        </w:rPr>
        <w:t>新增可疑交易报告触发点基础数据</w:t>
      </w:r>
      <w:r>
        <w:rPr>
          <w:rFonts w:hint="eastAsia" w:asciiTheme="majorEastAsia" w:hAnsiTheme="majorEastAsia" w:eastAsiaTheme="majorEastAsia"/>
          <w:b/>
          <w:szCs w:val="21"/>
        </w:rPr>
        <w:t>。</w:t>
      </w:r>
    </w:p>
    <w:p>
      <w:pPr>
        <w:rPr>
          <w:rFonts w:hint="eastAsia" w:asciiTheme="majorEastAsia" w:hAnsiTheme="majorEastAsia" w:eastAsiaTheme="majorEastAsia"/>
          <w:b/>
          <w:szCs w:val="21"/>
        </w:rPr>
      </w:pPr>
    </w:p>
    <w:p>
      <w:pPr>
        <w:pStyle w:val="5"/>
        <w:ind w:left="360" w:firstLine="435" w:firstLineChars="0"/>
        <w:rPr>
          <w:rFonts w:hint="eastAsia" w:asciiTheme="majorEastAsia" w:hAnsiTheme="majorEastAsia" w:eastAsiaTheme="majorEastAsia"/>
          <w:szCs w:val="21"/>
        </w:rPr>
      </w:pPr>
    </w:p>
    <w:p>
      <w:pPr>
        <w:rPr>
          <w:rFonts w:hint="eastAsia" w:asciiTheme="majorEastAsia" w:hAnsiTheme="majorEastAsia" w:eastAsiaTheme="majorEastAsia"/>
          <w:szCs w:val="21"/>
        </w:rPr>
      </w:pPr>
    </w:p>
    <w:p>
      <w:pPr>
        <w:pStyle w:val="5"/>
        <w:numPr>
          <w:ilvl w:val="0"/>
          <w:numId w:val="1"/>
        </w:numPr>
        <w:ind w:firstLineChars="0"/>
        <w:rPr>
          <w:rFonts w:asciiTheme="majorEastAsia" w:hAnsiTheme="majorEastAsia" w:eastAsiaTheme="majorEastAsia"/>
          <w:b/>
          <w:sz w:val="30"/>
          <w:szCs w:val="30"/>
        </w:rPr>
      </w:pPr>
      <w:r>
        <w:rPr>
          <w:rFonts w:hint="eastAsia" w:asciiTheme="majorEastAsia" w:hAnsiTheme="majorEastAsia" w:eastAsiaTheme="majorEastAsia"/>
          <w:b/>
          <w:sz w:val="30"/>
          <w:szCs w:val="30"/>
        </w:rPr>
        <w:t>功能修改</w:t>
      </w: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客户信息维护</w:t>
      </w:r>
    </w:p>
    <w:p>
      <w:pPr>
        <w:rPr>
          <w:rFonts w:hint="eastAsia"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b/>
          <w:szCs w:val="21"/>
        </w:rPr>
        <w:drawing>
          <wp:inline distT="0" distB="0" distL="0" distR="0">
            <wp:extent cx="5313680" cy="277622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13680" cy="2776220"/>
                    </a:xfrm>
                    <a:prstGeom prst="rect">
                      <a:avLst/>
                    </a:prstGeom>
                    <a:noFill/>
                    <a:ln>
                      <a:noFill/>
                    </a:ln>
                  </pic:spPr>
                </pic:pic>
              </a:graphicData>
            </a:graphic>
          </wp:inline>
        </w:drawing>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对客户以下信息的维护：</w:t>
      </w:r>
    </w:p>
    <w:p>
      <w:pPr>
        <w:pStyle w:val="5"/>
        <w:numPr>
          <w:ilvl w:val="0"/>
          <w:numId w:val="6"/>
        </w:numPr>
        <w:ind w:firstLineChars="0"/>
        <w:rPr>
          <w:rFonts w:asciiTheme="majorEastAsia" w:hAnsiTheme="majorEastAsia" w:eastAsiaTheme="majorEastAsia"/>
          <w:szCs w:val="21"/>
        </w:rPr>
      </w:pPr>
      <w:r>
        <w:rPr>
          <w:rFonts w:hint="eastAsia" w:asciiTheme="majorEastAsia" w:hAnsiTheme="majorEastAsia" w:eastAsiaTheme="majorEastAsia"/>
          <w:szCs w:val="21"/>
        </w:rPr>
        <w:t>客户证件类型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修改现有栏位值</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根据现有客户证件类型和原有证件类型比对，将原有证件类型代码替换为新的证件类型代码。（使用脚本修改</w:t>
      </w:r>
      <w:r>
        <w:rPr>
          <w:rFonts w:asciiTheme="majorEastAsia" w:hAnsiTheme="majorEastAsia" w:eastAsiaTheme="majorEastAsia"/>
          <w:szCs w:val="21"/>
        </w:rPr>
        <w:t>BI_CUSTOMER</w:t>
      </w:r>
      <w:r>
        <w:rPr>
          <w:rFonts w:hint="eastAsia" w:asciiTheme="majorEastAsia" w:hAnsiTheme="majorEastAsia" w:eastAsiaTheme="majorEastAsia"/>
          <w:szCs w:val="21"/>
        </w:rPr>
        <w:t>数据）</w:t>
      </w: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客户其它证件类型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默认值为 @N</w:t>
      </w: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客户与金融机构的关系</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默认值为 00</w:t>
      </w: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客户法定代表人身份证件/证明文件类型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修改现有栏位值</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根据现有客户证件类型和原有证件类型比对，将原有证件类型代码替换为新的证件类型代码。（使用脚本修改</w:t>
      </w:r>
      <w:r>
        <w:rPr>
          <w:rFonts w:asciiTheme="majorEastAsia" w:hAnsiTheme="majorEastAsia" w:eastAsiaTheme="majorEastAsia"/>
          <w:szCs w:val="21"/>
        </w:rPr>
        <w:t>BI_CUSTOMER</w:t>
      </w:r>
      <w:r>
        <w:rPr>
          <w:rFonts w:hint="eastAsia" w:asciiTheme="majorEastAsia" w:hAnsiTheme="majorEastAsia" w:eastAsiaTheme="majorEastAsia"/>
          <w:szCs w:val="21"/>
        </w:rPr>
        <w:t>数据）</w:t>
      </w: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客户法定代表人其他身份证件/证明文件类型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默认值为 @N</w:t>
      </w:r>
    </w:p>
    <w:p>
      <w:pPr>
        <w:rPr>
          <w:rFonts w:hint="eastAsia" w:asciiTheme="majorEastAsia" w:hAnsiTheme="majorEastAsia" w:eastAsiaTheme="majorEastAsia"/>
          <w:b/>
          <w:szCs w:val="21"/>
        </w:rPr>
      </w:pP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客户控股股东或实际控制人名称</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默认值为：客户法人名称</w:t>
      </w:r>
    </w:p>
    <w:p>
      <w:pPr>
        <w:rPr>
          <w:rFonts w:hint="eastAsia" w:asciiTheme="majorEastAsia" w:hAnsiTheme="majorEastAsia" w:eastAsiaTheme="majorEastAsia"/>
          <w:b/>
          <w:szCs w:val="21"/>
        </w:rPr>
      </w:pP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客户控股股东或实际控制人身份证件/证明文件号码</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默认值为：客户法人身份证件/证明文件号码</w:t>
      </w:r>
    </w:p>
    <w:p>
      <w:pPr>
        <w:rPr>
          <w:rFonts w:hint="eastAsia" w:asciiTheme="majorEastAsia" w:hAnsiTheme="majorEastAsia" w:eastAsiaTheme="majorEastAsia"/>
          <w:b/>
          <w:szCs w:val="21"/>
        </w:rPr>
      </w:pP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客户控股股东或实际控制人身份证件/证明文件类型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默认值为：客户法人身份证件/证明文件类型</w:t>
      </w:r>
    </w:p>
    <w:p>
      <w:pPr>
        <w:rPr>
          <w:rFonts w:hint="eastAsia" w:asciiTheme="majorEastAsia" w:hAnsiTheme="majorEastAsia" w:eastAsiaTheme="majorEastAsia"/>
          <w:b/>
          <w:szCs w:val="21"/>
        </w:rPr>
      </w:pP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客户控股股东或实际控制人其他身份证件/证明文件类型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默认值为 @N</w:t>
      </w:r>
    </w:p>
    <w:p>
      <w:pPr>
        <w:rPr>
          <w:rFonts w:hint="eastAsia"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账号信息维护</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b/>
          <w:szCs w:val="21"/>
        </w:rPr>
        <w:drawing>
          <wp:inline distT="0" distB="0" distL="0" distR="0">
            <wp:extent cx="5313680" cy="2776220"/>
            <wp:effectExtent l="0" t="0" r="12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313680" cy="2776220"/>
                    </a:xfrm>
                    <a:prstGeom prst="rect">
                      <a:avLst/>
                    </a:prstGeom>
                    <a:noFill/>
                    <a:ln>
                      <a:noFill/>
                    </a:ln>
                  </pic:spPr>
                </pic:pic>
              </a:graphicData>
            </a:graphic>
          </wp:inline>
        </w:drawing>
      </w:r>
    </w:p>
    <w:p>
      <w:pPr>
        <w:rPr>
          <w:rFonts w:asciiTheme="majorEastAsia" w:hAnsiTheme="majorEastAsia" w:eastAsiaTheme="majorEastAsia"/>
          <w:b/>
          <w:szCs w:val="21"/>
        </w:rPr>
      </w:pPr>
      <w:r>
        <w:rPr>
          <w:rFonts w:asciiTheme="majorEastAsia" w:hAnsiTheme="majorEastAsia" w:eastAsiaTheme="majorEastAsia"/>
          <w:b/>
          <w:szCs w:val="21"/>
        </w:rPr>
        <w:t xml:space="preserve">      </w:t>
      </w:r>
      <w:r>
        <w:rPr>
          <w:rFonts w:hint="eastAsia" w:asciiTheme="majorEastAsia" w:hAnsiTheme="majorEastAsia" w:eastAsiaTheme="majorEastAsia"/>
          <w:b/>
          <w:szCs w:val="21"/>
        </w:rPr>
        <w:t>对账号信息进行以下维护：</w:t>
      </w:r>
    </w:p>
    <w:p>
      <w:pPr>
        <w:pStyle w:val="5"/>
        <w:numPr>
          <w:ilvl w:val="0"/>
          <w:numId w:val="8"/>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客户银行卡类型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默认值为 90</w:t>
      </w:r>
    </w:p>
    <w:p>
      <w:pPr>
        <w:rPr>
          <w:rFonts w:hint="eastAsia" w:asciiTheme="majorEastAsia" w:hAnsiTheme="majorEastAsia" w:eastAsiaTheme="majorEastAsia"/>
          <w:szCs w:val="21"/>
        </w:rPr>
      </w:pPr>
    </w:p>
    <w:p>
      <w:pPr>
        <w:pStyle w:val="5"/>
        <w:numPr>
          <w:ilvl w:val="0"/>
          <w:numId w:val="8"/>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客户银行卡其他类型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 xml:space="preserve">默认值为 </w:t>
      </w:r>
      <w:r>
        <w:rPr>
          <w:rFonts w:asciiTheme="majorEastAsia" w:hAnsiTheme="majorEastAsia" w:eastAsiaTheme="majorEastAsia"/>
          <w:szCs w:val="21"/>
        </w:rPr>
        <w:t>@N</w:t>
      </w:r>
    </w:p>
    <w:p>
      <w:pPr>
        <w:pStyle w:val="5"/>
        <w:ind w:left="1455" w:firstLine="0" w:firstLineChars="0"/>
        <w:rPr>
          <w:rFonts w:asciiTheme="majorEastAsia" w:hAnsiTheme="majorEastAsia" w:eastAsiaTheme="majorEastAsia"/>
          <w:b/>
          <w:szCs w:val="21"/>
        </w:rPr>
      </w:pPr>
    </w:p>
    <w:p>
      <w:pPr>
        <w:pStyle w:val="5"/>
        <w:numPr>
          <w:ilvl w:val="0"/>
          <w:numId w:val="8"/>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客户银行卡卡号</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 xml:space="preserve">默认值为 </w:t>
      </w:r>
      <w:r>
        <w:rPr>
          <w:rFonts w:asciiTheme="majorEastAsia" w:hAnsiTheme="majorEastAsia" w:eastAsiaTheme="majorEastAsia"/>
          <w:szCs w:val="21"/>
        </w:rPr>
        <w:t>@N</w:t>
      </w:r>
    </w:p>
    <w:p>
      <w:pPr>
        <w:rPr>
          <w:rFonts w:hint="eastAsia" w:asciiTheme="majorEastAsia" w:hAnsiTheme="majorEastAsia" w:eastAsiaTheme="majorEastAsia"/>
          <w:b/>
          <w:szCs w:val="21"/>
        </w:rPr>
      </w:pPr>
    </w:p>
    <w:p>
      <w:pPr>
        <w:pStyle w:val="5"/>
        <w:numPr>
          <w:ilvl w:val="0"/>
          <w:numId w:val="8"/>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客户账户类型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修改现有栏位值</w:t>
      </w:r>
    </w:p>
    <w:p>
      <w:pPr>
        <w:pStyle w:val="5"/>
        <w:numPr>
          <w:ilvl w:val="0"/>
          <w:numId w:val="7"/>
        </w:numPr>
        <w:autoSpaceDE w:val="0"/>
        <w:autoSpaceDN w:val="0"/>
        <w:adjustRightInd w:val="0"/>
        <w:ind w:firstLineChars="0"/>
        <w:jc w:val="left"/>
        <w:rPr>
          <w:rFonts w:hint="eastAsia" w:asciiTheme="majorEastAsia" w:hAnsiTheme="majorEastAsia" w:eastAsiaTheme="majorEastAsia"/>
          <w:b/>
          <w:szCs w:val="21"/>
        </w:rPr>
      </w:pPr>
      <w:r>
        <w:rPr>
          <w:rFonts w:hint="eastAsia" w:asciiTheme="majorEastAsia" w:hAnsiTheme="majorEastAsia" w:eastAsiaTheme="majorEastAsia"/>
          <w:szCs w:val="21"/>
        </w:rPr>
        <w:t>根据现有账户类型和原有账户类型比对，将原有账户类型代码替换为新的账户类型代码。（使用脚本修改</w:t>
      </w:r>
      <w:r>
        <w:rPr>
          <w:rFonts w:asciiTheme="majorEastAsia" w:hAnsiTheme="majorEastAsia" w:eastAsiaTheme="majorEastAsia"/>
          <w:szCs w:val="21"/>
        </w:rPr>
        <w:t>BI_ACCOUNY</w:t>
      </w:r>
      <w:r>
        <w:rPr>
          <w:rFonts w:hint="eastAsia" w:asciiTheme="majorEastAsia" w:hAnsiTheme="majorEastAsia" w:eastAsiaTheme="majorEastAsia"/>
          <w:szCs w:val="21"/>
        </w:rPr>
        <w:t>数据）</w:t>
      </w:r>
    </w:p>
    <w:p>
      <w:pPr>
        <w:rPr>
          <w:rFonts w:hint="eastAsia"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对手方账户账号类型维护</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drawing>
          <wp:inline distT="0" distB="0" distL="0" distR="0">
            <wp:extent cx="5274310" cy="2713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713355"/>
                    </a:xfrm>
                    <a:prstGeom prst="rect">
                      <a:avLst/>
                    </a:prstGeom>
                  </pic:spPr>
                </pic:pic>
              </a:graphicData>
            </a:graphic>
          </wp:inline>
        </w:drawing>
      </w:r>
    </w:p>
    <w:p>
      <w:pPr>
        <w:rPr>
          <w:rFonts w:asciiTheme="majorEastAsia" w:hAnsiTheme="majorEastAsia" w:eastAsiaTheme="majorEastAsia"/>
          <w:b/>
          <w:szCs w:val="21"/>
        </w:rPr>
      </w:pPr>
      <w:r>
        <w:rPr>
          <w:rFonts w:hint="eastAsia" w:asciiTheme="majorEastAsia" w:hAnsiTheme="majorEastAsia" w:eastAsiaTheme="majorEastAsia"/>
          <w:b/>
          <w:szCs w:val="21"/>
        </w:rPr>
        <w:t>对以下信息进行维护：</w:t>
      </w:r>
    </w:p>
    <w:p>
      <w:pPr>
        <w:pStyle w:val="5"/>
        <w:numPr>
          <w:ilvl w:val="0"/>
          <w:numId w:val="9"/>
        </w:numPr>
        <w:ind w:firstLineChars="0"/>
        <w:rPr>
          <w:rFonts w:asciiTheme="majorEastAsia" w:hAnsiTheme="majorEastAsia" w:eastAsiaTheme="majorEastAsia"/>
          <w:b/>
          <w:szCs w:val="21"/>
        </w:rPr>
      </w:pPr>
      <w:r>
        <w:rPr>
          <w:rFonts w:hint="eastAsia" w:asciiTheme="majorEastAsia" w:hAnsiTheme="majorEastAsia" w:eastAsiaTheme="majorEastAsia"/>
          <w:b/>
          <w:szCs w:val="21"/>
        </w:rPr>
        <w:t>对手方证件类型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修改现有栏位值</w:t>
      </w:r>
    </w:p>
    <w:p>
      <w:pPr>
        <w:pStyle w:val="5"/>
        <w:numPr>
          <w:ilvl w:val="0"/>
          <w:numId w:val="7"/>
        </w:numPr>
        <w:autoSpaceDE w:val="0"/>
        <w:autoSpaceDN w:val="0"/>
        <w:adjustRightInd w:val="0"/>
        <w:ind w:firstLineChars="0"/>
        <w:jc w:val="left"/>
        <w:rPr>
          <w:rFonts w:hint="eastAsia" w:asciiTheme="majorEastAsia" w:hAnsiTheme="majorEastAsia" w:eastAsiaTheme="majorEastAsia"/>
          <w:b/>
          <w:szCs w:val="21"/>
        </w:rPr>
      </w:pPr>
      <w:r>
        <w:rPr>
          <w:rFonts w:hint="eastAsia" w:asciiTheme="majorEastAsia" w:hAnsiTheme="majorEastAsia" w:eastAsiaTheme="majorEastAsia"/>
          <w:szCs w:val="21"/>
        </w:rPr>
        <w:t>根据现有对手方证件类型和原有对手方证件类型比对，将原有对手方证件类型代码替换为新的对手方证件类型代码。（使用脚本修改</w:t>
      </w:r>
      <w:r>
        <w:rPr>
          <w:rFonts w:asciiTheme="majorEastAsia" w:hAnsiTheme="majorEastAsia" w:eastAsiaTheme="majorEastAsia"/>
          <w:szCs w:val="21"/>
        </w:rPr>
        <w:t>BI_OTHERACCOUNY</w:t>
      </w:r>
      <w:r>
        <w:rPr>
          <w:rFonts w:hint="eastAsia" w:asciiTheme="majorEastAsia" w:hAnsiTheme="majorEastAsia" w:eastAsiaTheme="majorEastAsia"/>
          <w:szCs w:val="21"/>
        </w:rPr>
        <w:t>数据）</w:t>
      </w:r>
    </w:p>
    <w:p>
      <w:pPr>
        <w:rPr>
          <w:rFonts w:hint="eastAsia" w:asciiTheme="majorEastAsia" w:hAnsiTheme="majorEastAsia" w:eastAsiaTheme="majorEastAsia"/>
          <w:szCs w:val="21"/>
        </w:rPr>
      </w:pPr>
    </w:p>
    <w:p>
      <w:pPr>
        <w:pStyle w:val="5"/>
        <w:numPr>
          <w:ilvl w:val="0"/>
          <w:numId w:val="9"/>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b/>
          <w:szCs w:val="21"/>
        </w:rPr>
        <w:t>交易对手其他身份证件/证明文件类型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 xml:space="preserve">默认值为 </w:t>
      </w:r>
      <w:r>
        <w:rPr>
          <w:rFonts w:asciiTheme="majorEastAsia" w:hAnsiTheme="majorEastAsia" w:eastAsiaTheme="majorEastAsia"/>
          <w:szCs w:val="21"/>
        </w:rPr>
        <w:t>@N</w:t>
      </w:r>
    </w:p>
    <w:p>
      <w:pPr>
        <w:rPr>
          <w:rFonts w:hint="eastAsia" w:asciiTheme="majorEastAsia" w:hAnsiTheme="majorEastAsia" w:eastAsiaTheme="majorEastAsia"/>
          <w:b/>
          <w:szCs w:val="21"/>
        </w:rPr>
      </w:pPr>
    </w:p>
    <w:p>
      <w:pPr>
        <w:pStyle w:val="5"/>
        <w:numPr>
          <w:ilvl w:val="0"/>
          <w:numId w:val="9"/>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b/>
          <w:szCs w:val="21"/>
        </w:rPr>
        <w:t>对手账户类型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修改现有栏位值</w:t>
      </w:r>
    </w:p>
    <w:p>
      <w:pPr>
        <w:pStyle w:val="5"/>
        <w:numPr>
          <w:ilvl w:val="0"/>
          <w:numId w:val="7"/>
        </w:numPr>
        <w:autoSpaceDE w:val="0"/>
        <w:autoSpaceDN w:val="0"/>
        <w:adjustRightInd w:val="0"/>
        <w:ind w:firstLineChars="0"/>
        <w:jc w:val="left"/>
        <w:rPr>
          <w:rFonts w:hint="eastAsia" w:asciiTheme="majorEastAsia" w:hAnsiTheme="majorEastAsia" w:eastAsiaTheme="majorEastAsia"/>
          <w:b/>
          <w:szCs w:val="21"/>
        </w:rPr>
      </w:pPr>
      <w:r>
        <w:rPr>
          <w:rFonts w:hint="eastAsia" w:asciiTheme="majorEastAsia" w:hAnsiTheme="majorEastAsia" w:eastAsiaTheme="majorEastAsia"/>
          <w:szCs w:val="21"/>
        </w:rPr>
        <w:t>根据现有对手方账户类型和原有对手账户件类型比对，将原有对手方账户类型代码替换为新的对手方账户类型代码。（使用脚本修改</w:t>
      </w:r>
      <w:r>
        <w:rPr>
          <w:rFonts w:asciiTheme="majorEastAsia" w:hAnsiTheme="majorEastAsia" w:eastAsiaTheme="majorEastAsia"/>
          <w:szCs w:val="21"/>
        </w:rPr>
        <w:t>BI_OTHERACCOUNY</w:t>
      </w:r>
      <w:r>
        <w:rPr>
          <w:rFonts w:hint="eastAsia" w:asciiTheme="majorEastAsia" w:hAnsiTheme="majorEastAsia" w:eastAsiaTheme="majorEastAsia"/>
          <w:szCs w:val="21"/>
        </w:rPr>
        <w:t>数据）</w:t>
      </w:r>
    </w:p>
    <w:p>
      <w:pPr>
        <w:pStyle w:val="5"/>
        <w:autoSpaceDE w:val="0"/>
        <w:autoSpaceDN w:val="0"/>
        <w:adjustRightInd w:val="0"/>
        <w:ind w:left="720" w:firstLine="0" w:firstLineChars="0"/>
        <w:jc w:val="left"/>
        <w:rPr>
          <w:rFonts w:hint="eastAsia" w:asciiTheme="majorEastAsia" w:hAnsiTheme="majorEastAsia" w:eastAsiaTheme="majorEastAsia"/>
          <w:b/>
          <w:szCs w:val="21"/>
        </w:rPr>
      </w:pPr>
    </w:p>
    <w:p>
      <w:pPr>
        <w:pStyle w:val="5"/>
        <w:ind w:left="720" w:firstLine="0" w:firstLineChars="0"/>
        <w:rPr>
          <w:rFonts w:hint="eastAsia" w:asciiTheme="majorEastAsia" w:hAnsiTheme="majorEastAsia" w:eastAsiaTheme="majorEastAsia"/>
          <w:b/>
          <w:szCs w:val="21"/>
        </w:rPr>
      </w:pPr>
    </w:p>
    <w:p>
      <w:pPr>
        <w:rPr>
          <w:rFonts w:hint="eastAsia"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导入后处理</w:t>
      </w:r>
    </w:p>
    <w:p>
      <w:pPr>
        <w:pStyle w:val="5"/>
        <w:numPr>
          <w:ilvl w:val="0"/>
          <w:numId w:val="10"/>
        </w:numPr>
        <w:ind w:firstLineChars="0"/>
        <w:rPr>
          <w:rFonts w:asciiTheme="majorEastAsia" w:hAnsiTheme="majorEastAsia" w:eastAsiaTheme="majorEastAsia"/>
          <w:szCs w:val="21"/>
        </w:rPr>
      </w:pPr>
      <w:r>
        <w:rPr>
          <w:rFonts w:hint="eastAsia" w:asciiTheme="majorEastAsia" w:hAnsiTheme="majorEastAsia" w:eastAsiaTheme="majorEastAsia"/>
          <w:szCs w:val="21"/>
        </w:rPr>
        <w:t>客户信息更新 增加以下字段的更新:</w:t>
      </w:r>
    </w:p>
    <w:p>
      <w:pPr>
        <w:pStyle w:val="5"/>
        <w:ind w:left="1530" w:firstLine="0" w:firstLineChars="0"/>
        <w:rPr>
          <w:rFonts w:asciiTheme="majorEastAsia" w:hAnsiTheme="majorEastAsia" w:eastAsiaTheme="majorEastAsia"/>
          <w:szCs w:val="21"/>
        </w:rPr>
      </w:pPr>
    </w:p>
    <w:p>
      <w:pPr>
        <w:rPr>
          <w:rFonts w:asciiTheme="majorEastAsia" w:hAnsiTheme="majorEastAsia" w:eastAsiaTheme="majorEastAsia"/>
          <w:szCs w:val="21"/>
        </w:rPr>
      </w:pPr>
      <w:r>
        <w:rPr>
          <w:rFonts w:hint="eastAsia" w:asciiTheme="majorEastAsia" w:hAnsiTheme="majorEastAsia" w:eastAsiaTheme="majorEastAsia"/>
          <w:szCs w:val="21"/>
        </w:rPr>
        <w:t xml:space="preserve">               客户其它证件类型</w:t>
      </w:r>
    </w:p>
    <w:p>
      <w:pPr>
        <w:rPr>
          <w:rFonts w:asciiTheme="majorEastAsia" w:hAnsiTheme="majorEastAsia" w:eastAsiaTheme="majorEastAsia"/>
          <w:szCs w:val="21"/>
        </w:rPr>
      </w:pPr>
      <w:r>
        <w:rPr>
          <w:rFonts w:hint="eastAsia" w:asciiTheme="majorEastAsia" w:hAnsiTheme="majorEastAsia" w:eastAsiaTheme="majorEastAsia"/>
          <w:szCs w:val="21"/>
        </w:rPr>
        <w:t xml:space="preserve">               客户法定代表人其他身份证件/证明文件类型</w:t>
      </w:r>
    </w:p>
    <w:p>
      <w:pPr>
        <w:rPr>
          <w:rFonts w:hint="eastAsia" w:asciiTheme="majorEastAsia" w:hAnsiTheme="majorEastAsia" w:eastAsiaTheme="majorEastAsia"/>
          <w:szCs w:val="21"/>
        </w:rPr>
      </w:pPr>
      <w:r>
        <w:rPr>
          <w:rFonts w:hint="eastAsia" w:asciiTheme="majorEastAsia" w:hAnsiTheme="majorEastAsia" w:eastAsiaTheme="majorEastAsia"/>
          <w:szCs w:val="21"/>
        </w:rPr>
        <w:t xml:space="preserve">               客户控股股东或实际控制人名称</w:t>
      </w:r>
    </w:p>
    <w:p>
      <w:pPr>
        <w:rPr>
          <w:rFonts w:asciiTheme="majorEastAsia" w:hAnsiTheme="majorEastAsia" w:eastAsiaTheme="majorEastAsia"/>
          <w:szCs w:val="21"/>
        </w:rPr>
      </w:pPr>
      <w:r>
        <w:rPr>
          <w:rFonts w:hint="eastAsia" w:asciiTheme="majorEastAsia" w:hAnsiTheme="majorEastAsia" w:eastAsiaTheme="majorEastAsia"/>
          <w:szCs w:val="21"/>
        </w:rPr>
        <w:t xml:space="preserve">               客户控股股东或实际控制人身份证件/证明文件号码</w:t>
      </w:r>
    </w:p>
    <w:p>
      <w:pPr>
        <w:rPr>
          <w:rFonts w:asciiTheme="majorEastAsia" w:hAnsiTheme="majorEastAsia" w:eastAsiaTheme="majorEastAsia"/>
          <w:szCs w:val="21"/>
        </w:rPr>
      </w:pPr>
      <w:r>
        <w:rPr>
          <w:rFonts w:hint="eastAsia" w:asciiTheme="majorEastAsia" w:hAnsiTheme="majorEastAsia" w:eastAsiaTheme="majorEastAsia"/>
          <w:szCs w:val="21"/>
        </w:rPr>
        <w:t xml:space="preserve">               客户控股股东或实际控制人身份证件/证明文件类型</w:t>
      </w:r>
    </w:p>
    <w:p>
      <w:pPr>
        <w:rPr>
          <w:rFonts w:hint="eastAsia" w:asciiTheme="majorEastAsia" w:hAnsiTheme="majorEastAsia" w:eastAsiaTheme="majorEastAsia"/>
          <w:szCs w:val="21"/>
        </w:rPr>
      </w:pPr>
      <w:r>
        <w:rPr>
          <w:rFonts w:hint="eastAsia" w:asciiTheme="majorEastAsia" w:hAnsiTheme="majorEastAsia" w:eastAsiaTheme="majorEastAsia"/>
          <w:szCs w:val="21"/>
        </w:rPr>
        <w:t xml:space="preserve">             </w:t>
      </w:r>
      <w:r>
        <w:rPr>
          <w:rFonts w:asciiTheme="majorEastAsia" w:hAnsiTheme="majorEastAsia" w:eastAsiaTheme="majorEastAsia"/>
          <w:szCs w:val="21"/>
        </w:rPr>
        <w:t xml:space="preserve"> </w:t>
      </w:r>
      <w:r>
        <w:rPr>
          <w:rFonts w:hint="eastAsia" w:asciiTheme="majorEastAsia" w:hAnsiTheme="majorEastAsia" w:eastAsiaTheme="majorEastAsia"/>
          <w:szCs w:val="21"/>
        </w:rPr>
        <w:t xml:space="preserve"> 客户控股股东或实际控制人其他身份证件/证明文件类型</w:t>
      </w:r>
    </w:p>
    <w:p>
      <w:pPr>
        <w:rPr>
          <w:rFonts w:hint="eastAsia" w:asciiTheme="majorEastAsia" w:hAnsiTheme="majorEastAsia" w:eastAsiaTheme="majorEastAsia"/>
          <w:szCs w:val="21"/>
        </w:rPr>
      </w:pPr>
    </w:p>
    <w:p>
      <w:pPr>
        <w:rPr>
          <w:rFonts w:hint="eastAsia" w:asciiTheme="majorEastAsia" w:hAnsiTheme="majorEastAsia" w:eastAsiaTheme="majorEastAsia"/>
          <w:szCs w:val="21"/>
        </w:rPr>
      </w:pPr>
    </w:p>
    <w:p>
      <w:pPr>
        <w:pStyle w:val="5"/>
        <w:numPr>
          <w:ilvl w:val="0"/>
          <w:numId w:val="10"/>
        </w:numPr>
        <w:ind w:firstLineChars="0"/>
        <w:rPr>
          <w:rFonts w:asciiTheme="majorEastAsia" w:hAnsiTheme="majorEastAsia" w:eastAsiaTheme="majorEastAsia"/>
          <w:szCs w:val="21"/>
        </w:rPr>
      </w:pPr>
      <w:r>
        <w:rPr>
          <w:rFonts w:hint="eastAsia" w:asciiTheme="majorEastAsia" w:hAnsiTheme="majorEastAsia" w:eastAsiaTheme="majorEastAsia"/>
          <w:szCs w:val="21"/>
        </w:rPr>
        <w:t>账号信息更新以下字段的更新</w:t>
      </w:r>
    </w:p>
    <w:p>
      <w:pPr>
        <w:pStyle w:val="5"/>
        <w:ind w:left="1530" w:firstLine="0" w:firstLineChars="0"/>
        <w:rPr>
          <w:rFonts w:hint="eastAsia" w:asciiTheme="majorEastAsia" w:hAnsiTheme="majorEastAsia" w:eastAsiaTheme="majorEastAsia"/>
          <w:szCs w:val="21"/>
        </w:rPr>
      </w:pPr>
    </w:p>
    <w:p>
      <w:pPr>
        <w:rPr>
          <w:rFonts w:asciiTheme="majorEastAsia" w:hAnsiTheme="majorEastAsia" w:eastAsiaTheme="majorEastAsia"/>
          <w:szCs w:val="21"/>
        </w:rPr>
      </w:pPr>
      <w:r>
        <w:rPr>
          <w:rFonts w:hint="eastAsia" w:asciiTheme="majorEastAsia" w:hAnsiTheme="majorEastAsia" w:eastAsiaTheme="majorEastAsia"/>
          <w:szCs w:val="21"/>
        </w:rPr>
        <w:t xml:space="preserve">              </w:t>
      </w:r>
      <w:r>
        <w:rPr>
          <w:rFonts w:asciiTheme="majorEastAsia" w:hAnsiTheme="majorEastAsia" w:eastAsiaTheme="majorEastAsia"/>
          <w:szCs w:val="21"/>
        </w:rPr>
        <w:t xml:space="preserve"> </w:t>
      </w:r>
      <w:r>
        <w:rPr>
          <w:rFonts w:hint="eastAsia" w:asciiTheme="majorEastAsia" w:hAnsiTheme="majorEastAsia" w:eastAsiaTheme="majorEastAsia"/>
          <w:szCs w:val="21"/>
        </w:rPr>
        <w:t xml:space="preserve"> 客户银行卡类型</w:t>
      </w:r>
    </w:p>
    <w:p>
      <w:pPr>
        <w:ind w:firstLine="1680" w:firstLineChars="800"/>
        <w:rPr>
          <w:rFonts w:asciiTheme="majorEastAsia" w:hAnsiTheme="majorEastAsia" w:eastAsiaTheme="majorEastAsia"/>
          <w:szCs w:val="21"/>
        </w:rPr>
      </w:pPr>
      <w:r>
        <w:rPr>
          <w:rFonts w:hint="eastAsia" w:asciiTheme="majorEastAsia" w:hAnsiTheme="majorEastAsia" w:eastAsiaTheme="majorEastAsia"/>
          <w:szCs w:val="21"/>
        </w:rPr>
        <w:t>客户其他</w:t>
      </w:r>
      <w:r>
        <w:rPr>
          <w:rFonts w:asciiTheme="majorEastAsia" w:hAnsiTheme="majorEastAsia" w:eastAsiaTheme="majorEastAsia"/>
          <w:szCs w:val="21"/>
        </w:rPr>
        <w:t>银行卡类型</w:t>
      </w:r>
    </w:p>
    <w:p>
      <w:pPr>
        <w:ind w:firstLine="1680" w:firstLineChars="800"/>
        <w:rPr>
          <w:rFonts w:asciiTheme="majorEastAsia" w:hAnsiTheme="majorEastAsia" w:eastAsiaTheme="majorEastAsia"/>
          <w:szCs w:val="21"/>
        </w:rPr>
      </w:pPr>
      <w:r>
        <w:rPr>
          <w:rFonts w:hint="eastAsia" w:asciiTheme="majorEastAsia" w:hAnsiTheme="majorEastAsia" w:eastAsiaTheme="majorEastAsia"/>
          <w:szCs w:val="21"/>
        </w:rPr>
        <w:t>客户银行卡号</w:t>
      </w:r>
    </w:p>
    <w:p>
      <w:pPr>
        <w:ind w:firstLine="1680" w:firstLineChars="800"/>
        <w:rPr>
          <w:rFonts w:hint="eastAsia" w:asciiTheme="majorEastAsia" w:hAnsiTheme="majorEastAsia" w:eastAsiaTheme="majorEastAsia"/>
          <w:szCs w:val="21"/>
        </w:rPr>
      </w:pPr>
      <w:r>
        <w:rPr>
          <w:rFonts w:hint="eastAsia" w:asciiTheme="majorEastAsia" w:hAnsiTheme="majorEastAsia" w:eastAsiaTheme="majorEastAsia"/>
          <w:szCs w:val="21"/>
        </w:rPr>
        <w:t>交易对手其他身份证件/证明文件类型</w:t>
      </w:r>
    </w:p>
    <w:p>
      <w:pPr>
        <w:pStyle w:val="5"/>
        <w:numPr>
          <w:ilvl w:val="0"/>
          <w:numId w:val="10"/>
        </w:numPr>
        <w:ind w:firstLineChars="0"/>
        <w:rPr>
          <w:rFonts w:asciiTheme="majorEastAsia" w:hAnsiTheme="majorEastAsia" w:eastAsiaTheme="majorEastAsia"/>
          <w:szCs w:val="21"/>
        </w:rPr>
      </w:pPr>
      <w:r>
        <w:rPr>
          <w:rFonts w:hint="eastAsia" w:asciiTheme="majorEastAsia" w:hAnsiTheme="majorEastAsia" w:eastAsiaTheme="majorEastAsia"/>
          <w:szCs w:val="21"/>
        </w:rPr>
        <w:t>客户与金融机构的关系 默认为 00</w:t>
      </w:r>
    </w:p>
    <w:p>
      <w:pPr>
        <w:pStyle w:val="5"/>
        <w:numPr>
          <w:ilvl w:val="0"/>
          <w:numId w:val="10"/>
        </w:numPr>
        <w:ind w:firstLineChars="0"/>
        <w:rPr>
          <w:rFonts w:asciiTheme="majorEastAsia" w:hAnsiTheme="majorEastAsia" w:eastAsiaTheme="majorEastAsia"/>
          <w:szCs w:val="21"/>
        </w:rPr>
      </w:pPr>
      <w:r>
        <w:rPr>
          <w:rFonts w:hint="eastAsia"/>
          <w:lang w:val="ru-RU"/>
        </w:rPr>
        <w:t>交易金额（折人民币） 根据利率进行折算</w:t>
      </w:r>
    </w:p>
    <w:p>
      <w:pPr>
        <w:pStyle w:val="5"/>
        <w:numPr>
          <w:ilvl w:val="0"/>
          <w:numId w:val="10"/>
        </w:numPr>
        <w:ind w:firstLineChars="0"/>
        <w:rPr>
          <w:rFonts w:asciiTheme="majorEastAsia" w:hAnsiTheme="majorEastAsia" w:eastAsiaTheme="majorEastAsia"/>
          <w:szCs w:val="21"/>
        </w:rPr>
      </w:pPr>
      <w:r>
        <w:rPr>
          <w:rFonts w:hint="eastAsia"/>
          <w:lang w:val="ru-RU"/>
        </w:rPr>
        <w:t>交易信息备注 1</w:t>
      </w:r>
      <w:r>
        <w:rPr>
          <w:lang w:val="ru-RU"/>
        </w:rPr>
        <w:t xml:space="preserve">  </w:t>
      </w:r>
      <w:r>
        <w:rPr>
          <w:rFonts w:hint="eastAsia"/>
          <w:lang w:val="ru-RU"/>
        </w:rPr>
        <w:t>@N</w:t>
      </w:r>
    </w:p>
    <w:p>
      <w:pPr>
        <w:pStyle w:val="5"/>
        <w:numPr>
          <w:ilvl w:val="0"/>
          <w:numId w:val="10"/>
        </w:numPr>
        <w:ind w:firstLineChars="0"/>
        <w:rPr>
          <w:rFonts w:asciiTheme="majorEastAsia" w:hAnsiTheme="majorEastAsia" w:eastAsiaTheme="majorEastAsia"/>
          <w:szCs w:val="21"/>
        </w:rPr>
      </w:pPr>
      <w:r>
        <w:rPr>
          <w:rFonts w:hint="eastAsia"/>
          <w:lang w:val="ru-RU"/>
        </w:rPr>
        <w:t xml:space="preserve">交易信息备注 2 </w:t>
      </w:r>
      <w:r>
        <w:rPr>
          <w:lang w:val="ru-RU"/>
        </w:rPr>
        <w:t xml:space="preserve"> </w:t>
      </w:r>
      <w:r>
        <w:rPr>
          <w:rFonts w:hint="eastAsia"/>
          <w:lang w:val="ru-RU"/>
        </w:rPr>
        <w:t>@N</w:t>
      </w:r>
    </w:p>
    <w:p>
      <w:pPr>
        <w:rPr>
          <w:rFonts w:hint="eastAsia"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AML第一次补录、一次补录审核</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drawing>
          <wp:inline distT="0" distB="0" distL="0" distR="0">
            <wp:extent cx="5274310" cy="2689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689225"/>
                    </a:xfrm>
                    <a:prstGeom prst="rect">
                      <a:avLst/>
                    </a:prstGeom>
                  </pic:spPr>
                </pic:pic>
              </a:graphicData>
            </a:graphic>
          </wp:inline>
        </w:drawing>
      </w:r>
    </w:p>
    <w:p>
      <w:pPr>
        <w:rPr>
          <w:rFonts w:asciiTheme="majorEastAsia" w:hAnsiTheme="majorEastAsia" w:eastAsiaTheme="majorEastAsia"/>
          <w:b/>
          <w:szCs w:val="21"/>
        </w:rPr>
      </w:pPr>
      <w:r>
        <w:rPr>
          <w:rFonts w:hint="eastAsia" w:asciiTheme="majorEastAsia" w:hAnsiTheme="majorEastAsia" w:eastAsiaTheme="majorEastAsia"/>
          <w:b/>
          <w:szCs w:val="21"/>
        </w:rPr>
        <w:drawing>
          <wp:inline distT="0" distB="0" distL="0" distR="0">
            <wp:extent cx="5272405" cy="465455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2405" cy="4654550"/>
                    </a:xfrm>
                    <a:prstGeom prst="rect">
                      <a:avLst/>
                    </a:prstGeom>
                    <a:noFill/>
                    <a:ln>
                      <a:noFill/>
                    </a:ln>
                  </pic:spPr>
                </pic:pic>
              </a:graphicData>
            </a:graphic>
          </wp:inline>
        </w:drawing>
      </w:r>
    </w:p>
    <w:p>
      <w:pPr>
        <w:rPr>
          <w:rFonts w:hint="eastAsia" w:asciiTheme="majorEastAsia" w:hAnsiTheme="majorEastAsia" w:eastAsiaTheme="majorEastAsia"/>
          <w:b/>
          <w:szCs w:val="21"/>
        </w:rPr>
      </w:pPr>
    </w:p>
    <w:p>
      <w:pPr>
        <w:pStyle w:val="5"/>
        <w:numPr>
          <w:ilvl w:val="0"/>
          <w:numId w:val="11"/>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删除交易方向栏位 </w:t>
      </w:r>
    </w:p>
    <w:p>
      <w:pPr>
        <w:pStyle w:val="5"/>
        <w:ind w:left="945" w:firstLine="0" w:firstLineChars="0"/>
        <w:rPr>
          <w:rFonts w:asciiTheme="majorEastAsia" w:hAnsiTheme="majorEastAsia" w:eastAsiaTheme="majorEastAsia"/>
          <w:szCs w:val="21"/>
        </w:rPr>
      </w:pPr>
    </w:p>
    <w:p>
      <w:pPr>
        <w:pStyle w:val="5"/>
        <w:numPr>
          <w:ilvl w:val="0"/>
          <w:numId w:val="11"/>
        </w:numPr>
        <w:ind w:firstLineChars="0"/>
        <w:rPr>
          <w:rFonts w:asciiTheme="majorEastAsia" w:hAnsiTheme="majorEastAsia" w:eastAsiaTheme="majorEastAsia"/>
          <w:szCs w:val="21"/>
        </w:rPr>
      </w:pPr>
      <w:r>
        <w:rPr>
          <w:rFonts w:hint="eastAsia" w:asciiTheme="majorEastAsia" w:hAnsiTheme="majorEastAsia" w:eastAsiaTheme="majorEastAsia"/>
          <w:szCs w:val="21"/>
        </w:rPr>
        <w:t>新增以下栏位信息的维护以及录入校验</w:t>
      </w:r>
    </w:p>
    <w:p>
      <w:pPr>
        <w:pStyle w:val="5"/>
        <w:ind w:left="945" w:firstLine="0" w:firstLineChars="0"/>
        <w:rPr>
          <w:rFonts w:asciiTheme="majorEastAsia" w:hAnsiTheme="majorEastAsia" w:eastAsiaTheme="majorEastAsia"/>
          <w:szCs w:val="21"/>
        </w:rPr>
      </w:pPr>
    </w:p>
    <w:p>
      <w:pPr>
        <w:pStyle w:val="5"/>
        <w:ind w:left="945" w:firstLine="0" w:firstLineChars="0"/>
        <w:rPr>
          <w:rFonts w:asciiTheme="majorEastAsia" w:hAnsiTheme="majorEastAsia" w:eastAsiaTheme="majorEastAsia"/>
          <w:szCs w:val="21"/>
        </w:rPr>
      </w:pPr>
    </w:p>
    <w:p>
      <w:pPr>
        <w:pStyle w:val="5"/>
        <w:ind w:left="945" w:firstLine="0" w:firstLineChars="0"/>
        <w:rPr>
          <w:rFonts w:asciiTheme="majorEastAsia" w:hAnsiTheme="majorEastAsia" w:eastAsiaTheme="majorEastAsia"/>
          <w:szCs w:val="21"/>
        </w:rPr>
      </w:pPr>
    </w:p>
    <w:p>
      <w:pPr>
        <w:pStyle w:val="5"/>
        <w:ind w:left="945" w:firstLine="0" w:firstLineChars="0"/>
        <w:rPr>
          <w:rFonts w:hint="eastAsia" w:asciiTheme="majorEastAsia" w:hAnsiTheme="majorEastAsia" w:eastAsiaTheme="majorEastAsia"/>
          <w:szCs w:val="21"/>
        </w:rPr>
      </w:pPr>
    </w:p>
    <w:tbl>
      <w:tblPr>
        <w:tblStyle w:val="4"/>
        <w:tblW w:w="2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字段</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收付款方匹配号类型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Consolas"/>
              </w:rPr>
              <w:t>收付款方匹配号</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非柜台交易方式的设备代码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银行与支付机构之间的业务交易编码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交易金额（折人民币）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1</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2</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bl>
    <w:p>
      <w:pPr>
        <w:rPr>
          <w:rFonts w:hint="eastAsia" w:asciiTheme="majorEastAsia" w:hAnsiTheme="majorEastAsia" w:eastAsiaTheme="majorEastAsia"/>
          <w:szCs w:val="21"/>
        </w:rPr>
      </w:pPr>
    </w:p>
    <w:p>
      <w:pPr>
        <w:rPr>
          <w:rFonts w:hint="eastAsia"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手工分析</w:t>
      </w:r>
    </w:p>
    <w:p>
      <w:pPr>
        <w:pStyle w:val="5"/>
        <w:numPr>
          <w:ilvl w:val="0"/>
          <w:numId w:val="12"/>
        </w:numPr>
        <w:ind w:firstLineChars="0"/>
        <w:rPr>
          <w:rFonts w:asciiTheme="majorEastAsia" w:hAnsiTheme="majorEastAsia" w:eastAsiaTheme="majorEastAsia"/>
          <w:szCs w:val="21"/>
        </w:rPr>
      </w:pPr>
      <w:r>
        <w:rPr>
          <w:rFonts w:hint="eastAsia" w:asciiTheme="majorEastAsia" w:hAnsiTheme="majorEastAsia" w:eastAsiaTheme="majorEastAsia"/>
          <w:szCs w:val="21"/>
        </w:rPr>
        <w:t>大额可疑规则名称 0901、0902、0903、0904更改为</w:t>
      </w:r>
    </w:p>
    <w:p>
      <w:pPr>
        <w:pStyle w:val="5"/>
        <w:ind w:left="1365" w:firstLine="0" w:firstLineChars="0"/>
        <w:rPr>
          <w:rFonts w:asciiTheme="majorEastAsia" w:hAnsiTheme="majorEastAsia" w:eastAsiaTheme="majorEastAsia"/>
          <w:szCs w:val="21"/>
        </w:rPr>
      </w:pPr>
      <w:r>
        <w:rPr>
          <w:rFonts w:asciiTheme="majorEastAsia" w:hAnsiTheme="majorEastAsia" w:eastAsiaTheme="majorEastAsia"/>
          <w:szCs w:val="21"/>
        </w:rPr>
        <w:t>0501</w:t>
      </w:r>
      <w:r>
        <w:rPr>
          <w:rFonts w:hint="eastAsia" w:asciiTheme="majorEastAsia" w:hAnsiTheme="majorEastAsia" w:eastAsiaTheme="majorEastAsia"/>
          <w:szCs w:val="21"/>
        </w:rPr>
        <w:t>、0502、0503、0504</w:t>
      </w:r>
    </w:p>
    <w:p>
      <w:pPr>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（2）可疑交易报告紧急程度 默认为 01</w:t>
      </w:r>
    </w:p>
    <w:p>
      <w:pPr>
        <w:rPr>
          <w:rFonts w:hint="eastAsia" w:asciiTheme="majorEastAsia" w:hAnsiTheme="majorEastAsia" w:eastAsiaTheme="majorEastAsia"/>
          <w:szCs w:val="21"/>
        </w:rPr>
      </w:pPr>
      <w:r>
        <w:rPr>
          <w:rFonts w:asciiTheme="majorEastAsia" w:hAnsiTheme="majorEastAsia" w:eastAsiaTheme="majorEastAsia"/>
          <w:szCs w:val="21"/>
        </w:rPr>
        <w:t xml:space="preserve">      </w:t>
      </w:r>
      <w:r>
        <w:rPr>
          <w:rFonts w:hint="eastAsia" w:asciiTheme="majorEastAsia" w:hAnsiTheme="majorEastAsia" w:eastAsiaTheme="majorEastAsia"/>
          <w:szCs w:val="21"/>
        </w:rPr>
        <w:t>（3）报送次数标志 默认为 1</w:t>
      </w:r>
    </w:p>
    <w:p>
      <w:pPr>
        <w:autoSpaceDE w:val="0"/>
        <w:autoSpaceDN w:val="0"/>
        <w:adjustRightInd w:val="0"/>
        <w:rPr>
          <w:rFonts w:hint="eastAsia" w:asciiTheme="majorEastAsia" w:hAnsiTheme="majorEastAsia" w:eastAsiaTheme="majorEastAsia"/>
          <w:szCs w:val="21"/>
        </w:rPr>
      </w:pPr>
      <w:r>
        <w:rPr>
          <w:rFonts w:asciiTheme="majorEastAsia" w:hAnsiTheme="majorEastAsia" w:eastAsiaTheme="majorEastAsia"/>
          <w:szCs w:val="21"/>
        </w:rPr>
        <w:t xml:space="preserve">      </w:t>
      </w:r>
      <w:r>
        <w:rPr>
          <w:rFonts w:hint="eastAsia" w:asciiTheme="majorEastAsia" w:hAnsiTheme="majorEastAsia" w:eastAsiaTheme="majorEastAsia"/>
          <w:szCs w:val="21"/>
        </w:rPr>
        <w:t>（4）初次报送的可疑交易报告报文名称 默认 @N</w:t>
      </w:r>
    </w:p>
    <w:p>
      <w:pPr>
        <w:autoSpaceDE w:val="0"/>
        <w:autoSpaceDN w:val="0"/>
        <w:adjustRightInd w:val="0"/>
        <w:rPr>
          <w:rFonts w:asciiTheme="majorEastAsia" w:hAnsiTheme="majorEastAsia" w:eastAsiaTheme="majorEastAsia"/>
          <w:szCs w:val="21"/>
        </w:rPr>
      </w:pPr>
      <w:r>
        <w:rPr>
          <w:rFonts w:asciiTheme="majorEastAsia" w:hAnsiTheme="majorEastAsia" w:eastAsiaTheme="majorEastAsia"/>
          <w:szCs w:val="21"/>
        </w:rPr>
        <w:t xml:space="preserve">       (5) </w:t>
      </w:r>
      <w:r>
        <w:rPr>
          <w:rFonts w:hint="eastAsia" w:asciiTheme="majorEastAsia" w:hAnsiTheme="majorEastAsia" w:eastAsiaTheme="majorEastAsia"/>
          <w:szCs w:val="21"/>
        </w:rPr>
        <w:t xml:space="preserve">报送方向 默认 </w:t>
      </w:r>
      <w:r>
        <w:rPr>
          <w:rFonts w:asciiTheme="majorEastAsia" w:hAnsiTheme="majorEastAsia" w:eastAsiaTheme="majorEastAsia"/>
          <w:szCs w:val="21"/>
        </w:rPr>
        <w:t>01</w:t>
      </w:r>
    </w:p>
    <w:p>
      <w:pPr>
        <w:autoSpaceDE w:val="0"/>
        <w:autoSpaceDN w:val="0"/>
        <w:adjustRightInd w:val="0"/>
        <w:rPr>
          <w:lang w:val="ru-RU"/>
        </w:rPr>
      </w:pPr>
      <w:r>
        <w:rPr>
          <w:rFonts w:asciiTheme="majorEastAsia" w:hAnsiTheme="majorEastAsia" w:eastAsiaTheme="majorEastAsia"/>
          <w:szCs w:val="21"/>
        </w:rPr>
        <w:t xml:space="preserve">      </w:t>
      </w:r>
      <w:r>
        <w:rPr>
          <w:rFonts w:hint="eastAsia" w:asciiTheme="majorEastAsia" w:hAnsiTheme="majorEastAsia" w:eastAsiaTheme="majorEastAsia"/>
          <w:szCs w:val="21"/>
        </w:rPr>
        <w:t>（6）</w:t>
      </w:r>
      <w:r>
        <w:rPr>
          <w:rFonts w:hint="eastAsia"/>
          <w:lang w:val="ru-RU"/>
        </w:rPr>
        <w:t>可疑交易报告触发点 默认01</w:t>
      </w:r>
    </w:p>
    <w:p>
      <w:pPr>
        <w:autoSpaceDE w:val="0"/>
        <w:autoSpaceDN w:val="0"/>
        <w:adjustRightInd w:val="0"/>
        <w:rPr>
          <w:lang w:val="ru-RU"/>
        </w:rPr>
      </w:pPr>
      <w:r>
        <w:rPr>
          <w:lang w:val="ru-RU"/>
        </w:rPr>
        <w:t xml:space="preserve">      </w:t>
      </w:r>
      <w:r>
        <w:rPr>
          <w:rFonts w:hint="eastAsia"/>
          <w:lang w:val="ru-RU"/>
        </w:rPr>
        <w:t xml:space="preserve">（7）其他可疑交易报告触发点 默认 @N </w:t>
      </w:r>
    </w:p>
    <w:p>
      <w:pPr>
        <w:autoSpaceDE w:val="0"/>
        <w:autoSpaceDN w:val="0"/>
        <w:adjustRightInd w:val="0"/>
        <w:rPr>
          <w:rFonts w:asciiTheme="majorEastAsia" w:hAnsiTheme="majorEastAsia" w:eastAsiaTheme="majorEastAsia"/>
          <w:szCs w:val="21"/>
        </w:rPr>
      </w:pPr>
      <w:r>
        <w:rPr>
          <w:lang w:val="ru-RU"/>
        </w:rPr>
        <w:t xml:space="preserve">      </w:t>
      </w:r>
      <w:r>
        <w:rPr>
          <w:rFonts w:hint="eastAsia"/>
          <w:lang w:val="ru-RU"/>
        </w:rPr>
        <w:t>（8）人工补正标识 默认 @N</w:t>
      </w:r>
    </w:p>
    <w:p>
      <w:pPr>
        <w:rPr>
          <w:rFonts w:asciiTheme="majorEastAsia" w:hAnsiTheme="majorEastAsia" w:eastAsiaTheme="majorEastAsia"/>
          <w:szCs w:val="21"/>
        </w:rPr>
      </w:pPr>
    </w:p>
    <w:p>
      <w:pPr>
        <w:rPr>
          <w:rFonts w:hint="eastAsia" w:asciiTheme="majorEastAsia" w:hAnsiTheme="majorEastAsia" w:eastAsiaTheme="majorEastAsia"/>
          <w:b/>
          <w:szCs w:val="21"/>
        </w:rPr>
      </w:pPr>
      <w:r>
        <w:rPr>
          <w:rFonts w:hint="eastAsia" w:asciiTheme="majorEastAsia" w:hAnsiTheme="majorEastAsia" w:eastAsiaTheme="majorEastAsia"/>
          <w:szCs w:val="21"/>
        </w:rPr>
        <w:t xml:space="preserve">         </w:t>
      </w:r>
    </w:p>
    <w:p>
      <w:pPr>
        <w:rPr>
          <w:rFonts w:hint="eastAsia" w:asciiTheme="majorEastAsia" w:hAnsiTheme="majorEastAsia" w:eastAsiaTheme="majorEastAsia"/>
          <w:b/>
          <w:szCs w:val="21"/>
        </w:rPr>
      </w:pPr>
      <w:r>
        <w:rPr>
          <w:rFonts w:hint="eastAsia" w:asciiTheme="majorEastAsia" w:hAnsiTheme="majorEastAsia" w:eastAsiaTheme="majorEastAsia"/>
          <w:b/>
          <w:szCs w:val="21"/>
        </w:rPr>
        <w:t xml:space="preserve">      </w:t>
      </w:r>
    </w:p>
    <w:p>
      <w:pPr>
        <w:rPr>
          <w:rFonts w:hint="eastAsia"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AML二次补录、AML二次补录审核</w:t>
      </w:r>
    </w:p>
    <w:p>
      <w:pPr>
        <w:pStyle w:val="5"/>
        <w:numPr>
          <w:ilvl w:val="0"/>
          <w:numId w:val="13"/>
        </w:numPr>
        <w:ind w:firstLineChars="0"/>
        <w:rPr>
          <w:rFonts w:asciiTheme="majorEastAsia" w:hAnsiTheme="majorEastAsia" w:eastAsiaTheme="majorEastAsia"/>
          <w:szCs w:val="21"/>
        </w:rPr>
      </w:pPr>
      <w:r>
        <w:rPr>
          <w:rFonts w:hint="eastAsia" w:asciiTheme="majorEastAsia" w:hAnsiTheme="majorEastAsia" w:eastAsiaTheme="majorEastAsia"/>
          <w:szCs w:val="21"/>
        </w:rPr>
        <w:t>手工新增 去除5天交易判断是否补报，取消补报状态</w:t>
      </w:r>
    </w:p>
    <w:p>
      <w:pPr>
        <w:pStyle w:val="5"/>
        <w:numPr>
          <w:ilvl w:val="0"/>
          <w:numId w:val="13"/>
        </w:numPr>
        <w:ind w:firstLineChars="0"/>
        <w:rPr>
          <w:rFonts w:asciiTheme="majorEastAsia" w:hAnsiTheme="majorEastAsia" w:eastAsiaTheme="majorEastAsia"/>
          <w:szCs w:val="21"/>
        </w:rPr>
      </w:pPr>
      <w:r>
        <w:rPr>
          <w:rFonts w:hint="eastAsia" w:asciiTheme="majorEastAsia" w:hAnsiTheme="majorEastAsia" w:eastAsiaTheme="majorEastAsia"/>
          <w:szCs w:val="21"/>
        </w:rPr>
        <w:t>大额补录、审核</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drawing>
          <wp:inline distT="0" distB="0" distL="0" distR="0">
            <wp:extent cx="5274310" cy="31146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3114675"/>
                    </a:xfrm>
                    <a:prstGeom prst="rect">
                      <a:avLst/>
                    </a:prstGeom>
                  </pic:spPr>
                </pic:pic>
              </a:graphicData>
            </a:graphic>
          </wp:inline>
        </w:drawing>
      </w:r>
    </w:p>
    <w:p>
      <w:pPr>
        <w:pStyle w:val="5"/>
        <w:numPr>
          <w:ilvl w:val="0"/>
          <w:numId w:val="14"/>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删除交易去向国家、去向地区栏位 </w:t>
      </w:r>
    </w:p>
    <w:p>
      <w:pPr>
        <w:pStyle w:val="5"/>
        <w:ind w:left="945" w:firstLine="0" w:firstLineChars="0"/>
        <w:rPr>
          <w:rFonts w:asciiTheme="majorEastAsia" w:hAnsiTheme="majorEastAsia" w:eastAsiaTheme="majorEastAsia"/>
          <w:szCs w:val="21"/>
        </w:rPr>
      </w:pPr>
    </w:p>
    <w:p>
      <w:pPr>
        <w:pStyle w:val="5"/>
        <w:numPr>
          <w:ilvl w:val="0"/>
          <w:numId w:val="14"/>
        </w:numPr>
        <w:ind w:firstLineChars="0"/>
        <w:rPr>
          <w:rFonts w:asciiTheme="majorEastAsia" w:hAnsiTheme="majorEastAsia" w:eastAsiaTheme="majorEastAsia"/>
          <w:szCs w:val="21"/>
        </w:rPr>
      </w:pPr>
      <w:r>
        <w:rPr>
          <w:rFonts w:hint="eastAsia" w:asciiTheme="majorEastAsia" w:hAnsiTheme="majorEastAsia" w:eastAsiaTheme="majorEastAsia"/>
          <w:szCs w:val="21"/>
        </w:rPr>
        <w:t>新增以下栏位信息的维护以及录入校验</w:t>
      </w:r>
    </w:p>
    <w:p>
      <w:pPr>
        <w:pStyle w:val="5"/>
        <w:ind w:left="945" w:firstLine="0" w:firstLineChars="0"/>
        <w:rPr>
          <w:rFonts w:asciiTheme="majorEastAsia" w:hAnsiTheme="majorEastAsia" w:eastAsiaTheme="majorEastAsia"/>
          <w:szCs w:val="21"/>
        </w:rPr>
      </w:pPr>
    </w:p>
    <w:p>
      <w:pPr>
        <w:rPr>
          <w:rFonts w:hint="eastAsia" w:asciiTheme="majorEastAsia" w:hAnsiTheme="majorEastAsia" w:eastAsiaTheme="majorEastAsia"/>
          <w:szCs w:val="21"/>
        </w:rPr>
      </w:pPr>
    </w:p>
    <w:tbl>
      <w:tblPr>
        <w:tblStyle w:val="4"/>
        <w:tblW w:w="2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字段</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交易代办人其他身份证件/证明文件类型</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收付款方匹配号类型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Consolas"/>
              </w:rPr>
              <w:t>收付款方匹配号</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非柜台交易方式的设备代码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银行与支付机构之间的业务交易编码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交易金额（折人民币）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1</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2</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bl>
    <w:p>
      <w:pPr>
        <w:rPr>
          <w:rFonts w:asciiTheme="majorEastAsia" w:hAnsiTheme="majorEastAsia" w:eastAsiaTheme="majorEastAsia"/>
          <w:b/>
          <w:szCs w:val="21"/>
        </w:rPr>
      </w:pPr>
    </w:p>
    <w:p>
      <w:pPr>
        <w:rPr>
          <w:rFonts w:hint="eastAsia" w:asciiTheme="majorEastAsia" w:hAnsiTheme="majorEastAsia" w:eastAsiaTheme="majorEastAsia"/>
          <w:b/>
          <w:szCs w:val="21"/>
        </w:rPr>
      </w:pPr>
    </w:p>
    <w:p>
      <w:pPr>
        <w:pStyle w:val="5"/>
        <w:numPr>
          <w:ilvl w:val="0"/>
          <w:numId w:val="13"/>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可疑补录、审核</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drawing>
          <wp:inline distT="0" distB="0" distL="0" distR="0">
            <wp:extent cx="5274310" cy="35642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3564255"/>
                    </a:xfrm>
                    <a:prstGeom prst="rect">
                      <a:avLst/>
                    </a:prstGeom>
                  </pic:spPr>
                </pic:pic>
              </a:graphicData>
            </a:graphic>
          </wp:inline>
        </w:drawing>
      </w:r>
    </w:p>
    <w:p>
      <w:pPr>
        <w:pStyle w:val="5"/>
        <w:numPr>
          <w:ilvl w:val="0"/>
          <w:numId w:val="15"/>
        </w:numPr>
        <w:ind w:firstLineChars="0"/>
        <w:rPr>
          <w:rFonts w:asciiTheme="majorEastAsia" w:hAnsiTheme="majorEastAsia" w:eastAsiaTheme="majorEastAsia"/>
          <w:szCs w:val="21"/>
        </w:rPr>
      </w:pPr>
      <w:r>
        <w:rPr>
          <w:rFonts w:hint="eastAsia" w:asciiTheme="majorEastAsia" w:hAnsiTheme="majorEastAsia" w:eastAsiaTheme="majorEastAsia"/>
          <w:szCs w:val="21"/>
        </w:rPr>
        <w:t>删除以下栏位：</w:t>
      </w:r>
    </w:p>
    <w:p>
      <w:pPr>
        <w:ind w:left="420"/>
        <w:rPr>
          <w:rFonts w:asciiTheme="majorEastAsia" w:hAnsiTheme="majorEastAsia" w:eastAsiaTheme="majorEastAsia"/>
          <w:szCs w:val="21"/>
        </w:rPr>
      </w:pPr>
      <w:r>
        <w:rPr>
          <w:rFonts w:hint="eastAsia" w:asciiTheme="majorEastAsia" w:hAnsiTheme="majorEastAsia" w:eastAsiaTheme="majorEastAsia"/>
          <w:szCs w:val="21"/>
        </w:rPr>
        <w:t>可疑程度、可疑行为描述、采取措施</w:t>
      </w:r>
    </w:p>
    <w:p>
      <w:pPr>
        <w:ind w:left="420"/>
        <w:rPr>
          <w:rFonts w:hint="eastAsia" w:asciiTheme="majorEastAsia" w:hAnsiTheme="majorEastAsia" w:eastAsiaTheme="majorEastAsia"/>
          <w:szCs w:val="21"/>
        </w:rPr>
      </w:pPr>
    </w:p>
    <w:p>
      <w:pPr>
        <w:pStyle w:val="5"/>
        <w:numPr>
          <w:ilvl w:val="0"/>
          <w:numId w:val="15"/>
        </w:numPr>
        <w:ind w:firstLineChars="0"/>
        <w:rPr>
          <w:rFonts w:asciiTheme="majorEastAsia" w:hAnsiTheme="majorEastAsia" w:eastAsiaTheme="majorEastAsia"/>
          <w:szCs w:val="21"/>
        </w:rPr>
      </w:pPr>
      <w:r>
        <w:rPr>
          <w:rFonts w:hint="eastAsia" w:asciiTheme="majorEastAsia" w:hAnsiTheme="majorEastAsia" w:eastAsiaTheme="majorEastAsia"/>
          <w:szCs w:val="21"/>
        </w:rPr>
        <w:t>新增以下栏位的录入和校验</w:t>
      </w:r>
    </w:p>
    <w:tbl>
      <w:tblPr>
        <w:tblStyle w:val="4"/>
        <w:tblW w:w="2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字段</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交易代办人其他身份证件/证明文件类型</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收付款方匹配号类型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Consolas"/>
              </w:rPr>
              <w:t>收付款方匹配号</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非柜台交易方式的设备代码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银行与支付机构之间的业务交易编码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交易金额（折人民币）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1</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2</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可疑交易报告紧急程度</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报送方向</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其他报送方向</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可疑交易报告触发点</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其他可疑交易报告触发点</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资金交易及客户行为情况</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疑点分析</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疑似涉罪类型</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多选下拉框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人工补正标识</w:t>
            </w:r>
          </w:p>
        </w:tc>
        <w:tc>
          <w:tcPr>
            <w:tcW w:w="953" w:type="dxa"/>
          </w:tcPr>
          <w:p>
            <w:pPr>
              <w:autoSpaceDE w:val="0"/>
              <w:autoSpaceDN w:val="0"/>
              <w:adjustRightInd w:val="0"/>
              <w:jc w:val="left"/>
              <w:rPr>
                <w:rFonts w:hint="eastAsia" w:asciiTheme="majorEastAsia" w:hAnsiTheme="majorEastAsia" w:eastAsiaTheme="majorEastAsia"/>
                <w:szCs w:val="21"/>
              </w:rPr>
            </w:pPr>
            <w:r>
              <w:rPr>
                <w:rFonts w:hint="eastAsia" w:asciiTheme="majorEastAsia" w:hAnsiTheme="majorEastAsia" w:eastAsiaTheme="majorEastAsia"/>
                <w:szCs w:val="21"/>
              </w:rPr>
              <w:t>文本框</w:t>
            </w:r>
          </w:p>
        </w:tc>
      </w:tr>
    </w:tbl>
    <w:p>
      <w:pPr>
        <w:rPr>
          <w:rFonts w:hint="eastAsia" w:asciiTheme="majorEastAsia" w:hAnsiTheme="majorEastAsia" w:eastAsiaTheme="majorEastAsia"/>
          <w:szCs w:val="21"/>
        </w:rPr>
      </w:pPr>
    </w:p>
    <w:p>
      <w:pPr>
        <w:rPr>
          <w:rFonts w:hint="eastAsia" w:asciiTheme="majorEastAsia" w:hAnsiTheme="majorEastAsia" w:eastAsiaTheme="majorEastAsia"/>
          <w:b/>
          <w:szCs w:val="21"/>
        </w:rPr>
      </w:pPr>
    </w:p>
    <w:p>
      <w:pPr>
        <w:rPr>
          <w:rFonts w:hint="eastAsia" w:asciiTheme="majorEastAsia" w:hAnsiTheme="majorEastAsia" w:eastAsiaTheme="majorEastAsia"/>
          <w:b/>
          <w:szCs w:val="21"/>
        </w:rPr>
      </w:pPr>
      <w:r>
        <w:rPr>
          <w:rFonts w:hint="eastAsia" w:asciiTheme="majorEastAsia" w:hAnsiTheme="majorEastAsia" w:eastAsiaTheme="majorEastAsia"/>
          <w:b/>
          <w:szCs w:val="21"/>
        </w:rPr>
        <w:t xml:space="preserve">            </w:t>
      </w: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上报文件生成</w:t>
      </w:r>
    </w:p>
    <w:p>
      <w:pPr>
        <w:ind w:left="810"/>
        <w:rPr>
          <w:rFonts w:hint="eastAsia" w:asciiTheme="majorEastAsia" w:hAnsiTheme="majorEastAsia" w:eastAsiaTheme="majorEastAsia"/>
          <w:szCs w:val="21"/>
        </w:rPr>
      </w:pPr>
      <w:r>
        <w:rPr>
          <w:rFonts w:hint="eastAsia" w:asciiTheme="majorEastAsia" w:hAnsiTheme="majorEastAsia" w:eastAsiaTheme="majorEastAsia"/>
          <w:szCs w:val="21"/>
        </w:rPr>
        <w:t>根据接口规范报文格式及规则生成报文及压缩上报包</w:t>
      </w: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回执及人工补正通知</w:t>
      </w:r>
    </w:p>
    <w:p>
      <w:pPr>
        <w:ind w:left="810"/>
        <w:rPr>
          <w:rFonts w:hint="eastAsia" w:asciiTheme="majorEastAsia" w:hAnsiTheme="majorEastAsia" w:eastAsiaTheme="majorEastAsia"/>
          <w:szCs w:val="21"/>
        </w:rPr>
      </w:pPr>
      <w:r>
        <w:rPr>
          <w:rFonts w:hint="eastAsia" w:asciiTheme="majorEastAsia" w:hAnsiTheme="majorEastAsia" w:eastAsiaTheme="majorEastAsia"/>
          <w:szCs w:val="21"/>
        </w:rPr>
        <w:t>根据接口规范报文格式进行导入</w:t>
      </w:r>
    </w:p>
    <w:p>
      <w:pPr>
        <w:pStyle w:val="5"/>
        <w:ind w:left="720" w:firstLine="0" w:firstLineChars="0"/>
        <w:rPr>
          <w:rFonts w:hint="eastAsia" w:asciiTheme="majorEastAsia" w:hAnsiTheme="majorEastAsia" w:eastAsiaTheme="majorEastAsia"/>
          <w:b/>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00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0B2A"/>
    <w:multiLevelType w:val="multilevel"/>
    <w:tmpl w:val="03020B2A"/>
    <w:lvl w:ilvl="0" w:tentative="0">
      <w:start w:val="1"/>
      <w:numFmt w:val="decimal"/>
      <w:lvlText w:val="（%1）"/>
      <w:lvlJc w:val="left"/>
      <w:pPr>
        <w:ind w:left="637" w:hanging="720"/>
      </w:pPr>
      <w:rPr>
        <w:rFonts w:hint="default"/>
        <w:b/>
      </w:rPr>
    </w:lvl>
    <w:lvl w:ilvl="1" w:tentative="0">
      <w:start w:val="1"/>
      <w:numFmt w:val="lowerLetter"/>
      <w:lvlText w:val="%2)"/>
      <w:lvlJc w:val="left"/>
      <w:pPr>
        <w:ind w:left="757" w:hanging="420"/>
      </w:pPr>
    </w:lvl>
    <w:lvl w:ilvl="2" w:tentative="0">
      <w:start w:val="1"/>
      <w:numFmt w:val="lowerRoman"/>
      <w:lvlText w:val="%3."/>
      <w:lvlJc w:val="right"/>
      <w:pPr>
        <w:ind w:left="1177" w:hanging="420"/>
      </w:pPr>
    </w:lvl>
    <w:lvl w:ilvl="3" w:tentative="0">
      <w:start w:val="1"/>
      <w:numFmt w:val="decimal"/>
      <w:lvlText w:val="%4."/>
      <w:lvlJc w:val="left"/>
      <w:pPr>
        <w:ind w:left="1597" w:hanging="420"/>
      </w:pPr>
    </w:lvl>
    <w:lvl w:ilvl="4" w:tentative="0">
      <w:start w:val="1"/>
      <w:numFmt w:val="lowerLetter"/>
      <w:lvlText w:val="%5)"/>
      <w:lvlJc w:val="left"/>
      <w:pPr>
        <w:ind w:left="2017" w:hanging="420"/>
      </w:pPr>
    </w:lvl>
    <w:lvl w:ilvl="5" w:tentative="0">
      <w:start w:val="1"/>
      <w:numFmt w:val="lowerRoman"/>
      <w:lvlText w:val="%6."/>
      <w:lvlJc w:val="right"/>
      <w:pPr>
        <w:ind w:left="2437" w:hanging="420"/>
      </w:pPr>
    </w:lvl>
    <w:lvl w:ilvl="6" w:tentative="0">
      <w:start w:val="1"/>
      <w:numFmt w:val="decimal"/>
      <w:lvlText w:val="%7."/>
      <w:lvlJc w:val="left"/>
      <w:pPr>
        <w:ind w:left="2857" w:hanging="420"/>
      </w:pPr>
    </w:lvl>
    <w:lvl w:ilvl="7" w:tentative="0">
      <w:start w:val="1"/>
      <w:numFmt w:val="lowerLetter"/>
      <w:lvlText w:val="%8)"/>
      <w:lvlJc w:val="left"/>
      <w:pPr>
        <w:ind w:left="3277" w:hanging="420"/>
      </w:pPr>
    </w:lvl>
    <w:lvl w:ilvl="8" w:tentative="0">
      <w:start w:val="1"/>
      <w:numFmt w:val="lowerRoman"/>
      <w:lvlText w:val="%9."/>
      <w:lvlJc w:val="right"/>
      <w:pPr>
        <w:ind w:left="3697" w:hanging="420"/>
      </w:pPr>
    </w:lvl>
  </w:abstractNum>
  <w:abstractNum w:abstractNumId="1">
    <w:nsid w:val="04734EFF"/>
    <w:multiLevelType w:val="multilevel"/>
    <w:tmpl w:val="04734EFF"/>
    <w:lvl w:ilvl="0" w:tentative="0">
      <w:start w:val="1"/>
      <w:numFmt w:val="decimal"/>
      <w:lvlText w:val="（%1）"/>
      <w:lvlJc w:val="left"/>
      <w:pPr>
        <w:ind w:left="1455" w:hanging="720"/>
      </w:pPr>
      <w:rPr>
        <w:rFonts w:hint="default"/>
        <w:b/>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2">
    <w:nsid w:val="04F85FC6"/>
    <w:multiLevelType w:val="multilevel"/>
    <w:tmpl w:val="04F85FC6"/>
    <w:lvl w:ilvl="0" w:tentative="0">
      <w:start w:val="1"/>
      <w:numFmt w:val="japaneseCounting"/>
      <w:lvlText w:val="%1、"/>
      <w:lvlJc w:val="left"/>
      <w:pPr>
        <w:ind w:left="720" w:hanging="720"/>
      </w:pPr>
      <w:rPr>
        <w:rFonts w:hint="default"/>
      </w:rPr>
    </w:lvl>
    <w:lvl w:ilvl="1" w:tentative="0">
      <w:start w:val="11"/>
      <w:numFmt w:val="decimal"/>
      <w:lvlText w:val="%2、"/>
      <w:lvlJc w:val="left"/>
      <w:pPr>
        <w:ind w:left="465" w:hanging="465"/>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9F1218A"/>
    <w:multiLevelType w:val="multilevel"/>
    <w:tmpl w:val="09F1218A"/>
    <w:lvl w:ilvl="0" w:tentative="0">
      <w:start w:val="1"/>
      <w:numFmt w:val="decimal"/>
      <w:lvlText w:val="（%1）"/>
      <w:lvlJc w:val="left"/>
      <w:pPr>
        <w:ind w:left="1365" w:hanging="720"/>
      </w:pPr>
      <w:rPr>
        <w:rFonts w:hint="default"/>
      </w:rPr>
    </w:lvl>
    <w:lvl w:ilvl="1" w:tentative="0">
      <w:start w:val="1"/>
      <w:numFmt w:val="lowerLetter"/>
      <w:lvlText w:val="%2)"/>
      <w:lvlJc w:val="left"/>
      <w:pPr>
        <w:ind w:left="1485" w:hanging="420"/>
      </w:pPr>
    </w:lvl>
    <w:lvl w:ilvl="2" w:tentative="0">
      <w:start w:val="1"/>
      <w:numFmt w:val="lowerRoman"/>
      <w:lvlText w:val="%3."/>
      <w:lvlJc w:val="right"/>
      <w:pPr>
        <w:ind w:left="1905" w:hanging="420"/>
      </w:pPr>
    </w:lvl>
    <w:lvl w:ilvl="3" w:tentative="0">
      <w:start w:val="1"/>
      <w:numFmt w:val="decimal"/>
      <w:lvlText w:val="%4."/>
      <w:lvlJc w:val="left"/>
      <w:pPr>
        <w:ind w:left="2325" w:hanging="420"/>
      </w:pPr>
    </w:lvl>
    <w:lvl w:ilvl="4" w:tentative="0">
      <w:start w:val="1"/>
      <w:numFmt w:val="lowerLetter"/>
      <w:lvlText w:val="%5)"/>
      <w:lvlJc w:val="left"/>
      <w:pPr>
        <w:ind w:left="2745" w:hanging="420"/>
      </w:pPr>
    </w:lvl>
    <w:lvl w:ilvl="5" w:tentative="0">
      <w:start w:val="1"/>
      <w:numFmt w:val="lowerRoman"/>
      <w:lvlText w:val="%6."/>
      <w:lvlJc w:val="right"/>
      <w:pPr>
        <w:ind w:left="3165" w:hanging="420"/>
      </w:pPr>
    </w:lvl>
    <w:lvl w:ilvl="6" w:tentative="0">
      <w:start w:val="1"/>
      <w:numFmt w:val="decimal"/>
      <w:lvlText w:val="%7."/>
      <w:lvlJc w:val="left"/>
      <w:pPr>
        <w:ind w:left="3585" w:hanging="420"/>
      </w:pPr>
    </w:lvl>
    <w:lvl w:ilvl="7" w:tentative="0">
      <w:start w:val="1"/>
      <w:numFmt w:val="lowerLetter"/>
      <w:lvlText w:val="%8)"/>
      <w:lvlJc w:val="left"/>
      <w:pPr>
        <w:ind w:left="4005" w:hanging="420"/>
      </w:pPr>
    </w:lvl>
    <w:lvl w:ilvl="8" w:tentative="0">
      <w:start w:val="1"/>
      <w:numFmt w:val="lowerRoman"/>
      <w:lvlText w:val="%9."/>
      <w:lvlJc w:val="right"/>
      <w:pPr>
        <w:ind w:left="4425" w:hanging="420"/>
      </w:pPr>
    </w:lvl>
  </w:abstractNum>
  <w:abstractNum w:abstractNumId="4">
    <w:nsid w:val="14F118A9"/>
    <w:multiLevelType w:val="multilevel"/>
    <w:tmpl w:val="14F118A9"/>
    <w:lvl w:ilvl="0" w:tentative="0">
      <w:start w:val="1"/>
      <w:numFmt w:val="decimal"/>
      <w:lvlText w:val="（%1）"/>
      <w:lvlJc w:val="left"/>
      <w:pPr>
        <w:ind w:left="1365" w:hanging="720"/>
      </w:pPr>
      <w:rPr>
        <w:rFonts w:hint="default"/>
      </w:rPr>
    </w:lvl>
    <w:lvl w:ilvl="1" w:tentative="0">
      <w:start w:val="1"/>
      <w:numFmt w:val="lowerLetter"/>
      <w:lvlText w:val="%2)"/>
      <w:lvlJc w:val="left"/>
      <w:pPr>
        <w:ind w:left="1485" w:hanging="420"/>
      </w:pPr>
    </w:lvl>
    <w:lvl w:ilvl="2" w:tentative="0">
      <w:start w:val="1"/>
      <w:numFmt w:val="lowerRoman"/>
      <w:lvlText w:val="%3."/>
      <w:lvlJc w:val="right"/>
      <w:pPr>
        <w:ind w:left="1905" w:hanging="420"/>
      </w:pPr>
    </w:lvl>
    <w:lvl w:ilvl="3" w:tentative="0">
      <w:start w:val="1"/>
      <w:numFmt w:val="decimal"/>
      <w:lvlText w:val="%4."/>
      <w:lvlJc w:val="left"/>
      <w:pPr>
        <w:ind w:left="2325" w:hanging="420"/>
      </w:pPr>
    </w:lvl>
    <w:lvl w:ilvl="4" w:tentative="0">
      <w:start w:val="1"/>
      <w:numFmt w:val="lowerLetter"/>
      <w:lvlText w:val="%5)"/>
      <w:lvlJc w:val="left"/>
      <w:pPr>
        <w:ind w:left="2745" w:hanging="420"/>
      </w:pPr>
    </w:lvl>
    <w:lvl w:ilvl="5" w:tentative="0">
      <w:start w:val="1"/>
      <w:numFmt w:val="lowerRoman"/>
      <w:lvlText w:val="%6."/>
      <w:lvlJc w:val="right"/>
      <w:pPr>
        <w:ind w:left="3165" w:hanging="420"/>
      </w:pPr>
    </w:lvl>
    <w:lvl w:ilvl="6" w:tentative="0">
      <w:start w:val="1"/>
      <w:numFmt w:val="decimal"/>
      <w:lvlText w:val="%7."/>
      <w:lvlJc w:val="left"/>
      <w:pPr>
        <w:ind w:left="3585" w:hanging="420"/>
      </w:pPr>
    </w:lvl>
    <w:lvl w:ilvl="7" w:tentative="0">
      <w:start w:val="1"/>
      <w:numFmt w:val="lowerLetter"/>
      <w:lvlText w:val="%8)"/>
      <w:lvlJc w:val="left"/>
      <w:pPr>
        <w:ind w:left="4005" w:hanging="420"/>
      </w:pPr>
    </w:lvl>
    <w:lvl w:ilvl="8" w:tentative="0">
      <w:start w:val="1"/>
      <w:numFmt w:val="lowerRoman"/>
      <w:lvlText w:val="%9."/>
      <w:lvlJc w:val="right"/>
      <w:pPr>
        <w:ind w:left="4425" w:hanging="420"/>
      </w:pPr>
    </w:lvl>
  </w:abstractNum>
  <w:abstractNum w:abstractNumId="5">
    <w:nsid w:val="2CF1560D"/>
    <w:multiLevelType w:val="multilevel"/>
    <w:tmpl w:val="2CF1560D"/>
    <w:lvl w:ilvl="0" w:tentative="0">
      <w:start w:val="1"/>
      <w:numFmt w:val="decimal"/>
      <w:lvlText w:val="%1、"/>
      <w:lvlJc w:val="left"/>
      <w:pPr>
        <w:ind w:left="885" w:hanging="360"/>
      </w:pPr>
      <w:rPr>
        <w:rFonts w:hint="default"/>
      </w:rPr>
    </w:lvl>
    <w:lvl w:ilvl="1" w:tentative="0">
      <w:start w:val="1"/>
      <w:numFmt w:val="lowerLetter"/>
      <w:lvlText w:val="%2)"/>
      <w:lvlJc w:val="left"/>
      <w:pPr>
        <w:ind w:left="1365" w:hanging="420"/>
      </w:pPr>
    </w:lvl>
    <w:lvl w:ilvl="2" w:tentative="0">
      <w:start w:val="1"/>
      <w:numFmt w:val="lowerRoman"/>
      <w:lvlText w:val="%3."/>
      <w:lvlJc w:val="right"/>
      <w:pPr>
        <w:ind w:left="1785" w:hanging="420"/>
      </w:pPr>
    </w:lvl>
    <w:lvl w:ilvl="3" w:tentative="0">
      <w:start w:val="1"/>
      <w:numFmt w:val="decimal"/>
      <w:lvlText w:val="%4."/>
      <w:lvlJc w:val="left"/>
      <w:pPr>
        <w:ind w:left="2205" w:hanging="420"/>
      </w:pPr>
    </w:lvl>
    <w:lvl w:ilvl="4" w:tentative="0">
      <w:start w:val="1"/>
      <w:numFmt w:val="lowerLetter"/>
      <w:lvlText w:val="%5)"/>
      <w:lvlJc w:val="left"/>
      <w:pPr>
        <w:ind w:left="2625" w:hanging="420"/>
      </w:pPr>
    </w:lvl>
    <w:lvl w:ilvl="5" w:tentative="0">
      <w:start w:val="1"/>
      <w:numFmt w:val="lowerRoman"/>
      <w:lvlText w:val="%6."/>
      <w:lvlJc w:val="right"/>
      <w:pPr>
        <w:ind w:left="3045" w:hanging="420"/>
      </w:pPr>
    </w:lvl>
    <w:lvl w:ilvl="6" w:tentative="0">
      <w:start w:val="1"/>
      <w:numFmt w:val="decimal"/>
      <w:lvlText w:val="%7."/>
      <w:lvlJc w:val="left"/>
      <w:pPr>
        <w:ind w:left="3465" w:hanging="420"/>
      </w:pPr>
    </w:lvl>
    <w:lvl w:ilvl="7" w:tentative="0">
      <w:start w:val="1"/>
      <w:numFmt w:val="lowerLetter"/>
      <w:lvlText w:val="%8)"/>
      <w:lvlJc w:val="left"/>
      <w:pPr>
        <w:ind w:left="3885" w:hanging="420"/>
      </w:pPr>
    </w:lvl>
    <w:lvl w:ilvl="8" w:tentative="0">
      <w:start w:val="1"/>
      <w:numFmt w:val="lowerRoman"/>
      <w:lvlText w:val="%9."/>
      <w:lvlJc w:val="right"/>
      <w:pPr>
        <w:ind w:left="4305" w:hanging="420"/>
      </w:pPr>
    </w:lvl>
  </w:abstractNum>
  <w:abstractNum w:abstractNumId="6">
    <w:nsid w:val="3A225F82"/>
    <w:multiLevelType w:val="multilevel"/>
    <w:tmpl w:val="3A225F82"/>
    <w:lvl w:ilvl="0" w:tentative="0">
      <w:start w:val="1"/>
      <w:numFmt w:val="bullet"/>
      <w:lvlText w:val=""/>
      <w:lvlJc w:val="left"/>
      <w:pPr>
        <w:ind w:left="645" w:hanging="420"/>
      </w:pPr>
      <w:rPr>
        <w:rFonts w:hint="default" w:ascii="Wingdings" w:hAnsi="Wingdings"/>
      </w:rPr>
    </w:lvl>
    <w:lvl w:ilvl="1" w:tentative="0">
      <w:start w:val="1"/>
      <w:numFmt w:val="bullet"/>
      <w:lvlText w:val=""/>
      <w:lvlJc w:val="left"/>
      <w:pPr>
        <w:ind w:left="1065" w:hanging="420"/>
      </w:pPr>
      <w:rPr>
        <w:rFonts w:hint="default" w:ascii="Wingdings" w:hAnsi="Wingdings"/>
      </w:rPr>
    </w:lvl>
    <w:lvl w:ilvl="2" w:tentative="0">
      <w:start w:val="1"/>
      <w:numFmt w:val="bullet"/>
      <w:lvlText w:val=""/>
      <w:lvlJc w:val="left"/>
      <w:pPr>
        <w:ind w:left="1485" w:hanging="420"/>
      </w:pPr>
      <w:rPr>
        <w:rFonts w:hint="default" w:ascii="Wingdings" w:hAnsi="Wingdings"/>
      </w:rPr>
    </w:lvl>
    <w:lvl w:ilvl="3" w:tentative="0">
      <w:start w:val="1"/>
      <w:numFmt w:val="bullet"/>
      <w:lvlText w:val=""/>
      <w:lvlJc w:val="left"/>
      <w:pPr>
        <w:ind w:left="1905" w:hanging="420"/>
      </w:pPr>
      <w:rPr>
        <w:rFonts w:hint="default" w:ascii="Wingdings" w:hAnsi="Wingdings"/>
      </w:rPr>
    </w:lvl>
    <w:lvl w:ilvl="4" w:tentative="0">
      <w:start w:val="1"/>
      <w:numFmt w:val="bullet"/>
      <w:lvlText w:val=""/>
      <w:lvlJc w:val="left"/>
      <w:pPr>
        <w:ind w:left="2325" w:hanging="420"/>
      </w:pPr>
      <w:rPr>
        <w:rFonts w:hint="default" w:ascii="Wingdings" w:hAnsi="Wingdings"/>
      </w:rPr>
    </w:lvl>
    <w:lvl w:ilvl="5" w:tentative="0">
      <w:start w:val="1"/>
      <w:numFmt w:val="bullet"/>
      <w:lvlText w:val=""/>
      <w:lvlJc w:val="left"/>
      <w:pPr>
        <w:ind w:left="2745" w:hanging="420"/>
      </w:pPr>
      <w:rPr>
        <w:rFonts w:hint="default" w:ascii="Wingdings" w:hAnsi="Wingdings"/>
      </w:rPr>
    </w:lvl>
    <w:lvl w:ilvl="6" w:tentative="0">
      <w:start w:val="1"/>
      <w:numFmt w:val="bullet"/>
      <w:lvlText w:val=""/>
      <w:lvlJc w:val="left"/>
      <w:pPr>
        <w:ind w:left="3165" w:hanging="420"/>
      </w:pPr>
      <w:rPr>
        <w:rFonts w:hint="default" w:ascii="Wingdings" w:hAnsi="Wingdings"/>
      </w:rPr>
    </w:lvl>
    <w:lvl w:ilvl="7" w:tentative="0">
      <w:start w:val="1"/>
      <w:numFmt w:val="bullet"/>
      <w:lvlText w:val=""/>
      <w:lvlJc w:val="left"/>
      <w:pPr>
        <w:ind w:left="3585" w:hanging="420"/>
      </w:pPr>
      <w:rPr>
        <w:rFonts w:hint="default" w:ascii="Wingdings" w:hAnsi="Wingdings"/>
      </w:rPr>
    </w:lvl>
    <w:lvl w:ilvl="8" w:tentative="0">
      <w:start w:val="1"/>
      <w:numFmt w:val="bullet"/>
      <w:lvlText w:val=""/>
      <w:lvlJc w:val="left"/>
      <w:pPr>
        <w:ind w:left="4005" w:hanging="420"/>
      </w:pPr>
      <w:rPr>
        <w:rFonts w:hint="default" w:ascii="Wingdings" w:hAnsi="Wingdings"/>
      </w:rPr>
    </w:lvl>
  </w:abstractNum>
  <w:abstractNum w:abstractNumId="7">
    <w:nsid w:val="3B5746CF"/>
    <w:multiLevelType w:val="multilevel"/>
    <w:tmpl w:val="3B5746CF"/>
    <w:lvl w:ilvl="0" w:tentative="0">
      <w:start w:val="1"/>
      <w:numFmt w:val="decimal"/>
      <w:lvlText w:val="（%1）"/>
      <w:lvlJc w:val="left"/>
      <w:pPr>
        <w:ind w:left="945" w:hanging="720"/>
      </w:pPr>
      <w:rPr>
        <w:rFonts w:hint="default"/>
      </w:rPr>
    </w:lvl>
    <w:lvl w:ilvl="1" w:tentative="0">
      <w:start w:val="1"/>
      <w:numFmt w:val="lowerLetter"/>
      <w:lvlText w:val="%2)"/>
      <w:lvlJc w:val="left"/>
      <w:pPr>
        <w:ind w:left="1065" w:hanging="420"/>
      </w:pPr>
    </w:lvl>
    <w:lvl w:ilvl="2" w:tentative="0">
      <w:start w:val="1"/>
      <w:numFmt w:val="lowerRoman"/>
      <w:lvlText w:val="%3."/>
      <w:lvlJc w:val="right"/>
      <w:pPr>
        <w:ind w:left="1485" w:hanging="420"/>
      </w:pPr>
    </w:lvl>
    <w:lvl w:ilvl="3" w:tentative="0">
      <w:start w:val="1"/>
      <w:numFmt w:val="decimal"/>
      <w:lvlText w:val="%4."/>
      <w:lvlJc w:val="left"/>
      <w:pPr>
        <w:ind w:left="1905" w:hanging="420"/>
      </w:pPr>
    </w:lvl>
    <w:lvl w:ilvl="4" w:tentative="0">
      <w:start w:val="1"/>
      <w:numFmt w:val="lowerLetter"/>
      <w:lvlText w:val="%5)"/>
      <w:lvlJc w:val="left"/>
      <w:pPr>
        <w:ind w:left="2325" w:hanging="420"/>
      </w:pPr>
    </w:lvl>
    <w:lvl w:ilvl="5" w:tentative="0">
      <w:start w:val="1"/>
      <w:numFmt w:val="lowerRoman"/>
      <w:lvlText w:val="%6."/>
      <w:lvlJc w:val="right"/>
      <w:pPr>
        <w:ind w:left="2745" w:hanging="420"/>
      </w:pPr>
    </w:lvl>
    <w:lvl w:ilvl="6" w:tentative="0">
      <w:start w:val="1"/>
      <w:numFmt w:val="decimal"/>
      <w:lvlText w:val="%7."/>
      <w:lvlJc w:val="left"/>
      <w:pPr>
        <w:ind w:left="3165" w:hanging="420"/>
      </w:pPr>
    </w:lvl>
    <w:lvl w:ilvl="7" w:tentative="0">
      <w:start w:val="1"/>
      <w:numFmt w:val="lowerLetter"/>
      <w:lvlText w:val="%8)"/>
      <w:lvlJc w:val="left"/>
      <w:pPr>
        <w:ind w:left="3585" w:hanging="420"/>
      </w:pPr>
    </w:lvl>
    <w:lvl w:ilvl="8" w:tentative="0">
      <w:start w:val="1"/>
      <w:numFmt w:val="lowerRoman"/>
      <w:lvlText w:val="%9."/>
      <w:lvlJc w:val="right"/>
      <w:pPr>
        <w:ind w:left="4005" w:hanging="420"/>
      </w:pPr>
    </w:lvl>
  </w:abstractNum>
  <w:abstractNum w:abstractNumId="8">
    <w:nsid w:val="44BA5CE9"/>
    <w:multiLevelType w:val="multilevel"/>
    <w:tmpl w:val="44BA5CE9"/>
    <w:lvl w:ilvl="0" w:tentative="0">
      <w:start w:val="1"/>
      <w:numFmt w:val="decimal"/>
      <w:lvlText w:val="%1、"/>
      <w:lvlJc w:val="left"/>
      <w:pPr>
        <w:ind w:left="810" w:hanging="360"/>
      </w:pPr>
      <w:rPr>
        <w:rFonts w:hint="default"/>
      </w:rPr>
    </w:lvl>
    <w:lvl w:ilvl="1" w:tentative="0">
      <w:start w:val="1"/>
      <w:numFmt w:val="lowerLetter"/>
      <w:lvlText w:val="%2)"/>
      <w:lvlJc w:val="left"/>
      <w:pPr>
        <w:ind w:left="1290" w:hanging="420"/>
      </w:pPr>
    </w:lvl>
    <w:lvl w:ilvl="2" w:tentative="0">
      <w:start w:val="1"/>
      <w:numFmt w:val="lowerRoman"/>
      <w:lvlText w:val="%3."/>
      <w:lvlJc w:val="right"/>
      <w:pPr>
        <w:ind w:left="1710" w:hanging="420"/>
      </w:pPr>
    </w:lvl>
    <w:lvl w:ilvl="3" w:tentative="0">
      <w:start w:val="1"/>
      <w:numFmt w:val="decimal"/>
      <w:lvlText w:val="%4."/>
      <w:lvlJc w:val="left"/>
      <w:pPr>
        <w:ind w:left="2130" w:hanging="420"/>
      </w:pPr>
    </w:lvl>
    <w:lvl w:ilvl="4" w:tentative="0">
      <w:start w:val="1"/>
      <w:numFmt w:val="lowerLetter"/>
      <w:lvlText w:val="%5)"/>
      <w:lvlJc w:val="left"/>
      <w:pPr>
        <w:ind w:left="2550" w:hanging="420"/>
      </w:pPr>
    </w:lvl>
    <w:lvl w:ilvl="5" w:tentative="0">
      <w:start w:val="1"/>
      <w:numFmt w:val="lowerRoman"/>
      <w:lvlText w:val="%6."/>
      <w:lvlJc w:val="right"/>
      <w:pPr>
        <w:ind w:left="2970" w:hanging="420"/>
      </w:pPr>
    </w:lvl>
    <w:lvl w:ilvl="6" w:tentative="0">
      <w:start w:val="1"/>
      <w:numFmt w:val="decimal"/>
      <w:lvlText w:val="%7."/>
      <w:lvlJc w:val="left"/>
      <w:pPr>
        <w:ind w:left="3390" w:hanging="420"/>
      </w:pPr>
    </w:lvl>
    <w:lvl w:ilvl="7" w:tentative="0">
      <w:start w:val="1"/>
      <w:numFmt w:val="lowerLetter"/>
      <w:lvlText w:val="%8)"/>
      <w:lvlJc w:val="left"/>
      <w:pPr>
        <w:ind w:left="3810" w:hanging="420"/>
      </w:pPr>
    </w:lvl>
    <w:lvl w:ilvl="8" w:tentative="0">
      <w:start w:val="1"/>
      <w:numFmt w:val="lowerRoman"/>
      <w:lvlText w:val="%9."/>
      <w:lvlJc w:val="right"/>
      <w:pPr>
        <w:ind w:left="4230" w:hanging="420"/>
      </w:pPr>
    </w:lvl>
  </w:abstractNum>
  <w:abstractNum w:abstractNumId="9">
    <w:nsid w:val="4D126143"/>
    <w:multiLevelType w:val="multilevel"/>
    <w:tmpl w:val="4D126143"/>
    <w:lvl w:ilvl="0" w:tentative="0">
      <w:start w:val="1"/>
      <w:numFmt w:val="decimal"/>
      <w:lvlText w:val="（%1）"/>
      <w:lvlJc w:val="left"/>
      <w:pPr>
        <w:ind w:left="1455" w:hanging="720"/>
      </w:pPr>
      <w:rPr>
        <w:rFonts w:hint="default"/>
        <w:b/>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10">
    <w:nsid w:val="5AB1095A"/>
    <w:multiLevelType w:val="multilevel"/>
    <w:tmpl w:val="5AB1095A"/>
    <w:lvl w:ilvl="0" w:tentative="0">
      <w:start w:val="1"/>
      <w:numFmt w:val="bullet"/>
      <w:lvlText w:val=""/>
      <w:lvlJc w:val="left"/>
      <w:pPr>
        <w:ind w:left="731" w:hanging="420"/>
      </w:pPr>
      <w:rPr>
        <w:rFonts w:hint="default" w:ascii="Wingdings" w:hAnsi="Wingdings"/>
      </w:rPr>
    </w:lvl>
    <w:lvl w:ilvl="1" w:tentative="0">
      <w:start w:val="1"/>
      <w:numFmt w:val="bullet"/>
      <w:lvlText w:val=""/>
      <w:lvlJc w:val="left"/>
      <w:pPr>
        <w:ind w:left="1151" w:hanging="420"/>
      </w:pPr>
      <w:rPr>
        <w:rFonts w:hint="default" w:ascii="Wingdings" w:hAnsi="Wingdings"/>
      </w:rPr>
    </w:lvl>
    <w:lvl w:ilvl="2" w:tentative="0">
      <w:start w:val="1"/>
      <w:numFmt w:val="bullet"/>
      <w:lvlText w:val=""/>
      <w:lvlJc w:val="left"/>
      <w:pPr>
        <w:ind w:left="1571" w:hanging="420"/>
      </w:pPr>
      <w:rPr>
        <w:rFonts w:hint="default" w:ascii="Wingdings" w:hAnsi="Wingdings"/>
      </w:rPr>
    </w:lvl>
    <w:lvl w:ilvl="3" w:tentative="0">
      <w:start w:val="1"/>
      <w:numFmt w:val="bullet"/>
      <w:lvlText w:val=""/>
      <w:lvlJc w:val="left"/>
      <w:pPr>
        <w:ind w:left="1991" w:hanging="420"/>
      </w:pPr>
      <w:rPr>
        <w:rFonts w:hint="default" w:ascii="Wingdings" w:hAnsi="Wingdings"/>
      </w:rPr>
    </w:lvl>
    <w:lvl w:ilvl="4" w:tentative="0">
      <w:start w:val="1"/>
      <w:numFmt w:val="bullet"/>
      <w:lvlText w:val=""/>
      <w:lvlJc w:val="left"/>
      <w:pPr>
        <w:ind w:left="2411" w:hanging="420"/>
      </w:pPr>
      <w:rPr>
        <w:rFonts w:hint="default" w:ascii="Wingdings" w:hAnsi="Wingdings"/>
      </w:rPr>
    </w:lvl>
    <w:lvl w:ilvl="5" w:tentative="0">
      <w:start w:val="1"/>
      <w:numFmt w:val="bullet"/>
      <w:lvlText w:val=""/>
      <w:lvlJc w:val="left"/>
      <w:pPr>
        <w:ind w:left="2831" w:hanging="420"/>
      </w:pPr>
      <w:rPr>
        <w:rFonts w:hint="default" w:ascii="Wingdings" w:hAnsi="Wingdings"/>
      </w:rPr>
    </w:lvl>
    <w:lvl w:ilvl="6" w:tentative="0">
      <w:start w:val="1"/>
      <w:numFmt w:val="bullet"/>
      <w:lvlText w:val=""/>
      <w:lvlJc w:val="left"/>
      <w:pPr>
        <w:ind w:left="3251" w:hanging="420"/>
      </w:pPr>
      <w:rPr>
        <w:rFonts w:hint="default" w:ascii="Wingdings" w:hAnsi="Wingdings"/>
      </w:rPr>
    </w:lvl>
    <w:lvl w:ilvl="7" w:tentative="0">
      <w:start w:val="1"/>
      <w:numFmt w:val="bullet"/>
      <w:lvlText w:val=""/>
      <w:lvlJc w:val="left"/>
      <w:pPr>
        <w:ind w:left="3671" w:hanging="420"/>
      </w:pPr>
      <w:rPr>
        <w:rFonts w:hint="default" w:ascii="Wingdings" w:hAnsi="Wingdings"/>
      </w:rPr>
    </w:lvl>
    <w:lvl w:ilvl="8" w:tentative="0">
      <w:start w:val="1"/>
      <w:numFmt w:val="bullet"/>
      <w:lvlText w:val=""/>
      <w:lvlJc w:val="left"/>
      <w:pPr>
        <w:ind w:left="4091" w:hanging="420"/>
      </w:pPr>
      <w:rPr>
        <w:rFonts w:hint="default" w:ascii="Wingdings" w:hAnsi="Wingdings"/>
      </w:rPr>
    </w:lvl>
  </w:abstractNum>
  <w:abstractNum w:abstractNumId="11">
    <w:nsid w:val="5EDB460F"/>
    <w:multiLevelType w:val="multilevel"/>
    <w:tmpl w:val="5EDB460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68C21F5E"/>
    <w:multiLevelType w:val="multilevel"/>
    <w:tmpl w:val="68C21F5E"/>
    <w:lvl w:ilvl="0" w:tentative="0">
      <w:start w:val="1"/>
      <w:numFmt w:val="decimal"/>
      <w:lvlText w:val="（%1）"/>
      <w:lvlJc w:val="left"/>
      <w:pPr>
        <w:ind w:left="1530" w:hanging="720"/>
      </w:pPr>
      <w:rPr>
        <w:rFonts w:hint="default"/>
      </w:rPr>
    </w:lvl>
    <w:lvl w:ilvl="1" w:tentative="0">
      <w:start w:val="1"/>
      <w:numFmt w:val="lowerLetter"/>
      <w:lvlText w:val="%2)"/>
      <w:lvlJc w:val="left"/>
      <w:pPr>
        <w:ind w:left="1650" w:hanging="420"/>
      </w:pPr>
    </w:lvl>
    <w:lvl w:ilvl="2" w:tentative="0">
      <w:start w:val="1"/>
      <w:numFmt w:val="lowerRoman"/>
      <w:lvlText w:val="%3."/>
      <w:lvlJc w:val="right"/>
      <w:pPr>
        <w:ind w:left="2070" w:hanging="420"/>
      </w:pPr>
    </w:lvl>
    <w:lvl w:ilvl="3" w:tentative="0">
      <w:start w:val="1"/>
      <w:numFmt w:val="decimal"/>
      <w:lvlText w:val="%4."/>
      <w:lvlJc w:val="left"/>
      <w:pPr>
        <w:ind w:left="2490" w:hanging="420"/>
      </w:pPr>
    </w:lvl>
    <w:lvl w:ilvl="4" w:tentative="0">
      <w:start w:val="1"/>
      <w:numFmt w:val="lowerLetter"/>
      <w:lvlText w:val="%5)"/>
      <w:lvlJc w:val="left"/>
      <w:pPr>
        <w:ind w:left="2910" w:hanging="420"/>
      </w:pPr>
    </w:lvl>
    <w:lvl w:ilvl="5" w:tentative="0">
      <w:start w:val="1"/>
      <w:numFmt w:val="lowerRoman"/>
      <w:lvlText w:val="%6."/>
      <w:lvlJc w:val="right"/>
      <w:pPr>
        <w:ind w:left="3330" w:hanging="420"/>
      </w:pPr>
    </w:lvl>
    <w:lvl w:ilvl="6" w:tentative="0">
      <w:start w:val="1"/>
      <w:numFmt w:val="decimal"/>
      <w:lvlText w:val="%7."/>
      <w:lvlJc w:val="left"/>
      <w:pPr>
        <w:ind w:left="3750" w:hanging="420"/>
      </w:pPr>
    </w:lvl>
    <w:lvl w:ilvl="7" w:tentative="0">
      <w:start w:val="1"/>
      <w:numFmt w:val="lowerLetter"/>
      <w:lvlText w:val="%8)"/>
      <w:lvlJc w:val="left"/>
      <w:pPr>
        <w:ind w:left="4170" w:hanging="420"/>
      </w:pPr>
    </w:lvl>
    <w:lvl w:ilvl="8" w:tentative="0">
      <w:start w:val="1"/>
      <w:numFmt w:val="lowerRoman"/>
      <w:lvlText w:val="%9."/>
      <w:lvlJc w:val="right"/>
      <w:pPr>
        <w:ind w:left="4590" w:hanging="420"/>
      </w:pPr>
    </w:lvl>
  </w:abstractNum>
  <w:abstractNum w:abstractNumId="13">
    <w:nsid w:val="6A38285F"/>
    <w:multiLevelType w:val="multilevel"/>
    <w:tmpl w:val="6A38285F"/>
    <w:lvl w:ilvl="0" w:tentative="0">
      <w:start w:val="1"/>
      <w:numFmt w:val="bullet"/>
      <w:lvlText w:val=""/>
      <w:lvlJc w:val="left"/>
      <w:pPr>
        <w:ind w:left="1413" w:hanging="420"/>
      </w:pPr>
      <w:rPr>
        <w:rFonts w:hint="default" w:ascii="Wingdings" w:hAnsi="Wingdings"/>
      </w:rPr>
    </w:lvl>
    <w:lvl w:ilvl="1" w:tentative="0">
      <w:start w:val="1"/>
      <w:numFmt w:val="bullet"/>
      <w:lvlText w:val=""/>
      <w:lvlJc w:val="left"/>
      <w:pPr>
        <w:ind w:left="2715" w:hanging="420"/>
      </w:pPr>
      <w:rPr>
        <w:rFonts w:hint="default" w:ascii="Wingdings" w:hAnsi="Wingdings"/>
      </w:rPr>
    </w:lvl>
    <w:lvl w:ilvl="2" w:tentative="0">
      <w:start w:val="1"/>
      <w:numFmt w:val="bullet"/>
      <w:lvlText w:val=""/>
      <w:lvlJc w:val="left"/>
      <w:pPr>
        <w:ind w:left="3135" w:hanging="420"/>
      </w:pPr>
      <w:rPr>
        <w:rFonts w:hint="default" w:ascii="Wingdings" w:hAnsi="Wingdings"/>
      </w:rPr>
    </w:lvl>
    <w:lvl w:ilvl="3" w:tentative="0">
      <w:start w:val="1"/>
      <w:numFmt w:val="bullet"/>
      <w:lvlText w:val=""/>
      <w:lvlJc w:val="left"/>
      <w:pPr>
        <w:ind w:left="3555" w:hanging="420"/>
      </w:pPr>
      <w:rPr>
        <w:rFonts w:hint="default" w:ascii="Wingdings" w:hAnsi="Wingdings"/>
      </w:rPr>
    </w:lvl>
    <w:lvl w:ilvl="4" w:tentative="0">
      <w:start w:val="1"/>
      <w:numFmt w:val="bullet"/>
      <w:lvlText w:val=""/>
      <w:lvlJc w:val="left"/>
      <w:pPr>
        <w:ind w:left="3975" w:hanging="420"/>
      </w:pPr>
      <w:rPr>
        <w:rFonts w:hint="default" w:ascii="Wingdings" w:hAnsi="Wingdings"/>
      </w:rPr>
    </w:lvl>
    <w:lvl w:ilvl="5" w:tentative="0">
      <w:start w:val="1"/>
      <w:numFmt w:val="bullet"/>
      <w:lvlText w:val=""/>
      <w:lvlJc w:val="left"/>
      <w:pPr>
        <w:ind w:left="4395" w:hanging="420"/>
      </w:pPr>
      <w:rPr>
        <w:rFonts w:hint="default" w:ascii="Wingdings" w:hAnsi="Wingdings"/>
      </w:rPr>
    </w:lvl>
    <w:lvl w:ilvl="6" w:tentative="0">
      <w:start w:val="1"/>
      <w:numFmt w:val="bullet"/>
      <w:lvlText w:val=""/>
      <w:lvlJc w:val="left"/>
      <w:pPr>
        <w:ind w:left="4815" w:hanging="420"/>
      </w:pPr>
      <w:rPr>
        <w:rFonts w:hint="default" w:ascii="Wingdings" w:hAnsi="Wingdings"/>
      </w:rPr>
    </w:lvl>
    <w:lvl w:ilvl="7" w:tentative="0">
      <w:start w:val="1"/>
      <w:numFmt w:val="bullet"/>
      <w:lvlText w:val=""/>
      <w:lvlJc w:val="left"/>
      <w:pPr>
        <w:ind w:left="5235" w:hanging="420"/>
      </w:pPr>
      <w:rPr>
        <w:rFonts w:hint="default" w:ascii="Wingdings" w:hAnsi="Wingdings"/>
      </w:rPr>
    </w:lvl>
    <w:lvl w:ilvl="8" w:tentative="0">
      <w:start w:val="1"/>
      <w:numFmt w:val="bullet"/>
      <w:lvlText w:val=""/>
      <w:lvlJc w:val="left"/>
      <w:pPr>
        <w:ind w:left="5655" w:hanging="420"/>
      </w:pPr>
      <w:rPr>
        <w:rFonts w:hint="default" w:ascii="Wingdings" w:hAnsi="Wingdings"/>
      </w:rPr>
    </w:lvl>
  </w:abstractNum>
  <w:abstractNum w:abstractNumId="14">
    <w:nsid w:val="7A7104BD"/>
    <w:multiLevelType w:val="multilevel"/>
    <w:tmpl w:val="7A7104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5"/>
  </w:num>
  <w:num w:numId="3">
    <w:abstractNumId w:val="14"/>
  </w:num>
  <w:num w:numId="4">
    <w:abstractNumId w:val="10"/>
  </w:num>
  <w:num w:numId="5">
    <w:abstractNumId w:val="8"/>
  </w:num>
  <w:num w:numId="6">
    <w:abstractNumId w:val="9"/>
  </w:num>
  <w:num w:numId="7">
    <w:abstractNumId w:val="13"/>
  </w:num>
  <w:num w:numId="8">
    <w:abstractNumId w:val="1"/>
  </w:num>
  <w:num w:numId="9">
    <w:abstractNumId w:val="0"/>
  </w:num>
  <w:num w:numId="10">
    <w:abstractNumId w:val="12"/>
  </w:num>
  <w:num w:numId="11">
    <w:abstractNumId w:val="7"/>
  </w:num>
  <w:num w:numId="12">
    <w:abstractNumId w:val="3"/>
  </w:num>
  <w:num w:numId="13">
    <w:abstractNumId w:val="4"/>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3AB"/>
    <w:rsid w:val="00011D77"/>
    <w:rsid w:val="00043B0D"/>
    <w:rsid w:val="000458D9"/>
    <w:rsid w:val="0004604C"/>
    <w:rsid w:val="00046CFA"/>
    <w:rsid w:val="00056460"/>
    <w:rsid w:val="000653C2"/>
    <w:rsid w:val="00066107"/>
    <w:rsid w:val="00097B22"/>
    <w:rsid w:val="000A214A"/>
    <w:rsid w:val="000D1E61"/>
    <w:rsid w:val="000D6705"/>
    <w:rsid w:val="000E17CA"/>
    <w:rsid w:val="0010017F"/>
    <w:rsid w:val="001004C6"/>
    <w:rsid w:val="00115BFB"/>
    <w:rsid w:val="00125368"/>
    <w:rsid w:val="00130C5C"/>
    <w:rsid w:val="001757CB"/>
    <w:rsid w:val="001B02F3"/>
    <w:rsid w:val="001B1C08"/>
    <w:rsid w:val="001E3687"/>
    <w:rsid w:val="00210D68"/>
    <w:rsid w:val="00250A15"/>
    <w:rsid w:val="0025340C"/>
    <w:rsid w:val="00264374"/>
    <w:rsid w:val="002C393F"/>
    <w:rsid w:val="003270BB"/>
    <w:rsid w:val="003808EF"/>
    <w:rsid w:val="0038575B"/>
    <w:rsid w:val="003C6628"/>
    <w:rsid w:val="003C6B7E"/>
    <w:rsid w:val="003D05C9"/>
    <w:rsid w:val="003D0852"/>
    <w:rsid w:val="003F1829"/>
    <w:rsid w:val="004133AB"/>
    <w:rsid w:val="004259CE"/>
    <w:rsid w:val="00432BB9"/>
    <w:rsid w:val="004510DD"/>
    <w:rsid w:val="00480EDA"/>
    <w:rsid w:val="00486942"/>
    <w:rsid w:val="00487448"/>
    <w:rsid w:val="004B20D3"/>
    <w:rsid w:val="004E7F9C"/>
    <w:rsid w:val="004F3AB0"/>
    <w:rsid w:val="00502CE5"/>
    <w:rsid w:val="0050498F"/>
    <w:rsid w:val="00507609"/>
    <w:rsid w:val="005300C9"/>
    <w:rsid w:val="005476CA"/>
    <w:rsid w:val="0058376E"/>
    <w:rsid w:val="005A02D6"/>
    <w:rsid w:val="005A0546"/>
    <w:rsid w:val="005D43AB"/>
    <w:rsid w:val="005D69C1"/>
    <w:rsid w:val="005D7946"/>
    <w:rsid w:val="005E3456"/>
    <w:rsid w:val="005E509C"/>
    <w:rsid w:val="0061097E"/>
    <w:rsid w:val="00613AEC"/>
    <w:rsid w:val="0062566F"/>
    <w:rsid w:val="00644278"/>
    <w:rsid w:val="006537E6"/>
    <w:rsid w:val="00661386"/>
    <w:rsid w:val="006A2B91"/>
    <w:rsid w:val="006B3047"/>
    <w:rsid w:val="006C106C"/>
    <w:rsid w:val="006D1413"/>
    <w:rsid w:val="006E340A"/>
    <w:rsid w:val="007467CF"/>
    <w:rsid w:val="007500FF"/>
    <w:rsid w:val="007B7DE6"/>
    <w:rsid w:val="007C299A"/>
    <w:rsid w:val="007E4430"/>
    <w:rsid w:val="007F4D4D"/>
    <w:rsid w:val="00823D3E"/>
    <w:rsid w:val="00847FA5"/>
    <w:rsid w:val="00897202"/>
    <w:rsid w:val="008E0D10"/>
    <w:rsid w:val="008E1CB0"/>
    <w:rsid w:val="009019DE"/>
    <w:rsid w:val="009249DB"/>
    <w:rsid w:val="009339A9"/>
    <w:rsid w:val="00940794"/>
    <w:rsid w:val="009416D9"/>
    <w:rsid w:val="00960C7F"/>
    <w:rsid w:val="00965716"/>
    <w:rsid w:val="00993148"/>
    <w:rsid w:val="009A12E1"/>
    <w:rsid w:val="009D1AD2"/>
    <w:rsid w:val="009D776B"/>
    <w:rsid w:val="00A13545"/>
    <w:rsid w:val="00A15264"/>
    <w:rsid w:val="00A15667"/>
    <w:rsid w:val="00A570E8"/>
    <w:rsid w:val="00A72D23"/>
    <w:rsid w:val="00A7424D"/>
    <w:rsid w:val="00A833A1"/>
    <w:rsid w:val="00AC5F70"/>
    <w:rsid w:val="00AD21CE"/>
    <w:rsid w:val="00B0220E"/>
    <w:rsid w:val="00B120A4"/>
    <w:rsid w:val="00B32B52"/>
    <w:rsid w:val="00B442CF"/>
    <w:rsid w:val="00B679CC"/>
    <w:rsid w:val="00B73D55"/>
    <w:rsid w:val="00B86C0C"/>
    <w:rsid w:val="00BC3024"/>
    <w:rsid w:val="00BC6CEE"/>
    <w:rsid w:val="00BE49F9"/>
    <w:rsid w:val="00BE7E5E"/>
    <w:rsid w:val="00C07B91"/>
    <w:rsid w:val="00C525CD"/>
    <w:rsid w:val="00C573B1"/>
    <w:rsid w:val="00CB5B93"/>
    <w:rsid w:val="00CC3262"/>
    <w:rsid w:val="00CD2BBA"/>
    <w:rsid w:val="00CE0817"/>
    <w:rsid w:val="00CE0E82"/>
    <w:rsid w:val="00CF28AB"/>
    <w:rsid w:val="00D0287C"/>
    <w:rsid w:val="00D07246"/>
    <w:rsid w:val="00D3189B"/>
    <w:rsid w:val="00D45120"/>
    <w:rsid w:val="00D636E4"/>
    <w:rsid w:val="00D6482C"/>
    <w:rsid w:val="00D70D66"/>
    <w:rsid w:val="00D71161"/>
    <w:rsid w:val="00DB193D"/>
    <w:rsid w:val="00DD0C58"/>
    <w:rsid w:val="00DD77BF"/>
    <w:rsid w:val="00DE5B8F"/>
    <w:rsid w:val="00DE5D1F"/>
    <w:rsid w:val="00E0112D"/>
    <w:rsid w:val="00E16420"/>
    <w:rsid w:val="00E56CB6"/>
    <w:rsid w:val="00E66077"/>
    <w:rsid w:val="00E7107E"/>
    <w:rsid w:val="00E870B0"/>
    <w:rsid w:val="00EC44E7"/>
    <w:rsid w:val="00F02200"/>
    <w:rsid w:val="00F13C4E"/>
    <w:rsid w:val="00F209B9"/>
    <w:rsid w:val="00F45D9A"/>
    <w:rsid w:val="00F82EDB"/>
    <w:rsid w:val="00FC6C01"/>
    <w:rsid w:val="00FD42D8"/>
    <w:rsid w:val="00FE4427"/>
    <w:rsid w:val="07C231C6"/>
    <w:rsid w:val="1B3A2130"/>
    <w:rsid w:val="21B829B9"/>
    <w:rsid w:val="28902F36"/>
    <w:rsid w:val="2ADE1FAE"/>
    <w:rsid w:val="4455583F"/>
    <w:rsid w:val="464C55D6"/>
    <w:rsid w:val="517E18B3"/>
    <w:rsid w:val="5E3D3FAD"/>
    <w:rsid w:val="6ACE6B11"/>
    <w:rsid w:val="6E3E2B46"/>
    <w:rsid w:val="77382E23"/>
    <w:rsid w:val="7DE43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931</Words>
  <Characters>5309</Characters>
  <Lines>44</Lines>
  <Paragraphs>12</Paragraphs>
  <TotalTime>0</TotalTime>
  <ScaleCrop>false</ScaleCrop>
  <LinksUpToDate>false</LinksUpToDate>
  <CharactersWithSpaces>6228</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2017-08-25T05:15:00Z</dcterms:created>
  <dc:creator>wjx</dc:creator>
  <cp:lastModifiedBy>think</cp:lastModifiedBy>
  <dcterms:modified xsi:type="dcterms:W3CDTF">2017-08-28T06:50:46Z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