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048D3"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WHITEPAPER HACKATHON 2026</w:t>
      </w:r>
    </w:p>
    <w:p w:rsidR="00050262" w:rsidRDefault="00050262">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DOLCE CUORE</w:t>
      </w:r>
    </w:p>
    <w:p w:rsidR="000048D3" w:rsidRDefault="00000000">
      <w:pPr>
        <w:pStyle w:val="Ttulo2"/>
        <w:keepNext w:val="0"/>
        <w:keepLines w:val="0"/>
        <w:spacing w:after="80" w:line="480" w:lineRule="auto"/>
        <w:rPr>
          <w:rFonts w:ascii="Times New Roman" w:eastAsia="Times New Roman" w:hAnsi="Times New Roman" w:cs="Times New Roman"/>
          <w:b/>
          <w:bCs/>
          <w:sz w:val="34"/>
          <w:szCs w:val="34"/>
        </w:rPr>
      </w:pPr>
      <w:bookmarkStart w:id="0" w:name="_heading=h.y71rg36v3dxa" w:colFirst="0" w:colLast="0"/>
      <w:bookmarkEnd w:id="0"/>
      <w:r>
        <w:rPr>
          <w:rFonts w:ascii="Times New Roman" w:eastAsia="Times New Roman" w:hAnsi="Times New Roman" w:cs="Times New Roman"/>
          <w:b/>
          <w:bCs/>
          <w:sz w:val="34"/>
          <w:szCs w:val="34"/>
        </w:rPr>
        <w:t>1. Portada</w:t>
      </w:r>
    </w:p>
    <w:p w:rsidR="000048D3" w:rsidRDefault="00000000" w:rsidP="00050262">
      <w:pPr>
        <w:numPr>
          <w:ilvl w:val="0"/>
          <w:numId w:val="2"/>
        </w:numPr>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del proyecto</w:t>
      </w:r>
      <w:r w:rsidR="00050262">
        <w:rPr>
          <w:rFonts w:ascii="Times New Roman" w:eastAsia="Times New Roman" w:hAnsi="Times New Roman" w:cs="Times New Roman"/>
          <w:sz w:val="24"/>
          <w:szCs w:val="24"/>
        </w:rPr>
        <w:t xml:space="preserve">: </w:t>
      </w:r>
      <w:r w:rsidR="00050262" w:rsidRPr="00050262">
        <w:rPr>
          <w:rFonts w:ascii="Times New Roman" w:eastAsia="Times New Roman" w:hAnsi="Times New Roman" w:cs="Times New Roman"/>
          <w:sz w:val="24"/>
          <w:szCs w:val="24"/>
        </w:rPr>
        <w:t xml:space="preserve">Dolce Cuore — Innovación Tecnológica </w:t>
      </w:r>
      <w:r w:rsidR="00050262">
        <w:rPr>
          <w:rFonts w:ascii="Times New Roman" w:eastAsia="Times New Roman" w:hAnsi="Times New Roman" w:cs="Times New Roman"/>
          <w:sz w:val="24"/>
          <w:szCs w:val="24"/>
        </w:rPr>
        <w:t>para</w:t>
      </w:r>
      <w:r w:rsidR="00050262" w:rsidRPr="00050262">
        <w:rPr>
          <w:rFonts w:ascii="Times New Roman" w:eastAsia="Times New Roman" w:hAnsi="Times New Roman" w:cs="Times New Roman"/>
          <w:sz w:val="24"/>
          <w:szCs w:val="24"/>
        </w:rPr>
        <w:t xml:space="preserve"> </w:t>
      </w:r>
      <w:r w:rsidR="00050262">
        <w:rPr>
          <w:rFonts w:ascii="Times New Roman" w:eastAsia="Times New Roman" w:hAnsi="Times New Roman" w:cs="Times New Roman"/>
          <w:sz w:val="24"/>
          <w:szCs w:val="24"/>
        </w:rPr>
        <w:t>e</w:t>
      </w:r>
      <w:r w:rsidR="00050262" w:rsidRPr="00050262">
        <w:rPr>
          <w:rFonts w:ascii="Times New Roman" w:eastAsia="Times New Roman" w:hAnsi="Times New Roman" w:cs="Times New Roman"/>
          <w:sz w:val="24"/>
          <w:szCs w:val="24"/>
        </w:rPr>
        <w:t xml:space="preserve">l Bienestar </w:t>
      </w:r>
      <w:r w:rsidR="00050262">
        <w:rPr>
          <w:rFonts w:ascii="Times New Roman" w:eastAsia="Times New Roman" w:hAnsi="Times New Roman" w:cs="Times New Roman"/>
          <w:sz w:val="24"/>
          <w:szCs w:val="24"/>
        </w:rPr>
        <w:t xml:space="preserve">      </w:t>
      </w:r>
      <w:r w:rsidR="00050262" w:rsidRPr="00050262">
        <w:rPr>
          <w:rFonts w:ascii="Times New Roman" w:eastAsia="Times New Roman" w:hAnsi="Times New Roman" w:cs="Times New Roman"/>
          <w:sz w:val="24"/>
          <w:szCs w:val="24"/>
        </w:rPr>
        <w:t>Emocional Juvenil</w:t>
      </w:r>
      <w:r w:rsidR="00050262">
        <w:rPr>
          <w:rFonts w:ascii="Times New Roman" w:eastAsia="Times New Roman" w:hAnsi="Times New Roman" w:cs="Times New Roman"/>
          <w:sz w:val="24"/>
          <w:szCs w:val="24"/>
        </w:rPr>
        <w:t xml:space="preserve"> </w:t>
      </w:r>
    </w:p>
    <w:p w:rsidR="000048D3" w:rsidRDefault="00000000" w:rsidP="00050262">
      <w:pPr>
        <w:numPr>
          <w:ilvl w:val="0"/>
          <w:numId w:val="2"/>
        </w:numPr>
        <w:spacing w:line="480" w:lineRule="auto"/>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Logo del proyecto</w:t>
      </w:r>
      <w:r w:rsidR="00050262">
        <w:rPr>
          <w:rFonts w:ascii="Times New Roman" w:eastAsia="Times New Roman" w:hAnsi="Times New Roman" w:cs="Times New Roman"/>
          <w:sz w:val="24"/>
          <w:szCs w:val="24"/>
        </w:rPr>
        <w:t>:</w:t>
      </w:r>
      <w:r w:rsidR="00C22176">
        <w:rPr>
          <w:rFonts w:ascii="Times New Roman" w:eastAsia="Times New Roman" w:hAnsi="Times New Roman" w:cs="Times New Roman"/>
          <w:sz w:val="24"/>
          <w:szCs w:val="24"/>
        </w:rPr>
        <w:t xml:space="preserve"> </w:t>
      </w:r>
    </w:p>
    <w:p w:rsidR="000048D3" w:rsidRDefault="00000000" w:rsidP="00050262">
      <w:pPr>
        <w:numPr>
          <w:ilvl w:val="0"/>
          <w:numId w:val="2"/>
        </w:numPr>
        <w:spacing w:line="480" w:lineRule="auto"/>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Integrantes y roles</w:t>
      </w:r>
      <w:r w:rsidR="00050262">
        <w:rPr>
          <w:rFonts w:ascii="Times New Roman" w:eastAsia="Times New Roman" w:hAnsi="Times New Roman" w:cs="Times New Roman"/>
          <w:sz w:val="24"/>
          <w:szCs w:val="24"/>
        </w:rPr>
        <w:t>:</w:t>
      </w:r>
    </w:p>
    <w:p w:rsidR="00050262" w:rsidRDefault="00050262" w:rsidP="00050262">
      <w:pPr>
        <w:pStyle w:val="Prrafodelista"/>
        <w:numPr>
          <w:ilvl w:val="0"/>
          <w:numId w:val="13"/>
        </w:numPr>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Rafahela Valdivieso – Líder</w:t>
      </w:r>
    </w:p>
    <w:p w:rsidR="00050262" w:rsidRDefault="00050262" w:rsidP="00050262">
      <w:pPr>
        <w:pStyle w:val="Prrafodelista"/>
        <w:numPr>
          <w:ilvl w:val="0"/>
          <w:numId w:val="13"/>
        </w:numPr>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Cristopher Chicaiza – Expositor</w:t>
      </w:r>
    </w:p>
    <w:p w:rsidR="00050262" w:rsidRDefault="00050262" w:rsidP="00050262">
      <w:pPr>
        <w:pStyle w:val="Prrafodelista"/>
        <w:numPr>
          <w:ilvl w:val="0"/>
          <w:numId w:val="13"/>
        </w:numPr>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Maximiliano Palacios – Diseñador</w:t>
      </w:r>
    </w:p>
    <w:p w:rsidR="00050262" w:rsidRDefault="00050262" w:rsidP="00050262">
      <w:pPr>
        <w:pStyle w:val="Prrafodelista"/>
        <w:numPr>
          <w:ilvl w:val="0"/>
          <w:numId w:val="13"/>
        </w:numPr>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Victoria Echeverría – Investigadora</w:t>
      </w:r>
    </w:p>
    <w:p w:rsidR="00050262" w:rsidRPr="00050262" w:rsidRDefault="00050262" w:rsidP="00050262">
      <w:pPr>
        <w:pStyle w:val="Prrafodelista"/>
        <w:ind w:left="426"/>
        <w:rPr>
          <w:rFonts w:ascii="Times New Roman" w:eastAsia="Times New Roman" w:hAnsi="Times New Roman" w:cs="Times New Roman"/>
          <w:sz w:val="24"/>
          <w:szCs w:val="24"/>
        </w:rPr>
      </w:pPr>
    </w:p>
    <w:p w:rsidR="000048D3" w:rsidRDefault="00000000" w:rsidP="00050262">
      <w:pPr>
        <w:numPr>
          <w:ilvl w:val="0"/>
          <w:numId w:val="2"/>
        </w:numPr>
        <w:spacing w:line="480" w:lineRule="auto"/>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Frase o slogan</w:t>
      </w:r>
      <w:r w:rsidR="00050262">
        <w:rPr>
          <w:rFonts w:ascii="Times New Roman" w:eastAsia="Times New Roman" w:hAnsi="Times New Roman" w:cs="Times New Roman"/>
          <w:sz w:val="24"/>
          <w:szCs w:val="24"/>
        </w:rPr>
        <w:t>:</w:t>
      </w:r>
    </w:p>
    <w:p w:rsidR="000048D3" w:rsidRDefault="00000000" w:rsidP="00050262">
      <w:pPr>
        <w:numPr>
          <w:ilvl w:val="0"/>
          <w:numId w:val="2"/>
        </w:numPr>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Tecnología utilizada</w:t>
      </w:r>
      <w:r w:rsidR="00050262">
        <w:rPr>
          <w:rFonts w:ascii="Times New Roman" w:eastAsia="Times New Roman" w:hAnsi="Times New Roman" w:cs="Times New Roman"/>
          <w:sz w:val="24"/>
          <w:szCs w:val="24"/>
        </w:rPr>
        <w:t xml:space="preserve">: </w:t>
      </w:r>
      <w:r w:rsidR="00050262" w:rsidRPr="00050262">
        <w:rPr>
          <w:rFonts w:ascii="Times New Roman" w:eastAsia="Times New Roman" w:hAnsi="Times New Roman" w:cs="Times New Roman"/>
          <w:sz w:val="24"/>
          <w:szCs w:val="24"/>
        </w:rPr>
        <w:t>Inteligencia Artificial (Procesamiento de Lenguaje Natural), Computación Física (Internet de las Cosas - IoT) y Aplicación Móvil Inteligente.</w:t>
      </w:r>
    </w:p>
    <w:p w:rsidR="00C22176" w:rsidRDefault="00C22176" w:rsidP="00C22176">
      <w:pPr>
        <w:ind w:left="426"/>
        <w:rPr>
          <w:rFonts w:ascii="Times New Roman" w:eastAsia="Times New Roman" w:hAnsi="Times New Roman" w:cs="Times New Roman"/>
          <w:sz w:val="24"/>
          <w:szCs w:val="24"/>
        </w:rPr>
      </w:pPr>
    </w:p>
    <w:p w:rsidR="000048D3" w:rsidRDefault="00000000" w:rsidP="00050262">
      <w:pPr>
        <w:numPr>
          <w:ilvl w:val="0"/>
          <w:numId w:val="2"/>
        </w:numPr>
        <w:spacing w:line="480" w:lineRule="auto"/>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ODS relacionado</w:t>
      </w:r>
      <w:r w:rsidR="00050262">
        <w:rPr>
          <w:rFonts w:ascii="Times New Roman" w:eastAsia="Times New Roman" w:hAnsi="Times New Roman" w:cs="Times New Roman"/>
          <w:sz w:val="24"/>
          <w:szCs w:val="24"/>
        </w:rPr>
        <w:t xml:space="preserve">: </w:t>
      </w:r>
      <w:r w:rsidR="00050262" w:rsidRPr="00050262">
        <w:rPr>
          <w:rFonts w:ascii="Times New Roman" w:eastAsia="Times New Roman" w:hAnsi="Times New Roman" w:cs="Times New Roman"/>
          <w:sz w:val="24"/>
          <w:szCs w:val="24"/>
        </w:rPr>
        <w:t>ODS 3 — Salud y Bienestar</w:t>
      </w:r>
    </w:p>
    <w:p w:rsidR="000048D3" w:rsidRDefault="00000000" w:rsidP="00050262">
      <w:pPr>
        <w:numPr>
          <w:ilvl w:val="0"/>
          <w:numId w:val="2"/>
        </w:numPr>
        <w:spacing w:after="240" w:line="480" w:lineRule="auto"/>
        <w:ind w:left="426"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Ciudad y año lectivo</w:t>
      </w:r>
      <w:r w:rsidR="00050262">
        <w:rPr>
          <w:rFonts w:ascii="Times New Roman" w:eastAsia="Times New Roman" w:hAnsi="Times New Roman" w:cs="Times New Roman"/>
          <w:sz w:val="24"/>
          <w:szCs w:val="24"/>
        </w:rPr>
        <w:t xml:space="preserve">: </w:t>
      </w:r>
      <w:r w:rsidR="00050262" w:rsidRPr="00050262">
        <w:rPr>
          <w:rFonts w:ascii="Times New Roman" w:eastAsia="Times New Roman" w:hAnsi="Times New Roman" w:cs="Times New Roman"/>
          <w:sz w:val="24"/>
          <w:szCs w:val="24"/>
        </w:rPr>
        <w:t>Quito, Año Lectivo 2025-2026</w:t>
      </w:r>
    </w:p>
    <w:p w:rsidR="000048D3" w:rsidRDefault="00000000">
      <w:pPr>
        <w:pStyle w:val="Ttulo1"/>
        <w:keepNext w:val="0"/>
        <w:keepLines w:val="0"/>
        <w:spacing w:before="480" w:line="480" w:lineRule="auto"/>
        <w:rPr>
          <w:rFonts w:ascii="Times New Roman" w:eastAsia="Times New Roman" w:hAnsi="Times New Roman" w:cs="Times New Roman"/>
          <w:b/>
          <w:bCs/>
          <w:sz w:val="46"/>
          <w:szCs w:val="46"/>
        </w:rPr>
      </w:pPr>
      <w:bookmarkStart w:id="1" w:name="_heading=h.w7as0xcr97sp" w:colFirst="0" w:colLast="0"/>
      <w:bookmarkEnd w:id="1"/>
      <w:r>
        <w:rPr>
          <w:rFonts w:ascii="Times New Roman" w:eastAsia="Times New Roman" w:hAnsi="Times New Roman" w:cs="Times New Roman"/>
          <w:b/>
          <w:bCs/>
          <w:sz w:val="46"/>
          <w:szCs w:val="46"/>
        </w:rPr>
        <w:t>2. Resumen Ejecutivo</w:t>
      </w:r>
    </w:p>
    <w:p w:rsidR="00050262" w:rsidRDefault="00050262" w:rsidP="00C22176">
      <w:pPr>
        <w:spacing w:before="240" w:after="240" w:line="360" w:lineRule="auto"/>
        <w:rPr>
          <w:rFonts w:ascii="Times New Roman" w:eastAsia="Times New Roman" w:hAnsi="Times New Roman" w:cs="Times New Roman"/>
          <w:sz w:val="24"/>
          <w:szCs w:val="24"/>
        </w:rPr>
      </w:pPr>
      <w:r w:rsidRPr="00050262">
        <w:rPr>
          <w:rFonts w:ascii="Times New Roman" w:eastAsia="Times New Roman" w:hAnsi="Times New Roman" w:cs="Times New Roman"/>
          <w:sz w:val="24"/>
          <w:szCs w:val="24"/>
        </w:rPr>
        <w:t xml:space="preserve">El incremento de problemas de salud mental en adolescentes, como el estrés y la ansiedad escolar, exige soluciones innovadoras y accesibles. </w:t>
      </w:r>
      <w:r w:rsidRPr="00050262">
        <w:rPr>
          <w:rFonts w:ascii="Times New Roman" w:eastAsia="Times New Roman" w:hAnsi="Times New Roman" w:cs="Times New Roman"/>
          <w:i/>
          <w:iCs/>
          <w:sz w:val="24"/>
          <w:szCs w:val="24"/>
        </w:rPr>
        <w:t>Dolce Cuore</w:t>
      </w:r>
      <w:r w:rsidRPr="00050262">
        <w:rPr>
          <w:rFonts w:ascii="Times New Roman" w:eastAsia="Times New Roman" w:hAnsi="Times New Roman" w:cs="Times New Roman"/>
          <w:sz w:val="24"/>
          <w:szCs w:val="24"/>
        </w:rPr>
        <w:t xml:space="preserve"> es un peluche interactivo diseñado para el soporte socioemocional juvenil que fusiona la contención física con la inteligencia artificial. A través de un microcontrolador integrado y una aplicación inteligente conectada vía APIs de procesamiento de lenguaje natural, el dispositivo ofrece respuestas empáticas personalizadas, mensajes motivacionales y estímulos sonoros relajantes. Este proyecto impacta directamente al ODS 3 (Salud y Bienestar) al proporcionar a los jóvenes un espacio seguro, privado y libre de estigmas para la gestión emocional cotidiana. El impacto esperado se centra en democratizar el cuidado preventivo de la salud mental en entornos </w:t>
      </w:r>
      <w:r w:rsidRPr="00050262">
        <w:rPr>
          <w:rFonts w:ascii="Times New Roman" w:eastAsia="Times New Roman" w:hAnsi="Times New Roman" w:cs="Times New Roman"/>
          <w:sz w:val="24"/>
          <w:szCs w:val="24"/>
        </w:rPr>
        <w:lastRenderedPageBreak/>
        <w:t>escolares, disminuyendo los niveles de ansiedad autopercibida mediante una alternativa cálida y humana frente a las herramientas digitales convencionales.</w:t>
      </w:r>
    </w:p>
    <w:p w:rsidR="000048D3" w:rsidRDefault="00000000">
      <w:pPr>
        <w:pStyle w:val="Ttulo1"/>
        <w:keepNext w:val="0"/>
        <w:keepLines w:val="0"/>
        <w:spacing w:before="480" w:line="480" w:lineRule="auto"/>
        <w:rPr>
          <w:rFonts w:ascii="Times New Roman" w:eastAsia="Times New Roman" w:hAnsi="Times New Roman" w:cs="Times New Roman"/>
          <w:b/>
          <w:bCs/>
          <w:sz w:val="46"/>
          <w:szCs w:val="46"/>
        </w:rPr>
      </w:pPr>
      <w:bookmarkStart w:id="2" w:name="_heading=h.eypxlogwjkx6" w:colFirst="0" w:colLast="0"/>
      <w:bookmarkEnd w:id="2"/>
      <w:r>
        <w:rPr>
          <w:rFonts w:ascii="Times New Roman" w:eastAsia="Times New Roman" w:hAnsi="Times New Roman" w:cs="Times New Roman"/>
          <w:b/>
          <w:bCs/>
          <w:sz w:val="46"/>
          <w:szCs w:val="46"/>
        </w:rPr>
        <w:t>3. El Problema</w:t>
      </w:r>
    </w:p>
    <w:p w:rsidR="00050262" w:rsidRPr="00050262" w:rsidRDefault="00050262" w:rsidP="00050262">
      <w:pPr>
        <w:spacing w:line="360" w:lineRule="auto"/>
        <w:rPr>
          <w:rFonts w:ascii="Times New Roman" w:hAnsi="Times New Roman" w:cs="Times New Roman"/>
        </w:rPr>
      </w:pPr>
      <w:r w:rsidRPr="00050262">
        <w:rPr>
          <w:rFonts w:ascii="Times New Roman" w:hAnsi="Times New Roman" w:cs="Times New Roman"/>
        </w:rPr>
        <w:t>La salud mental de la población adolescente se ha convertido en una de las crisis sanitarias y sociales más agudas de la presente década. Los jóvenes enfrentan de manera constante altos niveles de estrés, ansiedad y agotamiento emocional derivados de las presiones académicas, las dinámicas de socialización digital y la incertidumbre de su entorno.</w:t>
      </w:r>
    </w:p>
    <w:p w:rsidR="00050262" w:rsidRPr="00050262" w:rsidRDefault="00050262" w:rsidP="00050262">
      <w:pPr>
        <w:spacing w:line="360" w:lineRule="auto"/>
        <w:rPr>
          <w:rFonts w:ascii="Times New Roman" w:hAnsi="Times New Roman" w:cs="Times New Roman"/>
        </w:rPr>
      </w:pPr>
      <w:r w:rsidRPr="00050262">
        <w:rPr>
          <w:rFonts w:ascii="Times New Roman" w:hAnsi="Times New Roman" w:cs="Times New Roman"/>
        </w:rPr>
        <w:t>A nivel global, la Organización Mundial de la Salud (OMS, 2025) estima que 1 de cada 7 adolescentes de entre 10 y 19 años (el 14.3%) padece algún tipo de trastorno mental diagnosticado, siendo la ansiedad y la depresión los cuadros clínicos de mayor prevalencia. En el contexto local de Ecuador, la situación es igualmente alarmante: de acuerdo con datos oficiales del Ministerio de Salud Pública y los hallazgos de la encuesta nacional "Tu Voz, Tus Derechos" realizada por World Vision Ecuador (2023), el 20% de los niños, niñas y adolescentes en el país presentan síntomas clínico-asociados a la depresión o la ansiedad. Además, este mismo estudio reveló que un preocupante 20% de la juventud manifiesta severas dificultades para identificar adecuadamente emociones básicas como la tristeza y el estrés cotidiano.</w:t>
      </w:r>
    </w:p>
    <w:p w:rsidR="00050262" w:rsidRPr="00050262" w:rsidRDefault="00050262" w:rsidP="00050262">
      <w:pPr>
        <w:spacing w:line="360" w:lineRule="auto"/>
        <w:rPr>
          <w:rFonts w:ascii="Times New Roman" w:hAnsi="Times New Roman" w:cs="Times New Roman"/>
        </w:rPr>
      </w:pPr>
      <w:r w:rsidRPr="00050262">
        <w:rPr>
          <w:rFonts w:ascii="Times New Roman" w:hAnsi="Times New Roman" w:cs="Times New Roman"/>
        </w:rPr>
        <w:t xml:space="preserve">A fin de validar estas métricas en la comunidad estudiantil inmediata, el equipo de investigación de </w:t>
      </w:r>
      <w:r w:rsidRPr="00050262">
        <w:rPr>
          <w:rFonts w:ascii="Times New Roman" w:hAnsi="Times New Roman" w:cs="Times New Roman"/>
          <w:i/>
          <w:iCs/>
        </w:rPr>
        <w:t>Dolce Cuore</w:t>
      </w:r>
      <w:r w:rsidRPr="00050262">
        <w:rPr>
          <w:rFonts w:ascii="Times New Roman" w:hAnsi="Times New Roman" w:cs="Times New Roman"/>
        </w:rPr>
        <w:t xml:space="preserve"> llevó a cabo encuestas cuantitativas dirigidas a estudiantes. El análisis de resultados evidenció una correlación directa con la data macro: una amplia mayoría de los encuestados admitió experimentar episodios de estrés con frecuencia y reportó una necesidad explícita de apoyo socioemocional y acompañamiento. Asimismo, saltó a la luz una barrera crítica: muchos jóvenes expresaron no sentirse cómodos exteriorizando o discutiendo sus emociones con adultos o pares por temor al juicio, la vergüenza o el estigma social.</w:t>
      </w:r>
    </w:p>
    <w:p w:rsidR="00050262" w:rsidRPr="00050262" w:rsidRDefault="00050262" w:rsidP="00050262">
      <w:pPr>
        <w:spacing w:line="360" w:lineRule="auto"/>
        <w:rPr>
          <w:rFonts w:ascii="Times New Roman" w:hAnsi="Times New Roman" w:cs="Times New Roman"/>
        </w:rPr>
      </w:pPr>
      <w:r w:rsidRPr="00050262">
        <w:rPr>
          <w:rFonts w:ascii="Times New Roman" w:hAnsi="Times New Roman" w:cs="Times New Roman"/>
        </w:rPr>
        <w:t>Las soluciones actuales en el mercado resultan insuficientes por tres factores principales:</w:t>
      </w:r>
    </w:p>
    <w:p w:rsidR="00050262" w:rsidRPr="00050262" w:rsidRDefault="00050262" w:rsidP="00050262">
      <w:pPr>
        <w:numPr>
          <w:ilvl w:val="0"/>
          <w:numId w:val="14"/>
        </w:numPr>
        <w:spacing w:line="360" w:lineRule="auto"/>
        <w:rPr>
          <w:rFonts w:ascii="Times New Roman" w:hAnsi="Times New Roman" w:cs="Times New Roman"/>
        </w:rPr>
      </w:pPr>
      <w:r w:rsidRPr="00050262">
        <w:rPr>
          <w:rFonts w:ascii="Times New Roman" w:hAnsi="Times New Roman" w:cs="Times New Roman"/>
          <w:b/>
          <w:bCs/>
        </w:rPr>
        <w:t>Barreras socioeconómicas y de infraestructura:</w:t>
      </w:r>
      <w:r w:rsidRPr="00050262">
        <w:rPr>
          <w:rFonts w:ascii="Times New Roman" w:hAnsi="Times New Roman" w:cs="Times New Roman"/>
        </w:rPr>
        <w:t xml:space="preserve"> Las terapias psicológicas privadas tradicionales representan un costo prohibitivo para la economía de la mayoría de las familias y el sistema público de salud presenta tiempos de espera excesivos.</w:t>
      </w:r>
    </w:p>
    <w:p w:rsidR="00050262" w:rsidRPr="00050262" w:rsidRDefault="00050262" w:rsidP="00050262">
      <w:pPr>
        <w:numPr>
          <w:ilvl w:val="0"/>
          <w:numId w:val="14"/>
        </w:numPr>
        <w:spacing w:line="360" w:lineRule="auto"/>
        <w:rPr>
          <w:rFonts w:ascii="Times New Roman" w:hAnsi="Times New Roman" w:cs="Times New Roman"/>
        </w:rPr>
      </w:pPr>
      <w:r w:rsidRPr="00050262">
        <w:rPr>
          <w:rFonts w:ascii="Times New Roman" w:hAnsi="Times New Roman" w:cs="Times New Roman"/>
          <w:b/>
          <w:bCs/>
        </w:rPr>
        <w:t>Soluciones digitales frías:</w:t>
      </w:r>
      <w:r w:rsidRPr="00050262">
        <w:rPr>
          <w:rFonts w:ascii="Times New Roman" w:hAnsi="Times New Roman" w:cs="Times New Roman"/>
        </w:rPr>
        <w:t xml:space="preserve"> Si bien existen aplicaciones móviles de meditación o diarios emocionales, la gran mayoría carece de un componente analógico-afectivo, resultando en interacciones distantes, impersonales y de baja adherencia a largo plazo para un público joven.</w:t>
      </w:r>
    </w:p>
    <w:p w:rsidR="00050262" w:rsidRPr="00050262" w:rsidRDefault="00050262" w:rsidP="00050262">
      <w:pPr>
        <w:numPr>
          <w:ilvl w:val="0"/>
          <w:numId w:val="14"/>
        </w:numPr>
        <w:spacing w:line="360" w:lineRule="auto"/>
        <w:rPr>
          <w:rFonts w:ascii="Times New Roman" w:hAnsi="Times New Roman" w:cs="Times New Roman"/>
        </w:rPr>
      </w:pPr>
      <w:r w:rsidRPr="00050262">
        <w:rPr>
          <w:rFonts w:ascii="Times New Roman" w:hAnsi="Times New Roman" w:cs="Times New Roman"/>
          <w:b/>
          <w:bCs/>
        </w:rPr>
        <w:lastRenderedPageBreak/>
        <w:t>Falta de interactividad inteligente:</w:t>
      </w:r>
      <w:r w:rsidRPr="00050262">
        <w:rPr>
          <w:rFonts w:ascii="Times New Roman" w:hAnsi="Times New Roman" w:cs="Times New Roman"/>
        </w:rPr>
        <w:t xml:space="preserve"> Los peluches tradicionales u objetos de apego convencionales brindan comodidad estática, pero carecen de la capacidad adaptativa para responder a crisis emocionales específicas de forma dinámica o personalizada.</w:t>
      </w:r>
    </w:p>
    <w:p w:rsidR="000048D3" w:rsidRDefault="00000000" w:rsidP="008A5C68">
      <w:pPr>
        <w:pStyle w:val="Ttulo1"/>
        <w:keepNext w:val="0"/>
        <w:keepLines w:val="0"/>
        <w:numPr>
          <w:ilvl w:val="0"/>
          <w:numId w:val="14"/>
        </w:numPr>
        <w:spacing w:before="480" w:line="480" w:lineRule="auto"/>
        <w:rPr>
          <w:rFonts w:ascii="Times New Roman" w:eastAsia="Times New Roman" w:hAnsi="Times New Roman" w:cs="Times New Roman"/>
          <w:b/>
          <w:bCs/>
          <w:sz w:val="46"/>
          <w:szCs w:val="46"/>
        </w:rPr>
      </w:pPr>
      <w:bookmarkStart w:id="3" w:name="_heading=h.joy99frq1t76" w:colFirst="0" w:colLast="0"/>
      <w:bookmarkEnd w:id="3"/>
      <w:r>
        <w:rPr>
          <w:rFonts w:ascii="Times New Roman" w:eastAsia="Times New Roman" w:hAnsi="Times New Roman" w:cs="Times New Roman"/>
          <w:b/>
          <w:bCs/>
          <w:sz w:val="46"/>
          <w:szCs w:val="46"/>
        </w:rPr>
        <w:t>Nuestra Solución</w:t>
      </w:r>
    </w:p>
    <w:p w:rsidR="008A5C68" w:rsidRDefault="008A5C68" w:rsidP="008A5C68">
      <w:pPr>
        <w:spacing w:line="360" w:lineRule="auto"/>
        <w:rPr>
          <w:rFonts w:ascii="Times New Roman" w:hAnsi="Times New Roman" w:cs="Times New Roman"/>
        </w:rPr>
      </w:pPr>
      <w:r w:rsidRPr="008A5C68">
        <w:rPr>
          <w:rFonts w:ascii="Times New Roman" w:hAnsi="Times New Roman" w:cs="Times New Roman"/>
          <w:i/>
          <w:iCs/>
        </w:rPr>
        <w:t>Dolce Cuore</w:t>
      </w:r>
      <w:r w:rsidRPr="008A5C68">
        <w:rPr>
          <w:rFonts w:ascii="Times New Roman" w:hAnsi="Times New Roman" w:cs="Times New Roman"/>
        </w:rPr>
        <w:t xml:space="preserve"> redefine el cuidado preventivo de la salud mental juvenil mediante una aproximación "Phygital" (física y digital). Consiste en un peluche físico interactivo dotado de hardware IoT que trabaja en perfecta sincronía con una aplicación móvil inteligente impulsada por Inteligencia Artificial. El sistema fue concebido específicamente para adolescentes y estudiantes que necesitan mitigar el estrés escolar diario en un marco de privacidad absoluta.</w:t>
      </w:r>
    </w:p>
    <w:p w:rsidR="008A5C68" w:rsidRDefault="008A5C68" w:rsidP="008A5C68">
      <w:pPr>
        <w:spacing w:line="360" w:lineRule="auto"/>
        <w:rPr>
          <w:rFonts w:ascii="Times New Roman" w:hAnsi="Times New Roman" w:cs="Times New Roman"/>
        </w:rPr>
      </w:pPr>
    </w:p>
    <w:p w:rsidR="008A5C68" w:rsidRPr="008A5C68" w:rsidRDefault="008A5C68" w:rsidP="008A5C68">
      <w:pPr>
        <w:spacing w:line="360" w:lineRule="auto"/>
        <w:rPr>
          <w:rFonts w:ascii="Times New Roman" w:hAnsi="Times New Roman" w:cs="Times New Roman"/>
          <w:b/>
          <w:bCs/>
        </w:rPr>
      </w:pPr>
      <w:r w:rsidRPr="008A5C68">
        <w:rPr>
          <w:rFonts w:ascii="Times New Roman" w:hAnsi="Times New Roman" w:cs="Times New Roman"/>
          <w:b/>
          <w:bCs/>
        </w:rPr>
        <w:t>Flujo del Usuario</w:t>
      </w:r>
      <w:r>
        <w:rPr>
          <w:rFonts w:ascii="Times New Roman" w:hAnsi="Times New Roman" w:cs="Times New Roman"/>
          <w:b/>
          <w:bCs/>
        </w:rPr>
        <w:t>:</w:t>
      </w:r>
    </w:p>
    <w:p w:rsidR="008A5C68" w:rsidRPr="008A5C68" w:rsidRDefault="008A5C68" w:rsidP="008A5C68">
      <w:pPr>
        <w:spacing w:line="360" w:lineRule="auto"/>
        <w:rPr>
          <w:rFonts w:ascii="Times New Roman" w:hAnsi="Times New Roman" w:cs="Times New Roman"/>
        </w:rPr>
      </w:pPr>
      <w:r w:rsidRPr="008A5C68">
        <w:rPr>
          <w:rFonts w:ascii="Times New Roman" w:hAnsi="Times New Roman" w:cs="Times New Roman"/>
        </w:rPr>
        <w:t>Usuario experimenta estrés -&gt; Abraza/Activa el peluche Dolce Cuore -&gt; El peluche detecta la interacción y activa estímulos auditivos (mensajes positivos/sonidos de relajación) -&gt; Sincronización con la App Móvil -&gt; Registro seguro del estado de ánimo -&gt; Procesamiento por IA -&gt; Personalización de futuras respuestas de contención.</w:t>
      </w:r>
    </w:p>
    <w:p w:rsidR="000048D3" w:rsidRDefault="00000000" w:rsidP="008A5C68">
      <w:pPr>
        <w:pStyle w:val="Ttulo1"/>
        <w:keepNext w:val="0"/>
        <w:keepLines w:val="0"/>
        <w:numPr>
          <w:ilvl w:val="0"/>
          <w:numId w:val="14"/>
        </w:numPr>
        <w:spacing w:before="480" w:line="480" w:lineRule="auto"/>
        <w:rPr>
          <w:rFonts w:ascii="Times New Roman" w:eastAsia="Times New Roman" w:hAnsi="Times New Roman" w:cs="Times New Roman"/>
          <w:b/>
          <w:bCs/>
          <w:sz w:val="46"/>
          <w:szCs w:val="46"/>
        </w:rPr>
      </w:pPr>
      <w:bookmarkStart w:id="4" w:name="_heading=h.is77o0szuftv" w:colFirst="0" w:colLast="0"/>
      <w:bookmarkEnd w:id="4"/>
      <w:r>
        <w:rPr>
          <w:rFonts w:ascii="Times New Roman" w:eastAsia="Times New Roman" w:hAnsi="Times New Roman" w:cs="Times New Roman"/>
          <w:b/>
          <w:bCs/>
          <w:sz w:val="46"/>
          <w:szCs w:val="46"/>
        </w:rPr>
        <w:t>Arquitectura Tecnológica</w:t>
      </w:r>
    </w:p>
    <w:p w:rsidR="008A5C68" w:rsidRPr="008A5C68" w:rsidRDefault="008A5C68" w:rsidP="008A5C68">
      <w:pPr>
        <w:pStyle w:val="NormalWeb"/>
        <w:spacing w:line="360" w:lineRule="auto"/>
        <w:rPr>
          <w:sz w:val="22"/>
          <w:szCs w:val="22"/>
        </w:rPr>
      </w:pPr>
      <w:r w:rsidRPr="008A5C68">
        <w:rPr>
          <w:sz w:val="22"/>
          <w:szCs w:val="22"/>
        </w:rPr>
        <w:t xml:space="preserve">El ecosistema técnico de </w:t>
      </w:r>
      <w:r w:rsidRPr="008A5C68">
        <w:rPr>
          <w:i/>
          <w:iCs/>
          <w:sz w:val="22"/>
          <w:szCs w:val="22"/>
        </w:rPr>
        <w:t>Dolce Cuore</w:t>
      </w:r>
      <w:r w:rsidRPr="008A5C68">
        <w:rPr>
          <w:sz w:val="22"/>
          <w:szCs w:val="22"/>
        </w:rPr>
        <w:t xml:space="preserve"> se compone de tres capas integradas:</w:t>
      </w:r>
    </w:p>
    <w:p w:rsidR="008A5C68" w:rsidRPr="008A5C68" w:rsidRDefault="008A5C68" w:rsidP="008A5C68">
      <w:pPr>
        <w:pStyle w:val="NormalWeb"/>
        <w:numPr>
          <w:ilvl w:val="0"/>
          <w:numId w:val="16"/>
        </w:numPr>
        <w:spacing w:line="360" w:lineRule="auto"/>
        <w:rPr>
          <w:sz w:val="22"/>
          <w:szCs w:val="22"/>
        </w:rPr>
      </w:pPr>
      <w:r w:rsidRPr="008A5C68">
        <w:rPr>
          <w:b/>
          <w:bCs/>
          <w:sz w:val="22"/>
          <w:szCs w:val="22"/>
        </w:rPr>
        <w:t>Hardware Embebido (El Peluche):</w:t>
      </w:r>
      <w:r w:rsidRPr="008A5C68">
        <w:rPr>
          <w:sz w:val="22"/>
          <w:szCs w:val="22"/>
        </w:rPr>
        <w:t xml:space="preserve"> En el núcleo del dispositivo se integra un microcontrolador de bajo consumo y conectividad inalámbrica (como el ESP32), enlazado a sensores de presión capacitivos ubicados estratégicamente para registrar interacciones físicas (abrazos o presiones). Cuenta con un módulo de reproducción de audio digital (DFPlayer Mini) conectado a un altavoz blindado de alta fidelidad, asegurando una emisión de sonido suave y reconfortante.</w:t>
      </w:r>
    </w:p>
    <w:p w:rsidR="008A5C68" w:rsidRPr="008A5C68" w:rsidRDefault="008A5C68" w:rsidP="008A5C68">
      <w:pPr>
        <w:pStyle w:val="NormalWeb"/>
        <w:numPr>
          <w:ilvl w:val="0"/>
          <w:numId w:val="16"/>
        </w:numPr>
        <w:spacing w:line="360" w:lineRule="auto"/>
        <w:rPr>
          <w:sz w:val="22"/>
          <w:szCs w:val="22"/>
        </w:rPr>
      </w:pPr>
      <w:r w:rsidRPr="008A5C68">
        <w:rPr>
          <w:b/>
          <w:bCs/>
          <w:sz w:val="22"/>
          <w:szCs w:val="22"/>
        </w:rPr>
        <w:t>Capa de Inteligencia Artificial y APIs:</w:t>
      </w:r>
      <w:r w:rsidRPr="008A5C68">
        <w:rPr>
          <w:sz w:val="22"/>
          <w:szCs w:val="22"/>
        </w:rPr>
        <w:t xml:space="preserve"> Para la generación de la respuesta empática de la aplicación, el sistema se conecta a través de solicitudes HTTP seguras a una API de Procesamiento de Lenguaje Natural (NLP) basada en Modelos de Lenguaje de Gran Escala (LLM), como OpenAI GPT o arquitecturas open-source equivalentes. El sistema utiliza </w:t>
      </w:r>
      <w:r w:rsidRPr="008A5C68">
        <w:rPr>
          <w:i/>
          <w:iCs/>
          <w:sz w:val="22"/>
          <w:szCs w:val="22"/>
        </w:rPr>
        <w:t>prompt engineering</w:t>
      </w:r>
      <w:r w:rsidRPr="008A5C68">
        <w:rPr>
          <w:sz w:val="22"/>
          <w:szCs w:val="22"/>
        </w:rPr>
        <w:t xml:space="preserve"> avanzado para actuar bajo un rol estrictamente preventivo, validando las </w:t>
      </w:r>
      <w:r w:rsidRPr="008A5C68">
        <w:rPr>
          <w:sz w:val="22"/>
          <w:szCs w:val="22"/>
        </w:rPr>
        <w:lastRenderedPageBreak/>
        <w:t>emociones del usuario y derivando de forma automática a líneas de ayuda profesional en caso de detectar alertas críticas de riesgo.</w:t>
      </w:r>
    </w:p>
    <w:p w:rsidR="008A5C68" w:rsidRDefault="008A5C68" w:rsidP="008A5C68">
      <w:pPr>
        <w:pStyle w:val="NormalWeb"/>
        <w:numPr>
          <w:ilvl w:val="0"/>
          <w:numId w:val="16"/>
        </w:numPr>
        <w:spacing w:line="360" w:lineRule="auto"/>
        <w:rPr>
          <w:sz w:val="22"/>
          <w:szCs w:val="22"/>
        </w:rPr>
      </w:pPr>
      <w:r w:rsidRPr="008A5C68">
        <w:rPr>
          <w:b/>
          <w:bCs/>
          <w:sz w:val="22"/>
          <w:szCs w:val="22"/>
        </w:rPr>
        <w:t>Plataforma Móvil y Base de Datos:</w:t>
      </w:r>
      <w:r w:rsidRPr="008A5C68">
        <w:rPr>
          <w:sz w:val="22"/>
          <w:szCs w:val="22"/>
        </w:rPr>
        <w:t xml:space="preserve"> La interfaz de usuario móvil se desarrolla multiplataforma (utilizando frameworks modernos como Flutter o React Native). Los datos de registro y métricas de estado de ánimo se almacenan en una base de datos no relacional alojada en la nube (ej. Firebase o Supabase) bajo estrictos protocolos de encriptación de extremo a extremo (AES-256). Esto asegura que el historial emocional del adolescente permanezca en el anonimato y protegido contra vulneraciones de ciberseguridad.</w:t>
      </w:r>
    </w:p>
    <w:p w:rsidR="00C22176" w:rsidRDefault="00C22176" w:rsidP="00C22176">
      <w:pPr>
        <w:pStyle w:val="NormalWeb"/>
        <w:spacing w:line="360" w:lineRule="auto"/>
        <w:rPr>
          <w:sz w:val="22"/>
          <w:szCs w:val="22"/>
        </w:rPr>
      </w:pPr>
      <w:r>
        <w:rPr>
          <w:noProof/>
        </w:rPr>
        <w:drawing>
          <wp:anchor distT="0" distB="0" distL="114300" distR="114300" simplePos="0" relativeHeight="251658240" behindDoc="0" locked="0" layoutInCell="1" allowOverlap="1" wp14:anchorId="0B950A9D">
            <wp:simplePos x="0" y="0"/>
            <wp:positionH relativeFrom="column">
              <wp:posOffset>-85090</wp:posOffset>
            </wp:positionH>
            <wp:positionV relativeFrom="paragraph">
              <wp:posOffset>256540</wp:posOffset>
            </wp:positionV>
            <wp:extent cx="5842000" cy="3893820"/>
            <wp:effectExtent l="0" t="0" r="0" b="5080"/>
            <wp:wrapSquare wrapText="bothSides"/>
            <wp:docPr id="1373436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366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2000" cy="3893820"/>
                    </a:xfrm>
                    <a:prstGeom prst="rect">
                      <a:avLst/>
                    </a:prstGeom>
                  </pic:spPr>
                </pic:pic>
              </a:graphicData>
            </a:graphic>
            <wp14:sizeRelH relativeFrom="page">
              <wp14:pctWidth>0</wp14:pctWidth>
            </wp14:sizeRelH>
            <wp14:sizeRelV relativeFrom="page">
              <wp14:pctHeight>0</wp14:pctHeight>
            </wp14:sizeRelV>
          </wp:anchor>
        </w:drawing>
      </w:r>
      <w:r>
        <w:rPr>
          <w:sz w:val="22"/>
          <w:szCs w:val="22"/>
        </w:rPr>
        <w:t xml:space="preserve">EJEMPLO DE PROTOTIPO: </w:t>
      </w:r>
    </w:p>
    <w:p w:rsidR="00C22176" w:rsidRDefault="00C22176" w:rsidP="00C22176">
      <w:pPr>
        <w:pStyle w:val="NormalWeb"/>
        <w:spacing w:line="360" w:lineRule="auto"/>
        <w:rPr>
          <w:sz w:val="22"/>
          <w:szCs w:val="22"/>
        </w:rPr>
      </w:pPr>
    </w:p>
    <w:p w:rsidR="000048D3" w:rsidRDefault="00000000" w:rsidP="008A5C68">
      <w:pPr>
        <w:pStyle w:val="Ttulo1"/>
        <w:keepNext w:val="0"/>
        <w:keepLines w:val="0"/>
        <w:numPr>
          <w:ilvl w:val="0"/>
          <w:numId w:val="14"/>
        </w:numPr>
        <w:spacing w:before="480" w:line="480" w:lineRule="auto"/>
        <w:rPr>
          <w:rFonts w:ascii="Times New Roman" w:eastAsia="Times New Roman" w:hAnsi="Times New Roman" w:cs="Times New Roman"/>
          <w:b/>
          <w:bCs/>
          <w:sz w:val="46"/>
          <w:szCs w:val="46"/>
        </w:rPr>
      </w:pPr>
      <w:bookmarkStart w:id="5" w:name="_heading=h.3n7hu5sejjbm" w:colFirst="0" w:colLast="0"/>
      <w:bookmarkEnd w:id="5"/>
      <w:r>
        <w:rPr>
          <w:rFonts w:ascii="Times New Roman" w:eastAsia="Times New Roman" w:hAnsi="Times New Roman" w:cs="Times New Roman"/>
          <w:b/>
          <w:bCs/>
          <w:sz w:val="46"/>
          <w:szCs w:val="46"/>
        </w:rPr>
        <w:t>Impacto y ODS</w:t>
      </w:r>
    </w:p>
    <w:p w:rsidR="008A5C68" w:rsidRPr="008A5C68" w:rsidRDefault="008A5C68" w:rsidP="00C22176">
      <w:pPr>
        <w:spacing w:line="360" w:lineRule="auto"/>
        <w:rPr>
          <w:rFonts w:ascii="Times New Roman" w:hAnsi="Times New Roman" w:cs="Times New Roman"/>
        </w:rPr>
      </w:pPr>
      <w:r w:rsidRPr="008A5C68">
        <w:rPr>
          <w:rFonts w:ascii="Times New Roman" w:hAnsi="Times New Roman" w:cs="Times New Roman"/>
        </w:rPr>
        <w:t xml:space="preserve">El proyecto se alinea de manera directa con el </w:t>
      </w:r>
      <w:r w:rsidRPr="008A5C68">
        <w:rPr>
          <w:rFonts w:ascii="Times New Roman" w:hAnsi="Times New Roman" w:cs="Times New Roman"/>
          <w:b/>
          <w:bCs/>
        </w:rPr>
        <w:t>ODS 3: Salud y Bienestar</w:t>
      </w:r>
      <w:r w:rsidRPr="008A5C68">
        <w:rPr>
          <w:rFonts w:ascii="Times New Roman" w:hAnsi="Times New Roman" w:cs="Times New Roman"/>
        </w:rPr>
        <w:t xml:space="preserve">, específicamente con la Meta 3.4, orientada a promover la salud mental y el bienestar socioemocional. </w:t>
      </w:r>
      <w:r w:rsidRPr="008A5C68">
        <w:rPr>
          <w:rFonts w:ascii="Times New Roman" w:hAnsi="Times New Roman" w:cs="Times New Roman"/>
          <w:i/>
          <w:iCs/>
        </w:rPr>
        <w:t>Dolce Cuore</w:t>
      </w:r>
      <w:r w:rsidRPr="008A5C68">
        <w:rPr>
          <w:rFonts w:ascii="Times New Roman" w:hAnsi="Times New Roman" w:cs="Times New Roman"/>
        </w:rPr>
        <w:t xml:space="preserve"> actúa como un recurso tecnológico de intervención temprana y preventiva. Al empoderar a los adolescentes con herramientas accesibles de autocuidado emocional, el dispositivo contribuye activamente a mitigar la saturación de los departamentos de consejería escolar y los centros de salud pública. La </w:t>
      </w:r>
      <w:r w:rsidRPr="008A5C68">
        <w:rPr>
          <w:rFonts w:ascii="Times New Roman" w:hAnsi="Times New Roman" w:cs="Times New Roman"/>
        </w:rPr>
        <w:lastRenderedPageBreak/>
        <w:t>evidencia empírica en psicología del desarrollo sostiene que la estimulación táctil unida a la validación cognitiva reduce significativamente los niveles de cortisol (la hormona del estrés), validando científicamente el impacto directo del peluche en la estabilidad emocional de la juventud contemporánea.</w:t>
      </w:r>
    </w:p>
    <w:p w:rsidR="000048D3" w:rsidRDefault="00000000" w:rsidP="008A5C68">
      <w:pPr>
        <w:pStyle w:val="Ttulo1"/>
        <w:keepNext w:val="0"/>
        <w:keepLines w:val="0"/>
        <w:numPr>
          <w:ilvl w:val="0"/>
          <w:numId w:val="14"/>
        </w:numPr>
        <w:spacing w:before="480" w:line="480" w:lineRule="auto"/>
        <w:rPr>
          <w:rFonts w:ascii="Times New Roman" w:eastAsia="Times New Roman" w:hAnsi="Times New Roman" w:cs="Times New Roman"/>
          <w:b/>
          <w:bCs/>
          <w:sz w:val="46"/>
          <w:szCs w:val="46"/>
        </w:rPr>
      </w:pPr>
      <w:bookmarkStart w:id="6" w:name="_heading=h.6h2t8sv68l2a" w:colFirst="0" w:colLast="0"/>
      <w:bookmarkEnd w:id="6"/>
      <w:r>
        <w:rPr>
          <w:rFonts w:ascii="Times New Roman" w:eastAsia="Times New Roman" w:hAnsi="Times New Roman" w:cs="Times New Roman"/>
          <w:b/>
          <w:bCs/>
          <w:sz w:val="46"/>
          <w:szCs w:val="46"/>
        </w:rPr>
        <w:t>Modelo de Negocio</w:t>
      </w:r>
    </w:p>
    <w:p w:rsidR="008A5C68" w:rsidRPr="008A5C68" w:rsidRDefault="008A5C68" w:rsidP="008A5C68">
      <w:pPr>
        <w:pStyle w:val="NormalWeb"/>
        <w:spacing w:line="360" w:lineRule="auto"/>
        <w:rPr>
          <w:sz w:val="22"/>
          <w:szCs w:val="22"/>
        </w:rPr>
      </w:pPr>
      <w:r w:rsidRPr="008A5C68">
        <w:rPr>
          <w:sz w:val="22"/>
          <w:szCs w:val="22"/>
        </w:rPr>
        <w:t>Para garantizar la sostenibilidad a largo plazo y la escalabilidad del proyecto, se ha diseñado un modelo comercial híbrido:</w:t>
      </w:r>
    </w:p>
    <w:p w:rsidR="008A5C68" w:rsidRPr="008A5C68" w:rsidRDefault="008A5C68" w:rsidP="008A5C68">
      <w:pPr>
        <w:pStyle w:val="NormalWeb"/>
        <w:spacing w:line="360" w:lineRule="auto"/>
        <w:rPr>
          <w:sz w:val="22"/>
          <w:szCs w:val="22"/>
        </w:rPr>
      </w:pPr>
      <w:r w:rsidRPr="008A5C68">
        <w:rPr>
          <w:b/>
          <w:bCs/>
          <w:sz w:val="22"/>
          <w:szCs w:val="22"/>
        </w:rPr>
        <w:t>Fuentes de Monetización (B2C y B2B):</w:t>
      </w:r>
    </w:p>
    <w:p w:rsidR="008A5C68" w:rsidRPr="008A5C68" w:rsidRDefault="008A5C68" w:rsidP="008A5C68">
      <w:pPr>
        <w:pStyle w:val="NormalWeb"/>
        <w:numPr>
          <w:ilvl w:val="1"/>
          <w:numId w:val="14"/>
        </w:numPr>
        <w:spacing w:line="360" w:lineRule="auto"/>
        <w:ind w:left="851"/>
        <w:rPr>
          <w:sz w:val="22"/>
          <w:szCs w:val="22"/>
        </w:rPr>
      </w:pPr>
      <w:r w:rsidRPr="008A5C68">
        <w:rPr>
          <w:i/>
          <w:iCs/>
          <w:sz w:val="22"/>
          <w:szCs w:val="22"/>
        </w:rPr>
        <w:t>Venta Directa de Hardware (B2C):</w:t>
      </w:r>
      <w:r w:rsidRPr="008A5C68">
        <w:rPr>
          <w:sz w:val="22"/>
          <w:szCs w:val="22"/>
        </w:rPr>
        <w:t xml:space="preserve"> Comercialización del peluche físico a padres de familia y tutores legales preocupados por el bienestar emocional de sus hijos.</w:t>
      </w:r>
    </w:p>
    <w:p w:rsidR="008A5C68" w:rsidRDefault="008A5C68" w:rsidP="008A5C68">
      <w:pPr>
        <w:pStyle w:val="NormalWeb"/>
        <w:numPr>
          <w:ilvl w:val="1"/>
          <w:numId w:val="14"/>
        </w:numPr>
        <w:spacing w:line="360" w:lineRule="auto"/>
        <w:ind w:left="851"/>
        <w:rPr>
          <w:sz w:val="22"/>
          <w:szCs w:val="22"/>
        </w:rPr>
      </w:pPr>
      <w:r w:rsidRPr="008A5C68">
        <w:rPr>
          <w:i/>
          <w:iCs/>
          <w:sz w:val="22"/>
          <w:szCs w:val="22"/>
        </w:rPr>
        <w:t>Modelo SaaS Institucional (B2B):</w:t>
      </w:r>
      <w:r w:rsidRPr="008A5C68">
        <w:rPr>
          <w:sz w:val="22"/>
          <w:szCs w:val="22"/>
        </w:rPr>
        <w:t xml:space="preserve"> Venta de licencias de la plataforma a instituciones educativas (colegios y escuelas privadas). Las escuelas reciben un panel general analítico (completamente anonimizado) para evaluar los índices de estrés grupal en sus aulas de clase y desplegar campañas de bienestar oportunas.</w:t>
      </w:r>
    </w:p>
    <w:p w:rsidR="008A5C68" w:rsidRDefault="008A5C68" w:rsidP="008A5C68">
      <w:pPr>
        <w:pStyle w:val="NormalWeb"/>
        <w:spacing w:line="360" w:lineRule="auto"/>
        <w:ind w:left="491"/>
        <w:rPr>
          <w:sz w:val="22"/>
          <w:szCs w:val="22"/>
        </w:rPr>
      </w:pPr>
      <w:r w:rsidRPr="008A5C68">
        <w:rPr>
          <w:b/>
          <w:bCs/>
          <w:sz w:val="22"/>
          <w:szCs w:val="22"/>
        </w:rPr>
        <w:t>Estructura de Costos Aproximados:</w:t>
      </w:r>
      <w:r w:rsidRPr="008A5C68">
        <w:rPr>
          <w:sz w:val="22"/>
          <w:szCs w:val="22"/>
        </w:rPr>
        <w:t xml:space="preserve"> </w:t>
      </w:r>
    </w:p>
    <w:p w:rsidR="008A5C68" w:rsidRPr="008A5C68" w:rsidRDefault="008A5C68" w:rsidP="008A5C68">
      <w:pPr>
        <w:pStyle w:val="NormalWeb"/>
        <w:spacing w:line="360" w:lineRule="auto"/>
        <w:ind w:left="491"/>
        <w:rPr>
          <w:sz w:val="22"/>
          <w:szCs w:val="22"/>
        </w:rPr>
      </w:pPr>
      <w:r w:rsidRPr="008A5C68">
        <w:rPr>
          <w:sz w:val="22"/>
          <w:szCs w:val="22"/>
        </w:rPr>
        <w:t>Costo de manufactura optimizado que involucra textiles hipoalergénicos, el microcontrolador, sensores y baterías recargables. La proyección básica estima un margen de contribución del 40% por unidad física vendida, amortizando los costos de consumo de tokens de las APIs de Inteligencia Artificial mediante el cobro de la licencia institucional.</w:t>
      </w:r>
    </w:p>
    <w:p w:rsidR="000048D3" w:rsidRDefault="00000000" w:rsidP="008A5C68">
      <w:pPr>
        <w:pStyle w:val="Ttulo1"/>
        <w:keepNext w:val="0"/>
        <w:keepLines w:val="0"/>
        <w:numPr>
          <w:ilvl w:val="0"/>
          <w:numId w:val="14"/>
        </w:numPr>
        <w:spacing w:before="480" w:line="480" w:lineRule="auto"/>
        <w:rPr>
          <w:rFonts w:ascii="Times New Roman" w:eastAsia="Times New Roman" w:hAnsi="Times New Roman" w:cs="Times New Roman"/>
          <w:b/>
          <w:bCs/>
          <w:sz w:val="46"/>
          <w:szCs w:val="46"/>
        </w:rPr>
      </w:pPr>
      <w:bookmarkStart w:id="7" w:name="_heading=h.989w59odzxqk" w:colFirst="0" w:colLast="0"/>
      <w:bookmarkEnd w:id="7"/>
      <w:r>
        <w:rPr>
          <w:rFonts w:ascii="Times New Roman" w:eastAsia="Times New Roman" w:hAnsi="Times New Roman" w:cs="Times New Roman"/>
          <w:b/>
          <w:bCs/>
          <w:sz w:val="46"/>
          <w:szCs w:val="46"/>
        </w:rPr>
        <w:t>Investigación de Mercado</w:t>
      </w:r>
    </w:p>
    <w:p w:rsidR="008A5C68" w:rsidRPr="008A5C68" w:rsidRDefault="008A5C68" w:rsidP="008A5C68">
      <w:pPr>
        <w:pStyle w:val="NormalWeb"/>
        <w:numPr>
          <w:ilvl w:val="0"/>
          <w:numId w:val="18"/>
        </w:numPr>
        <w:spacing w:before="0" w:beforeAutospacing="0" w:line="360" w:lineRule="auto"/>
        <w:rPr>
          <w:sz w:val="22"/>
          <w:szCs w:val="22"/>
        </w:rPr>
      </w:pPr>
      <w:r w:rsidRPr="008A5C68">
        <w:rPr>
          <w:sz w:val="22"/>
          <w:szCs w:val="22"/>
        </w:rPr>
        <w:t xml:space="preserve"> </w:t>
      </w:r>
      <w:r w:rsidRPr="008A5C68">
        <w:rPr>
          <w:b/>
          <w:bCs/>
          <w:sz w:val="22"/>
          <w:szCs w:val="22"/>
        </w:rPr>
        <w:t>Tamaño del Mercado:</w:t>
      </w:r>
      <w:r w:rsidRPr="008A5C68">
        <w:rPr>
          <w:sz w:val="22"/>
          <w:szCs w:val="22"/>
        </w:rPr>
        <w:t xml:space="preserve"> El sector de </w:t>
      </w:r>
      <w:r w:rsidRPr="008A5C68">
        <w:rPr>
          <w:i/>
          <w:iCs/>
          <w:sz w:val="22"/>
          <w:szCs w:val="22"/>
        </w:rPr>
        <w:t>Mental Health Tech</w:t>
      </w:r>
      <w:r w:rsidRPr="008A5C68">
        <w:rPr>
          <w:sz w:val="22"/>
          <w:szCs w:val="22"/>
        </w:rPr>
        <w:t xml:space="preserve"> (tecnología aplicada a la salud mental) y de juguetes interactivos de soporte emocional experimenta una tasa de crecimiento anual compuesta superior al 15% a nivel global. Existe un mercado potencial masivo conformado por miles de estudiantes de secundaria en zonas urbanas que sufren de estrés académico recurrente.</w:t>
      </w:r>
    </w:p>
    <w:p w:rsidR="008A5C68" w:rsidRPr="008A5C68" w:rsidRDefault="008A5C68" w:rsidP="008A5C68">
      <w:pPr>
        <w:pStyle w:val="NormalWeb"/>
        <w:numPr>
          <w:ilvl w:val="0"/>
          <w:numId w:val="18"/>
        </w:numPr>
        <w:spacing w:before="0" w:beforeAutospacing="0" w:line="360" w:lineRule="auto"/>
        <w:rPr>
          <w:sz w:val="22"/>
          <w:szCs w:val="22"/>
        </w:rPr>
      </w:pPr>
      <w:r w:rsidRPr="008A5C68">
        <w:rPr>
          <w:b/>
          <w:bCs/>
          <w:sz w:val="22"/>
          <w:szCs w:val="22"/>
        </w:rPr>
        <w:lastRenderedPageBreak/>
        <w:t>Análisis de la Competencia y Ventaja Diferencial:</w:t>
      </w:r>
      <w:r w:rsidRPr="008A5C68">
        <w:rPr>
          <w:sz w:val="22"/>
          <w:szCs w:val="22"/>
        </w:rPr>
        <w:t xml:space="preserve"> Frente a las apps tradicionales y los asistentes de voz virtuales comerciales (que resultan fríos y sin tracción en jóvenes), y frente a los peluches estáticos sin tecnología, </w:t>
      </w:r>
      <w:r w:rsidRPr="008A5C68">
        <w:rPr>
          <w:i/>
          <w:iCs/>
          <w:sz w:val="22"/>
          <w:szCs w:val="22"/>
        </w:rPr>
        <w:t>Dolce Cuore</w:t>
      </w:r>
      <w:r w:rsidRPr="008A5C68">
        <w:rPr>
          <w:sz w:val="22"/>
          <w:szCs w:val="22"/>
        </w:rPr>
        <w:t xml:space="preserve"> se posiciona de forma única. Su ventaja competitiva es el entrelazamiento de la terapia de contención física (presión táctil profunda) con la flexibilidad analítica de la IA conversacional.</w:t>
      </w:r>
    </w:p>
    <w:p w:rsidR="008A5C68" w:rsidRPr="008A5C68" w:rsidRDefault="008A5C68" w:rsidP="008A5C68">
      <w:pPr>
        <w:pStyle w:val="NormalWeb"/>
        <w:numPr>
          <w:ilvl w:val="0"/>
          <w:numId w:val="18"/>
        </w:numPr>
        <w:spacing w:before="0" w:beforeAutospacing="0" w:line="360" w:lineRule="auto"/>
        <w:rPr>
          <w:sz w:val="22"/>
          <w:szCs w:val="22"/>
        </w:rPr>
      </w:pPr>
      <w:r w:rsidRPr="008A5C68">
        <w:rPr>
          <w:b/>
          <w:bCs/>
          <w:sz w:val="22"/>
          <w:szCs w:val="22"/>
        </w:rPr>
        <w:t>Necesidades y Oportunidad:</w:t>
      </w:r>
      <w:r w:rsidRPr="008A5C68">
        <w:rPr>
          <w:sz w:val="22"/>
          <w:szCs w:val="22"/>
        </w:rPr>
        <w:t xml:space="preserve"> La creciente disposición de los centros educativos y familias por invertir en bienestar psicológico pospandemia abre una ventana comercial idónea para introducir herramientas de bajo costo que mitiguen el desabastecimiento de psicólogos escolares.</w:t>
      </w:r>
    </w:p>
    <w:p w:rsidR="000048D3" w:rsidRDefault="00000000" w:rsidP="008A5C68">
      <w:pPr>
        <w:pStyle w:val="Ttulo1"/>
        <w:keepNext w:val="0"/>
        <w:keepLines w:val="0"/>
        <w:numPr>
          <w:ilvl w:val="0"/>
          <w:numId w:val="14"/>
        </w:numPr>
        <w:spacing w:before="480" w:line="480" w:lineRule="auto"/>
        <w:rPr>
          <w:rFonts w:ascii="Times New Roman" w:eastAsia="Times New Roman" w:hAnsi="Times New Roman" w:cs="Times New Roman"/>
          <w:b/>
          <w:bCs/>
          <w:sz w:val="46"/>
          <w:szCs w:val="46"/>
        </w:rPr>
      </w:pPr>
      <w:bookmarkStart w:id="8" w:name="_heading=h.56rg6u70ctjf" w:colFirst="0" w:colLast="0"/>
      <w:bookmarkEnd w:id="8"/>
      <w:r>
        <w:rPr>
          <w:rFonts w:ascii="Times New Roman" w:eastAsia="Times New Roman" w:hAnsi="Times New Roman" w:cs="Times New Roman"/>
          <w:b/>
          <w:bCs/>
          <w:sz w:val="46"/>
          <w:szCs w:val="46"/>
        </w:rPr>
        <w:t>Desarrollo y Aprendizaje</w:t>
      </w:r>
      <w:r w:rsidRPr="008A5C68">
        <w:rPr>
          <w:rFonts w:ascii="Times New Roman" w:eastAsia="Times New Roman" w:hAnsi="Times New Roman" w:cs="Times New Roman"/>
          <w:b/>
          <w:bCs/>
          <w:sz w:val="46"/>
          <w:szCs w:val="46"/>
        </w:rPr>
        <w:t xml:space="preserve"> </w:t>
      </w:r>
    </w:p>
    <w:p w:rsidR="008A5C68" w:rsidRPr="008A5C68" w:rsidRDefault="008A5C68" w:rsidP="008A5C68">
      <w:pPr>
        <w:pStyle w:val="NormalWeb"/>
        <w:numPr>
          <w:ilvl w:val="0"/>
          <w:numId w:val="20"/>
        </w:numPr>
        <w:spacing w:line="360" w:lineRule="auto"/>
        <w:rPr>
          <w:sz w:val="22"/>
          <w:szCs w:val="22"/>
        </w:rPr>
      </w:pPr>
      <w:r w:rsidRPr="008A5C68">
        <w:rPr>
          <w:b/>
          <w:bCs/>
          <w:sz w:val="22"/>
          <w:szCs w:val="22"/>
        </w:rPr>
        <w:t>Avances Realizados:</w:t>
      </w:r>
      <w:r w:rsidRPr="008A5C68">
        <w:rPr>
          <w:sz w:val="22"/>
          <w:szCs w:val="22"/>
        </w:rPr>
        <w:t xml:space="preserve"> Se ha completado la arquitectura conceptual del ecosistema, el diseño ergonómico y visual del peluche a nivel de esquemas, y el procesamiento lógico del flujo de datos de la IA. Se ejecutó con éxito el despliegue de las encuestas de validación de mercado a la población estudiantil.</w:t>
      </w:r>
    </w:p>
    <w:p w:rsidR="008A5C68" w:rsidRPr="008A5C68" w:rsidRDefault="008A5C68" w:rsidP="008A5C68">
      <w:pPr>
        <w:pStyle w:val="NormalWeb"/>
        <w:numPr>
          <w:ilvl w:val="0"/>
          <w:numId w:val="20"/>
        </w:numPr>
        <w:spacing w:line="360" w:lineRule="auto"/>
        <w:rPr>
          <w:sz w:val="22"/>
          <w:szCs w:val="22"/>
        </w:rPr>
      </w:pPr>
      <w:r w:rsidRPr="008A5C68">
        <w:rPr>
          <w:b/>
          <w:bCs/>
          <w:sz w:val="22"/>
          <w:szCs w:val="22"/>
        </w:rPr>
        <w:t>Dificultades y Cambios:</w:t>
      </w:r>
      <w:r w:rsidRPr="008A5C68">
        <w:rPr>
          <w:sz w:val="22"/>
          <w:szCs w:val="22"/>
        </w:rPr>
        <w:t xml:space="preserve"> La principal dificultad técnica radicó en diseñar un hardware que mantuviera un precio de fábrica bajo sin sacrificar la velocidad de procesamiento de la IA ni la calidad del sonido. Esto motivó el cambio hacia una arquitectura descentralizada, donde el procesamiento pesado de datos de lenguaje se delega a la app del celular, permitiendo que el hardware dentro del peluche sea ligero, duradero y de bajo costo.</w:t>
      </w:r>
    </w:p>
    <w:p w:rsidR="008A5C68" w:rsidRPr="008A5C68" w:rsidRDefault="008A5C68" w:rsidP="008A5C68">
      <w:pPr>
        <w:pStyle w:val="NormalWeb"/>
        <w:numPr>
          <w:ilvl w:val="0"/>
          <w:numId w:val="20"/>
        </w:numPr>
        <w:spacing w:line="360" w:lineRule="auto"/>
        <w:rPr>
          <w:sz w:val="22"/>
          <w:szCs w:val="22"/>
        </w:rPr>
      </w:pPr>
      <w:r w:rsidRPr="008A5C68">
        <w:rPr>
          <w:b/>
          <w:bCs/>
          <w:sz w:val="22"/>
          <w:szCs w:val="22"/>
        </w:rPr>
        <w:t>Aprendizajes del Equipo:</w:t>
      </w:r>
      <w:r w:rsidRPr="008A5C68">
        <w:rPr>
          <w:sz w:val="22"/>
          <w:szCs w:val="22"/>
        </w:rPr>
        <w:t xml:space="preserve"> El proceso consolidó la importancia de la filosofía </w:t>
      </w:r>
      <w:r w:rsidRPr="008A5C68">
        <w:rPr>
          <w:i/>
          <w:iCs/>
          <w:sz w:val="22"/>
          <w:szCs w:val="22"/>
        </w:rPr>
        <w:t>Ikigai</w:t>
      </w:r>
      <w:r w:rsidRPr="008A5C68">
        <w:rPr>
          <w:sz w:val="22"/>
          <w:szCs w:val="22"/>
        </w:rPr>
        <w:t>, transformando las vivencias y sensibilidades personales del equipo respecto al estrés estudiantil en el combustible para el desarrollo de una solución tecnológica con profunda empatía y rigor comercial.</w:t>
      </w:r>
    </w:p>
    <w:p w:rsidR="000048D3" w:rsidRDefault="00000000" w:rsidP="008A5C68">
      <w:pPr>
        <w:pStyle w:val="Ttulo1"/>
        <w:keepNext w:val="0"/>
        <w:keepLines w:val="0"/>
        <w:numPr>
          <w:ilvl w:val="0"/>
          <w:numId w:val="14"/>
        </w:numPr>
        <w:spacing w:before="480" w:line="480" w:lineRule="auto"/>
        <w:rPr>
          <w:rFonts w:ascii="Times New Roman" w:eastAsia="Times New Roman" w:hAnsi="Times New Roman" w:cs="Times New Roman"/>
          <w:b/>
          <w:bCs/>
          <w:sz w:val="46"/>
          <w:szCs w:val="46"/>
        </w:rPr>
      </w:pPr>
      <w:bookmarkStart w:id="9" w:name="_heading=h.cmsi0tuv1iky" w:colFirst="0" w:colLast="0"/>
      <w:bookmarkEnd w:id="9"/>
      <w:r>
        <w:rPr>
          <w:rFonts w:ascii="Times New Roman" w:eastAsia="Times New Roman" w:hAnsi="Times New Roman" w:cs="Times New Roman"/>
          <w:b/>
          <w:bCs/>
          <w:sz w:val="46"/>
          <w:szCs w:val="46"/>
        </w:rPr>
        <w:t>Validación con Usuario</w:t>
      </w:r>
    </w:p>
    <w:p w:rsidR="008A5C68" w:rsidRPr="008A5C68" w:rsidRDefault="008A5C68" w:rsidP="008A5C68">
      <w:pPr>
        <w:pStyle w:val="NormalWeb"/>
        <w:spacing w:before="0" w:beforeAutospacing="0" w:after="0" w:afterAutospacing="0" w:line="360" w:lineRule="auto"/>
        <w:rPr>
          <w:sz w:val="22"/>
          <w:szCs w:val="22"/>
        </w:rPr>
      </w:pPr>
      <w:r w:rsidRPr="008A5C68">
        <w:rPr>
          <w:sz w:val="22"/>
          <w:szCs w:val="22"/>
        </w:rPr>
        <w:t>A través de las sesiones de levantamiento de información y de las entrevistas preliminares estructuradas con estudiantes potenciales, el equipo recopiló retroalimentación invaluable:</w:t>
      </w:r>
    </w:p>
    <w:p w:rsidR="008A5C68" w:rsidRPr="008A5C68" w:rsidRDefault="008A5C68" w:rsidP="008A5C68">
      <w:pPr>
        <w:pStyle w:val="NormalWeb"/>
        <w:spacing w:before="0" w:beforeAutospacing="0" w:after="0" w:afterAutospacing="0" w:line="360" w:lineRule="auto"/>
        <w:rPr>
          <w:sz w:val="22"/>
          <w:szCs w:val="22"/>
        </w:rPr>
      </w:pPr>
      <w:r w:rsidRPr="008A5C68">
        <w:rPr>
          <w:b/>
          <w:bCs/>
          <w:sz w:val="22"/>
          <w:szCs w:val="22"/>
        </w:rPr>
        <w:t>Resultados y Feedback:</w:t>
      </w:r>
      <w:r w:rsidRPr="008A5C68">
        <w:rPr>
          <w:sz w:val="22"/>
          <w:szCs w:val="22"/>
        </w:rPr>
        <w:t xml:space="preserve"> El 85% de los jóvenes encuestados validó positivamente el concepto de un peluche interactivo, indicando que preferirían abrazar un dispositivo físico amigable en lugar de interactuar únicamente con una interfaz de pantalla fría durante una crisis de ansiedad.</w:t>
      </w:r>
    </w:p>
    <w:p w:rsidR="008A5C68" w:rsidRDefault="008A5C68" w:rsidP="008A5C68">
      <w:pPr>
        <w:pStyle w:val="NormalWeb"/>
        <w:spacing w:before="0" w:beforeAutospacing="0" w:after="0" w:afterAutospacing="0" w:line="360" w:lineRule="auto"/>
        <w:rPr>
          <w:b/>
          <w:bCs/>
          <w:sz w:val="46"/>
          <w:szCs w:val="46"/>
        </w:rPr>
      </w:pPr>
      <w:r w:rsidRPr="008A5C68">
        <w:rPr>
          <w:b/>
          <w:bCs/>
          <w:sz w:val="22"/>
          <w:szCs w:val="22"/>
        </w:rPr>
        <w:lastRenderedPageBreak/>
        <w:t>Mejoras Sugeridas:</w:t>
      </w:r>
      <w:r w:rsidRPr="008A5C68">
        <w:rPr>
          <w:sz w:val="22"/>
          <w:szCs w:val="22"/>
        </w:rPr>
        <w:t xml:space="preserve"> Los usuarios de prueba sugirieron de forma unánime que las respuestas del peluche cuenten con control de volumen físico deslizable y que la aplicación brinde la opción de reproducir sonidos de la naturaleza (como lluvia o ruido blanco) de manera independiente a la IA conversacional. Estas mejoras ya han sido mapeadas para ser integradas directamente en la fase del prototipo de alta fidelidad.</w:t>
      </w:r>
      <w:bookmarkStart w:id="10" w:name="_heading=h.p1181thqw4t9" w:colFirst="0" w:colLast="0"/>
      <w:bookmarkEnd w:id="10"/>
    </w:p>
    <w:p w:rsidR="000048D3" w:rsidRDefault="00000000" w:rsidP="008A5C68">
      <w:pPr>
        <w:pStyle w:val="Ttulo1"/>
        <w:keepNext w:val="0"/>
        <w:keepLines w:val="0"/>
        <w:spacing w:before="480" w:after="0" w:line="480" w:lineRule="auto"/>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REFERENCIAS</w:t>
      </w:r>
    </w:p>
    <w:p w:rsidR="008A5C68" w:rsidRPr="008A5C68" w:rsidRDefault="008A5C68" w:rsidP="008A5C68">
      <w:pPr>
        <w:spacing w:line="360" w:lineRule="auto"/>
        <w:rPr>
          <w:rFonts w:ascii="Times New Roman" w:hAnsi="Times New Roman" w:cs="Times New Roman"/>
          <w:lang w:val="en-US"/>
        </w:rPr>
      </w:pPr>
      <w:r w:rsidRPr="008A5C68">
        <w:rPr>
          <w:rFonts w:ascii="Times New Roman" w:hAnsi="Times New Roman" w:cs="Times New Roman"/>
        </w:rPr>
        <w:t xml:space="preserve">Fondo de las Naciones Unidas para la Infancia [UNICEF]. (2021). </w:t>
      </w:r>
      <w:r w:rsidRPr="008A5C68">
        <w:rPr>
          <w:rFonts w:ascii="Times New Roman" w:hAnsi="Times New Roman" w:cs="Times New Roman"/>
          <w:i/>
          <w:iCs/>
        </w:rPr>
        <w:t>Estado Mundial de la Infancia 2021: En mi mente: promover, proteger y cuidar la salud mental de los niños</w:t>
      </w:r>
      <w:r w:rsidRPr="008A5C68">
        <w:rPr>
          <w:rFonts w:ascii="Times New Roman" w:hAnsi="Times New Roman" w:cs="Times New Roman"/>
        </w:rPr>
        <w:t xml:space="preserve">. </w:t>
      </w:r>
      <w:r w:rsidRPr="008A5C68">
        <w:rPr>
          <w:rFonts w:ascii="Times New Roman" w:hAnsi="Times New Roman" w:cs="Times New Roman"/>
          <w:lang w:val="en-US"/>
        </w:rPr>
        <w:t xml:space="preserve">UNICEF. </w:t>
      </w:r>
      <w:hyperlink r:id="rId9" w:tgtFrame="_blank" w:history="1">
        <w:r w:rsidRPr="008A5C68">
          <w:rPr>
            <w:rStyle w:val="Hipervnculo"/>
            <w:rFonts w:ascii="Times New Roman" w:hAnsi="Times New Roman" w:cs="Times New Roman"/>
            <w:lang w:val="en-US"/>
          </w:rPr>
          <w:t>https://www.unicef.org/es/informes/estado-mundial-de-la-infancia-2021</w:t>
        </w:r>
      </w:hyperlink>
    </w:p>
    <w:p w:rsidR="008A5C68" w:rsidRPr="008A5C68" w:rsidRDefault="008A5C68" w:rsidP="008A5C68">
      <w:pPr>
        <w:spacing w:line="360" w:lineRule="auto"/>
        <w:rPr>
          <w:rFonts w:ascii="Times New Roman" w:hAnsi="Times New Roman" w:cs="Times New Roman"/>
        </w:rPr>
      </w:pPr>
      <w:r w:rsidRPr="008A5C68">
        <w:rPr>
          <w:rFonts w:ascii="Times New Roman" w:hAnsi="Times New Roman" w:cs="Times New Roman"/>
        </w:rPr>
        <w:t xml:space="preserve">Organización Mundial de la Salud [OMS]. (2025). </w:t>
      </w:r>
      <w:r w:rsidRPr="008A5C68">
        <w:rPr>
          <w:rFonts w:ascii="Times New Roman" w:hAnsi="Times New Roman" w:cs="Times New Roman"/>
          <w:i/>
          <w:iCs/>
        </w:rPr>
        <w:t>La salud mental de los adolescentes</w:t>
      </w:r>
      <w:r w:rsidRPr="008A5C68">
        <w:rPr>
          <w:rFonts w:ascii="Times New Roman" w:hAnsi="Times New Roman" w:cs="Times New Roman"/>
        </w:rPr>
        <w:t xml:space="preserve">. </w:t>
      </w:r>
      <w:hyperlink r:id="rId10" w:tgtFrame="_blank" w:history="1">
        <w:r w:rsidRPr="008A5C68">
          <w:rPr>
            <w:rStyle w:val="Hipervnculo"/>
            <w:rFonts w:ascii="Times New Roman" w:hAnsi="Times New Roman" w:cs="Times New Roman"/>
          </w:rPr>
          <w:t>https://www.who.int/es/news-room/fact-sheets/detail/adolescent-mental-health</w:t>
        </w:r>
      </w:hyperlink>
    </w:p>
    <w:p w:rsidR="008A5C68" w:rsidRPr="008A5C68" w:rsidRDefault="008A5C68" w:rsidP="008A5C68">
      <w:pPr>
        <w:spacing w:line="360" w:lineRule="auto"/>
        <w:rPr>
          <w:rFonts w:ascii="Times New Roman" w:hAnsi="Times New Roman" w:cs="Times New Roman"/>
          <w:lang w:val="en-US"/>
        </w:rPr>
      </w:pPr>
      <w:r w:rsidRPr="008A5C68">
        <w:rPr>
          <w:rFonts w:ascii="Times New Roman" w:hAnsi="Times New Roman" w:cs="Times New Roman"/>
        </w:rPr>
        <w:t xml:space="preserve">World Vision Ecuador. (2023, 30 de junio). </w:t>
      </w:r>
      <w:r w:rsidRPr="008A5C68">
        <w:rPr>
          <w:rFonts w:ascii="Times New Roman" w:hAnsi="Times New Roman" w:cs="Times New Roman"/>
          <w:i/>
          <w:iCs/>
        </w:rPr>
        <w:t>Salud mental en niños, niñas y adolescentes en Ecuador: 7 de cada 10 se sienten felices, pero el 20% enfrenta dificultades para identificar tristeza y estrés</w:t>
      </w:r>
      <w:r w:rsidRPr="008A5C68">
        <w:rPr>
          <w:rFonts w:ascii="Times New Roman" w:hAnsi="Times New Roman" w:cs="Times New Roman"/>
        </w:rPr>
        <w:t xml:space="preserve">. </w:t>
      </w:r>
      <w:r w:rsidRPr="008A5C68">
        <w:rPr>
          <w:rFonts w:ascii="Times New Roman" w:hAnsi="Times New Roman" w:cs="Times New Roman"/>
          <w:lang w:val="en-US"/>
        </w:rPr>
        <w:t xml:space="preserve">World Vision. </w:t>
      </w:r>
      <w:hyperlink r:id="rId11" w:tgtFrame="_blank" w:history="1">
        <w:r w:rsidRPr="008A5C68">
          <w:rPr>
            <w:rStyle w:val="Hipervnculo"/>
            <w:rFonts w:ascii="Times New Roman" w:hAnsi="Times New Roman" w:cs="Times New Roman"/>
            <w:lang w:val="en-US"/>
          </w:rPr>
          <w:t>https://www.worldvision.org.ec/sala-de-prensa/salud-mental-en-ninos-ninas-y-adolescentes-en-ecuador-7-de-cada-10-se-sienten-felices-pero-el-20-enfrenta-dificultades-para-identificar-tristeza-y-estres</w:t>
        </w:r>
      </w:hyperlink>
    </w:p>
    <w:p w:rsidR="008A5C68" w:rsidRDefault="008A5C68" w:rsidP="008A5C68">
      <w:pPr>
        <w:rPr>
          <w:rFonts w:ascii="Times New Roman" w:hAnsi="Times New Roman" w:cs="Times New Roman"/>
          <w:lang w:val="en-US"/>
        </w:rPr>
      </w:pPr>
    </w:p>
    <w:p w:rsidR="00C22176" w:rsidRDefault="00C22176" w:rsidP="008A5C68">
      <w:r>
        <w:fldChar w:fldCharType="begin"/>
      </w:r>
      <w:r>
        <w:instrText xml:space="preserve"> INCLUDEPICTURE "blob:https://web.whatsapp.com/c48b03b5-2308-4cd7-9d0a-6839874033bf" \* MERGEFORMATINET </w:instrText>
      </w:r>
      <w:r>
        <w:fldChar w:fldCharType="separate"/>
      </w:r>
      <w:r>
        <w:rPr>
          <w:noProof/>
        </w:rPr>
        <mc:AlternateContent>
          <mc:Choice Requires="wps">
            <w:drawing>
              <wp:inline distT="0" distB="0" distL="0" distR="0">
                <wp:extent cx="304800" cy="304800"/>
                <wp:effectExtent l="0" t="0" r="0" b="0"/>
                <wp:docPr id="1457798289"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D4D28"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rsidR="00C22176" w:rsidRDefault="00C22176" w:rsidP="008A5C68"/>
    <w:p w:rsidR="00C22176" w:rsidRDefault="00C22176" w:rsidP="008A5C68"/>
    <w:p w:rsidR="00C22176" w:rsidRDefault="00C22176" w:rsidP="008A5C68"/>
    <w:p w:rsidR="00C22176" w:rsidRDefault="00C22176" w:rsidP="008A5C68"/>
    <w:p w:rsidR="00C22176" w:rsidRDefault="00C22176" w:rsidP="008A5C68"/>
    <w:p w:rsidR="00C22176" w:rsidRDefault="00C22176" w:rsidP="008A5C68"/>
    <w:p w:rsidR="00C22176" w:rsidRDefault="00C22176" w:rsidP="008A5C68"/>
    <w:p w:rsidR="00C22176" w:rsidRPr="00C22176" w:rsidRDefault="00C22176" w:rsidP="008A5C68">
      <w:pPr>
        <w:rPr>
          <w:rFonts w:ascii="Times New Roman" w:hAnsi="Times New Roman" w:cs="Times New Roman"/>
          <w:lang w:val="en-US"/>
        </w:rPr>
      </w:pPr>
      <w:r>
        <w:fldChar w:fldCharType="begin"/>
      </w:r>
      <w:r>
        <w:instrText xml:space="preserve"> INCLUDEPICTURE "blob:https://web.whatsapp.com/c48b03b5-2308-4cd7-9d0a-6839874033bf" \* MERGEFORMATINET </w:instrText>
      </w:r>
      <w:r>
        <w:fldChar w:fldCharType="separate"/>
      </w:r>
      <w:r>
        <w:rPr>
          <w:noProof/>
        </w:rPr>
        <mc:AlternateContent>
          <mc:Choice Requires="wps">
            <w:drawing>
              <wp:inline distT="0" distB="0" distL="0" distR="0">
                <wp:extent cx="304800" cy="304800"/>
                <wp:effectExtent l="0" t="0" r="0" b="0"/>
                <wp:docPr id="1049259944"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0EDDE"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Pr="00C22176">
        <w:rPr>
          <w:noProof/>
        </w:rPr>
        <w:t xml:space="preserve"> </w:t>
      </w:r>
    </w:p>
    <w:sectPr w:rsidR="00C22176" w:rsidRPr="00C22176">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A4B18" w:rsidRDefault="009A4B18">
      <w:pPr>
        <w:spacing w:line="240" w:lineRule="auto"/>
      </w:pPr>
      <w:r>
        <w:separator/>
      </w:r>
    </w:p>
  </w:endnote>
  <w:endnote w:type="continuationSeparator" w:id="0">
    <w:p w:rsidR="009A4B18" w:rsidRDefault="009A4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3AC39051-89D5-A343-83D8-72AB5ADDF597}"/>
    <w:embedBold r:id="rId2" w:fontKey="{4FE8655F-D792-0C4A-A95F-E540B5A83C37}"/>
    <w:embedItalic r:id="rId3" w:fontKey="{F136500F-5FE7-C54D-B4DC-D80E27FBB756}"/>
  </w:font>
  <w:font w:name="Symbol">
    <w:panose1 w:val="05050102010706020507"/>
    <w:charset w:val="02"/>
    <w:family w:val="decorative"/>
    <w:pitch w:val="variable"/>
    <w:sig w:usb0="00000000" w:usb1="10000000" w:usb2="00000000" w:usb3="00000000" w:csb0="80000000" w:csb1="00000000"/>
    <w:embedRegular r:id="rId4" w:fontKey="{9A56E8D0-31C0-BA40-90A9-A27A93B19EBB}"/>
  </w:font>
  <w:font w:name="Courier New">
    <w:panose1 w:val="02070309020205020404"/>
    <w:charset w:val="00"/>
    <w:family w:val="modern"/>
    <w:pitch w:val="fixed"/>
    <w:sig w:usb0="E0002AFF" w:usb1="C0007843" w:usb2="00000009" w:usb3="00000000" w:csb0="000001FF" w:csb1="00000000"/>
    <w:embedRegular r:id="rId5" w:fontKey="{BAB82D95-0557-8644-8EF9-1E6875C62D9D}"/>
  </w:font>
  <w:font w:name="Wingdings">
    <w:panose1 w:val="05000000000000000000"/>
    <w:charset w:val="4D"/>
    <w:family w:val="decorative"/>
    <w:pitch w:val="variable"/>
    <w:sig w:usb0="00000003" w:usb1="00000000" w:usb2="00000000" w:usb3="00000000" w:csb0="80000001" w:csb1="00000000"/>
    <w:embedRegular r:id="rId6" w:fontKey="{B5D4D21A-98FA-6348-B3E9-BB23AADC21E8}"/>
  </w:font>
  <w:font w:name="Arial">
    <w:panose1 w:val="020B0604020202020204"/>
    <w:charset w:val="00"/>
    <w:family w:val="swiss"/>
    <w:pitch w:val="variable"/>
    <w:sig w:usb0="E0002AFF" w:usb1="C0007843" w:usb2="00000009" w:usb3="00000000" w:csb0="000001FF" w:csb1="00000000"/>
    <w:embedRegular r:id="rId7" w:fontKey="{061C9D7F-2D1A-A247-9BC4-02AEDC131A0E}"/>
    <w:embedBold r:id="rId8" w:fontKey="{C8F09B35-92DB-6342-906E-4A8DA1EDBC9A}"/>
    <w:embedItalic r:id="rId9" w:fontKey="{85BB0A96-8BF0-4247-BD5F-F494545DE06A}"/>
  </w:font>
  <w:font w:name="Calibri">
    <w:panose1 w:val="020F0502020204030204"/>
    <w:charset w:val="00"/>
    <w:family w:val="swiss"/>
    <w:pitch w:val="variable"/>
    <w:sig w:usb0="E4002EFF" w:usb1="C000247B" w:usb2="00000009" w:usb3="00000000" w:csb0="000001FF" w:csb1="00000000"/>
    <w:embedRegular r:id="rId10" w:fontKey="{8D5698CA-36FA-764C-81CF-479A76F93C61}"/>
  </w:font>
  <w:font w:name="Cambria">
    <w:panose1 w:val="02040503050406030204"/>
    <w:charset w:val="00"/>
    <w:family w:val="roman"/>
    <w:notTrueType/>
    <w:pitch w:val="default"/>
    <w:embedRegular r:id="rId11" w:fontKey="{EBFD7F02-94DE-2148-B7B9-C0F6F2D8BF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A4B18" w:rsidRDefault="009A4B18">
      <w:pPr>
        <w:spacing w:line="240" w:lineRule="auto"/>
      </w:pPr>
      <w:r>
        <w:separator/>
      </w:r>
    </w:p>
  </w:footnote>
  <w:footnote w:type="continuationSeparator" w:id="0">
    <w:p w:rsidR="009A4B18" w:rsidRDefault="009A4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48D3" w:rsidRDefault="00000000">
    <w:r>
      <w:rPr>
        <w:noProof/>
      </w:rPr>
      <w:drawing>
        <wp:anchor distT="0" distB="0" distL="0" distR="0" simplePos="0" relativeHeight="251658240" behindDoc="1" locked="0" layoutInCell="1" hidden="0" allowOverlap="1">
          <wp:simplePos x="0" y="0"/>
          <wp:positionH relativeFrom="page">
            <wp:posOffset>-33336</wp:posOffset>
          </wp:positionH>
          <wp:positionV relativeFrom="page">
            <wp:posOffset>-95248</wp:posOffset>
          </wp:positionV>
          <wp:extent cx="7691438" cy="106775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91438" cy="106775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8317E"/>
    <w:multiLevelType w:val="multilevel"/>
    <w:tmpl w:val="D4569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4C6E72"/>
    <w:multiLevelType w:val="multilevel"/>
    <w:tmpl w:val="BE1EF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772FA8"/>
    <w:multiLevelType w:val="multilevel"/>
    <w:tmpl w:val="0504B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8324DA"/>
    <w:multiLevelType w:val="multilevel"/>
    <w:tmpl w:val="F522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D5CD9"/>
    <w:multiLevelType w:val="multilevel"/>
    <w:tmpl w:val="63542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835816"/>
    <w:multiLevelType w:val="multilevel"/>
    <w:tmpl w:val="F522DE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9F5894"/>
    <w:multiLevelType w:val="multilevel"/>
    <w:tmpl w:val="F522DE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0F10AD"/>
    <w:multiLevelType w:val="multilevel"/>
    <w:tmpl w:val="C93C8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8A72EF"/>
    <w:multiLevelType w:val="multilevel"/>
    <w:tmpl w:val="00C6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525068"/>
    <w:multiLevelType w:val="hybridMultilevel"/>
    <w:tmpl w:val="073CF7E2"/>
    <w:lvl w:ilvl="0" w:tplc="C15A16FC">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0" w15:restartNumberingAfterBreak="0">
    <w:nsid w:val="424F20A1"/>
    <w:multiLevelType w:val="multilevel"/>
    <w:tmpl w:val="FD6CA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210FB0"/>
    <w:multiLevelType w:val="multilevel"/>
    <w:tmpl w:val="09E4C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9336D4"/>
    <w:multiLevelType w:val="multilevel"/>
    <w:tmpl w:val="4004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A16A2"/>
    <w:multiLevelType w:val="multilevel"/>
    <w:tmpl w:val="ED60F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B67614"/>
    <w:multiLevelType w:val="multilevel"/>
    <w:tmpl w:val="5088C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5648E"/>
    <w:multiLevelType w:val="hybridMultilevel"/>
    <w:tmpl w:val="FA7AC800"/>
    <w:lvl w:ilvl="0" w:tplc="F1AC0CD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6C8422D"/>
    <w:multiLevelType w:val="multilevel"/>
    <w:tmpl w:val="0332E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9E5B47"/>
    <w:multiLevelType w:val="multilevel"/>
    <w:tmpl w:val="015C7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3629DE"/>
    <w:multiLevelType w:val="multilevel"/>
    <w:tmpl w:val="CBD8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6C06CA"/>
    <w:multiLevelType w:val="hybridMultilevel"/>
    <w:tmpl w:val="693A5D3C"/>
    <w:lvl w:ilvl="0" w:tplc="791CC8AE">
      <w:start w:val="8"/>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AE56E14"/>
    <w:multiLevelType w:val="multilevel"/>
    <w:tmpl w:val="AEAEF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3070559">
    <w:abstractNumId w:val="8"/>
  </w:num>
  <w:num w:numId="2" w16cid:durableId="405029409">
    <w:abstractNumId w:val="4"/>
  </w:num>
  <w:num w:numId="3" w16cid:durableId="1965653210">
    <w:abstractNumId w:val="20"/>
  </w:num>
  <w:num w:numId="4" w16cid:durableId="1752506415">
    <w:abstractNumId w:val="11"/>
  </w:num>
  <w:num w:numId="5" w16cid:durableId="1379892143">
    <w:abstractNumId w:val="17"/>
  </w:num>
  <w:num w:numId="6" w16cid:durableId="168258670">
    <w:abstractNumId w:val="0"/>
  </w:num>
  <w:num w:numId="7" w16cid:durableId="1274365845">
    <w:abstractNumId w:val="10"/>
  </w:num>
  <w:num w:numId="8" w16cid:durableId="1834101366">
    <w:abstractNumId w:val="1"/>
  </w:num>
  <w:num w:numId="9" w16cid:durableId="937441959">
    <w:abstractNumId w:val="2"/>
  </w:num>
  <w:num w:numId="10" w16cid:durableId="311179601">
    <w:abstractNumId w:val="13"/>
  </w:num>
  <w:num w:numId="11" w16cid:durableId="1550146677">
    <w:abstractNumId w:val="16"/>
  </w:num>
  <w:num w:numId="12" w16cid:durableId="1634208973">
    <w:abstractNumId w:val="7"/>
  </w:num>
  <w:num w:numId="13" w16cid:durableId="1171260525">
    <w:abstractNumId w:val="15"/>
  </w:num>
  <w:num w:numId="14" w16cid:durableId="2086225017">
    <w:abstractNumId w:val="5"/>
  </w:num>
  <w:num w:numId="15" w16cid:durableId="1284967991">
    <w:abstractNumId w:val="18"/>
  </w:num>
  <w:num w:numId="16" w16cid:durableId="38434133">
    <w:abstractNumId w:val="3"/>
  </w:num>
  <w:num w:numId="17" w16cid:durableId="666402090">
    <w:abstractNumId w:val="14"/>
  </w:num>
  <w:num w:numId="18" w16cid:durableId="1794980365">
    <w:abstractNumId w:val="19"/>
  </w:num>
  <w:num w:numId="19" w16cid:durableId="1771899990">
    <w:abstractNumId w:val="6"/>
  </w:num>
  <w:num w:numId="20" w16cid:durableId="1006127904">
    <w:abstractNumId w:val="9"/>
  </w:num>
  <w:num w:numId="21" w16cid:durableId="1033798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8D3"/>
    <w:rsid w:val="000048D3"/>
    <w:rsid w:val="00050262"/>
    <w:rsid w:val="005A39D7"/>
    <w:rsid w:val="008A5C68"/>
    <w:rsid w:val="009A4B18"/>
    <w:rsid w:val="00C2217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585A2"/>
  <w15:docId w15:val="{F3C9D8FD-7D64-E144-81BD-960457CD6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C"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050262"/>
    <w:pPr>
      <w:ind w:left="720"/>
      <w:contextualSpacing/>
    </w:pPr>
  </w:style>
  <w:style w:type="paragraph" w:styleId="NormalWeb">
    <w:name w:val="Normal (Web)"/>
    <w:basedOn w:val="Normal"/>
    <w:uiPriority w:val="99"/>
    <w:unhideWhenUsed/>
    <w:rsid w:val="008A5C68"/>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8A5C68"/>
    <w:rPr>
      <w:color w:val="0000FF" w:themeColor="hyperlink"/>
      <w:u w:val="single"/>
    </w:rPr>
  </w:style>
  <w:style w:type="character" w:styleId="Mencinsinresolver">
    <w:name w:val="Unresolved Mention"/>
    <w:basedOn w:val="Fuentedeprrafopredeter"/>
    <w:uiPriority w:val="99"/>
    <w:semiHidden/>
    <w:unhideWhenUsed/>
    <w:rsid w:val="008A5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72118">
      <w:bodyDiv w:val="1"/>
      <w:marLeft w:val="0"/>
      <w:marRight w:val="0"/>
      <w:marTop w:val="0"/>
      <w:marBottom w:val="0"/>
      <w:divBdr>
        <w:top w:val="none" w:sz="0" w:space="0" w:color="auto"/>
        <w:left w:val="none" w:sz="0" w:space="0" w:color="auto"/>
        <w:bottom w:val="none" w:sz="0" w:space="0" w:color="auto"/>
        <w:right w:val="none" w:sz="0" w:space="0" w:color="auto"/>
      </w:divBdr>
    </w:div>
    <w:div w:id="45186867">
      <w:bodyDiv w:val="1"/>
      <w:marLeft w:val="0"/>
      <w:marRight w:val="0"/>
      <w:marTop w:val="0"/>
      <w:marBottom w:val="0"/>
      <w:divBdr>
        <w:top w:val="none" w:sz="0" w:space="0" w:color="auto"/>
        <w:left w:val="none" w:sz="0" w:space="0" w:color="auto"/>
        <w:bottom w:val="none" w:sz="0" w:space="0" w:color="auto"/>
        <w:right w:val="none" w:sz="0" w:space="0" w:color="auto"/>
      </w:divBdr>
    </w:div>
    <w:div w:id="545340372">
      <w:bodyDiv w:val="1"/>
      <w:marLeft w:val="0"/>
      <w:marRight w:val="0"/>
      <w:marTop w:val="0"/>
      <w:marBottom w:val="0"/>
      <w:divBdr>
        <w:top w:val="none" w:sz="0" w:space="0" w:color="auto"/>
        <w:left w:val="none" w:sz="0" w:space="0" w:color="auto"/>
        <w:bottom w:val="none" w:sz="0" w:space="0" w:color="auto"/>
        <w:right w:val="none" w:sz="0" w:space="0" w:color="auto"/>
      </w:divBdr>
    </w:div>
    <w:div w:id="583532625">
      <w:bodyDiv w:val="1"/>
      <w:marLeft w:val="0"/>
      <w:marRight w:val="0"/>
      <w:marTop w:val="0"/>
      <w:marBottom w:val="0"/>
      <w:divBdr>
        <w:top w:val="none" w:sz="0" w:space="0" w:color="auto"/>
        <w:left w:val="none" w:sz="0" w:space="0" w:color="auto"/>
        <w:bottom w:val="none" w:sz="0" w:space="0" w:color="auto"/>
        <w:right w:val="none" w:sz="0" w:space="0" w:color="auto"/>
      </w:divBdr>
    </w:div>
    <w:div w:id="660546127">
      <w:bodyDiv w:val="1"/>
      <w:marLeft w:val="0"/>
      <w:marRight w:val="0"/>
      <w:marTop w:val="0"/>
      <w:marBottom w:val="0"/>
      <w:divBdr>
        <w:top w:val="none" w:sz="0" w:space="0" w:color="auto"/>
        <w:left w:val="none" w:sz="0" w:space="0" w:color="auto"/>
        <w:bottom w:val="none" w:sz="0" w:space="0" w:color="auto"/>
        <w:right w:val="none" w:sz="0" w:space="0" w:color="auto"/>
      </w:divBdr>
    </w:div>
    <w:div w:id="776950266">
      <w:bodyDiv w:val="1"/>
      <w:marLeft w:val="0"/>
      <w:marRight w:val="0"/>
      <w:marTop w:val="0"/>
      <w:marBottom w:val="0"/>
      <w:divBdr>
        <w:top w:val="none" w:sz="0" w:space="0" w:color="auto"/>
        <w:left w:val="none" w:sz="0" w:space="0" w:color="auto"/>
        <w:bottom w:val="none" w:sz="0" w:space="0" w:color="auto"/>
        <w:right w:val="none" w:sz="0" w:space="0" w:color="auto"/>
      </w:divBdr>
    </w:div>
    <w:div w:id="865020401">
      <w:bodyDiv w:val="1"/>
      <w:marLeft w:val="0"/>
      <w:marRight w:val="0"/>
      <w:marTop w:val="0"/>
      <w:marBottom w:val="0"/>
      <w:divBdr>
        <w:top w:val="none" w:sz="0" w:space="0" w:color="auto"/>
        <w:left w:val="none" w:sz="0" w:space="0" w:color="auto"/>
        <w:bottom w:val="none" w:sz="0" w:space="0" w:color="auto"/>
        <w:right w:val="none" w:sz="0" w:space="0" w:color="auto"/>
      </w:divBdr>
    </w:div>
    <w:div w:id="877006925">
      <w:bodyDiv w:val="1"/>
      <w:marLeft w:val="0"/>
      <w:marRight w:val="0"/>
      <w:marTop w:val="0"/>
      <w:marBottom w:val="0"/>
      <w:divBdr>
        <w:top w:val="none" w:sz="0" w:space="0" w:color="auto"/>
        <w:left w:val="none" w:sz="0" w:space="0" w:color="auto"/>
        <w:bottom w:val="none" w:sz="0" w:space="0" w:color="auto"/>
        <w:right w:val="none" w:sz="0" w:space="0" w:color="auto"/>
      </w:divBdr>
    </w:div>
    <w:div w:id="1040084533">
      <w:bodyDiv w:val="1"/>
      <w:marLeft w:val="0"/>
      <w:marRight w:val="0"/>
      <w:marTop w:val="0"/>
      <w:marBottom w:val="0"/>
      <w:divBdr>
        <w:top w:val="none" w:sz="0" w:space="0" w:color="auto"/>
        <w:left w:val="none" w:sz="0" w:space="0" w:color="auto"/>
        <w:bottom w:val="none" w:sz="0" w:space="0" w:color="auto"/>
        <w:right w:val="none" w:sz="0" w:space="0" w:color="auto"/>
      </w:divBdr>
    </w:div>
    <w:div w:id="1828790204">
      <w:bodyDiv w:val="1"/>
      <w:marLeft w:val="0"/>
      <w:marRight w:val="0"/>
      <w:marTop w:val="0"/>
      <w:marBottom w:val="0"/>
      <w:divBdr>
        <w:top w:val="none" w:sz="0" w:space="0" w:color="auto"/>
        <w:left w:val="none" w:sz="0" w:space="0" w:color="auto"/>
        <w:bottom w:val="none" w:sz="0" w:space="0" w:color="auto"/>
        <w:right w:val="none" w:sz="0" w:space="0" w:color="auto"/>
      </w:divBdr>
    </w:div>
    <w:div w:id="1935478157">
      <w:bodyDiv w:val="1"/>
      <w:marLeft w:val="0"/>
      <w:marRight w:val="0"/>
      <w:marTop w:val="0"/>
      <w:marBottom w:val="0"/>
      <w:divBdr>
        <w:top w:val="none" w:sz="0" w:space="0" w:color="auto"/>
        <w:left w:val="none" w:sz="0" w:space="0" w:color="auto"/>
        <w:bottom w:val="none" w:sz="0" w:space="0" w:color="auto"/>
        <w:right w:val="none" w:sz="0" w:space="0" w:color="auto"/>
      </w:divBdr>
    </w:div>
    <w:div w:id="2101482090">
      <w:bodyDiv w:val="1"/>
      <w:marLeft w:val="0"/>
      <w:marRight w:val="0"/>
      <w:marTop w:val="0"/>
      <w:marBottom w:val="0"/>
      <w:divBdr>
        <w:top w:val="none" w:sz="0" w:space="0" w:color="auto"/>
        <w:left w:val="none" w:sz="0" w:space="0" w:color="auto"/>
        <w:bottom w:val="none" w:sz="0" w:space="0" w:color="auto"/>
        <w:right w:val="none" w:sz="0" w:space="0" w:color="auto"/>
      </w:divBdr>
    </w:div>
    <w:div w:id="2120637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orldvision.org.ec/sala-de-prensa/salud-mental-en-ninos-ninas-y-adolescentes-en-ecuador-7-de-cada-10-se-sienten-felices-pero-el-20-enfrenta-dificultades-para-identificar-tristeza-y-estres" TargetMode="External"/><Relationship Id="rId5" Type="http://schemas.openxmlformats.org/officeDocument/2006/relationships/webSettings" Target="webSettings.xml"/><Relationship Id="rId10" Type="http://schemas.openxmlformats.org/officeDocument/2006/relationships/hyperlink" Target="https://www.who.int/es/news-room/fact-sheets/detail/adolescent-mental-health" TargetMode="External"/><Relationship Id="rId4" Type="http://schemas.openxmlformats.org/officeDocument/2006/relationships/settings" Target="settings.xml"/><Relationship Id="rId9" Type="http://schemas.openxmlformats.org/officeDocument/2006/relationships/hyperlink" Target="https://www.unicef.org/es/informes/estado-mundial-de-la-infancia-2021"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JNAKg5D/daykPc99HwSmfjtUg==">CgMxLjAyDmgueTcxcmczNnYzZHhhMg5oLnc3YXMweGNyOTdzcDIOaC5leXB4bG9nd2preDYyDmguam95OTlmcnExdDc2Mg5oLmlzNzdvMHN6dWZ0djIOaC4zbjdodTVzZWpqYm0yDmguNmgydDhzdjY4bDJhMg5oLjk4OXc1OW9kenhxazIOaC41NnJnNnU3MGN0amYyDmguY21zaTB0dXYxaWt5Mg5oLnAxMTgxdGhxdzR0OTgAciExWlA2Nm5XMGlHd2x5SXAxM3ItTDJ2b2ZHQVR4bWpta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2019</Words>
  <Characters>11109</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solecita escobar</cp:lastModifiedBy>
  <cp:revision>2</cp:revision>
  <dcterms:created xsi:type="dcterms:W3CDTF">2026-05-27T14:41:00Z</dcterms:created>
  <dcterms:modified xsi:type="dcterms:W3CDTF">2026-05-27T14:41:00Z</dcterms:modified>
</cp:coreProperties>
</file>