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B3690" w:rsidRDefault="008B3690" w:rsidP="008B3690">
      <w:pPr>
        <w:spacing w:line="276" w:lineRule="auto"/>
        <w:jc w:val="center"/>
        <w:rPr>
          <w:rFonts w:ascii="Times New Roman" w:hAnsi="Times New Roman" w:cs="Times New Roman"/>
          <w:b/>
          <w:bCs/>
        </w:rPr>
      </w:pPr>
      <w:r>
        <w:rPr>
          <w:rFonts w:ascii="Times New Roman" w:hAnsi="Times New Roman" w:cs="Times New Roman"/>
          <w:b/>
          <w:bCs/>
        </w:rPr>
        <w:t>PROYECTO: DOLCE CUORE</w:t>
      </w:r>
    </w:p>
    <w:p w:rsidR="008B3690" w:rsidRDefault="008B3690" w:rsidP="008B3690">
      <w:pPr>
        <w:spacing w:line="276" w:lineRule="auto"/>
        <w:jc w:val="center"/>
        <w:rPr>
          <w:rFonts w:ascii="Times New Roman" w:hAnsi="Times New Roman" w:cs="Times New Roman"/>
          <w:b/>
          <w:bCs/>
        </w:rPr>
      </w:pPr>
    </w:p>
    <w:p w:rsidR="008B3690" w:rsidRDefault="008B3690" w:rsidP="008B3690">
      <w:pPr>
        <w:spacing w:line="276" w:lineRule="auto"/>
        <w:jc w:val="center"/>
        <w:rPr>
          <w:rFonts w:ascii="Times New Roman" w:hAnsi="Times New Roman" w:cs="Times New Roman"/>
          <w:b/>
          <w:bCs/>
        </w:rPr>
      </w:pPr>
      <w:r w:rsidRPr="008B3690">
        <w:rPr>
          <w:rFonts w:ascii="Times New Roman" w:hAnsi="Times New Roman" w:cs="Times New Roman"/>
          <w:b/>
          <w:bCs/>
        </w:rPr>
        <w:t>IMPACTO Y ALINEACIÓN CON LOS OBJETIVOS DE DESARROLLO SOSTENIBLE (ODS)</w:t>
      </w:r>
    </w:p>
    <w:p w:rsidR="008B3690" w:rsidRPr="008B3690" w:rsidRDefault="008B3690" w:rsidP="008B3690">
      <w:pPr>
        <w:spacing w:line="276" w:lineRule="auto"/>
        <w:jc w:val="center"/>
        <w:rPr>
          <w:rFonts w:ascii="Times New Roman" w:hAnsi="Times New Roman" w:cs="Times New Roman"/>
          <w:b/>
          <w:bCs/>
          <w:sz w:val="28"/>
          <w:szCs w:val="28"/>
        </w:rPr>
      </w:pPr>
    </w:p>
    <w:p w:rsidR="008B3690" w:rsidRPr="008B3690" w:rsidRDefault="008B3690" w:rsidP="008B3690">
      <w:pPr>
        <w:spacing w:line="360" w:lineRule="auto"/>
        <w:rPr>
          <w:rFonts w:ascii="Times New Roman" w:hAnsi="Times New Roman" w:cs="Times New Roman"/>
          <w:b/>
          <w:bCs/>
        </w:rPr>
      </w:pPr>
      <w:r w:rsidRPr="008B3690">
        <w:rPr>
          <w:rFonts w:ascii="Times New Roman" w:hAnsi="Times New Roman" w:cs="Times New Roman"/>
          <w:b/>
          <w:bCs/>
        </w:rPr>
        <w:t>Vínculo Estratégico con el ODS 3: Salud y Bienestar</w:t>
      </w:r>
    </w:p>
    <w:p w:rsidR="008B3690" w:rsidRPr="008B3690" w:rsidRDefault="008B3690" w:rsidP="008B3690">
      <w:pPr>
        <w:spacing w:line="360" w:lineRule="auto"/>
        <w:rPr>
          <w:rFonts w:ascii="Times New Roman" w:hAnsi="Times New Roman" w:cs="Times New Roman"/>
        </w:rPr>
      </w:pPr>
      <w:r w:rsidRPr="008B3690">
        <w:rPr>
          <w:rFonts w:ascii="Times New Roman" w:hAnsi="Times New Roman" w:cs="Times New Roman"/>
        </w:rPr>
        <w:t xml:space="preserve">El proyecto </w:t>
      </w:r>
      <w:r w:rsidRPr="008B3690">
        <w:rPr>
          <w:rFonts w:ascii="Times New Roman" w:hAnsi="Times New Roman" w:cs="Times New Roman"/>
          <w:i/>
          <w:iCs/>
        </w:rPr>
        <w:t>Dolce Cuore</w:t>
      </w:r>
      <w:r w:rsidRPr="008B3690">
        <w:rPr>
          <w:rFonts w:ascii="Times New Roman" w:hAnsi="Times New Roman" w:cs="Times New Roman"/>
        </w:rPr>
        <w:t xml:space="preserve"> se fundamenta de manera directa y estratégica en el Objetivo de Desarrollo Sostenible 3 (ODS 3): Salud y Bienestar, establecido en la Agenda 2030 de la Organización de las Naciones Unidas (ONU, 2015). Específicamente, el desarrollo de este ecosistema tecnológico responde con precisión a la </w:t>
      </w:r>
      <w:r w:rsidRPr="008B3690">
        <w:rPr>
          <w:rFonts w:ascii="Times New Roman" w:hAnsi="Times New Roman" w:cs="Times New Roman"/>
          <w:b/>
          <w:bCs/>
        </w:rPr>
        <w:t>Meta 3.4</w:t>
      </w:r>
      <w:r w:rsidRPr="008B3690">
        <w:rPr>
          <w:rFonts w:ascii="Times New Roman" w:hAnsi="Times New Roman" w:cs="Times New Roman"/>
        </w:rPr>
        <w:t xml:space="preserve">, la cual mandata de forma explícita a los actores globales a </w:t>
      </w:r>
      <w:r w:rsidRPr="008B3690">
        <w:rPr>
          <w:rFonts w:ascii="Times New Roman" w:hAnsi="Times New Roman" w:cs="Times New Roman"/>
          <w:i/>
          <w:iCs/>
        </w:rPr>
        <w:t>"reducir en un tercio la mortalidad prematura por enfermedades no transmisibles mediante su prevención y tratamiento, y promover la salud mental y el bienestar"</w:t>
      </w:r>
      <w:r w:rsidRPr="008B3690">
        <w:rPr>
          <w:rFonts w:ascii="Times New Roman" w:hAnsi="Times New Roman" w:cs="Times New Roman"/>
        </w:rPr>
        <w:t>.</w:t>
      </w:r>
    </w:p>
    <w:p w:rsidR="008B3690" w:rsidRPr="008B3690" w:rsidRDefault="008B3690" w:rsidP="008B3690">
      <w:pPr>
        <w:spacing w:line="360" w:lineRule="auto"/>
        <w:rPr>
          <w:rFonts w:ascii="Times New Roman" w:hAnsi="Times New Roman" w:cs="Times New Roman"/>
        </w:rPr>
      </w:pPr>
      <w:r w:rsidRPr="008B3690">
        <w:rPr>
          <w:rFonts w:ascii="Times New Roman" w:hAnsi="Times New Roman" w:cs="Times New Roman"/>
        </w:rPr>
        <w:t xml:space="preserve">A través de su naturaleza híbrida ("phygital"), </w:t>
      </w:r>
      <w:r w:rsidRPr="008B3690">
        <w:rPr>
          <w:rFonts w:ascii="Times New Roman" w:hAnsi="Times New Roman" w:cs="Times New Roman"/>
          <w:i/>
          <w:iCs/>
        </w:rPr>
        <w:t>Dolce Cuore</w:t>
      </w:r>
      <w:r w:rsidRPr="008B3690">
        <w:rPr>
          <w:rFonts w:ascii="Times New Roman" w:hAnsi="Times New Roman" w:cs="Times New Roman"/>
        </w:rPr>
        <w:t xml:space="preserve"> interviene directamente en una de las crisis contemporáneas más agudas de la salud pública: la prevalencia de trastornos de ansiedad generalizada, estrés académico crónico y aislamiento socioemocional en la población adolescente (Organización Mundial de la Salud [OMS], 2025). Tradicionalmente, los modelos de salud mental en el entorno escolar ecuatoriano han operado bajo un enfoque reactivo, interviniendo únicamente cuando la crisis clínica o el riesgo de autolesión ya se han manifestado. </w:t>
      </w:r>
      <w:r w:rsidRPr="008B3690">
        <w:rPr>
          <w:rFonts w:ascii="Times New Roman" w:hAnsi="Times New Roman" w:cs="Times New Roman"/>
          <w:i/>
          <w:iCs/>
        </w:rPr>
        <w:t>Dolce Cuore</w:t>
      </w:r>
      <w:r w:rsidRPr="008B3690">
        <w:rPr>
          <w:rFonts w:ascii="Times New Roman" w:hAnsi="Times New Roman" w:cs="Times New Roman"/>
        </w:rPr>
        <w:t xml:space="preserve"> redefine este paradigma al ofrecer una </w:t>
      </w:r>
      <w:r w:rsidRPr="008B3690">
        <w:rPr>
          <w:rFonts w:ascii="Times New Roman" w:hAnsi="Times New Roman" w:cs="Times New Roman"/>
          <w:b/>
          <w:bCs/>
        </w:rPr>
        <w:t>herramienta de intervención temprana y contención primaria de baja intensidad</w:t>
      </w:r>
      <w:r w:rsidRPr="008B3690">
        <w:rPr>
          <w:rFonts w:ascii="Times New Roman" w:hAnsi="Times New Roman" w:cs="Times New Roman"/>
        </w:rPr>
        <w:t>, accesible económicamente y diseñada para el uso cotidiano preventivo de los estudiantes.</w:t>
      </w:r>
    </w:p>
    <w:p w:rsidR="008B3690" w:rsidRDefault="008B3690" w:rsidP="008B3690">
      <w:pPr>
        <w:spacing w:line="360" w:lineRule="auto"/>
        <w:rPr>
          <w:rFonts w:ascii="Times New Roman" w:hAnsi="Times New Roman" w:cs="Times New Roman"/>
          <w:b/>
          <w:bCs/>
        </w:rPr>
      </w:pPr>
    </w:p>
    <w:p w:rsidR="008B3690" w:rsidRPr="008B3690" w:rsidRDefault="008B3690" w:rsidP="008B3690">
      <w:pPr>
        <w:spacing w:line="360" w:lineRule="auto"/>
        <w:rPr>
          <w:rFonts w:ascii="Times New Roman" w:hAnsi="Times New Roman" w:cs="Times New Roman"/>
          <w:b/>
          <w:bCs/>
        </w:rPr>
      </w:pPr>
      <w:r w:rsidRPr="008B3690">
        <w:rPr>
          <w:rFonts w:ascii="Times New Roman" w:hAnsi="Times New Roman" w:cs="Times New Roman"/>
          <w:b/>
          <w:bCs/>
        </w:rPr>
        <w:t>Evidencia Científica del Impacto y Mecanismos de Acción</w:t>
      </w:r>
    </w:p>
    <w:p w:rsidR="008B3690" w:rsidRPr="008B3690" w:rsidRDefault="008B3690" w:rsidP="008B3690">
      <w:pPr>
        <w:spacing w:line="360" w:lineRule="auto"/>
        <w:rPr>
          <w:rFonts w:ascii="Times New Roman" w:hAnsi="Times New Roman" w:cs="Times New Roman"/>
        </w:rPr>
      </w:pPr>
      <w:r w:rsidRPr="008B3690">
        <w:rPr>
          <w:rFonts w:ascii="Times New Roman" w:hAnsi="Times New Roman" w:cs="Times New Roman"/>
        </w:rPr>
        <w:t>El impacto positivo del dispositivo en la salud mental del usuario no es puramente especulativo; se sustenta en dos pilares de la ciencia del comportamiento y la neurobiología moderna:</w:t>
      </w:r>
    </w:p>
    <w:p w:rsidR="008B3690" w:rsidRPr="008B3690" w:rsidRDefault="008B3690" w:rsidP="008B3690">
      <w:pPr>
        <w:numPr>
          <w:ilvl w:val="0"/>
          <w:numId w:val="1"/>
        </w:numPr>
        <w:spacing w:line="360" w:lineRule="auto"/>
        <w:rPr>
          <w:rFonts w:ascii="Times New Roman" w:hAnsi="Times New Roman" w:cs="Times New Roman"/>
        </w:rPr>
      </w:pPr>
      <w:r w:rsidRPr="008B3690">
        <w:rPr>
          <w:rFonts w:ascii="Times New Roman" w:hAnsi="Times New Roman" w:cs="Times New Roman"/>
          <w:b/>
          <w:bCs/>
        </w:rPr>
        <w:t>Mecanismo Fisiológico (La Contención Táctica Profunda):</w:t>
      </w:r>
      <w:r w:rsidRPr="008B3690">
        <w:rPr>
          <w:rFonts w:ascii="Times New Roman" w:hAnsi="Times New Roman" w:cs="Times New Roman"/>
        </w:rPr>
        <w:t xml:space="preserve"> El acto físico de interactuar y abrazar el peluche </w:t>
      </w:r>
      <w:r w:rsidRPr="008B3690">
        <w:rPr>
          <w:rFonts w:ascii="Times New Roman" w:hAnsi="Times New Roman" w:cs="Times New Roman"/>
          <w:i/>
          <w:iCs/>
        </w:rPr>
        <w:t>Dolce Cuore</w:t>
      </w:r>
      <w:r w:rsidRPr="008B3690">
        <w:rPr>
          <w:rFonts w:ascii="Times New Roman" w:hAnsi="Times New Roman" w:cs="Times New Roman"/>
        </w:rPr>
        <w:t xml:space="preserve"> activa los principios de la Terapia de Presión Toque Profundo (DPST, por sus siglas en inglés). Investigaciones en neurociencia táctil (Field, 2010; Reynolds et al., 2015) demuestran que la estimulación de los mecanorreceptores subcutáneos de adaptación lenta provoca una </w:t>
      </w:r>
      <w:r w:rsidRPr="008B3690">
        <w:rPr>
          <w:rFonts w:ascii="Times New Roman" w:hAnsi="Times New Roman" w:cs="Times New Roman"/>
        </w:rPr>
        <w:lastRenderedPageBreak/>
        <w:t>modulación inmediata en el sistema nervioso autónomo. Este estímulo reduce la actividad del sistema nervioso simpático (disminuyendo la tasa cardíaca y la producción de cortisol, la hormona del estrés) y potencia el sistema parasimpático, promoviendo la liberación endógena de oxitocina y dopamina. Este soporte físico es una primera línea de defensa crucial para mitigar episodios agudos de ansiedad o ataques de pánico en el aula de clase.</w:t>
      </w:r>
    </w:p>
    <w:p w:rsidR="008B3690" w:rsidRPr="008B3690" w:rsidRDefault="008B3690" w:rsidP="008B3690">
      <w:pPr>
        <w:numPr>
          <w:ilvl w:val="0"/>
          <w:numId w:val="1"/>
        </w:numPr>
        <w:spacing w:line="360" w:lineRule="auto"/>
        <w:rPr>
          <w:rFonts w:ascii="Times New Roman" w:hAnsi="Times New Roman" w:cs="Times New Roman"/>
        </w:rPr>
      </w:pPr>
      <w:r w:rsidRPr="008B3690">
        <w:rPr>
          <w:rFonts w:ascii="Times New Roman" w:hAnsi="Times New Roman" w:cs="Times New Roman"/>
          <w:b/>
          <w:bCs/>
        </w:rPr>
        <w:t>Mecanismo Cognitivo (La Validación Empática por IA):</w:t>
      </w:r>
      <w:r w:rsidRPr="008B3690">
        <w:rPr>
          <w:rFonts w:ascii="Times New Roman" w:hAnsi="Times New Roman" w:cs="Times New Roman"/>
        </w:rPr>
        <w:t xml:space="preserve"> La integración del Procesamiento de Lenguaje Natural (NLP) a través de la aplicación inteligente proporciona un entorno seguro de andamiaje cognitivo. De acuerdo con Torous con su equipo de investigación (2021), las herramientas de salud mental digital que combinan el registro del estado de ánimo (</w:t>
      </w:r>
      <w:r w:rsidRPr="008B3690">
        <w:rPr>
          <w:rFonts w:ascii="Times New Roman" w:hAnsi="Times New Roman" w:cs="Times New Roman"/>
          <w:i/>
          <w:iCs/>
        </w:rPr>
        <w:t>mood tracking</w:t>
      </w:r>
      <w:r w:rsidRPr="008B3690">
        <w:rPr>
          <w:rFonts w:ascii="Times New Roman" w:hAnsi="Times New Roman" w:cs="Times New Roman"/>
        </w:rPr>
        <w:t>) con interfaces conversacionales empáticas incrementan significativamente la autoconciencia emocional y la resiliencia en nativos digitales. Al ofrecer un canal de desahogo completamente anónimo y privado, el software rompe la barrera del estigma social y el miedo al juicio que impide al 20% de los adolescentes ecuatorianos exteriorizar sus emociones o buscar ayuda oportuna (World Vision Ecuador, 2023).</w:t>
      </w:r>
    </w:p>
    <w:p w:rsidR="008B3690" w:rsidRDefault="008B3690" w:rsidP="008B3690">
      <w:pPr>
        <w:spacing w:line="360" w:lineRule="auto"/>
        <w:rPr>
          <w:rFonts w:ascii="Times New Roman" w:hAnsi="Times New Roman" w:cs="Times New Roman"/>
          <w:b/>
          <w:bCs/>
        </w:rPr>
      </w:pPr>
    </w:p>
    <w:p w:rsidR="008B3690" w:rsidRPr="008B3690" w:rsidRDefault="008B3690" w:rsidP="008B3690">
      <w:pPr>
        <w:spacing w:line="360" w:lineRule="auto"/>
        <w:rPr>
          <w:rFonts w:ascii="Times New Roman" w:hAnsi="Times New Roman" w:cs="Times New Roman"/>
          <w:b/>
          <w:bCs/>
        </w:rPr>
      </w:pPr>
      <w:r w:rsidRPr="008B3690">
        <w:rPr>
          <w:rFonts w:ascii="Times New Roman" w:hAnsi="Times New Roman" w:cs="Times New Roman"/>
          <w:b/>
          <w:bCs/>
        </w:rPr>
        <w:t>Impacto Sistémico en la Infraestructura Educativa</w:t>
      </w:r>
    </w:p>
    <w:p w:rsidR="008B3690" w:rsidRPr="008B3690" w:rsidRDefault="008B3690" w:rsidP="008B3690">
      <w:pPr>
        <w:spacing w:line="360" w:lineRule="auto"/>
        <w:rPr>
          <w:rFonts w:ascii="Times New Roman" w:hAnsi="Times New Roman" w:cs="Times New Roman"/>
        </w:rPr>
      </w:pPr>
      <w:r w:rsidRPr="008B3690">
        <w:rPr>
          <w:rFonts w:ascii="Times New Roman" w:hAnsi="Times New Roman" w:cs="Times New Roman"/>
        </w:rPr>
        <w:t xml:space="preserve">Más allá del beneficio individual para el estudiante, </w:t>
      </w:r>
      <w:r w:rsidRPr="008B3690">
        <w:rPr>
          <w:rFonts w:ascii="Times New Roman" w:hAnsi="Times New Roman" w:cs="Times New Roman"/>
          <w:i/>
          <w:iCs/>
        </w:rPr>
        <w:t>Dolce Cuore</w:t>
      </w:r>
      <w:r w:rsidRPr="008B3690">
        <w:rPr>
          <w:rFonts w:ascii="Times New Roman" w:hAnsi="Times New Roman" w:cs="Times New Roman"/>
        </w:rPr>
        <w:t xml:space="preserve"> genera un impacto sistémico positivo dentro de las instituciones educativas. En el Ecuador, los Departamentos de Consejería Estudiantil (DECE) enfrentan un desabastecimiento crónico de personal, operando con ratios de psicólogos por estudiante severamente desproporcionados frente a la demanda real de atención (Fondo de las Naciones Unidas para la Infancia [UNICEF], 2021).</w:t>
      </w:r>
    </w:p>
    <w:p w:rsidR="008B3690" w:rsidRPr="008B3690" w:rsidRDefault="008B3690" w:rsidP="008B3690">
      <w:pPr>
        <w:spacing w:line="360" w:lineRule="auto"/>
        <w:rPr>
          <w:rFonts w:ascii="Times New Roman" w:hAnsi="Times New Roman" w:cs="Times New Roman"/>
        </w:rPr>
      </w:pPr>
      <w:r w:rsidRPr="008B3690">
        <w:rPr>
          <w:rFonts w:ascii="Times New Roman" w:hAnsi="Times New Roman" w:cs="Times New Roman"/>
        </w:rPr>
        <w:t xml:space="preserve">Al actuar como un filtro de contención primaria y un termómetro del clima emocional del aula (mediante el procesamiento de datos agregados y anonimizados en la nube), el proyecto alivia sustancialmente la saturación de los departamentos psicopedagógicos. Esto permite una optimización de los recursos escolares: los casos de estrés leve y cotidiano encuentran una vía autónoma de autorregulación en el dispositivo, mientras que el personal humano especializado puede concentrar sus esfuerzos de manera eficiente en la atención de casos de alta complejidad o riesgo clínico severo. De este modo, el proyecto demuestra </w:t>
      </w:r>
      <w:r w:rsidRPr="008B3690">
        <w:rPr>
          <w:rFonts w:ascii="Times New Roman" w:hAnsi="Times New Roman" w:cs="Times New Roman"/>
        </w:rPr>
        <w:lastRenderedPageBreak/>
        <w:t>cómo la computación física y la inteligencia artificial pueden democratizar el acceso al bienestar emocional escolar, convirtiéndose en un modelo de innovación tecnológica con profundo sentido humano.</w:t>
      </w:r>
    </w:p>
    <w:p w:rsidR="008B3690" w:rsidRDefault="008B3690" w:rsidP="008B3690">
      <w:pPr>
        <w:spacing w:line="276" w:lineRule="auto"/>
        <w:rPr>
          <w:rFonts w:ascii="Times New Roman" w:hAnsi="Times New Roman" w:cs="Times New Roman"/>
          <w:b/>
          <w:bCs/>
        </w:rPr>
      </w:pPr>
    </w:p>
    <w:p w:rsidR="008B3690" w:rsidRDefault="008B3690" w:rsidP="008B3690">
      <w:pPr>
        <w:spacing w:line="276" w:lineRule="auto"/>
        <w:rPr>
          <w:rFonts w:ascii="Times New Roman" w:hAnsi="Times New Roman" w:cs="Times New Roman"/>
          <w:b/>
          <w:bCs/>
        </w:rPr>
      </w:pPr>
    </w:p>
    <w:p w:rsidR="008B3690" w:rsidRDefault="008B3690" w:rsidP="008B3690">
      <w:pPr>
        <w:spacing w:line="276" w:lineRule="auto"/>
        <w:rPr>
          <w:rFonts w:ascii="Times New Roman" w:hAnsi="Times New Roman" w:cs="Times New Roman"/>
          <w:b/>
          <w:bCs/>
        </w:rPr>
      </w:pPr>
    </w:p>
    <w:p w:rsidR="008B3690" w:rsidRPr="008B3690" w:rsidRDefault="008B3690" w:rsidP="008B3690">
      <w:pPr>
        <w:spacing w:line="276" w:lineRule="auto"/>
        <w:rPr>
          <w:rFonts w:ascii="Times New Roman" w:hAnsi="Times New Roman" w:cs="Times New Roman"/>
          <w:b/>
          <w:bCs/>
        </w:rPr>
      </w:pPr>
      <w:r w:rsidRPr="008B3690">
        <w:rPr>
          <w:rFonts w:ascii="Times New Roman" w:hAnsi="Times New Roman" w:cs="Times New Roman"/>
          <w:b/>
          <w:bCs/>
        </w:rPr>
        <w:t>Referencias</w:t>
      </w:r>
    </w:p>
    <w:p w:rsidR="008B3690" w:rsidRPr="008B3690" w:rsidRDefault="008B3690" w:rsidP="008B3690">
      <w:pPr>
        <w:numPr>
          <w:ilvl w:val="0"/>
          <w:numId w:val="2"/>
        </w:numPr>
        <w:spacing w:line="276" w:lineRule="auto"/>
        <w:rPr>
          <w:rFonts w:ascii="Times New Roman" w:hAnsi="Times New Roman" w:cs="Times New Roman"/>
        </w:rPr>
      </w:pPr>
      <w:r w:rsidRPr="008B3690">
        <w:rPr>
          <w:rFonts w:ascii="Times New Roman" w:hAnsi="Times New Roman" w:cs="Times New Roman"/>
          <w:lang w:val="en-US"/>
        </w:rPr>
        <w:t xml:space="preserve">Field, T. (2010). Touch for socioemotional and physical well-being: A review. </w:t>
      </w:r>
      <w:r w:rsidRPr="008B3690">
        <w:rPr>
          <w:rFonts w:ascii="Times New Roman" w:hAnsi="Times New Roman" w:cs="Times New Roman"/>
          <w:i/>
          <w:iCs/>
        </w:rPr>
        <w:t>Developmental Review</w:t>
      </w:r>
      <w:r w:rsidRPr="008B3690">
        <w:rPr>
          <w:rFonts w:ascii="Times New Roman" w:hAnsi="Times New Roman" w:cs="Times New Roman"/>
        </w:rPr>
        <w:t xml:space="preserve">, 30(4), 367-383. </w:t>
      </w:r>
      <w:r w:rsidRPr="008B3690">
        <w:rPr>
          <w:rFonts w:ascii="Times New Roman" w:hAnsi="Times New Roman" w:cs="Times New Roman"/>
        </w:rPr>
        <w:fldChar w:fldCharType="begin"/>
      </w:r>
      <w:r w:rsidRPr="008B3690">
        <w:rPr>
          <w:rFonts w:ascii="Times New Roman" w:hAnsi="Times New Roman" w:cs="Times New Roman"/>
        </w:rPr>
        <w:instrText>HYPERLINK "https://doi.org/10.1016/j.dr.2011.01.001" \t "_blank"</w:instrText>
      </w:r>
      <w:r w:rsidRPr="008B3690">
        <w:rPr>
          <w:rFonts w:ascii="Times New Roman" w:hAnsi="Times New Roman" w:cs="Times New Roman"/>
        </w:rPr>
      </w:r>
      <w:r w:rsidRPr="008B3690">
        <w:rPr>
          <w:rFonts w:ascii="Times New Roman" w:hAnsi="Times New Roman" w:cs="Times New Roman"/>
        </w:rPr>
        <w:fldChar w:fldCharType="separate"/>
      </w:r>
      <w:r w:rsidRPr="008B3690">
        <w:rPr>
          <w:rStyle w:val="Hipervnculo"/>
          <w:rFonts w:ascii="Times New Roman" w:hAnsi="Times New Roman" w:cs="Times New Roman"/>
        </w:rPr>
        <w:t>https://doi.org/10.1016/j.dr.2011.01.001</w:t>
      </w:r>
      <w:r w:rsidRPr="008B3690">
        <w:rPr>
          <w:rFonts w:ascii="Times New Roman" w:hAnsi="Times New Roman" w:cs="Times New Roman"/>
        </w:rPr>
        <w:fldChar w:fldCharType="end"/>
      </w:r>
    </w:p>
    <w:p w:rsidR="008B3690" w:rsidRPr="008B3690" w:rsidRDefault="008B3690" w:rsidP="008B3690">
      <w:pPr>
        <w:numPr>
          <w:ilvl w:val="0"/>
          <w:numId w:val="2"/>
        </w:numPr>
        <w:spacing w:line="276" w:lineRule="auto"/>
        <w:rPr>
          <w:rFonts w:ascii="Times New Roman" w:hAnsi="Times New Roman" w:cs="Times New Roman"/>
          <w:lang w:val="en-US"/>
        </w:rPr>
      </w:pPr>
      <w:r w:rsidRPr="008B3690">
        <w:rPr>
          <w:rFonts w:ascii="Times New Roman" w:hAnsi="Times New Roman" w:cs="Times New Roman"/>
        </w:rPr>
        <w:t xml:space="preserve">Fondo de las Naciones Unidas para la Infancia [UNICEF]. (2021). </w:t>
      </w:r>
      <w:r w:rsidRPr="008B3690">
        <w:rPr>
          <w:rFonts w:ascii="Times New Roman" w:hAnsi="Times New Roman" w:cs="Times New Roman"/>
          <w:i/>
          <w:iCs/>
        </w:rPr>
        <w:t>Estado Mundial de la Infancia 2021: En mi mente: promover, proteger y cuidar la salud mental de los niños</w:t>
      </w:r>
      <w:r w:rsidRPr="008B3690">
        <w:rPr>
          <w:rFonts w:ascii="Times New Roman" w:hAnsi="Times New Roman" w:cs="Times New Roman"/>
        </w:rPr>
        <w:t xml:space="preserve">. </w:t>
      </w:r>
      <w:r w:rsidRPr="008B3690">
        <w:rPr>
          <w:rFonts w:ascii="Times New Roman" w:hAnsi="Times New Roman" w:cs="Times New Roman"/>
          <w:lang w:val="en-US"/>
        </w:rPr>
        <w:t xml:space="preserve">UNICEF. </w:t>
      </w:r>
      <w:hyperlink r:id="rId5" w:tgtFrame="_blank" w:history="1">
        <w:r w:rsidRPr="008B3690">
          <w:rPr>
            <w:rStyle w:val="Hipervnculo"/>
            <w:rFonts w:ascii="Times New Roman" w:hAnsi="Times New Roman" w:cs="Times New Roman"/>
            <w:lang w:val="en-US"/>
          </w:rPr>
          <w:t>https://www.unicef.org/es/informes/estado-mundial-de-la-infancia-2021</w:t>
        </w:r>
      </w:hyperlink>
    </w:p>
    <w:p w:rsidR="008B3690" w:rsidRPr="008B3690" w:rsidRDefault="008B3690" w:rsidP="008B3690">
      <w:pPr>
        <w:numPr>
          <w:ilvl w:val="0"/>
          <w:numId w:val="2"/>
        </w:numPr>
        <w:spacing w:line="276" w:lineRule="auto"/>
        <w:rPr>
          <w:rFonts w:ascii="Times New Roman" w:hAnsi="Times New Roman" w:cs="Times New Roman"/>
        </w:rPr>
      </w:pPr>
      <w:r w:rsidRPr="008B3690">
        <w:rPr>
          <w:rFonts w:ascii="Times New Roman" w:hAnsi="Times New Roman" w:cs="Times New Roman"/>
        </w:rPr>
        <w:t xml:space="preserve">Organización de las Naciones Unidas [ONU]. (2015). </w:t>
      </w:r>
      <w:r w:rsidRPr="008B3690">
        <w:rPr>
          <w:rFonts w:ascii="Times New Roman" w:hAnsi="Times New Roman" w:cs="Times New Roman"/>
          <w:i/>
          <w:iCs/>
        </w:rPr>
        <w:t>Transformar nuestro mundo: la Agenda 2030 para el Desarrollo Sostenible</w:t>
      </w:r>
      <w:r w:rsidRPr="008B3690">
        <w:rPr>
          <w:rFonts w:ascii="Times New Roman" w:hAnsi="Times New Roman" w:cs="Times New Roman"/>
        </w:rPr>
        <w:t>. Asamblea General de las Naciones Unidas.</w:t>
      </w:r>
    </w:p>
    <w:p w:rsidR="008B3690" w:rsidRPr="008B3690" w:rsidRDefault="008B3690" w:rsidP="008B3690">
      <w:pPr>
        <w:numPr>
          <w:ilvl w:val="0"/>
          <w:numId w:val="2"/>
        </w:numPr>
        <w:spacing w:line="276" w:lineRule="auto"/>
        <w:rPr>
          <w:rFonts w:ascii="Times New Roman" w:hAnsi="Times New Roman" w:cs="Times New Roman"/>
        </w:rPr>
      </w:pPr>
      <w:r w:rsidRPr="008B3690">
        <w:rPr>
          <w:rFonts w:ascii="Times New Roman" w:hAnsi="Times New Roman" w:cs="Times New Roman"/>
        </w:rPr>
        <w:t xml:space="preserve">Organización Mundial de la Salud [OMS]. (2025). </w:t>
      </w:r>
      <w:r w:rsidRPr="008B3690">
        <w:rPr>
          <w:rFonts w:ascii="Times New Roman" w:hAnsi="Times New Roman" w:cs="Times New Roman"/>
          <w:i/>
          <w:iCs/>
        </w:rPr>
        <w:t>La salud mental de los adolescentes</w:t>
      </w:r>
      <w:r w:rsidRPr="008B3690">
        <w:rPr>
          <w:rFonts w:ascii="Times New Roman" w:hAnsi="Times New Roman" w:cs="Times New Roman"/>
        </w:rPr>
        <w:t xml:space="preserve">. </w:t>
      </w:r>
      <w:r w:rsidRPr="008B3690">
        <w:rPr>
          <w:rFonts w:ascii="Times New Roman" w:hAnsi="Times New Roman" w:cs="Times New Roman"/>
        </w:rPr>
        <w:fldChar w:fldCharType="begin"/>
      </w:r>
      <w:r w:rsidRPr="008B3690">
        <w:rPr>
          <w:rFonts w:ascii="Times New Roman" w:hAnsi="Times New Roman" w:cs="Times New Roman"/>
        </w:rPr>
        <w:instrText>HYPERLINK "https://www.who.int/es/news-room/fact-sheets/detail/adolescent-mental-health" \t "_blank"</w:instrText>
      </w:r>
      <w:r w:rsidRPr="008B3690">
        <w:rPr>
          <w:rFonts w:ascii="Times New Roman" w:hAnsi="Times New Roman" w:cs="Times New Roman"/>
        </w:rPr>
      </w:r>
      <w:r w:rsidRPr="008B3690">
        <w:rPr>
          <w:rFonts w:ascii="Times New Roman" w:hAnsi="Times New Roman" w:cs="Times New Roman"/>
        </w:rPr>
        <w:fldChar w:fldCharType="separate"/>
      </w:r>
      <w:r w:rsidRPr="008B3690">
        <w:rPr>
          <w:rStyle w:val="Hipervnculo"/>
          <w:rFonts w:ascii="Times New Roman" w:hAnsi="Times New Roman" w:cs="Times New Roman"/>
        </w:rPr>
        <w:t>https://www.who.int/es/news-room/fact-sheets/detail/adolescent-mental-health</w:t>
      </w:r>
      <w:r w:rsidRPr="008B3690">
        <w:rPr>
          <w:rFonts w:ascii="Times New Roman" w:hAnsi="Times New Roman" w:cs="Times New Roman"/>
        </w:rPr>
        <w:fldChar w:fldCharType="end"/>
      </w:r>
    </w:p>
    <w:p w:rsidR="008B3690" w:rsidRPr="008B3690" w:rsidRDefault="008B3690" w:rsidP="008B3690">
      <w:pPr>
        <w:numPr>
          <w:ilvl w:val="0"/>
          <w:numId w:val="2"/>
        </w:numPr>
        <w:spacing w:line="276" w:lineRule="auto"/>
        <w:rPr>
          <w:rFonts w:ascii="Times New Roman" w:hAnsi="Times New Roman" w:cs="Times New Roman"/>
        </w:rPr>
      </w:pPr>
      <w:r w:rsidRPr="008B3690">
        <w:rPr>
          <w:rFonts w:ascii="Times New Roman" w:hAnsi="Times New Roman" w:cs="Times New Roman"/>
        </w:rPr>
        <w:t xml:space="preserve">Reynolds, S., Lane, S. J., y Mullen, B. (2015). </w:t>
      </w:r>
      <w:r w:rsidRPr="008B3690">
        <w:rPr>
          <w:rFonts w:ascii="Times New Roman" w:hAnsi="Times New Roman" w:cs="Times New Roman"/>
          <w:lang w:val="en-US"/>
        </w:rPr>
        <w:t xml:space="preserve">Effects of deep pressure stimulation on physiological arousal in children with autism and typically developing children. </w:t>
      </w:r>
      <w:r w:rsidRPr="008B3690">
        <w:rPr>
          <w:rFonts w:ascii="Times New Roman" w:hAnsi="Times New Roman" w:cs="Times New Roman"/>
          <w:i/>
          <w:iCs/>
        </w:rPr>
        <w:t>American Journal of Occupational Therapy</w:t>
      </w:r>
      <w:r w:rsidRPr="008B3690">
        <w:rPr>
          <w:rFonts w:ascii="Times New Roman" w:hAnsi="Times New Roman" w:cs="Times New Roman"/>
        </w:rPr>
        <w:t xml:space="preserve">, 69(5), 1-4. </w:t>
      </w:r>
      <w:r w:rsidRPr="008B3690">
        <w:rPr>
          <w:rFonts w:ascii="Times New Roman" w:hAnsi="Times New Roman" w:cs="Times New Roman"/>
        </w:rPr>
        <w:fldChar w:fldCharType="begin"/>
      </w:r>
      <w:r w:rsidRPr="008B3690">
        <w:rPr>
          <w:rFonts w:ascii="Times New Roman" w:hAnsi="Times New Roman" w:cs="Times New Roman"/>
        </w:rPr>
        <w:instrText>HYPERLINK "https://www.google.com/search?q=https://doi.org/10.5014/ajot.2015.015800" \t "_blank"</w:instrText>
      </w:r>
      <w:r w:rsidRPr="008B3690">
        <w:rPr>
          <w:rFonts w:ascii="Times New Roman" w:hAnsi="Times New Roman" w:cs="Times New Roman"/>
        </w:rPr>
      </w:r>
      <w:r w:rsidRPr="008B3690">
        <w:rPr>
          <w:rFonts w:ascii="Times New Roman" w:hAnsi="Times New Roman" w:cs="Times New Roman"/>
        </w:rPr>
        <w:fldChar w:fldCharType="separate"/>
      </w:r>
      <w:r w:rsidRPr="008B3690">
        <w:rPr>
          <w:rStyle w:val="Hipervnculo"/>
          <w:rFonts w:ascii="Times New Roman" w:hAnsi="Times New Roman" w:cs="Times New Roman"/>
        </w:rPr>
        <w:t>https://doi.org/10.5014/ajot.2015.015800</w:t>
      </w:r>
      <w:r w:rsidRPr="008B3690">
        <w:rPr>
          <w:rFonts w:ascii="Times New Roman" w:hAnsi="Times New Roman" w:cs="Times New Roman"/>
        </w:rPr>
        <w:fldChar w:fldCharType="end"/>
      </w:r>
    </w:p>
    <w:p w:rsidR="008B3690" w:rsidRPr="008B3690" w:rsidRDefault="008B3690" w:rsidP="008B3690">
      <w:pPr>
        <w:numPr>
          <w:ilvl w:val="0"/>
          <w:numId w:val="2"/>
        </w:numPr>
        <w:spacing w:line="276" w:lineRule="auto"/>
        <w:rPr>
          <w:rFonts w:ascii="Times New Roman" w:hAnsi="Times New Roman" w:cs="Times New Roman"/>
        </w:rPr>
      </w:pPr>
      <w:proofErr w:type="spellStart"/>
      <w:r w:rsidRPr="008B3690">
        <w:rPr>
          <w:rFonts w:ascii="Times New Roman" w:hAnsi="Times New Roman" w:cs="Times New Roman"/>
          <w:lang w:val="en-US"/>
        </w:rPr>
        <w:t>Torous</w:t>
      </w:r>
      <w:proofErr w:type="spellEnd"/>
      <w:r w:rsidRPr="008B3690">
        <w:rPr>
          <w:rFonts w:ascii="Times New Roman" w:hAnsi="Times New Roman" w:cs="Times New Roman"/>
          <w:lang w:val="en-US"/>
        </w:rPr>
        <w:t xml:space="preserve">, J., Bucci, S., Bell, I. H., Kessing, L. V., </w:t>
      </w:r>
      <w:proofErr w:type="spellStart"/>
      <w:r w:rsidRPr="008B3690">
        <w:rPr>
          <w:rFonts w:ascii="Times New Roman" w:hAnsi="Times New Roman" w:cs="Times New Roman"/>
          <w:lang w:val="en-US"/>
        </w:rPr>
        <w:t>Faurholt</w:t>
      </w:r>
      <w:proofErr w:type="spellEnd"/>
      <w:r w:rsidRPr="008B3690">
        <w:rPr>
          <w:rFonts w:ascii="Times New Roman" w:hAnsi="Times New Roman" w:cs="Times New Roman"/>
          <w:lang w:val="en-US"/>
        </w:rPr>
        <w:t xml:space="preserve">-Jepsen, M., Whelan, P., Carvalho, A. F., </w:t>
      </w:r>
      <w:proofErr w:type="spellStart"/>
      <w:r w:rsidRPr="008B3690">
        <w:rPr>
          <w:rFonts w:ascii="Times New Roman" w:hAnsi="Times New Roman" w:cs="Times New Roman"/>
          <w:lang w:val="en-US"/>
        </w:rPr>
        <w:t>Keshavan</w:t>
      </w:r>
      <w:proofErr w:type="spellEnd"/>
      <w:r w:rsidRPr="008B3690">
        <w:rPr>
          <w:rFonts w:ascii="Times New Roman" w:hAnsi="Times New Roman" w:cs="Times New Roman"/>
          <w:lang w:val="en-US"/>
        </w:rPr>
        <w:t xml:space="preserve">, M., </w:t>
      </w:r>
      <w:proofErr w:type="spellStart"/>
      <w:r w:rsidRPr="008B3690">
        <w:rPr>
          <w:rFonts w:ascii="Times New Roman" w:hAnsi="Times New Roman" w:cs="Times New Roman"/>
          <w:lang w:val="en-US"/>
        </w:rPr>
        <w:t>Linardon</w:t>
      </w:r>
      <w:proofErr w:type="spellEnd"/>
      <w:r w:rsidRPr="008B3690">
        <w:rPr>
          <w:rFonts w:ascii="Times New Roman" w:hAnsi="Times New Roman" w:cs="Times New Roman"/>
          <w:lang w:val="en-US"/>
        </w:rPr>
        <w:t xml:space="preserve">, J., y Firth, J. (2021). The growing field of digital psychiatry: Current evidence and future directions. </w:t>
      </w:r>
      <w:r w:rsidRPr="008B3690">
        <w:rPr>
          <w:rFonts w:ascii="Times New Roman" w:hAnsi="Times New Roman" w:cs="Times New Roman"/>
          <w:i/>
          <w:iCs/>
        </w:rPr>
        <w:t>World Psychiatry</w:t>
      </w:r>
      <w:r w:rsidRPr="008B3690">
        <w:rPr>
          <w:rFonts w:ascii="Times New Roman" w:hAnsi="Times New Roman" w:cs="Times New Roman"/>
        </w:rPr>
        <w:t xml:space="preserve">, 20(3), 318-335. </w:t>
      </w:r>
      <w:hyperlink r:id="rId6" w:tgtFrame="_blank" w:history="1">
        <w:r w:rsidRPr="008B3690">
          <w:rPr>
            <w:rStyle w:val="Hipervnculo"/>
            <w:rFonts w:ascii="Times New Roman" w:hAnsi="Times New Roman" w:cs="Times New Roman"/>
          </w:rPr>
          <w:t>https://doi.org/10.1002/wps.20883</w:t>
        </w:r>
      </w:hyperlink>
    </w:p>
    <w:p w:rsidR="008B3690" w:rsidRPr="008B3690" w:rsidRDefault="008B3690" w:rsidP="008B3690">
      <w:pPr>
        <w:numPr>
          <w:ilvl w:val="0"/>
          <w:numId w:val="2"/>
        </w:numPr>
        <w:spacing w:line="276" w:lineRule="auto"/>
        <w:rPr>
          <w:rFonts w:ascii="Times New Roman" w:hAnsi="Times New Roman" w:cs="Times New Roman"/>
          <w:lang w:val="en-US"/>
        </w:rPr>
      </w:pPr>
      <w:r w:rsidRPr="008B3690">
        <w:rPr>
          <w:rFonts w:ascii="Times New Roman" w:hAnsi="Times New Roman" w:cs="Times New Roman"/>
        </w:rPr>
        <w:t xml:space="preserve">World Vision Ecuador. (2023, 30 de junio). </w:t>
      </w:r>
      <w:r w:rsidRPr="008B3690">
        <w:rPr>
          <w:rFonts w:ascii="Times New Roman" w:hAnsi="Times New Roman" w:cs="Times New Roman"/>
          <w:i/>
          <w:iCs/>
        </w:rPr>
        <w:t>Salud mental en niños, niñas y adolescentes en Ecuador: 7 de cada 10 se sienten felices, pero el 20% enfrenta dificultades para identificar tristeza y estrés</w:t>
      </w:r>
      <w:r w:rsidRPr="008B3690">
        <w:rPr>
          <w:rFonts w:ascii="Times New Roman" w:hAnsi="Times New Roman" w:cs="Times New Roman"/>
        </w:rPr>
        <w:t xml:space="preserve">. </w:t>
      </w:r>
      <w:r w:rsidRPr="008B3690">
        <w:rPr>
          <w:rFonts w:ascii="Times New Roman" w:hAnsi="Times New Roman" w:cs="Times New Roman"/>
          <w:lang w:val="en-US"/>
        </w:rPr>
        <w:t xml:space="preserve">World Vision. </w:t>
      </w:r>
      <w:hyperlink r:id="rId7" w:tgtFrame="_blank" w:history="1">
        <w:r w:rsidRPr="008B3690">
          <w:rPr>
            <w:rStyle w:val="Hipervnculo"/>
            <w:rFonts w:ascii="Times New Roman" w:hAnsi="Times New Roman" w:cs="Times New Roman"/>
            <w:lang w:val="en-US"/>
          </w:rPr>
          <w:t>https://www.worldvision.org.ec/sala-de-prensa/salud-mental-en-ninos-ninas-y-adolescentes-en-ecuador-7-de-cada-10-se-sienten-felices-pero-el-20-enfrenta-dificultades-para-identificar-tristeza-y-estres</w:t>
        </w:r>
      </w:hyperlink>
    </w:p>
    <w:p w:rsidR="00364A3F" w:rsidRPr="008B3690" w:rsidRDefault="00364A3F">
      <w:pPr>
        <w:rPr>
          <w:lang w:val="en-US"/>
        </w:rPr>
      </w:pPr>
    </w:p>
    <w:sectPr w:rsidR="00364A3F" w:rsidRPr="008B36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EE421A"/>
    <w:multiLevelType w:val="multilevel"/>
    <w:tmpl w:val="43F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573B7"/>
    <w:multiLevelType w:val="multilevel"/>
    <w:tmpl w:val="F522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156079">
    <w:abstractNumId w:val="1"/>
  </w:num>
  <w:num w:numId="2" w16cid:durableId="123438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90"/>
    <w:rsid w:val="00364A3F"/>
    <w:rsid w:val="005A39D7"/>
    <w:rsid w:val="008B3690"/>
    <w:rsid w:val="00A77BA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56C63B86"/>
  <w15:chartTrackingRefBased/>
  <w15:docId w15:val="{28DFA2CE-1DC4-AB48-BA7A-D0F1975C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690"/>
    <w:rPr>
      <w:color w:val="0563C1" w:themeColor="hyperlink"/>
      <w:u w:val="single"/>
    </w:rPr>
  </w:style>
  <w:style w:type="character" w:styleId="Mencinsinresolver">
    <w:name w:val="Unresolved Mention"/>
    <w:basedOn w:val="Fuentedeprrafopredeter"/>
    <w:uiPriority w:val="99"/>
    <w:semiHidden/>
    <w:unhideWhenUsed/>
    <w:rsid w:val="008B3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954480">
      <w:bodyDiv w:val="1"/>
      <w:marLeft w:val="0"/>
      <w:marRight w:val="0"/>
      <w:marTop w:val="0"/>
      <w:marBottom w:val="0"/>
      <w:divBdr>
        <w:top w:val="none" w:sz="0" w:space="0" w:color="auto"/>
        <w:left w:val="none" w:sz="0" w:space="0" w:color="auto"/>
        <w:bottom w:val="none" w:sz="0" w:space="0" w:color="auto"/>
        <w:right w:val="none" w:sz="0" w:space="0" w:color="auto"/>
      </w:divBdr>
    </w:div>
    <w:div w:id="77637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orldvision.org.ec/sala-de-prensa/salud-mental-en-ninos-ninas-y-adolescentes-en-ecuador-7-de-cada-10-se-sienten-felices-pero-el-20-enfrenta-dificultades-para-identificar-tristeza-y-est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2/wps.20883" TargetMode="External"/><Relationship Id="rId5" Type="http://schemas.openxmlformats.org/officeDocument/2006/relationships/hyperlink" Target="https://www.unicef.org/es/informes/estado-mundial-de-la-infancia-202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1078</Words>
  <Characters>5931</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solecita escobar</dc:creator>
  <cp:keywords/>
  <dc:description/>
  <cp:lastModifiedBy>solecita escobar</cp:lastModifiedBy>
  <cp:revision>1</cp:revision>
  <dcterms:created xsi:type="dcterms:W3CDTF">2026-05-27T15:31:00Z</dcterms:created>
  <dcterms:modified xsi:type="dcterms:W3CDTF">2026-05-27T15:34:00Z</dcterms:modified>
</cp:coreProperties>
</file>