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CD0A04" w14:textId="77777777" w:rsidR="00E753E4" w:rsidRDefault="00000000" w:rsidP="00E753E4">
      <w:pPr>
        <w:pStyle w:val="Ttulo1"/>
        <w:spacing w:before="0" w:after="0"/>
        <w:jc w:val="center"/>
        <w:rPr>
          <w:lang w:val="en-US"/>
        </w:rPr>
      </w:pPr>
      <w:r w:rsidRPr="00E753E4">
        <w:rPr>
          <w:lang w:val="en-US"/>
        </w:rPr>
        <w:t xml:space="preserve">WHITEPAPER </w:t>
      </w:r>
      <w:r w:rsidR="00E753E4">
        <w:rPr>
          <w:lang w:val="en-US"/>
        </w:rPr>
        <w:t>LUMETRA</w:t>
      </w:r>
    </w:p>
    <w:p w14:paraId="00000001" w14:textId="5ADC4A8E" w:rsidR="00467EC2" w:rsidRPr="00E753E4" w:rsidRDefault="00000000" w:rsidP="00E753E4">
      <w:pPr>
        <w:pStyle w:val="Ttulo1"/>
        <w:spacing w:before="0" w:after="0"/>
        <w:jc w:val="center"/>
        <w:rPr>
          <w:lang w:val="en-US"/>
        </w:rPr>
      </w:pPr>
      <w:r w:rsidRPr="00E753E4">
        <w:rPr>
          <w:lang w:val="en-US"/>
        </w:rPr>
        <w:t>HACKATHON 2026</w:t>
      </w:r>
    </w:p>
    <w:p w14:paraId="262C0588" w14:textId="77777777" w:rsidR="00E753E4" w:rsidRPr="00E753E4" w:rsidRDefault="00E753E4" w:rsidP="00E753E4">
      <w:pPr>
        <w:pStyle w:val="Ttulo2"/>
        <w:rPr>
          <w:lang w:val="es-EC"/>
        </w:rPr>
      </w:pPr>
      <w:r w:rsidRPr="00E753E4">
        <w:rPr>
          <w:lang w:val="es-EC"/>
        </w:rPr>
        <w:t xml:space="preserve">1. Portada </w:t>
      </w:r>
    </w:p>
    <w:p w14:paraId="01DCEEE1" w14:textId="77777777" w:rsidR="00E753E4" w:rsidRPr="00E753E4" w:rsidRDefault="00E753E4" w:rsidP="00E753E4">
      <w:pPr>
        <w:numPr>
          <w:ilvl w:val="0"/>
          <w:numId w:val="21"/>
        </w:numPr>
        <w:spacing w:after="180"/>
        <w:rPr>
          <w:rFonts w:eastAsia="Times New Roman"/>
          <w:sz w:val="24"/>
          <w:szCs w:val="24"/>
          <w:lang w:val="es-EC"/>
        </w:rPr>
      </w:pPr>
      <w:r w:rsidRPr="00E753E4">
        <w:rPr>
          <w:rFonts w:eastAsia="Times New Roman"/>
          <w:sz w:val="24"/>
          <w:szCs w:val="24"/>
          <w:u w:val="single"/>
          <w:lang w:val="es-EC"/>
        </w:rPr>
        <w:t>Nombre del Proyecto:</w:t>
      </w:r>
      <w:r w:rsidRPr="00E753E4">
        <w:rPr>
          <w:rFonts w:eastAsia="Times New Roman"/>
          <w:sz w:val="24"/>
          <w:szCs w:val="24"/>
          <w:lang w:val="es-EC"/>
        </w:rPr>
        <w:t xml:space="preserve"> Lumetra </w:t>
      </w:r>
    </w:p>
    <w:p w14:paraId="13C4D142" w14:textId="77777777" w:rsidR="00E753E4" w:rsidRPr="00E753E4" w:rsidRDefault="00E753E4" w:rsidP="00E753E4">
      <w:pPr>
        <w:numPr>
          <w:ilvl w:val="0"/>
          <w:numId w:val="21"/>
        </w:numPr>
        <w:spacing w:after="180"/>
        <w:rPr>
          <w:rFonts w:eastAsia="Times New Roman"/>
          <w:sz w:val="24"/>
          <w:szCs w:val="24"/>
          <w:lang w:val="es-EC"/>
        </w:rPr>
      </w:pPr>
      <w:r w:rsidRPr="00E753E4">
        <w:rPr>
          <w:rFonts w:eastAsia="Times New Roman"/>
          <w:sz w:val="24"/>
          <w:szCs w:val="24"/>
          <w:u w:val="single"/>
          <w:lang w:val="es-EC"/>
        </w:rPr>
        <w:t>Slogan Corporativo:</w:t>
      </w:r>
      <w:r w:rsidRPr="00E753E4">
        <w:rPr>
          <w:rFonts w:eastAsia="Times New Roman"/>
          <w:sz w:val="24"/>
          <w:szCs w:val="24"/>
          <w:lang w:val="es-EC"/>
        </w:rPr>
        <w:t xml:space="preserve"> </w:t>
      </w:r>
      <w:r w:rsidRPr="00E753E4">
        <w:rPr>
          <w:rFonts w:eastAsia="Times New Roman"/>
          <w:i/>
          <w:iCs/>
          <w:sz w:val="24"/>
          <w:szCs w:val="24"/>
          <w:lang w:val="es-EC"/>
        </w:rPr>
        <w:t>“Tecnología que viaja un paso delante del ataque.”</w:t>
      </w:r>
      <w:r w:rsidRPr="00E753E4">
        <w:rPr>
          <w:rFonts w:eastAsia="Times New Roman"/>
          <w:sz w:val="24"/>
          <w:szCs w:val="24"/>
          <w:lang w:val="es-EC"/>
        </w:rPr>
        <w:t xml:space="preserve"> </w:t>
      </w:r>
    </w:p>
    <w:p w14:paraId="009C8835" w14:textId="77777777" w:rsidR="00E753E4" w:rsidRPr="00E753E4" w:rsidRDefault="00E753E4" w:rsidP="00E753E4">
      <w:pPr>
        <w:numPr>
          <w:ilvl w:val="0"/>
          <w:numId w:val="21"/>
        </w:numPr>
        <w:spacing w:after="180"/>
        <w:rPr>
          <w:rFonts w:eastAsia="Times New Roman"/>
          <w:sz w:val="24"/>
          <w:szCs w:val="24"/>
          <w:u w:val="single"/>
          <w:lang w:val="es-EC"/>
        </w:rPr>
      </w:pPr>
      <w:r w:rsidRPr="00E753E4">
        <w:rPr>
          <w:rFonts w:eastAsia="Times New Roman"/>
          <w:sz w:val="24"/>
          <w:szCs w:val="24"/>
          <w:u w:val="single"/>
          <w:lang w:val="es-EC"/>
        </w:rPr>
        <w:t xml:space="preserve">Equipo de Desarrollo e Integrantes: </w:t>
      </w:r>
    </w:p>
    <w:p w14:paraId="1021F85A" w14:textId="77777777" w:rsidR="00E753E4" w:rsidRPr="00E753E4" w:rsidRDefault="00E753E4" w:rsidP="00E753E4">
      <w:pPr>
        <w:numPr>
          <w:ilvl w:val="1"/>
          <w:numId w:val="21"/>
        </w:numPr>
        <w:spacing w:after="180"/>
        <w:rPr>
          <w:rFonts w:eastAsia="Times New Roman"/>
          <w:sz w:val="24"/>
          <w:szCs w:val="24"/>
          <w:lang w:val="es-EC"/>
        </w:rPr>
      </w:pPr>
      <w:r w:rsidRPr="00E753E4">
        <w:rPr>
          <w:rFonts w:eastAsia="Times New Roman"/>
          <w:sz w:val="24"/>
          <w:szCs w:val="24"/>
          <w:lang w:val="es-EC"/>
        </w:rPr>
        <w:t xml:space="preserve">Romina Donoso: Líder de Proyecto y Estrategia </w:t>
      </w:r>
    </w:p>
    <w:p w14:paraId="024156CA" w14:textId="77777777" w:rsidR="00E753E4" w:rsidRPr="00E753E4" w:rsidRDefault="00E753E4" w:rsidP="00E753E4">
      <w:pPr>
        <w:numPr>
          <w:ilvl w:val="1"/>
          <w:numId w:val="21"/>
        </w:numPr>
        <w:spacing w:after="180"/>
        <w:rPr>
          <w:rFonts w:eastAsia="Times New Roman"/>
          <w:sz w:val="24"/>
          <w:szCs w:val="24"/>
          <w:lang w:val="es-EC"/>
        </w:rPr>
      </w:pPr>
      <w:r w:rsidRPr="00E753E4">
        <w:rPr>
          <w:rFonts w:eastAsia="Times New Roman"/>
          <w:sz w:val="24"/>
          <w:szCs w:val="24"/>
          <w:lang w:val="es-EC"/>
        </w:rPr>
        <w:t xml:space="preserve">Amelie Bastidas: Diseñadora de Interfaz y Experiencia de Usuario (UI/UX) </w:t>
      </w:r>
    </w:p>
    <w:p w14:paraId="1FAB23F1" w14:textId="77777777" w:rsidR="00E753E4" w:rsidRPr="00E753E4" w:rsidRDefault="00E753E4" w:rsidP="00E753E4">
      <w:pPr>
        <w:numPr>
          <w:ilvl w:val="1"/>
          <w:numId w:val="21"/>
        </w:numPr>
        <w:spacing w:after="180"/>
        <w:rPr>
          <w:rFonts w:eastAsia="Times New Roman"/>
          <w:sz w:val="24"/>
          <w:szCs w:val="24"/>
          <w:lang w:val="es-EC"/>
        </w:rPr>
      </w:pPr>
      <w:r w:rsidRPr="00E753E4">
        <w:rPr>
          <w:rFonts w:eastAsia="Times New Roman"/>
          <w:sz w:val="24"/>
          <w:szCs w:val="24"/>
          <w:lang w:val="es-EC"/>
        </w:rPr>
        <w:t xml:space="preserve">Clarisse Bastidas: Investigadora Principal de Ciberseguridad y Entorno </w:t>
      </w:r>
    </w:p>
    <w:p w14:paraId="038E9841" w14:textId="77777777" w:rsidR="00E753E4" w:rsidRPr="00E753E4" w:rsidRDefault="00E753E4" w:rsidP="00E753E4">
      <w:pPr>
        <w:numPr>
          <w:ilvl w:val="0"/>
          <w:numId w:val="21"/>
        </w:numPr>
        <w:spacing w:after="180"/>
        <w:rPr>
          <w:rFonts w:eastAsia="Times New Roman"/>
          <w:sz w:val="24"/>
          <w:szCs w:val="24"/>
          <w:lang w:val="es-EC"/>
        </w:rPr>
      </w:pPr>
      <w:r w:rsidRPr="00E753E4">
        <w:rPr>
          <w:rFonts w:eastAsia="Times New Roman"/>
          <w:sz w:val="24"/>
          <w:szCs w:val="24"/>
          <w:u w:val="single"/>
          <w:lang w:val="es-EC"/>
        </w:rPr>
        <w:t>Tecnologías Clave Utilizadas:</w:t>
      </w:r>
      <w:r w:rsidRPr="00E753E4">
        <w:rPr>
          <w:rFonts w:eastAsia="Times New Roman"/>
          <w:sz w:val="24"/>
          <w:szCs w:val="24"/>
          <w:lang w:val="es-EC"/>
        </w:rPr>
        <w:t xml:space="preserve"> Inteligencia Artificial (IA) Predictiva, Machine Learning, Big Data Analytics, Cloud Computing y Ciberseguridad Avanzada basada en Blockchain. </w:t>
      </w:r>
    </w:p>
    <w:p w14:paraId="1073B139" w14:textId="77777777" w:rsidR="00E753E4" w:rsidRPr="00E753E4" w:rsidRDefault="00E753E4" w:rsidP="00E753E4">
      <w:pPr>
        <w:numPr>
          <w:ilvl w:val="0"/>
          <w:numId w:val="21"/>
        </w:numPr>
        <w:spacing w:after="180"/>
        <w:rPr>
          <w:rFonts w:eastAsia="Times New Roman"/>
          <w:sz w:val="24"/>
          <w:szCs w:val="24"/>
          <w:lang w:val="es-EC"/>
        </w:rPr>
      </w:pPr>
      <w:r w:rsidRPr="00E753E4">
        <w:rPr>
          <w:rFonts w:eastAsia="Times New Roman"/>
          <w:sz w:val="24"/>
          <w:szCs w:val="24"/>
          <w:u w:val="single"/>
          <w:lang w:val="es-EC"/>
        </w:rPr>
        <w:t>Objetivos de Desarrollo Sostenible (ODS) Vinculados:</w:t>
      </w:r>
      <w:r w:rsidRPr="00E753E4">
        <w:rPr>
          <w:rFonts w:eastAsia="Times New Roman"/>
          <w:sz w:val="24"/>
          <w:szCs w:val="24"/>
          <w:lang w:val="es-EC"/>
        </w:rPr>
        <w:t xml:space="preserve"> ODS 9 (Industria, Innovación e Infraestructura) y ODS 16 (Paz, Justicia e Instituciones Sólidas). </w:t>
      </w:r>
    </w:p>
    <w:p w14:paraId="41628AFF" w14:textId="77777777" w:rsidR="00E753E4" w:rsidRPr="00E753E4" w:rsidRDefault="00E753E4" w:rsidP="00E753E4">
      <w:pPr>
        <w:numPr>
          <w:ilvl w:val="0"/>
          <w:numId w:val="21"/>
        </w:numPr>
        <w:spacing w:after="180"/>
        <w:rPr>
          <w:rFonts w:eastAsia="Times New Roman"/>
          <w:sz w:val="24"/>
          <w:szCs w:val="24"/>
          <w:lang w:val="es-EC"/>
        </w:rPr>
      </w:pPr>
      <w:r w:rsidRPr="00E753E4">
        <w:rPr>
          <w:rFonts w:eastAsia="Times New Roman"/>
          <w:sz w:val="24"/>
          <w:szCs w:val="24"/>
          <w:u w:val="single"/>
          <w:lang w:val="es-EC"/>
        </w:rPr>
        <w:t>Ubicación y Período:</w:t>
      </w:r>
      <w:r w:rsidRPr="00E753E4">
        <w:rPr>
          <w:rFonts w:eastAsia="Times New Roman"/>
          <w:sz w:val="24"/>
          <w:szCs w:val="24"/>
          <w:lang w:val="es-EC"/>
        </w:rPr>
        <w:t xml:space="preserve"> Ecuador – Año Lectivo 2026. </w:t>
      </w:r>
    </w:p>
    <w:p w14:paraId="7C7B2C11" w14:textId="77777777" w:rsidR="00E753E4" w:rsidRPr="00E753E4" w:rsidRDefault="00E753E4" w:rsidP="00E753E4">
      <w:pPr>
        <w:pStyle w:val="Ttulo2"/>
        <w:rPr>
          <w:lang w:val="es-EC"/>
        </w:rPr>
      </w:pPr>
      <w:r w:rsidRPr="00E753E4">
        <w:rPr>
          <w:lang w:val="es-EC"/>
        </w:rPr>
        <w:t xml:space="preserve">2. Resumen Ejecutivo </w:t>
      </w:r>
    </w:p>
    <w:p w14:paraId="1C567F04" w14:textId="77777777" w:rsidR="00E753E4" w:rsidRPr="00E753E4" w:rsidRDefault="00E753E4" w:rsidP="00E753E4">
      <w:pPr>
        <w:numPr>
          <w:ilvl w:val="0"/>
          <w:numId w:val="22"/>
        </w:numPr>
        <w:spacing w:after="180"/>
        <w:rPr>
          <w:rFonts w:eastAsia="Times New Roman"/>
          <w:sz w:val="24"/>
          <w:szCs w:val="24"/>
          <w:lang w:val="es-EC"/>
        </w:rPr>
      </w:pPr>
      <w:r w:rsidRPr="00E753E4">
        <w:rPr>
          <w:rFonts w:eastAsia="Times New Roman"/>
          <w:sz w:val="24"/>
          <w:szCs w:val="24"/>
          <w:lang w:val="es-EC"/>
        </w:rPr>
        <w:t xml:space="preserve">El Problema: El ecosistema empresarial y digital actual se enfrenta a una oleada sin precedentes de hackeos y fugas masivas de información sensible. Las herramientas de seguridad tradicionales operan de forma reactiva y lenta, lo que permite a los perpetradores mitigar la detección eliminando de forma deliberada los historiales y huellas de actividad en los servidores comprometidos. </w:t>
      </w:r>
    </w:p>
    <w:p w14:paraId="3D53733A" w14:textId="77777777" w:rsidR="00E753E4" w:rsidRPr="00E753E4" w:rsidRDefault="00E753E4" w:rsidP="00E753E4">
      <w:pPr>
        <w:numPr>
          <w:ilvl w:val="0"/>
          <w:numId w:val="22"/>
        </w:numPr>
        <w:spacing w:after="180"/>
        <w:rPr>
          <w:rFonts w:eastAsia="Times New Roman"/>
          <w:sz w:val="24"/>
          <w:szCs w:val="24"/>
          <w:lang w:val="es-EC"/>
        </w:rPr>
      </w:pPr>
      <w:r w:rsidRPr="00E753E4">
        <w:rPr>
          <w:rFonts w:eastAsia="Times New Roman"/>
          <w:sz w:val="24"/>
          <w:szCs w:val="24"/>
          <w:lang w:val="es-EC"/>
        </w:rPr>
        <w:t xml:space="preserve">La Solución: Lumetra surge como una plataforma de ciberseguridad inteligente de respuesta automatizada. Su núcleo operativo detecta, mitiga y bloquea vectores de amenaza en tiempo real, garantizando una cobertura de protección total e ininterrumpida las 24 horas del día, los 7 días de la semana. </w:t>
      </w:r>
    </w:p>
    <w:p w14:paraId="45784971" w14:textId="77777777" w:rsidR="00E753E4" w:rsidRPr="00E753E4" w:rsidRDefault="00E753E4" w:rsidP="00E753E4">
      <w:pPr>
        <w:numPr>
          <w:ilvl w:val="0"/>
          <w:numId w:val="22"/>
        </w:numPr>
        <w:spacing w:after="180"/>
        <w:rPr>
          <w:rFonts w:eastAsia="Times New Roman"/>
          <w:sz w:val="24"/>
          <w:szCs w:val="24"/>
          <w:lang w:val="es-EC"/>
        </w:rPr>
      </w:pPr>
      <w:r w:rsidRPr="00E753E4">
        <w:rPr>
          <w:rFonts w:eastAsia="Times New Roman"/>
          <w:sz w:val="24"/>
          <w:szCs w:val="24"/>
          <w:lang w:val="es-EC"/>
        </w:rPr>
        <w:t xml:space="preserve">Innovación Tecnológica: Lumetra fusiona de manera sinérgica la capacidad analítica y de procesamiento de datos de la Inteligencia Artificial de Gemini con la inmutabilidad de la tecnología Blockchain. Esta última se emplea para almacenar un registro multifactorial de intentos de ataque que resulta completamente imborrable para los hackers. </w:t>
      </w:r>
    </w:p>
    <w:p w14:paraId="32A657EE" w14:textId="77777777" w:rsidR="00E753E4" w:rsidRPr="00E753E4" w:rsidRDefault="00E753E4" w:rsidP="00E753E4">
      <w:pPr>
        <w:numPr>
          <w:ilvl w:val="0"/>
          <w:numId w:val="22"/>
        </w:numPr>
        <w:spacing w:after="180"/>
        <w:rPr>
          <w:rFonts w:eastAsia="Times New Roman"/>
          <w:sz w:val="24"/>
          <w:szCs w:val="24"/>
          <w:lang w:val="es-EC"/>
        </w:rPr>
      </w:pPr>
      <w:r w:rsidRPr="00E753E4">
        <w:rPr>
          <w:rFonts w:eastAsia="Times New Roman"/>
          <w:sz w:val="24"/>
          <w:szCs w:val="24"/>
          <w:lang w:val="es-EC"/>
        </w:rPr>
        <w:lastRenderedPageBreak/>
        <w:t xml:space="preserve">Impacto Proyectado: El despliegue de Lumetra busca disminuir drásticamente el ratio de hackeos exitosos en las organizaciones protegidas. Al automatizar las respuestas frente a crisis digitales, se restituye la confianza operativa de los empresarios mediante auditorías y reportes de seguridad transparentes, predictivos y de fácil interpretación. </w:t>
      </w:r>
    </w:p>
    <w:p w14:paraId="3288242C" w14:textId="77777777" w:rsidR="00E753E4" w:rsidRPr="00E753E4" w:rsidRDefault="00E753E4" w:rsidP="00E753E4">
      <w:pPr>
        <w:pStyle w:val="Ttulo2"/>
        <w:rPr>
          <w:lang w:val="es-EC"/>
        </w:rPr>
      </w:pPr>
      <w:r w:rsidRPr="00E753E4">
        <w:rPr>
          <w:lang w:val="es-EC"/>
        </w:rPr>
        <w:t xml:space="preserve">3. Planteamiento del Problema </w:t>
      </w:r>
    </w:p>
    <w:p w14:paraId="2BE0763D"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El tejido socioeconómico global —que engloba a corporaciones multinacionales, entidades financieras, instituciones académicas, centros hospitalarios y usuarios particulares— experimenta una vulnerabilidad crítica ante el incremento exponencial de ciberamenazas avanzadas, tales como el phishing de última generación, ataques de ransomware y sofisticados fraudes de identidad digital. </w:t>
      </w:r>
    </w:p>
    <w:p w14:paraId="5D24DC39"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Esta proliferación delictiva digital impacta de forma directa a millones de personas. Gran parte de la población civil ya ha sido blanco de intentos de estafa automatizada, lo que ha destruido sistemáticamente la confianza ciudadana al navegar por internet o interactuar con plataformas transaccionales de servicios web. </w:t>
      </w:r>
    </w:p>
    <w:p w14:paraId="6A215D48"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El problema analítico central radica en dos factores críticos:</w:t>
      </w:r>
    </w:p>
    <w:p w14:paraId="1D04868C" w14:textId="77777777" w:rsidR="00E753E4" w:rsidRPr="00E753E4" w:rsidRDefault="00E753E4" w:rsidP="00E753E4">
      <w:pPr>
        <w:numPr>
          <w:ilvl w:val="0"/>
          <w:numId w:val="23"/>
        </w:numPr>
        <w:spacing w:after="180"/>
        <w:rPr>
          <w:rFonts w:eastAsia="Times New Roman"/>
          <w:sz w:val="24"/>
          <w:szCs w:val="24"/>
          <w:lang w:val="es-EC"/>
        </w:rPr>
      </w:pPr>
      <w:r w:rsidRPr="00E753E4">
        <w:rPr>
          <w:rFonts w:eastAsia="Times New Roman"/>
          <w:sz w:val="24"/>
          <w:szCs w:val="24"/>
          <w:lang w:val="es-EC"/>
        </w:rPr>
        <w:t xml:space="preserve">Detección Tardía: Las intrusiones se identifican únicamente cuando el daño reputacional o económico ya es irreversible. </w:t>
      </w:r>
    </w:p>
    <w:p w14:paraId="51AA7835" w14:textId="77777777" w:rsidR="00E753E4" w:rsidRPr="00E753E4" w:rsidRDefault="00E753E4" w:rsidP="00E753E4">
      <w:pPr>
        <w:numPr>
          <w:ilvl w:val="0"/>
          <w:numId w:val="23"/>
        </w:numPr>
        <w:spacing w:after="180"/>
        <w:rPr>
          <w:rFonts w:eastAsia="Times New Roman"/>
          <w:sz w:val="24"/>
          <w:szCs w:val="24"/>
          <w:lang w:val="es-EC"/>
        </w:rPr>
      </w:pPr>
      <w:r w:rsidRPr="00E753E4">
        <w:rPr>
          <w:rFonts w:eastAsia="Times New Roman"/>
          <w:sz w:val="24"/>
          <w:szCs w:val="24"/>
          <w:lang w:val="es-EC"/>
        </w:rPr>
        <w:t xml:space="preserve">Obsolescencia Tecnológica: Los firewalls y sistemas de monitoreo convencionales son incapaces de reconocer patrones de ataque modernos optimizados mediante IA adversaria. </w:t>
      </w:r>
    </w:p>
    <w:p w14:paraId="13D270CF"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Frente a este escenario, se vuelve imperativo conceptualizar e implementar una infraestructura tecnológica dotada de Inteligencia Artificial que monitorice el tráfico de datos y neutralice anomalías predictivamente en tiempo real. </w:t>
      </w:r>
    </w:p>
    <w:p w14:paraId="0B3E69BA" w14:textId="77777777" w:rsidR="00E753E4" w:rsidRPr="00E753E4" w:rsidRDefault="00E753E4" w:rsidP="00E753E4">
      <w:pPr>
        <w:pStyle w:val="Ttulo2"/>
        <w:rPr>
          <w:lang w:val="es-EC"/>
        </w:rPr>
      </w:pPr>
      <w:r w:rsidRPr="00E753E4">
        <w:rPr>
          <w:lang w:val="es-EC"/>
        </w:rPr>
        <w:t xml:space="preserve">4. Nuestra Solución: Arquitectura Conceptual de Lumetra </w:t>
      </w:r>
    </w:p>
    <w:p w14:paraId="746AC4B5"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Lumetra está diseñada como una plataforma tecnológica centralizada de ciberseguridad asistida por IA generativa y predictiva, cuyo fin primordial es analizar flujos de datos entrantes y salientes para prevenir incidentes digitales antes de que irrumpan en los sistemas locales. </w:t>
      </w:r>
    </w:p>
    <w:p w14:paraId="3F09402D"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Sectores de Aplicación e Inserción en el Mercado </w:t>
      </w:r>
    </w:p>
    <w:p w14:paraId="60EFD1E4"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El ecosistema de Lumetra ha sido estructurado para proteger de manera nativa los siguientes segmentos vulnerables:</w:t>
      </w:r>
    </w:p>
    <w:p w14:paraId="6B5405F8"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[Usuarios Particulares] ──┐</w:t>
      </w:r>
    </w:p>
    <w:p w14:paraId="1175FBC0"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[Empresas y Comercios]  ──┼─► [ PLATAFORMA DE PROTECCIÓN LUMETRA ] ─► Inteligencia Predictiva 24/7</w:t>
      </w:r>
    </w:p>
    <w:p w14:paraId="7647A394"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lastRenderedPageBreak/>
        <w:t>[Bancos y Hospitales]   ──┘</w:t>
      </w:r>
    </w:p>
    <w:p w14:paraId="355B52C3" w14:textId="77777777" w:rsidR="00E753E4" w:rsidRPr="00E753E4" w:rsidRDefault="00E753E4" w:rsidP="00E753E4">
      <w:pPr>
        <w:numPr>
          <w:ilvl w:val="0"/>
          <w:numId w:val="24"/>
        </w:numPr>
        <w:spacing w:after="180"/>
        <w:rPr>
          <w:rFonts w:eastAsia="Times New Roman"/>
          <w:sz w:val="24"/>
          <w:szCs w:val="24"/>
          <w:lang w:val="es-EC"/>
        </w:rPr>
      </w:pPr>
      <w:r w:rsidRPr="00E753E4">
        <w:rPr>
          <w:rFonts w:eastAsia="Times New Roman"/>
          <w:sz w:val="24"/>
          <w:szCs w:val="24"/>
          <w:lang w:val="es-EC"/>
        </w:rPr>
        <w:t xml:space="preserve">Sector Corporativo y Financiero: Protección de bases de datos empresariales y transacciones bancarias. </w:t>
      </w:r>
    </w:p>
    <w:p w14:paraId="0B82CF32" w14:textId="77777777" w:rsidR="00E753E4" w:rsidRPr="00E753E4" w:rsidRDefault="00E753E4" w:rsidP="00E753E4">
      <w:pPr>
        <w:numPr>
          <w:ilvl w:val="0"/>
          <w:numId w:val="24"/>
        </w:numPr>
        <w:spacing w:after="180"/>
        <w:rPr>
          <w:rFonts w:eastAsia="Times New Roman"/>
          <w:sz w:val="24"/>
          <w:szCs w:val="24"/>
          <w:lang w:val="es-EC"/>
        </w:rPr>
      </w:pPr>
      <w:r w:rsidRPr="00E753E4">
        <w:rPr>
          <w:rFonts w:eastAsia="Times New Roman"/>
          <w:sz w:val="24"/>
          <w:szCs w:val="24"/>
          <w:lang w:val="es-EC"/>
        </w:rPr>
        <w:t xml:space="preserve">Infraestructura Social: Blindaje de registros médicos en hospitales y entornos virtuales de aprendizaje en escuelas. </w:t>
      </w:r>
    </w:p>
    <w:p w14:paraId="3453682A" w14:textId="77777777" w:rsidR="00E753E4" w:rsidRPr="00E753E4" w:rsidRDefault="00E753E4" w:rsidP="00E753E4">
      <w:pPr>
        <w:numPr>
          <w:ilvl w:val="0"/>
          <w:numId w:val="24"/>
        </w:numPr>
        <w:spacing w:after="180"/>
        <w:rPr>
          <w:rFonts w:eastAsia="Times New Roman"/>
          <w:sz w:val="24"/>
          <w:szCs w:val="24"/>
          <w:lang w:val="es-EC"/>
        </w:rPr>
      </w:pPr>
      <w:r w:rsidRPr="00E753E4">
        <w:rPr>
          <w:rFonts w:eastAsia="Times New Roman"/>
          <w:sz w:val="24"/>
          <w:szCs w:val="24"/>
          <w:lang w:val="es-EC"/>
        </w:rPr>
        <w:t xml:space="preserve">Entornos Técnicos: Herramientas de despliegue seguro para programadores y arquitectos de plataformas digitales masivas. </w:t>
      </w:r>
    </w:p>
    <w:p w14:paraId="7ECFD32B" w14:textId="77777777" w:rsidR="00E753E4" w:rsidRPr="00E753E4" w:rsidRDefault="00E753E4" w:rsidP="00E753E4">
      <w:pPr>
        <w:numPr>
          <w:ilvl w:val="0"/>
          <w:numId w:val="24"/>
        </w:numPr>
        <w:spacing w:after="180"/>
        <w:rPr>
          <w:rFonts w:eastAsia="Times New Roman"/>
          <w:sz w:val="24"/>
          <w:szCs w:val="24"/>
          <w:lang w:val="es-EC"/>
        </w:rPr>
      </w:pPr>
      <w:r w:rsidRPr="00E753E4">
        <w:rPr>
          <w:rFonts w:eastAsia="Times New Roman"/>
          <w:sz w:val="24"/>
          <w:szCs w:val="24"/>
          <w:lang w:val="es-EC"/>
        </w:rPr>
        <w:t xml:space="preserve">Usuarios Finales: Navegación diaria protegida contra fraudes de ingeniería social. </w:t>
      </w:r>
    </w:p>
    <w:p w14:paraId="05E51681"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Flujo de Experiencia de Usuario (User Flow) </w:t>
      </w:r>
    </w:p>
    <w:p w14:paraId="409D0C55"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Fase de Onboarding: El usuario realiza el ingreso formal a la consola centralizada de Lumetra. </w:t>
      </w:r>
    </w:p>
    <w:p w14:paraId="63EEFEEE"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Integración de Infraestructura: Se conectan de manera simplificada los nodos de red, cuentas de correo corporativo o dispositivos periféricos al sistema de análisis. </w:t>
      </w:r>
    </w:p>
    <w:p w14:paraId="62B6D96F"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Monitoreo Activo: El motor de IA inicia un escaneo en segundo plano y en tiempo real de toda la actividad digital. </w:t>
      </w:r>
    </w:p>
    <w:p w14:paraId="1BC06386"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Aislamiento de Amenazas: El algoritmo predictivo detecta de forma inmediata comportamientos anómalos o sospechosos (heurística avanzada). </w:t>
      </w:r>
    </w:p>
    <w:p w14:paraId="3EB6CA3F"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Notificación Inteligente: El sistema despacha de manera automatizada alertas de criticidad junto con recomendaciones de mitigación guiadas. </w:t>
      </w:r>
    </w:p>
    <w:p w14:paraId="0579A011" w14:textId="77777777" w:rsidR="00E753E4" w:rsidRPr="00E753E4" w:rsidRDefault="00E753E4" w:rsidP="00E753E4">
      <w:pPr>
        <w:numPr>
          <w:ilvl w:val="0"/>
          <w:numId w:val="25"/>
        </w:numPr>
        <w:spacing w:after="180"/>
        <w:rPr>
          <w:rFonts w:eastAsia="Times New Roman"/>
          <w:sz w:val="24"/>
          <w:szCs w:val="24"/>
          <w:lang w:val="es-EC"/>
        </w:rPr>
      </w:pPr>
      <w:r w:rsidRPr="00E753E4">
        <w:rPr>
          <w:rFonts w:eastAsia="Times New Roman"/>
          <w:sz w:val="24"/>
          <w:szCs w:val="24"/>
          <w:lang w:val="es-EC"/>
        </w:rPr>
        <w:t xml:space="preserve">Resolución Eficiente: El operador o usuario ejecuta acciones inmediatas para neutralizar la amenaza y asegurar el perímetro. </w:t>
      </w:r>
    </w:p>
    <w:p w14:paraId="25FE631A"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La plataforma se complementa con una interfaz visual futurista, limpia y minimalista orientada a la democratización de la seguridad informática, asegurando que cualquier usuario sin conocimientos técnicos pueda administrar sus defensas. El elemento diferenciador radica en su modelo analítico predictivo, el cual rompe el esquema del antivirus clásico al anticipar las intenciones de ataque antes de que estas se consoliden en la red corporativa. </w:t>
      </w:r>
    </w:p>
    <w:p w14:paraId="2B2C9564"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Planificación de Componentes Visuales e Interfaces (Mockups preliminares) </w:t>
      </w:r>
    </w:p>
    <w:p w14:paraId="686BF8F7"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Para la defensa del pitch ante el jurado, se ha estructurado el desarrollo de los siguientes recursos visuales: </w:t>
      </w:r>
    </w:p>
    <w:p w14:paraId="113AFB31" w14:textId="77777777" w:rsidR="00E753E4" w:rsidRPr="00E753E4" w:rsidRDefault="00E753E4" w:rsidP="00E753E4">
      <w:pPr>
        <w:numPr>
          <w:ilvl w:val="0"/>
          <w:numId w:val="26"/>
        </w:numPr>
        <w:spacing w:after="180"/>
        <w:rPr>
          <w:rFonts w:eastAsia="Times New Roman"/>
          <w:sz w:val="24"/>
          <w:szCs w:val="24"/>
          <w:lang w:val="es-EC"/>
        </w:rPr>
      </w:pPr>
      <w:r w:rsidRPr="00E753E4">
        <w:rPr>
          <w:rFonts w:eastAsia="Times New Roman"/>
          <w:sz w:val="24"/>
          <w:szCs w:val="24"/>
          <w:lang w:val="es-EC"/>
        </w:rPr>
        <w:t xml:space="preserve">Diagramas Técnicos: Mapeo lógico del funcionamiento del motor de IA, flujos secuenciales de detección de intrusos y diagramas de interconexión cifrada entre el usuario, la IA y los nodos de protección. </w:t>
      </w:r>
    </w:p>
    <w:p w14:paraId="1EC34A04" w14:textId="77777777" w:rsidR="00E753E4" w:rsidRPr="00E753E4" w:rsidRDefault="00E753E4" w:rsidP="00E753E4">
      <w:pPr>
        <w:numPr>
          <w:ilvl w:val="0"/>
          <w:numId w:val="26"/>
        </w:numPr>
        <w:spacing w:after="180"/>
        <w:rPr>
          <w:rFonts w:eastAsia="Times New Roman"/>
          <w:sz w:val="24"/>
          <w:szCs w:val="24"/>
          <w:lang w:val="es-EC"/>
        </w:rPr>
      </w:pPr>
      <w:r w:rsidRPr="00E753E4">
        <w:rPr>
          <w:rFonts w:eastAsia="Times New Roman"/>
          <w:sz w:val="24"/>
          <w:szCs w:val="24"/>
          <w:lang w:val="es-EC"/>
        </w:rPr>
        <w:lastRenderedPageBreak/>
        <w:t xml:space="preserve">Mockups de Alta Fidelidad: Diseño del panel de control principal (Dashboard), visualizador cartográfico global de amenazas en tiempo real, chat interactivo con el asistente especializado de IA y pantallas de alerta frente a campañas de phishing o manipulaciones con deepfakes. </w:t>
      </w:r>
    </w:p>
    <w:p w14:paraId="44FB2C4E" w14:textId="77777777" w:rsidR="00E753E4" w:rsidRPr="00E753E4" w:rsidRDefault="00E753E4" w:rsidP="00E753E4">
      <w:pPr>
        <w:numPr>
          <w:ilvl w:val="0"/>
          <w:numId w:val="26"/>
        </w:numPr>
        <w:spacing w:after="180"/>
        <w:rPr>
          <w:rFonts w:eastAsia="Times New Roman"/>
          <w:sz w:val="24"/>
          <w:szCs w:val="24"/>
          <w:lang w:val="es-EC"/>
        </w:rPr>
      </w:pPr>
      <w:r w:rsidRPr="00E753E4">
        <w:rPr>
          <w:rFonts w:eastAsia="Times New Roman"/>
          <w:sz w:val="24"/>
          <w:szCs w:val="24"/>
          <w:lang w:val="es-EC"/>
        </w:rPr>
        <w:t xml:space="preserve">Capturas del Prototipo Funcional: Interfaz gráfica avanzada del sistema operativo de Lumetra, paneles de analítica estadística y consolas de monitoreo de paquetes en vivo. </w:t>
      </w:r>
    </w:p>
    <w:p w14:paraId="72DF96A8" w14:textId="77777777" w:rsidR="00E753E4" w:rsidRPr="00E753E4" w:rsidRDefault="00E753E4" w:rsidP="00E753E4">
      <w:pPr>
        <w:pStyle w:val="Ttulo2"/>
        <w:rPr>
          <w:lang w:val="es-EC"/>
        </w:rPr>
      </w:pPr>
      <w:r w:rsidRPr="00E753E4">
        <w:rPr>
          <w:lang w:val="es-EC"/>
        </w:rPr>
        <w:t xml:space="preserve">5. Arquitectura e Infraestructura Tecnológica </w:t>
      </w:r>
    </w:p>
    <w:p w14:paraId="06A3A192"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El sustento técnico de Lumetra se compone de capas tecnológicas avanzadas para garantizar estabilidad y escalabilidad: </w:t>
      </w:r>
    </w:p>
    <w:p w14:paraId="4E7A1F4D" w14:textId="77777777" w:rsidR="00E753E4" w:rsidRPr="00E753E4" w:rsidRDefault="00E753E4" w:rsidP="00E753E4">
      <w:pPr>
        <w:numPr>
          <w:ilvl w:val="0"/>
          <w:numId w:val="27"/>
        </w:numPr>
        <w:spacing w:after="180"/>
        <w:rPr>
          <w:rFonts w:eastAsia="Times New Roman"/>
          <w:sz w:val="24"/>
          <w:szCs w:val="24"/>
          <w:lang w:val="es-EC"/>
        </w:rPr>
      </w:pPr>
      <w:r w:rsidRPr="00E753E4">
        <w:rPr>
          <w:rFonts w:eastAsia="Times New Roman"/>
          <w:sz w:val="24"/>
          <w:szCs w:val="24"/>
          <w:lang w:val="es-EC"/>
        </w:rPr>
        <w:t xml:space="preserve">Núcleo de Inteligencia Artificial: Modelos predictivos entrenados para el reconocimiento de patrones atípicos y detección temprana de firmas de código malicioso antes de su ejecución. </w:t>
      </w:r>
    </w:p>
    <w:p w14:paraId="3E0FAED4" w14:textId="77777777" w:rsidR="00E753E4" w:rsidRPr="00E753E4" w:rsidRDefault="00E753E4" w:rsidP="00E753E4">
      <w:pPr>
        <w:numPr>
          <w:ilvl w:val="0"/>
          <w:numId w:val="27"/>
        </w:numPr>
        <w:spacing w:after="180"/>
        <w:rPr>
          <w:rFonts w:eastAsia="Times New Roman"/>
          <w:sz w:val="24"/>
          <w:szCs w:val="24"/>
          <w:lang w:val="es-EC"/>
        </w:rPr>
      </w:pPr>
      <w:r w:rsidRPr="00E753E4">
        <w:rPr>
          <w:rFonts w:eastAsia="Times New Roman"/>
          <w:sz w:val="24"/>
          <w:szCs w:val="24"/>
          <w:lang w:val="es-EC"/>
        </w:rPr>
        <w:t xml:space="preserve">Capa de Abstracción de APIs: Conectores dedicados al análisis masivo de Big Data, APIs de comunicación segura y pasarelas de detección de vulnerabilidades informáticas. </w:t>
      </w:r>
    </w:p>
    <w:p w14:paraId="7AB2DD65" w14:textId="77777777" w:rsidR="00E753E4" w:rsidRPr="00E753E4" w:rsidRDefault="00E753E4" w:rsidP="00E753E4">
      <w:pPr>
        <w:numPr>
          <w:ilvl w:val="0"/>
          <w:numId w:val="27"/>
        </w:numPr>
        <w:spacing w:after="180"/>
        <w:rPr>
          <w:rFonts w:eastAsia="Times New Roman"/>
          <w:sz w:val="24"/>
          <w:szCs w:val="24"/>
          <w:lang w:val="es-EC"/>
        </w:rPr>
      </w:pPr>
      <w:r w:rsidRPr="00E753E4">
        <w:rPr>
          <w:rFonts w:eastAsia="Times New Roman"/>
          <w:sz w:val="24"/>
          <w:szCs w:val="24"/>
          <w:lang w:val="es-EC"/>
        </w:rPr>
        <w:t xml:space="preserve">Multiplataforma de Despliegue: Aplicación nativa para ecosistemas móviles, entorno web responsivo de alta disponibilidad y arquitectura de almacenamiento elástico en la nube. </w:t>
      </w:r>
    </w:p>
    <w:p w14:paraId="3AE4587D" w14:textId="77777777" w:rsidR="00E753E4" w:rsidRPr="00E753E4" w:rsidRDefault="00E753E4" w:rsidP="00E753E4">
      <w:pPr>
        <w:numPr>
          <w:ilvl w:val="0"/>
          <w:numId w:val="27"/>
        </w:numPr>
        <w:spacing w:after="180"/>
        <w:rPr>
          <w:rFonts w:eastAsia="Times New Roman"/>
          <w:sz w:val="24"/>
          <w:szCs w:val="24"/>
          <w:lang w:val="es-EC"/>
        </w:rPr>
      </w:pPr>
      <w:r w:rsidRPr="00E753E4">
        <w:rPr>
          <w:rFonts w:eastAsia="Times New Roman"/>
          <w:sz w:val="24"/>
          <w:szCs w:val="24"/>
          <w:lang w:val="es-EC"/>
        </w:rPr>
        <w:t xml:space="preserve">Bases de Datos Robustas: Repositorios estructurados distribuidos en la nube para el resguardo hermético de perfiles y configuraciones de usuario. </w:t>
      </w:r>
    </w:p>
    <w:p w14:paraId="6523835B" w14:textId="77777777" w:rsidR="00E753E4" w:rsidRPr="00E753E4" w:rsidRDefault="00E753E4" w:rsidP="00E753E4">
      <w:pPr>
        <w:numPr>
          <w:ilvl w:val="0"/>
          <w:numId w:val="27"/>
        </w:numPr>
        <w:spacing w:after="180"/>
        <w:rPr>
          <w:rFonts w:eastAsia="Times New Roman"/>
          <w:sz w:val="24"/>
          <w:szCs w:val="24"/>
          <w:lang w:val="es-EC"/>
        </w:rPr>
      </w:pPr>
      <w:r w:rsidRPr="00E753E4">
        <w:rPr>
          <w:rFonts w:eastAsia="Times New Roman"/>
          <w:sz w:val="24"/>
          <w:szCs w:val="24"/>
          <w:lang w:val="es-EC"/>
        </w:rPr>
        <w:t xml:space="preserve">Integración de Blockchain: Red de contabilidad distribuida configurada específicamente para generar registros inmutables de auditoría de ciberataques, impidiendo que un atacante con credenciales de administrador pueda alterar los registros históricos del sistema para ocultar su intrusión. </w:t>
      </w:r>
    </w:p>
    <w:p w14:paraId="1E7332FF"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Explicación Sintética del Funcionamiento: El agente inteligente procesa metadatos y comportamientos de red en tiempo real. Al contrastar estas actividades con modelos probabilísticos de amenazas conocidos, el sistema aísla preventivamente los paquetes sospechosos para proteger la integridad operacional de la infraestructura informática. </w:t>
      </w:r>
    </w:p>
    <w:p w14:paraId="44781A8E" w14:textId="77777777" w:rsidR="00E753E4" w:rsidRPr="00E753E4" w:rsidRDefault="00E753E4" w:rsidP="00E753E4">
      <w:pPr>
        <w:pStyle w:val="Ttulo2"/>
        <w:rPr>
          <w:lang w:val="es-EC"/>
        </w:rPr>
      </w:pPr>
      <w:r w:rsidRPr="00E753E4">
        <w:rPr>
          <w:lang w:val="es-EC"/>
        </w:rPr>
        <w:t xml:space="preserve">6. Impacto Social y Alineación con los ODS </w:t>
      </w:r>
    </w:p>
    <w:p w14:paraId="4E9FA316"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El desarrollo estratégico de Lumetra no solo busca la viabilidad técnica, sino que se alinea rigurosamente con los Objetivos de Desarrollo Sostenible de la Agenda 2030 de las Naciones Unidas: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6435"/>
      </w:tblGrid>
      <w:tr w:rsidR="00E753E4" w:rsidRPr="00E753E4" w14:paraId="5A9CBF1B" w14:textId="77777777" w:rsidTr="00E753E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40533D" w14:textId="77777777" w:rsidR="00E753E4" w:rsidRPr="00E753E4" w:rsidRDefault="00E753E4" w:rsidP="00E753E4">
            <w:pPr>
              <w:spacing w:after="180"/>
              <w:jc w:val="center"/>
              <w:rPr>
                <w:rFonts w:eastAsia="Times New Roman"/>
                <w:b/>
                <w:bCs/>
                <w:sz w:val="24"/>
                <w:szCs w:val="24"/>
                <w:lang w:val="es-EC"/>
              </w:rPr>
            </w:pPr>
            <w:r w:rsidRPr="00E753E4">
              <w:rPr>
                <w:rFonts w:eastAsia="Times New Roman"/>
                <w:b/>
                <w:bCs/>
                <w:sz w:val="24"/>
                <w:szCs w:val="24"/>
                <w:lang w:val="es-EC"/>
              </w:rPr>
              <w:lastRenderedPageBreak/>
              <w:t>ODS Prioritario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C6399C" w14:textId="77777777" w:rsidR="00E753E4" w:rsidRPr="00E753E4" w:rsidRDefault="00E753E4" w:rsidP="00E753E4">
            <w:pPr>
              <w:spacing w:after="180"/>
              <w:jc w:val="center"/>
              <w:rPr>
                <w:rFonts w:eastAsia="Times New Roman"/>
                <w:b/>
                <w:bCs/>
                <w:sz w:val="24"/>
                <w:szCs w:val="24"/>
                <w:lang w:val="es-EC"/>
              </w:rPr>
            </w:pPr>
            <w:r w:rsidRPr="00E753E4">
              <w:rPr>
                <w:rFonts w:eastAsia="Times New Roman"/>
                <w:b/>
                <w:bCs/>
                <w:sz w:val="24"/>
                <w:szCs w:val="24"/>
                <w:lang w:val="es-EC"/>
              </w:rPr>
              <w:t>Mecanismo de Impacto Directo</w:t>
            </w:r>
          </w:p>
        </w:tc>
      </w:tr>
      <w:tr w:rsidR="00E753E4" w:rsidRPr="00E753E4" w14:paraId="70C2DE2B" w14:textId="77777777" w:rsidTr="00E753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5C59CE"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ODS 9: Industria, Innovación e Infraestructura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E1C5C"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Fomenta la resiliencia de las infraestructuras digitales comunitarias y empresariales. Al dotar a las pequeñas y medianas empresas de herramientas de ciberseguridad basadas en IA, se promueve una innovación tecnológica equitativa y segura. </w:t>
            </w:r>
          </w:p>
        </w:tc>
      </w:tr>
      <w:tr w:rsidR="00E753E4" w:rsidRPr="00E753E4" w14:paraId="4475D834" w14:textId="77777777" w:rsidTr="00E753E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21546"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ODS 16: Paz, Justicia e Instituciones Sólidas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70FCB"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Combate de forma frontal la delincuencia organizada digital, los fraudes financieros y la extorsión cibernética. Esto fortalece la transparencia institucional y genera ecosistemas digitales confiables y pacíficos para el desarrollo de la sociedad civil. </w:t>
            </w:r>
          </w:p>
        </w:tc>
      </w:tr>
    </w:tbl>
    <w:p w14:paraId="4BB22293" w14:textId="77777777" w:rsidR="00E753E4" w:rsidRDefault="00E753E4" w:rsidP="00E753E4">
      <w:pPr>
        <w:spacing w:after="180"/>
        <w:rPr>
          <w:rFonts w:eastAsia="Times New Roman"/>
          <w:sz w:val="24"/>
          <w:szCs w:val="24"/>
          <w:lang w:val="es-EC"/>
        </w:rPr>
      </w:pPr>
    </w:p>
    <w:p w14:paraId="77F42D96" w14:textId="5CDAA9D4"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El proyecto responde con solvencia a la pregunta crítica de validación social: </w:t>
      </w:r>
      <w:r w:rsidRPr="00E753E4">
        <w:rPr>
          <w:rFonts w:eastAsia="Times New Roman"/>
          <w:i/>
          <w:iCs/>
          <w:sz w:val="24"/>
          <w:szCs w:val="24"/>
          <w:lang w:val="es-EC"/>
        </w:rPr>
        <w:t>¿Cómo impacta la solución al entorno?</w:t>
      </w:r>
      <w:r w:rsidRPr="00E753E4">
        <w:rPr>
          <w:rFonts w:eastAsia="Times New Roman"/>
          <w:sz w:val="24"/>
          <w:szCs w:val="24"/>
          <w:lang w:val="es-EC"/>
        </w:rPr>
        <w:t xml:space="preserve"> Lo hace reduciendo sustancialmente los índices de fraude electrónico, minimizando las brechas de vulnerabilidad institucional y garantizando la protección de los datos como un derecho fundamental de los ciudadanos modernos. </w:t>
      </w:r>
    </w:p>
    <w:p w14:paraId="6D85C681" w14:textId="77777777" w:rsidR="00E753E4" w:rsidRPr="00E753E4" w:rsidRDefault="00E753E4" w:rsidP="00E753E4">
      <w:pPr>
        <w:pStyle w:val="Ttulo2"/>
        <w:rPr>
          <w:lang w:val="es-EC"/>
        </w:rPr>
      </w:pPr>
      <w:r w:rsidRPr="00E753E4">
        <w:rPr>
          <w:lang w:val="es-EC"/>
        </w:rPr>
        <w:t xml:space="preserve">7. Modelo de Negocio y Viabilidad Económica </w:t>
      </w:r>
    </w:p>
    <w:p w14:paraId="401D3C2C"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Para asegurar la sostenibilidad financiera a largo plazo y la escalabilidad operativa, Lumetra implementa un esquema comercial diversificado: </w:t>
      </w:r>
    </w:p>
    <w:p w14:paraId="3C9A40D2" w14:textId="77777777" w:rsidR="00E753E4" w:rsidRPr="00E753E4" w:rsidRDefault="00E753E4" w:rsidP="00E753E4">
      <w:pPr>
        <w:numPr>
          <w:ilvl w:val="0"/>
          <w:numId w:val="28"/>
        </w:numPr>
        <w:spacing w:after="180"/>
        <w:rPr>
          <w:rFonts w:eastAsia="Times New Roman"/>
          <w:sz w:val="24"/>
          <w:szCs w:val="24"/>
          <w:lang w:val="es-EC"/>
        </w:rPr>
      </w:pPr>
      <w:r w:rsidRPr="00E753E4">
        <w:rPr>
          <w:rFonts w:eastAsia="Times New Roman"/>
          <w:sz w:val="24"/>
          <w:szCs w:val="24"/>
          <w:lang w:val="es-EC"/>
        </w:rPr>
        <w:t xml:space="preserve">Público Objetivo y Clientes Potenciales: Instituciones financieras y bancarias, corporaciones tecnológicas, plataformas de e-commerce, centros educativos públicos/privados y usuarios de internet de consumo masivo. </w:t>
      </w:r>
    </w:p>
    <w:p w14:paraId="04B59428" w14:textId="77777777" w:rsidR="00E753E4" w:rsidRPr="00E753E4" w:rsidRDefault="00E753E4" w:rsidP="00E753E4">
      <w:pPr>
        <w:numPr>
          <w:ilvl w:val="0"/>
          <w:numId w:val="28"/>
        </w:numPr>
        <w:spacing w:after="180"/>
        <w:rPr>
          <w:rFonts w:eastAsia="Times New Roman"/>
          <w:sz w:val="24"/>
          <w:szCs w:val="24"/>
          <w:lang w:val="es-EC"/>
        </w:rPr>
      </w:pPr>
      <w:r w:rsidRPr="00E753E4">
        <w:rPr>
          <w:rFonts w:eastAsia="Times New Roman"/>
          <w:sz w:val="24"/>
          <w:szCs w:val="24"/>
          <w:lang w:val="es-EC"/>
        </w:rPr>
        <w:t xml:space="preserve">Estrategia de Monetización: Modelo de Software as a Service (SaaS) estructurado en planes de suscripción mensual/anual, licenciamiento Enterprise para grandes corporaciones, paquetes Premium con características avanzadas de Blockchain y pólizas de soporte técnico especializado 24/7. </w:t>
      </w:r>
    </w:p>
    <w:p w14:paraId="45016A2B" w14:textId="77777777" w:rsidR="00E753E4" w:rsidRPr="00E753E4" w:rsidRDefault="00E753E4" w:rsidP="00E753E4">
      <w:pPr>
        <w:numPr>
          <w:ilvl w:val="0"/>
          <w:numId w:val="28"/>
        </w:numPr>
        <w:spacing w:after="180"/>
        <w:rPr>
          <w:rFonts w:eastAsia="Times New Roman"/>
          <w:sz w:val="24"/>
          <w:szCs w:val="24"/>
          <w:lang w:val="es-EC"/>
        </w:rPr>
      </w:pPr>
      <w:r w:rsidRPr="00E753E4">
        <w:rPr>
          <w:rFonts w:eastAsia="Times New Roman"/>
          <w:sz w:val="24"/>
          <w:szCs w:val="24"/>
          <w:lang w:val="es-EC"/>
        </w:rPr>
        <w:t xml:space="preserve">Estructura de Costos de Arranque (Presupuesto MVP): Se proyecta una inversión inicial estimada de entre $5,000.00 y $15,000.00 USD. Este capital se destinará formalmente al diseño arquitectónico de interfaces, ingeniería de software (programación de algoritmos), adquisición de servidores de seguridad, consumo de APIs y mantenimiento preventivo de la infraestructura en la nube. </w:t>
      </w:r>
    </w:p>
    <w:p w14:paraId="6252D0D5" w14:textId="77777777" w:rsidR="00E753E4" w:rsidRPr="00E753E4" w:rsidRDefault="00E753E4" w:rsidP="00E753E4">
      <w:pPr>
        <w:numPr>
          <w:ilvl w:val="0"/>
          <w:numId w:val="28"/>
        </w:numPr>
        <w:spacing w:after="180"/>
        <w:rPr>
          <w:rFonts w:ascii="Times New Roman" w:eastAsia="Times New Roman" w:hAnsi="Times New Roman" w:cs="Times New Roman"/>
          <w:b/>
          <w:bCs/>
          <w:sz w:val="26"/>
          <w:szCs w:val="26"/>
          <w:lang w:val="es-EC"/>
        </w:rPr>
      </w:pPr>
      <w:r w:rsidRPr="00E753E4">
        <w:rPr>
          <w:rFonts w:eastAsia="Times New Roman"/>
          <w:sz w:val="24"/>
          <w:szCs w:val="24"/>
          <w:lang w:val="es-EC"/>
        </w:rPr>
        <w:lastRenderedPageBreak/>
        <w:t xml:space="preserve">Visión de Escalabilidad: Consolidar a Lumetra como un referente tecnológico rentable, altamente competitivo y líder dentro del mercado de la seguridad digital preventiva en la región. </w:t>
      </w:r>
    </w:p>
    <w:p w14:paraId="1E2253B9" w14:textId="77777777" w:rsidR="00E753E4" w:rsidRPr="00E753E4" w:rsidRDefault="00E753E4" w:rsidP="00E753E4">
      <w:pPr>
        <w:pStyle w:val="Ttulo2"/>
        <w:rPr>
          <w:lang w:val="es-EC"/>
        </w:rPr>
      </w:pPr>
      <w:r w:rsidRPr="00E753E4">
        <w:rPr>
          <w:lang w:val="es-EC"/>
        </w:rPr>
        <w:t xml:space="preserve">8. Investigación de Mercado </w:t>
      </w:r>
    </w:p>
    <w:p w14:paraId="25F2999B" w14:textId="77777777" w:rsidR="00E753E4" w:rsidRPr="00E753E4" w:rsidRDefault="00E753E4" w:rsidP="00E753E4">
      <w:pPr>
        <w:numPr>
          <w:ilvl w:val="0"/>
          <w:numId w:val="29"/>
        </w:numPr>
        <w:spacing w:after="180"/>
        <w:rPr>
          <w:rFonts w:eastAsia="Times New Roman"/>
          <w:sz w:val="24"/>
          <w:szCs w:val="24"/>
          <w:lang w:val="es-EC"/>
        </w:rPr>
      </w:pPr>
      <w:r w:rsidRPr="00E753E4">
        <w:rPr>
          <w:rFonts w:eastAsia="Times New Roman"/>
          <w:sz w:val="24"/>
          <w:szCs w:val="24"/>
          <w:lang w:val="es-EC"/>
        </w:rPr>
        <w:t xml:space="preserve">Dimensión del Mercado: El sector global de la ciberseguridad experimenta un crecimiento exponencial debido a la migración total de las operaciones hacia entornos en la nube y el consecuente incremento crítico de ataques cibernéticos sofisticados. </w:t>
      </w:r>
    </w:p>
    <w:p w14:paraId="66FB8807" w14:textId="77777777" w:rsidR="00E753E4" w:rsidRPr="00E753E4" w:rsidRDefault="00E753E4" w:rsidP="00E753E4">
      <w:pPr>
        <w:numPr>
          <w:ilvl w:val="0"/>
          <w:numId w:val="29"/>
        </w:numPr>
        <w:spacing w:after="180"/>
        <w:rPr>
          <w:rFonts w:eastAsia="Times New Roman"/>
          <w:sz w:val="24"/>
          <w:szCs w:val="24"/>
          <w:lang w:val="es-EC"/>
        </w:rPr>
      </w:pPr>
      <w:r w:rsidRPr="00E753E4">
        <w:rPr>
          <w:rFonts w:eastAsia="Times New Roman"/>
          <w:sz w:val="24"/>
          <w:szCs w:val="24"/>
          <w:lang w:val="es-EC"/>
        </w:rPr>
        <w:t xml:space="preserve">Análisis Competitivo: Si bien el mercado cuenta con un espectro amplio de proveedores de software antivirus tradicional, la gran mayoría opera bajo esquemas puramente reactivos y carece de motores de Inteligencia Artificial predictiva capaces de actuar antes de la ejecución del exploit. </w:t>
      </w:r>
    </w:p>
    <w:p w14:paraId="5A9E61A3" w14:textId="77777777" w:rsidR="00E753E4" w:rsidRPr="00E753E4" w:rsidRDefault="00E753E4" w:rsidP="00E753E4">
      <w:pPr>
        <w:numPr>
          <w:ilvl w:val="0"/>
          <w:numId w:val="29"/>
        </w:numPr>
        <w:spacing w:after="180"/>
        <w:rPr>
          <w:rFonts w:eastAsia="Times New Roman"/>
          <w:sz w:val="24"/>
          <w:szCs w:val="24"/>
          <w:lang w:val="es-EC"/>
        </w:rPr>
      </w:pPr>
      <w:r w:rsidRPr="00E753E4">
        <w:rPr>
          <w:rFonts w:eastAsia="Times New Roman"/>
          <w:sz w:val="24"/>
          <w:szCs w:val="24"/>
          <w:lang w:val="es-EC"/>
        </w:rPr>
        <w:t xml:space="preserve">Ventaja Competitiva de Lumetra: Integración nativa de algoritmos predictivos heurísticos acoplados a una red de registro inmutable mediante Blockchain, logrando respuestas en milisegundos y un blindaje de datos superior a la competencia. </w:t>
      </w:r>
    </w:p>
    <w:p w14:paraId="0914960A" w14:textId="77777777" w:rsidR="00E753E4" w:rsidRPr="00E753E4" w:rsidRDefault="00E753E4" w:rsidP="00E753E4">
      <w:pPr>
        <w:numPr>
          <w:ilvl w:val="0"/>
          <w:numId w:val="29"/>
        </w:numPr>
        <w:spacing w:after="180"/>
        <w:rPr>
          <w:rFonts w:eastAsia="Times New Roman"/>
          <w:sz w:val="24"/>
          <w:szCs w:val="24"/>
          <w:lang w:val="es-EC"/>
        </w:rPr>
      </w:pPr>
      <w:r w:rsidRPr="00E753E4">
        <w:rPr>
          <w:rFonts w:eastAsia="Times New Roman"/>
          <w:sz w:val="24"/>
          <w:szCs w:val="24"/>
          <w:lang w:val="es-EC"/>
        </w:rPr>
        <w:t xml:space="preserve">Necesidad Satisfecha: Mitigación del temor generalizado corporativo ante pérdidas financieras por hackeo, protección de activos digitales tangibles e intangibles y erradicación del robo de bases de datos de clientes. </w:t>
      </w:r>
    </w:p>
    <w:p w14:paraId="75CCBFB7" w14:textId="77777777" w:rsidR="00E753E4" w:rsidRPr="00E753E4" w:rsidRDefault="00E753E4" w:rsidP="00E753E4">
      <w:pPr>
        <w:numPr>
          <w:ilvl w:val="0"/>
          <w:numId w:val="29"/>
        </w:numPr>
        <w:spacing w:after="180"/>
        <w:rPr>
          <w:rFonts w:eastAsia="Times New Roman"/>
          <w:sz w:val="24"/>
          <w:szCs w:val="24"/>
          <w:lang w:val="es-EC"/>
        </w:rPr>
      </w:pPr>
      <w:r w:rsidRPr="00E753E4">
        <w:rPr>
          <w:rFonts w:eastAsia="Times New Roman"/>
          <w:sz w:val="24"/>
          <w:szCs w:val="24"/>
          <w:lang w:val="es-EC"/>
        </w:rPr>
        <w:t xml:space="preserve">Oportunidad Estratégica: La urgencia actual por parte de las empresas de adoptar normativas estrictas de protección de datos convierte a Lumetra en una solución oportuna, escalable y de alta demanda. </w:t>
      </w:r>
    </w:p>
    <w:p w14:paraId="4AE3D7A0" w14:textId="77777777" w:rsidR="00E753E4" w:rsidRPr="00E753E4" w:rsidRDefault="00E753E4" w:rsidP="00E753E4">
      <w:pPr>
        <w:pStyle w:val="Ttulo2"/>
        <w:rPr>
          <w:lang w:val="es-EC"/>
        </w:rPr>
      </w:pPr>
      <w:r w:rsidRPr="00E753E4">
        <w:rPr>
          <w:lang w:val="es-EC"/>
        </w:rPr>
        <w:t xml:space="preserve">9. Desarrollo del Proyecto y Aprendizajes del Equipo </w:t>
      </w:r>
    </w:p>
    <w:p w14:paraId="21D3F09D" w14:textId="77777777" w:rsidR="00E753E4" w:rsidRPr="00E753E4" w:rsidRDefault="00E753E4" w:rsidP="00E753E4">
      <w:pPr>
        <w:numPr>
          <w:ilvl w:val="0"/>
          <w:numId w:val="30"/>
        </w:numPr>
        <w:spacing w:after="180"/>
        <w:rPr>
          <w:rFonts w:eastAsia="Times New Roman"/>
          <w:sz w:val="24"/>
          <w:szCs w:val="24"/>
          <w:lang w:val="es-EC"/>
        </w:rPr>
      </w:pPr>
      <w:r w:rsidRPr="00E753E4">
        <w:rPr>
          <w:rFonts w:eastAsia="Times New Roman"/>
          <w:sz w:val="24"/>
          <w:szCs w:val="24"/>
          <w:lang w:val="es-EC"/>
        </w:rPr>
        <w:t xml:space="preserve">Hitos y Avances Logrados: Se ha consolidado la ingeniería conceptual de la plataforma Lumetra, definiendo su viabilidad tecnológica y alcance de funciones. Asimismo, se completó la identidad corporativa básica (bocetos del logotipo institucional) y la distribución del flujo analítico. </w:t>
      </w:r>
    </w:p>
    <w:p w14:paraId="5AC2888E" w14:textId="77777777" w:rsidR="00E753E4" w:rsidRPr="00E753E4" w:rsidRDefault="00E753E4" w:rsidP="00E753E4">
      <w:pPr>
        <w:numPr>
          <w:ilvl w:val="0"/>
          <w:numId w:val="30"/>
        </w:numPr>
        <w:spacing w:after="180"/>
        <w:rPr>
          <w:rFonts w:eastAsia="Times New Roman"/>
          <w:sz w:val="24"/>
          <w:szCs w:val="24"/>
          <w:lang w:val="es-EC"/>
        </w:rPr>
      </w:pPr>
      <w:r w:rsidRPr="00E753E4">
        <w:rPr>
          <w:rFonts w:eastAsia="Times New Roman"/>
          <w:sz w:val="24"/>
          <w:szCs w:val="24"/>
          <w:lang w:val="es-EC"/>
        </w:rPr>
        <w:t xml:space="preserve">Desafíos y Limitaciones Encontradas: La principal barrera residió en la alta complejidad técnica involucrada en la asimilación de conceptos avanzados de ciberseguridad, protocolos de red y la articulación del pipeline de datos con la cadena de bloques. </w:t>
      </w:r>
    </w:p>
    <w:p w14:paraId="73FDA166" w14:textId="77777777" w:rsidR="00E753E4" w:rsidRPr="00E753E4" w:rsidRDefault="00E753E4" w:rsidP="00E753E4">
      <w:pPr>
        <w:numPr>
          <w:ilvl w:val="0"/>
          <w:numId w:val="30"/>
        </w:numPr>
        <w:spacing w:after="180"/>
        <w:rPr>
          <w:rFonts w:eastAsia="Times New Roman"/>
          <w:sz w:val="24"/>
          <w:szCs w:val="24"/>
          <w:lang w:val="es-EC"/>
        </w:rPr>
      </w:pPr>
      <w:r w:rsidRPr="00E753E4">
        <w:rPr>
          <w:rFonts w:eastAsia="Times New Roman"/>
          <w:sz w:val="24"/>
          <w:szCs w:val="24"/>
          <w:lang w:val="es-EC"/>
        </w:rPr>
        <w:t xml:space="preserve">Pivotajes y Ajustes de Diseño: Con el fin de optimizar los tiempos de respuesta y la usabilidad, el equipo decidió simplificar ciertas funciones operativas secundarias del MVP y refinar la identidad visual del logo para transmitir un concepto más tecnológico y confiable. </w:t>
      </w:r>
    </w:p>
    <w:p w14:paraId="6425C2E2" w14:textId="77777777" w:rsidR="00E753E4" w:rsidRPr="00E753E4" w:rsidRDefault="00E753E4" w:rsidP="00E753E4">
      <w:pPr>
        <w:numPr>
          <w:ilvl w:val="0"/>
          <w:numId w:val="30"/>
        </w:numPr>
        <w:spacing w:after="180"/>
        <w:rPr>
          <w:rFonts w:eastAsia="Times New Roman"/>
          <w:sz w:val="24"/>
          <w:szCs w:val="24"/>
          <w:lang w:val="es-EC"/>
        </w:rPr>
      </w:pPr>
      <w:r w:rsidRPr="00E753E4">
        <w:rPr>
          <w:rFonts w:eastAsia="Times New Roman"/>
          <w:sz w:val="24"/>
          <w:szCs w:val="24"/>
          <w:lang w:val="es-EC"/>
        </w:rPr>
        <w:lastRenderedPageBreak/>
        <w:t xml:space="preserve">Competencias Adquiridas por el Equipo: Fortalecimiento del conocimiento técnico colectivo en Inteligencia Artificial, ciberseguridad práctica, metodologías ágiles de desarrollo de proyectos y dinámicas de trabajo colaborativo de alto rendimiento. </w:t>
      </w:r>
    </w:p>
    <w:p w14:paraId="17B2499F" w14:textId="77777777" w:rsidR="00E753E4" w:rsidRPr="00E753E4" w:rsidRDefault="00E753E4" w:rsidP="00E753E4">
      <w:pPr>
        <w:numPr>
          <w:ilvl w:val="0"/>
          <w:numId w:val="30"/>
        </w:numPr>
        <w:spacing w:after="180"/>
        <w:rPr>
          <w:rFonts w:eastAsia="Times New Roman"/>
          <w:sz w:val="24"/>
          <w:szCs w:val="24"/>
          <w:lang w:val="es-EC"/>
        </w:rPr>
      </w:pPr>
      <w:r w:rsidRPr="00E753E4">
        <w:rPr>
          <w:rFonts w:eastAsia="Times New Roman"/>
          <w:sz w:val="24"/>
          <w:szCs w:val="24"/>
          <w:lang w:val="es-EC"/>
        </w:rPr>
        <w:t xml:space="preserve">Evidencias del Proceso de Diseño: Compilación exhaustiva de investigaciones teóricas, cuadernos de bocetos lógicos, mapas mentales de flujos de datos corporativos y minutas de distribución de tareas semanales entre los miembros del equipo. </w:t>
      </w:r>
    </w:p>
    <w:p w14:paraId="2DBF135B" w14:textId="77777777" w:rsidR="00E753E4" w:rsidRPr="00E753E4" w:rsidRDefault="00E753E4" w:rsidP="00E753E4">
      <w:pPr>
        <w:pStyle w:val="Ttulo2"/>
        <w:rPr>
          <w:lang w:val="es-EC"/>
        </w:rPr>
      </w:pPr>
      <w:r w:rsidRPr="00E753E4">
        <w:rPr>
          <w:lang w:val="es-EC"/>
        </w:rPr>
        <w:t xml:space="preserve">10. Protocolo de Validación con Usuarios (Fase de Planificación Operativa) </w:t>
      </w:r>
    </w:p>
    <w:p w14:paraId="1656658D" w14:textId="77777777" w:rsidR="00E753E4" w:rsidRPr="00E753E4" w:rsidRDefault="00E753E4" w:rsidP="00E753E4">
      <w:pPr>
        <w:spacing w:after="180"/>
        <w:rPr>
          <w:rFonts w:eastAsia="Times New Roman"/>
          <w:sz w:val="24"/>
          <w:szCs w:val="24"/>
          <w:lang w:val="es-EC"/>
        </w:rPr>
      </w:pPr>
      <w:r w:rsidRPr="00E753E4">
        <w:rPr>
          <w:rFonts w:eastAsia="Times New Roman"/>
          <w:sz w:val="24"/>
          <w:szCs w:val="24"/>
          <w:lang w:val="es-EC"/>
        </w:rPr>
        <w:t xml:space="preserve">Como el proyecto se encuentra actualmente cruzando su fase de prototipado conceptual y diseño técnico de MVP, los indicadores de testeo de campo arrojan los siguientes estados: </w:t>
      </w:r>
    </w:p>
    <w:p w14:paraId="0B827D63" w14:textId="77777777" w:rsidR="00E753E4" w:rsidRPr="00E753E4" w:rsidRDefault="00E753E4" w:rsidP="00E753E4">
      <w:pPr>
        <w:numPr>
          <w:ilvl w:val="0"/>
          <w:numId w:val="31"/>
        </w:numPr>
        <w:spacing w:after="180"/>
        <w:rPr>
          <w:rFonts w:eastAsia="Times New Roman"/>
          <w:sz w:val="24"/>
          <w:szCs w:val="24"/>
          <w:lang w:val="es-EC"/>
        </w:rPr>
      </w:pPr>
      <w:r w:rsidRPr="00E753E4">
        <w:rPr>
          <w:rFonts w:eastAsia="Times New Roman"/>
          <w:sz w:val="24"/>
          <w:szCs w:val="24"/>
          <w:lang w:val="es-EC"/>
        </w:rPr>
        <w:t xml:space="preserve">Pruebas de Esfuerzo de Sistema: Programadas para la fase de Beta cerrada. </w:t>
      </w:r>
    </w:p>
    <w:p w14:paraId="2810E40E" w14:textId="77777777" w:rsidR="00E753E4" w:rsidRPr="00E753E4" w:rsidRDefault="00E753E4" w:rsidP="00E753E4">
      <w:pPr>
        <w:numPr>
          <w:ilvl w:val="0"/>
          <w:numId w:val="31"/>
        </w:numPr>
        <w:spacing w:after="180"/>
        <w:rPr>
          <w:rFonts w:eastAsia="Times New Roman"/>
          <w:sz w:val="24"/>
          <w:szCs w:val="24"/>
          <w:lang w:val="es-EC"/>
        </w:rPr>
      </w:pPr>
      <w:r w:rsidRPr="00E753E4">
        <w:rPr>
          <w:rFonts w:eastAsia="Times New Roman"/>
          <w:sz w:val="24"/>
          <w:szCs w:val="24"/>
          <w:lang w:val="es-EC"/>
        </w:rPr>
        <w:t xml:space="preserve">Entrevistas Cualitativas y Feedback de Enfoque: Planificadas para ejecutarse inmediatamente tras el despliegue del primer entorno gráfico interactivo con directores de TI de empresas locales. </w:t>
      </w:r>
    </w:p>
    <w:p w14:paraId="2B09C38E" w14:textId="77777777" w:rsidR="00E753E4" w:rsidRPr="00E753E4" w:rsidRDefault="00E753E4" w:rsidP="00E753E4">
      <w:pPr>
        <w:numPr>
          <w:ilvl w:val="0"/>
          <w:numId w:val="31"/>
        </w:numPr>
        <w:spacing w:after="180"/>
        <w:rPr>
          <w:rFonts w:eastAsia="Times New Roman"/>
          <w:sz w:val="24"/>
          <w:szCs w:val="24"/>
          <w:lang w:val="es-EC"/>
        </w:rPr>
      </w:pPr>
      <w:r w:rsidRPr="00E753E4">
        <w:rPr>
          <w:rFonts w:eastAsia="Times New Roman"/>
          <w:sz w:val="24"/>
          <w:szCs w:val="24"/>
          <w:lang w:val="es-EC"/>
        </w:rPr>
        <w:t xml:space="preserve">Métricas Operacionales y Resultados Sugeridos: Sujetos a la ejecución de las fases de simulación controlada de ataques phishing dentro del entorno de prueba. </w:t>
      </w:r>
    </w:p>
    <w:p w14:paraId="34E0C0F8" w14:textId="77777777" w:rsidR="00E753E4" w:rsidRDefault="00E753E4" w:rsidP="00E753E4">
      <w:pPr>
        <w:pStyle w:val="Ttulo2"/>
        <w:rPr>
          <w:lang w:val="es-EC"/>
        </w:rPr>
      </w:pPr>
    </w:p>
    <w:p w14:paraId="309FE997" w14:textId="7676567C" w:rsidR="00E753E4" w:rsidRPr="00E753E4" w:rsidRDefault="00E753E4" w:rsidP="00E753E4">
      <w:pPr>
        <w:pStyle w:val="Ttulo2"/>
        <w:rPr>
          <w:lang w:val="es-EC"/>
        </w:rPr>
      </w:pPr>
      <w:r w:rsidRPr="00E753E4">
        <w:rPr>
          <w:lang w:val="es-EC"/>
        </w:rPr>
        <w:t xml:space="preserve">Referencias Bibliográficas (Alineadas a Normas APA de Rigor Académico) </w:t>
      </w:r>
    </w:p>
    <w:p w14:paraId="01D118E1"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Amazon Web Services. (2025). </w:t>
      </w:r>
      <w:r w:rsidRPr="00E753E4">
        <w:rPr>
          <w:rFonts w:eastAsia="Times New Roman"/>
          <w:i/>
          <w:iCs/>
          <w:lang w:val="es-EC"/>
        </w:rPr>
        <w:t>Servicios avanzados de computación y almacenamiento elástico en la nube</w:t>
      </w:r>
      <w:r w:rsidRPr="00E753E4">
        <w:rPr>
          <w:rFonts w:eastAsia="Times New Roman"/>
          <w:lang w:val="es-EC"/>
        </w:rPr>
        <w:t xml:space="preserve">. AWS Corporation. </w:t>
      </w:r>
    </w:p>
    <w:p w14:paraId="4DB42D1B"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Docker Inc. (2025). </w:t>
      </w:r>
      <w:r w:rsidRPr="00E753E4">
        <w:rPr>
          <w:rFonts w:eastAsia="Times New Roman"/>
          <w:i/>
          <w:iCs/>
          <w:lang w:val="es-EC"/>
        </w:rPr>
        <w:t>Plataformas de virtualización optimizada, empaquetamiento y despliegue de microservicios distribuidos</w:t>
      </w:r>
      <w:r w:rsidRPr="00E753E4">
        <w:rPr>
          <w:rFonts w:eastAsia="Times New Roman"/>
          <w:lang w:val="es-EC"/>
        </w:rPr>
        <w:t xml:space="preserve">. </w:t>
      </w:r>
    </w:p>
    <w:p w14:paraId="14333596"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GitHub Inc. (2025). </w:t>
      </w:r>
      <w:r w:rsidRPr="00E753E4">
        <w:rPr>
          <w:rFonts w:eastAsia="Times New Roman"/>
          <w:i/>
          <w:iCs/>
          <w:lang w:val="es-EC"/>
        </w:rPr>
        <w:t>Sistemas distribuidos de control de versiones y almacenamiento seguro de repositorios de código fuente</w:t>
      </w:r>
      <w:r w:rsidRPr="00E753E4">
        <w:rPr>
          <w:rFonts w:eastAsia="Times New Roman"/>
          <w:lang w:val="es-EC"/>
        </w:rPr>
        <w:t xml:space="preserve">. </w:t>
      </w:r>
    </w:p>
    <w:p w14:paraId="0B9B7EA2"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Google Cloud. (2025). </w:t>
      </w:r>
      <w:r w:rsidRPr="00E753E4">
        <w:rPr>
          <w:rFonts w:eastAsia="Times New Roman"/>
          <w:i/>
          <w:iCs/>
          <w:lang w:val="es-EC"/>
        </w:rPr>
        <w:t>Infraestructura global, análisis de Big Data y almacenamiento de alta disponibilidad en la nube</w:t>
      </w:r>
      <w:r w:rsidRPr="00E753E4">
        <w:rPr>
          <w:rFonts w:eastAsia="Times New Roman"/>
          <w:lang w:val="es-EC"/>
        </w:rPr>
        <w:t xml:space="preserve">. Google LLC. </w:t>
      </w:r>
    </w:p>
    <w:p w14:paraId="6755B6BC"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Google. (2025). </w:t>
      </w:r>
      <w:r w:rsidRPr="00E753E4">
        <w:rPr>
          <w:rFonts w:eastAsia="Times New Roman"/>
          <w:i/>
          <w:iCs/>
          <w:lang w:val="es-EC"/>
        </w:rPr>
        <w:t>Gemini AI: Modelos fundacionales avanzados de lenguaje e inteligencia artificial predictiva</w:t>
      </w:r>
      <w:r w:rsidRPr="00E753E4">
        <w:rPr>
          <w:rFonts w:eastAsia="Times New Roman"/>
          <w:lang w:val="es-EC"/>
        </w:rPr>
        <w:t xml:space="preserve">. Google DeepMind. </w:t>
      </w:r>
    </w:p>
    <w:p w14:paraId="5E5038BD"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lastRenderedPageBreak/>
        <w:t xml:space="preserve">Twilio. (2025). </w:t>
      </w:r>
      <w:r w:rsidRPr="00E753E4">
        <w:rPr>
          <w:rFonts w:eastAsia="Times New Roman"/>
          <w:i/>
          <w:iCs/>
          <w:lang w:val="es-EC"/>
        </w:rPr>
        <w:t>Sistemas globales integrados de alertas masivas, API de mensajería y flujos de comunicación automatizada</w:t>
      </w:r>
      <w:r w:rsidRPr="00E753E4">
        <w:rPr>
          <w:rFonts w:eastAsia="Times New Roman"/>
          <w:lang w:val="es-EC"/>
        </w:rPr>
        <w:t xml:space="preserve">. </w:t>
      </w:r>
    </w:p>
    <w:p w14:paraId="469DA0D2" w14:textId="77777777" w:rsidR="00E753E4" w:rsidRPr="00E753E4" w:rsidRDefault="00E753E4" w:rsidP="00E753E4">
      <w:pPr>
        <w:numPr>
          <w:ilvl w:val="0"/>
          <w:numId w:val="32"/>
        </w:numPr>
        <w:spacing w:after="180"/>
        <w:rPr>
          <w:rFonts w:eastAsia="Times New Roman"/>
          <w:lang w:val="es-EC"/>
        </w:rPr>
      </w:pPr>
      <w:r w:rsidRPr="00E753E4">
        <w:rPr>
          <w:rFonts w:eastAsia="Times New Roman"/>
          <w:lang w:val="es-EC"/>
        </w:rPr>
        <w:t xml:space="preserve">VirusTotal. (2025). </w:t>
      </w:r>
      <w:r w:rsidRPr="00E753E4">
        <w:rPr>
          <w:rFonts w:eastAsia="Times New Roman"/>
          <w:i/>
          <w:iCs/>
          <w:lang w:val="es-EC"/>
        </w:rPr>
        <w:t>Sistemas agregados de análisis de firmas de malware, heurística de archivos y detección masiva de amenazas digitales</w:t>
      </w:r>
      <w:r w:rsidRPr="00E753E4">
        <w:rPr>
          <w:rFonts w:eastAsia="Times New Roman"/>
          <w:lang w:val="es-EC"/>
        </w:rPr>
        <w:t xml:space="preserve">. </w:t>
      </w:r>
    </w:p>
    <w:p w14:paraId="0000009E" w14:textId="77777777" w:rsidR="00467EC2" w:rsidRPr="00E753E4" w:rsidRDefault="00467EC2" w:rsidP="00E753E4">
      <w:pPr>
        <w:spacing w:after="180"/>
        <w:rPr>
          <w:lang w:val="es-EC"/>
        </w:rPr>
      </w:pPr>
    </w:p>
    <w:sectPr w:rsidR="00467EC2" w:rsidRPr="00E753E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embedRegular r:id="rId1" w:fontKey="{5CBF715F-E442-2C45-A76C-FFD512540017}"/>
    <w:embedBold r:id="rId2" w:fontKey="{F5281EC6-CF77-764A-B371-B80405E3CE88}"/>
    <w:embedItalic r:id="rId3" w:fontKey="{D42F90C5-7908-C544-A85A-4E8B7D883F4C}"/>
  </w:font>
  <w:font w:name="Courier New">
    <w:panose1 w:val="02070309020205020404"/>
    <w:charset w:val="00"/>
    <w:family w:val="modern"/>
    <w:pitch w:val="fixed"/>
    <w:sig w:usb0="E0002AFF" w:usb1="C0007843" w:usb2="00000009" w:usb3="00000000" w:csb0="000001FF" w:csb1="00000000"/>
    <w:embedRegular r:id="rId4" w:fontKey="{D98A34A9-FCE1-7B4E-AB00-D16605BCC184}"/>
  </w:font>
  <w:font w:name="Wingdings">
    <w:panose1 w:val="05000000000000000000"/>
    <w:charset w:val="4D"/>
    <w:family w:val="decorative"/>
    <w:pitch w:val="variable"/>
    <w:sig w:usb0="00000003" w:usb1="00000000" w:usb2="00000000" w:usb3="00000000" w:csb0="80000001" w:csb1="00000000"/>
    <w:embedRegular r:id="rId5" w:fontKey="{39BA901E-8401-C447-83F0-72DB0C512CB7}"/>
  </w:font>
  <w:font w:name="Symbol">
    <w:panose1 w:val="05050102010706020507"/>
    <w:charset w:val="02"/>
    <w:family w:val="decorative"/>
    <w:pitch w:val="variable"/>
    <w:sig w:usb0="00000000" w:usb1="10000000" w:usb2="00000000" w:usb3="00000000" w:csb0="80000000" w:csb1="00000000"/>
    <w:embedRegular r:id="rId6" w:fontKey="{3DE7997E-6D28-F04C-9BE4-2EE27DDDE55E}"/>
  </w:font>
  <w:font w:name="Arial">
    <w:panose1 w:val="020B0604020202020204"/>
    <w:charset w:val="00"/>
    <w:family w:val="swiss"/>
    <w:pitch w:val="variable"/>
    <w:sig w:usb0="E0002AFF" w:usb1="C0007843" w:usb2="00000009" w:usb3="00000000" w:csb0="000001FF" w:csb1="00000000"/>
    <w:embedRegular r:id="rId7" w:fontKey="{C755B96A-A337-AC40-B5A3-A5ECE51362E2}"/>
    <w:embedBold r:id="rId8" w:fontKey="{80617558-71CC-044C-BA22-3C2CB1E32226}"/>
    <w:embedItalic r:id="rId9" w:fontKey="{3441E20D-556A-7746-880A-41CD0CB08DC6}"/>
  </w:font>
  <w:font w:name="Calibri">
    <w:panose1 w:val="020F0502020204030204"/>
    <w:charset w:val="00"/>
    <w:family w:val="swiss"/>
    <w:pitch w:val="variable"/>
    <w:sig w:usb0="E4002EFF" w:usb1="C000247B" w:usb2="00000009" w:usb3="00000000" w:csb0="000001FF" w:csb1="00000000"/>
    <w:embedRegular r:id="rId10" w:fontKey="{0C2F6607-090C-FD42-B381-8A0EF8E3A476}"/>
  </w:font>
  <w:font w:name="Cambria">
    <w:panose1 w:val="02040503050406030204"/>
    <w:charset w:val="00"/>
    <w:family w:val="roman"/>
    <w:pitch w:val="variable"/>
    <w:sig w:usb0="E00002FF" w:usb1="400004FF" w:usb2="00000000" w:usb3="00000000" w:csb0="0000019F" w:csb1="00000000"/>
    <w:embedRegular r:id="rId11" w:fontKey="{FD727F35-7E93-B04D-9C49-B20045A976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014277"/>
    <w:multiLevelType w:val="multilevel"/>
    <w:tmpl w:val="262AA1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862F2"/>
    <w:multiLevelType w:val="multilevel"/>
    <w:tmpl w:val="69BCE5FA"/>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DA4FE1"/>
    <w:multiLevelType w:val="multilevel"/>
    <w:tmpl w:val="42A66A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385ACF"/>
    <w:multiLevelType w:val="hybridMultilevel"/>
    <w:tmpl w:val="34CCC0E4"/>
    <w:lvl w:ilvl="0" w:tplc="7D9EA18E">
      <w:start w:val="1"/>
      <w:numFmt w:val="bullet"/>
      <w:lvlText w:val="-"/>
      <w:lvlJc w:val="left"/>
      <w:pPr>
        <w:ind w:left="927" w:hanging="360"/>
      </w:pPr>
      <w:rPr>
        <w:rFonts w:ascii="Times New Roman" w:eastAsia="Times New Roman" w:hAnsi="Times New Roman" w:cs="Times New Roman" w:hint="default"/>
      </w:rPr>
    </w:lvl>
    <w:lvl w:ilvl="1" w:tplc="080A0003" w:tentative="1">
      <w:start w:val="1"/>
      <w:numFmt w:val="bullet"/>
      <w:lvlText w:val="o"/>
      <w:lvlJc w:val="left"/>
      <w:pPr>
        <w:ind w:left="1647" w:hanging="360"/>
      </w:pPr>
      <w:rPr>
        <w:rFonts w:ascii="Courier New" w:hAnsi="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4" w15:restartNumberingAfterBreak="0">
    <w:nsid w:val="14A6592C"/>
    <w:multiLevelType w:val="multilevel"/>
    <w:tmpl w:val="6988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60EB8"/>
    <w:multiLevelType w:val="multilevel"/>
    <w:tmpl w:val="CBF2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19743F"/>
    <w:multiLevelType w:val="multilevel"/>
    <w:tmpl w:val="C9AC6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2443347"/>
    <w:multiLevelType w:val="multilevel"/>
    <w:tmpl w:val="CC50C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0516D"/>
    <w:multiLevelType w:val="multilevel"/>
    <w:tmpl w:val="FF0A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736139"/>
    <w:multiLevelType w:val="multilevel"/>
    <w:tmpl w:val="47FAD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923410"/>
    <w:multiLevelType w:val="multilevel"/>
    <w:tmpl w:val="FD96E8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BE64B3B"/>
    <w:multiLevelType w:val="multilevel"/>
    <w:tmpl w:val="ADB4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132B6"/>
    <w:multiLevelType w:val="multilevel"/>
    <w:tmpl w:val="6A9C3A6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07C3312"/>
    <w:multiLevelType w:val="hybridMultilevel"/>
    <w:tmpl w:val="A9EE97BC"/>
    <w:lvl w:ilvl="0" w:tplc="080A000F">
      <w:start w:val="5"/>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48A42CE"/>
    <w:multiLevelType w:val="multilevel"/>
    <w:tmpl w:val="598CE94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4BA72AC"/>
    <w:multiLevelType w:val="multilevel"/>
    <w:tmpl w:val="F92CD2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BCF31D7"/>
    <w:multiLevelType w:val="multilevel"/>
    <w:tmpl w:val="88FED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43A1EEB"/>
    <w:multiLevelType w:val="multilevel"/>
    <w:tmpl w:val="8618B75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5E82434"/>
    <w:multiLevelType w:val="multilevel"/>
    <w:tmpl w:val="261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DE10DC"/>
    <w:multiLevelType w:val="multilevel"/>
    <w:tmpl w:val="D756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27EA1"/>
    <w:multiLevelType w:val="multilevel"/>
    <w:tmpl w:val="8884C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2E01A0D"/>
    <w:multiLevelType w:val="multilevel"/>
    <w:tmpl w:val="3C2A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31471E"/>
    <w:multiLevelType w:val="multilevel"/>
    <w:tmpl w:val="34785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FE2FD2"/>
    <w:multiLevelType w:val="multilevel"/>
    <w:tmpl w:val="AF82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4F3A96"/>
    <w:multiLevelType w:val="multilevel"/>
    <w:tmpl w:val="99E21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E2C082F"/>
    <w:multiLevelType w:val="multilevel"/>
    <w:tmpl w:val="666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924000"/>
    <w:multiLevelType w:val="multilevel"/>
    <w:tmpl w:val="0972C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5FE0DFB"/>
    <w:multiLevelType w:val="multilevel"/>
    <w:tmpl w:val="13CE1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0E42199"/>
    <w:multiLevelType w:val="multilevel"/>
    <w:tmpl w:val="5F2C8B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74C152B7"/>
    <w:multiLevelType w:val="multilevel"/>
    <w:tmpl w:val="E52C4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5837A3A"/>
    <w:multiLevelType w:val="multilevel"/>
    <w:tmpl w:val="B95816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78F114C2"/>
    <w:multiLevelType w:val="multilevel"/>
    <w:tmpl w:val="18224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04302209">
    <w:abstractNumId w:val="17"/>
  </w:num>
  <w:num w:numId="2" w16cid:durableId="1550799256">
    <w:abstractNumId w:val="31"/>
  </w:num>
  <w:num w:numId="3" w16cid:durableId="1953248577">
    <w:abstractNumId w:val="15"/>
  </w:num>
  <w:num w:numId="4" w16cid:durableId="281765340">
    <w:abstractNumId w:val="28"/>
  </w:num>
  <w:num w:numId="5" w16cid:durableId="1908570964">
    <w:abstractNumId w:val="14"/>
  </w:num>
  <w:num w:numId="6" w16cid:durableId="1795713756">
    <w:abstractNumId w:val="20"/>
  </w:num>
  <w:num w:numId="7" w16cid:durableId="1862668125">
    <w:abstractNumId w:val="16"/>
  </w:num>
  <w:num w:numId="8" w16cid:durableId="834416100">
    <w:abstractNumId w:val="7"/>
  </w:num>
  <w:num w:numId="9" w16cid:durableId="557132751">
    <w:abstractNumId w:val="24"/>
  </w:num>
  <w:num w:numId="10" w16cid:durableId="615255759">
    <w:abstractNumId w:val="1"/>
  </w:num>
  <w:num w:numId="11" w16cid:durableId="16126489">
    <w:abstractNumId w:val="27"/>
  </w:num>
  <w:num w:numId="12" w16cid:durableId="1984500866">
    <w:abstractNumId w:val="30"/>
  </w:num>
  <w:num w:numId="13" w16cid:durableId="1214997095">
    <w:abstractNumId w:val="0"/>
  </w:num>
  <w:num w:numId="14" w16cid:durableId="1872524335">
    <w:abstractNumId w:val="29"/>
  </w:num>
  <w:num w:numId="15" w16cid:durableId="938608523">
    <w:abstractNumId w:val="6"/>
  </w:num>
  <w:num w:numId="16" w16cid:durableId="1375426568">
    <w:abstractNumId w:val="12"/>
  </w:num>
  <w:num w:numId="17" w16cid:durableId="1815216178">
    <w:abstractNumId w:val="2"/>
  </w:num>
  <w:num w:numId="18" w16cid:durableId="770514411">
    <w:abstractNumId w:val="10"/>
  </w:num>
  <w:num w:numId="19" w16cid:durableId="1464077327">
    <w:abstractNumId w:val="3"/>
  </w:num>
  <w:num w:numId="20" w16cid:durableId="950891409">
    <w:abstractNumId w:val="13"/>
  </w:num>
  <w:num w:numId="21" w16cid:durableId="484323382">
    <w:abstractNumId w:val="9"/>
  </w:num>
  <w:num w:numId="22" w16cid:durableId="1346784139">
    <w:abstractNumId w:val="23"/>
  </w:num>
  <w:num w:numId="23" w16cid:durableId="1513841292">
    <w:abstractNumId w:val="22"/>
  </w:num>
  <w:num w:numId="24" w16cid:durableId="715201336">
    <w:abstractNumId w:val="11"/>
  </w:num>
  <w:num w:numId="25" w16cid:durableId="989098357">
    <w:abstractNumId w:val="26"/>
  </w:num>
  <w:num w:numId="26" w16cid:durableId="1400245619">
    <w:abstractNumId w:val="21"/>
  </w:num>
  <w:num w:numId="27" w16cid:durableId="432554104">
    <w:abstractNumId w:val="5"/>
  </w:num>
  <w:num w:numId="28" w16cid:durableId="1922518795">
    <w:abstractNumId w:val="19"/>
  </w:num>
  <w:num w:numId="29" w16cid:durableId="307712462">
    <w:abstractNumId w:val="8"/>
  </w:num>
  <w:num w:numId="30" w16cid:durableId="864824938">
    <w:abstractNumId w:val="4"/>
  </w:num>
  <w:num w:numId="31" w16cid:durableId="390349323">
    <w:abstractNumId w:val="18"/>
  </w:num>
  <w:num w:numId="32" w16cid:durableId="11977402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EC2"/>
    <w:rsid w:val="00467EC2"/>
    <w:rsid w:val="005817A0"/>
    <w:rsid w:val="007C07E9"/>
    <w:rsid w:val="00A16E92"/>
    <w:rsid w:val="00E753E4"/>
    <w:rsid w:val="00E83EF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12D4C8C3"/>
  <w15:docId w15:val="{B094F9B4-EEF1-444D-998D-8CA23474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s-419"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A16E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80476271">
      <w:bodyDiv w:val="1"/>
      <w:marLeft w:val="0"/>
      <w:marRight w:val="0"/>
      <w:marTop w:val="0"/>
      <w:marBottom w:val="0"/>
      <w:divBdr>
        <w:top w:val="none" w:sz="0" w:space="0" w:color="auto"/>
        <w:left w:val="none" w:sz="0" w:space="0" w:color="auto"/>
        <w:bottom w:val="none" w:sz="0" w:space="0" w:color="auto"/>
        <w:right w:val="none" w:sz="0" w:space="0" w:color="auto"/>
      </w:divBdr>
      <w:divsChild>
        <w:div w:id="1230967777">
          <w:marLeft w:val="0"/>
          <w:marRight w:val="0"/>
          <w:marTop w:val="0"/>
          <w:marBottom w:val="0"/>
          <w:divBdr>
            <w:top w:val="none" w:sz="0" w:space="0" w:color="auto"/>
            <w:left w:val="none" w:sz="0" w:space="0" w:color="auto"/>
            <w:bottom w:val="none" w:sz="0" w:space="0" w:color="auto"/>
            <w:right w:val="none" w:sz="0" w:space="0" w:color="auto"/>
          </w:divBdr>
          <w:divsChild>
            <w:div w:id="130177926">
              <w:marLeft w:val="0"/>
              <w:marRight w:val="0"/>
              <w:marTop w:val="0"/>
              <w:marBottom w:val="0"/>
              <w:divBdr>
                <w:top w:val="none" w:sz="0" w:space="0" w:color="auto"/>
                <w:left w:val="none" w:sz="0" w:space="0" w:color="auto"/>
                <w:bottom w:val="none" w:sz="0" w:space="0" w:color="auto"/>
                <w:right w:val="none" w:sz="0" w:space="0" w:color="auto"/>
              </w:divBdr>
              <w:divsChild>
                <w:div w:id="137496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289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96038462">
      <w:bodyDiv w:val="1"/>
      <w:marLeft w:val="0"/>
      <w:marRight w:val="0"/>
      <w:marTop w:val="0"/>
      <w:marBottom w:val="0"/>
      <w:divBdr>
        <w:top w:val="none" w:sz="0" w:space="0" w:color="auto"/>
        <w:left w:val="none" w:sz="0" w:space="0" w:color="auto"/>
        <w:bottom w:val="none" w:sz="0" w:space="0" w:color="auto"/>
        <w:right w:val="none" w:sz="0" w:space="0" w:color="auto"/>
      </w:divBdr>
      <w:divsChild>
        <w:div w:id="1519199827">
          <w:marLeft w:val="0"/>
          <w:marRight w:val="0"/>
          <w:marTop w:val="0"/>
          <w:marBottom w:val="0"/>
          <w:divBdr>
            <w:top w:val="none" w:sz="0" w:space="0" w:color="auto"/>
            <w:left w:val="none" w:sz="0" w:space="0" w:color="auto"/>
            <w:bottom w:val="none" w:sz="0" w:space="0" w:color="auto"/>
            <w:right w:val="none" w:sz="0" w:space="0" w:color="auto"/>
          </w:divBdr>
          <w:divsChild>
            <w:div w:id="1826510990">
              <w:marLeft w:val="0"/>
              <w:marRight w:val="0"/>
              <w:marTop w:val="0"/>
              <w:marBottom w:val="0"/>
              <w:divBdr>
                <w:top w:val="none" w:sz="0" w:space="0" w:color="auto"/>
                <w:left w:val="none" w:sz="0" w:space="0" w:color="auto"/>
                <w:bottom w:val="none" w:sz="0" w:space="0" w:color="auto"/>
                <w:right w:val="none" w:sz="0" w:space="0" w:color="auto"/>
              </w:divBdr>
              <w:divsChild>
                <w:div w:id="449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4029">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2285</Words>
  <Characters>12572</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solecita escobar</cp:lastModifiedBy>
  <cp:revision>3</cp:revision>
  <dcterms:created xsi:type="dcterms:W3CDTF">2026-05-22T20:44:00Z</dcterms:created>
  <dcterms:modified xsi:type="dcterms:W3CDTF">2026-05-22T20:57:00Z</dcterms:modified>
</cp:coreProperties>
</file>